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6333" w14:textId="77777777" w:rsidR="001D7128" w:rsidRPr="00BE18D2" w:rsidRDefault="001D7128" w:rsidP="00023459">
      <w:pPr>
        <w:spacing w:before="2" w:after="0" w:line="240" w:lineRule="auto"/>
        <w:rPr>
          <w:sz w:val="18"/>
          <w:szCs w:val="18"/>
        </w:rPr>
      </w:pPr>
    </w:p>
    <w:tbl>
      <w:tblPr>
        <w:tblW w:w="9671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3118"/>
        <w:gridCol w:w="2977"/>
      </w:tblGrid>
      <w:tr w:rsidR="001D7128" w:rsidRPr="003E5549" w14:paraId="6AAF6338" w14:textId="77777777" w:rsidTr="00232421">
        <w:trPr>
          <w:trHeight w:hRule="exact" w:val="1274"/>
        </w:trPr>
        <w:tc>
          <w:tcPr>
            <w:tcW w:w="9671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AAF6334" w14:textId="77777777" w:rsidR="001D7128" w:rsidRPr="003E5549" w:rsidRDefault="00B13212" w:rsidP="00023459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OB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1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2"/>
                <w:sz w:val="18"/>
                <w:szCs w:val="18"/>
              </w:rPr>
              <w:t>Z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5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C</w:t>
            </w:r>
          </w:p>
          <w:p w14:paraId="6AAF6335" w14:textId="77777777" w:rsidR="00B2685E" w:rsidRPr="003E5549" w:rsidRDefault="00B13212" w:rsidP="00023459">
            <w:pPr>
              <w:spacing w:after="0" w:line="240" w:lineRule="auto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</w:pP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IZ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9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JEŠ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2"/>
                <w:sz w:val="18"/>
                <w:szCs w:val="18"/>
              </w:rPr>
              <w:t>Ć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A O PR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VEDENOM S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13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9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JE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6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12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 xml:space="preserve">ANJU SA 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2"/>
                <w:sz w:val="18"/>
                <w:szCs w:val="18"/>
              </w:rPr>
              <w:t>Z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AINTERESI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 xml:space="preserve">ANOM </w:t>
            </w:r>
          </w:p>
          <w:p w14:paraId="6AAF6336" w14:textId="77777777" w:rsidR="00B2685E" w:rsidRPr="003E5549" w:rsidRDefault="00B2685E" w:rsidP="00023459">
            <w:pPr>
              <w:spacing w:after="0" w:line="240" w:lineRule="auto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</w:pPr>
          </w:p>
          <w:p w14:paraId="6AAF6337" w14:textId="77777777" w:rsidR="001D7128" w:rsidRPr="003E5549" w:rsidRDefault="00B13212" w:rsidP="00023459">
            <w:pPr>
              <w:spacing w:after="0" w:line="240" w:lineRule="auto"/>
              <w:ind w:left="849" w:right="828"/>
              <w:jc w:val="center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J</w:t>
            </w:r>
            <w:r w:rsidRPr="003E5549">
              <w:rPr>
                <w:rFonts w:eastAsia="Myriad Pro" w:cs="Myriad Pro"/>
                <w:b/>
                <w:bCs/>
                <w:color w:val="FFFFFF"/>
                <w:spacing w:val="-13"/>
                <w:sz w:val="18"/>
                <w:szCs w:val="18"/>
              </w:rPr>
              <w:t>A</w:t>
            </w:r>
            <w:r w:rsidR="00B33DE8"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VNOŠ</w:t>
            </w:r>
            <w:r w:rsidR="00B33DE8" w:rsidRPr="003E5549">
              <w:rPr>
                <w:rFonts w:eastAsia="MS Gothic" w:cs="MS Gothic"/>
                <w:b/>
                <w:bCs/>
                <w:color w:val="FFFFFF"/>
                <w:sz w:val="18"/>
                <w:szCs w:val="18"/>
              </w:rPr>
              <w:t>Ć</w:t>
            </w:r>
            <w:r w:rsidRPr="003E5549">
              <w:rPr>
                <w:rFonts w:eastAsia="Myriad Pro" w:cs="Myriad Pro"/>
                <w:b/>
                <w:bCs/>
                <w:color w:val="FFFFFF"/>
                <w:sz w:val="18"/>
                <w:szCs w:val="18"/>
              </w:rPr>
              <w:t>U</w:t>
            </w:r>
          </w:p>
        </w:tc>
      </w:tr>
      <w:tr w:rsidR="001D7128" w:rsidRPr="003E5549" w14:paraId="6AAF6340" w14:textId="77777777" w:rsidTr="00232421">
        <w:trPr>
          <w:trHeight w:hRule="exact" w:val="995"/>
        </w:trPr>
        <w:tc>
          <w:tcPr>
            <w:tcW w:w="357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39" w14:textId="77777777" w:rsidR="001D7128" w:rsidRPr="003E5549" w:rsidRDefault="001D7128" w:rsidP="00023459">
            <w:pPr>
              <w:spacing w:before="8" w:after="0" w:line="240" w:lineRule="auto"/>
              <w:rPr>
                <w:sz w:val="18"/>
                <w:szCs w:val="18"/>
              </w:rPr>
            </w:pPr>
          </w:p>
          <w:p w14:paraId="6AAF633A" w14:textId="77777777" w:rsidR="001D7128" w:rsidRPr="003E5549" w:rsidRDefault="001D7128" w:rsidP="00023459">
            <w:pPr>
              <w:spacing w:after="0" w:line="240" w:lineRule="auto"/>
              <w:rPr>
                <w:sz w:val="18"/>
                <w:szCs w:val="18"/>
              </w:rPr>
            </w:pPr>
          </w:p>
          <w:p w14:paraId="6AAF633B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Nasl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 dokumenta</w:t>
            </w:r>
          </w:p>
        </w:tc>
        <w:tc>
          <w:tcPr>
            <w:tcW w:w="6095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3C" w14:textId="214F3485" w:rsidR="001D7128" w:rsidRPr="003E5549" w:rsidRDefault="003E5549" w:rsidP="00023459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r w:rsidR="00232C77"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z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vješ</w:t>
            </w:r>
            <w:r w:rsidR="00232C77" w:rsidRPr="003E5549">
              <w:rPr>
                <w:rFonts w:eastAsia="MS Gothic" w:cs="MS Gothic"/>
                <w:color w:val="231F20"/>
                <w:spacing w:val="-1"/>
                <w:sz w:val="18"/>
                <w:szCs w:val="18"/>
              </w:rPr>
              <w:t>ć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e o p</w:t>
            </w:r>
            <w:r w:rsidR="00232C77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rov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edenom s</w:t>
            </w:r>
            <w:r w:rsidR="00232C77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vje</w:t>
            </w:r>
            <w:r w:rsidR="00232C77"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="00232C77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="00232C77"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v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anju o nac</w:t>
            </w:r>
            <w:r w:rsidR="00232C77"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="00232C77" w:rsidRPr="003E5549">
              <w:rPr>
                <w:rFonts w:eastAsia="Myriad Pro" w:cs="Myriad Pro"/>
                <w:color w:val="231F20"/>
                <w:sz w:val="18"/>
                <w:szCs w:val="18"/>
              </w:rPr>
              <w:t>tu prijedloga</w:t>
            </w:r>
          </w:p>
          <w:p w14:paraId="6AAF633E" w14:textId="2401CB11" w:rsidR="00807BA7" w:rsidRPr="003E5549" w:rsidRDefault="00807BA7" w:rsidP="003E5549">
            <w:pPr>
              <w:spacing w:after="0"/>
              <w:jc w:val="center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3E5549">
              <w:rPr>
                <w:b/>
                <w:sz w:val="18"/>
                <w:szCs w:val="18"/>
              </w:rPr>
              <w:t xml:space="preserve">Odluke </w:t>
            </w:r>
            <w:r w:rsidRPr="003E5549">
              <w:rPr>
                <w:rFonts w:eastAsia="Times New Roman"/>
                <w:b/>
                <w:sz w:val="18"/>
                <w:szCs w:val="18"/>
                <w:lang w:eastAsia="hr-HR"/>
              </w:rPr>
              <w:t xml:space="preserve">o  uvjetima </w:t>
            </w:r>
            <w:r w:rsidR="003E5549">
              <w:rPr>
                <w:rFonts w:eastAsia="Times New Roman"/>
                <w:b/>
                <w:sz w:val="18"/>
                <w:szCs w:val="18"/>
                <w:lang w:eastAsia="hr-HR"/>
              </w:rPr>
              <w:t xml:space="preserve">prodaje zemljišta u Poduzetničkoj zoni „Gornje </w:t>
            </w:r>
            <w:proofErr w:type="spellStart"/>
            <w:r w:rsidR="003E5549">
              <w:rPr>
                <w:rFonts w:eastAsia="Times New Roman"/>
                <w:b/>
                <w:sz w:val="18"/>
                <w:szCs w:val="18"/>
                <w:lang w:eastAsia="hr-HR"/>
              </w:rPr>
              <w:t>Mekušje</w:t>
            </w:r>
            <w:proofErr w:type="spellEnd"/>
            <w:r w:rsidR="003E5549">
              <w:rPr>
                <w:rFonts w:eastAsia="Times New Roman"/>
                <w:b/>
                <w:sz w:val="18"/>
                <w:szCs w:val="18"/>
                <w:lang w:eastAsia="hr-HR"/>
              </w:rPr>
              <w:t>“</w:t>
            </w:r>
          </w:p>
          <w:p w14:paraId="6AAF633F" w14:textId="77777777" w:rsidR="001D7128" w:rsidRPr="003E5549" w:rsidRDefault="001D7128" w:rsidP="00807BA7">
            <w:pPr>
              <w:widowControl/>
              <w:spacing w:after="0" w:line="240" w:lineRule="auto"/>
              <w:jc w:val="center"/>
              <w:rPr>
                <w:rFonts w:eastAsia="Myriad Pro" w:cs="Myriad Pro"/>
                <w:sz w:val="18"/>
                <w:szCs w:val="18"/>
              </w:rPr>
            </w:pPr>
          </w:p>
        </w:tc>
      </w:tr>
      <w:tr w:rsidR="001D7128" w:rsidRPr="003E5549" w14:paraId="6AAF6343" w14:textId="77777777" w:rsidTr="00232421">
        <w:trPr>
          <w:trHeight w:hRule="exact" w:val="658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41" w14:textId="77777777" w:rsidR="001D7128" w:rsidRPr="003E5549" w:rsidRDefault="00B13212" w:rsidP="00023459">
            <w:pPr>
              <w:spacing w:before="37" w:after="0" w:line="240" w:lineRule="auto"/>
              <w:ind w:left="108" w:right="609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S</w:t>
            </w:r>
            <w:r w:rsidRPr="003E554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vara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elj dokumenta, tijelo koje p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rov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odi s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vje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anje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42" w14:textId="77777777" w:rsidR="001D7128" w:rsidRPr="003E5549" w:rsidRDefault="005A7500" w:rsidP="00023459">
            <w:pPr>
              <w:spacing w:before="37" w:after="0" w:line="240" w:lineRule="auto"/>
              <w:ind w:left="165" w:right="991"/>
              <w:jc w:val="center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sz w:val="18"/>
                <w:szCs w:val="18"/>
              </w:rPr>
              <w:t xml:space="preserve">              </w:t>
            </w:r>
            <w:r w:rsidR="00E41F28" w:rsidRPr="003E5549">
              <w:rPr>
                <w:rFonts w:eastAsia="Myriad Pro" w:cs="Myriad Pro"/>
                <w:sz w:val="18"/>
                <w:szCs w:val="18"/>
              </w:rPr>
              <w:t>GRAD KARLOVAC</w:t>
            </w:r>
          </w:p>
        </w:tc>
      </w:tr>
      <w:tr w:rsidR="001D7128" w:rsidRPr="003E5549" w14:paraId="6AAF634E" w14:textId="77777777" w:rsidTr="00232421">
        <w:trPr>
          <w:trHeight w:hRule="exact" w:val="110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44" w14:textId="77777777" w:rsidR="001D7128" w:rsidRPr="003E5549" w:rsidRDefault="001D7128" w:rsidP="00023459">
            <w:pPr>
              <w:spacing w:before="8" w:after="0" w:line="240" w:lineRule="auto"/>
              <w:rPr>
                <w:sz w:val="18"/>
                <w:szCs w:val="18"/>
              </w:rPr>
            </w:pPr>
          </w:p>
          <w:p w14:paraId="6AAF6345" w14:textId="77777777" w:rsidR="001D7128" w:rsidRPr="003E5549" w:rsidRDefault="001D7128" w:rsidP="00023459">
            <w:pPr>
              <w:spacing w:after="0" w:line="240" w:lineRule="auto"/>
              <w:rPr>
                <w:sz w:val="18"/>
                <w:szCs w:val="18"/>
              </w:rPr>
            </w:pPr>
          </w:p>
          <w:p w14:paraId="6AAF6346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S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vrha dokumenta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47" w14:textId="34A624B9" w:rsidR="003E5549" w:rsidRPr="003E5549" w:rsidRDefault="00B13212" w:rsidP="003E5549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3E554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z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vješći</w:t>
            </w:r>
            <w:r w:rsidRPr="003E5549">
              <w:rPr>
                <w:rFonts w:eastAsia="Myriad Pro" w:cs="Myriad Pro"/>
                <w:color w:val="231F20"/>
                <w:spacing w:val="-4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anje o p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edenom savjet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pacing w:val="-4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anju sa zainte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esi</w:t>
            </w:r>
            <w:r w:rsidRPr="003E5549">
              <w:rPr>
                <w:rFonts w:eastAsia="Myriad Pro" w:cs="Myriad Pro"/>
                <w:color w:val="231F20"/>
                <w:spacing w:val="-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anom javnošću o</w:t>
            </w:r>
            <w:r w:rsidR="006D634D"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 nac</w:t>
            </w:r>
            <w:r w:rsidR="006D634D"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="006D634D" w:rsidRPr="003E5549">
              <w:rPr>
                <w:rFonts w:eastAsia="Myriad Pro" w:cs="Myriad Pro"/>
                <w:color w:val="231F20"/>
                <w:sz w:val="18"/>
                <w:szCs w:val="18"/>
              </w:rPr>
              <w:t>tu prijedloga</w:t>
            </w:r>
            <w:r w:rsidR="00E57036"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 </w:t>
            </w:r>
            <w:r w:rsidR="00807BA7" w:rsidRPr="003E5549">
              <w:rPr>
                <w:sz w:val="18"/>
                <w:szCs w:val="18"/>
              </w:rPr>
              <w:t xml:space="preserve">Odluke </w:t>
            </w:r>
            <w:r w:rsidR="00807BA7" w:rsidRPr="003E5549">
              <w:rPr>
                <w:rFonts w:eastAsia="Times New Roman"/>
                <w:sz w:val="18"/>
                <w:szCs w:val="18"/>
                <w:lang w:eastAsia="hr-HR"/>
              </w:rPr>
              <w:t xml:space="preserve">o  uvjetima </w:t>
            </w:r>
            <w:r w:rsidR="003E5549">
              <w:rPr>
                <w:rFonts w:eastAsia="Times New Roman"/>
                <w:sz w:val="18"/>
                <w:szCs w:val="18"/>
                <w:lang w:eastAsia="hr-HR"/>
              </w:rPr>
              <w:t xml:space="preserve">prodaje zemljišta u Poduzetničkoj zoni „Gornje </w:t>
            </w:r>
            <w:proofErr w:type="spellStart"/>
            <w:r w:rsidR="003E5549">
              <w:rPr>
                <w:rFonts w:eastAsia="Times New Roman"/>
                <w:sz w:val="18"/>
                <w:szCs w:val="18"/>
                <w:lang w:eastAsia="hr-HR"/>
              </w:rPr>
              <w:t>Mekušje</w:t>
            </w:r>
            <w:proofErr w:type="spellEnd"/>
            <w:r w:rsidR="003E5549">
              <w:rPr>
                <w:rFonts w:eastAsia="Times New Roman"/>
                <w:sz w:val="18"/>
                <w:szCs w:val="18"/>
                <w:lang w:eastAsia="hr-HR"/>
              </w:rPr>
              <w:t>“</w:t>
            </w:r>
          </w:p>
          <w:p w14:paraId="6AAF6348" w14:textId="146207C9" w:rsidR="00807BA7" w:rsidRPr="003E5549" w:rsidRDefault="00807BA7" w:rsidP="00807BA7">
            <w:pPr>
              <w:widowControl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6AAF6349" w14:textId="77777777" w:rsidR="00232C77" w:rsidRPr="003E5549" w:rsidRDefault="00232C77" w:rsidP="00807BA7">
            <w:pPr>
              <w:widowControl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6AAF634A" w14:textId="77777777" w:rsidR="00E57036" w:rsidRPr="003E5549" w:rsidRDefault="00E57036" w:rsidP="00E57036">
            <w:pPr>
              <w:spacing w:before="35" w:after="0" w:line="240" w:lineRule="auto"/>
              <w:ind w:left="129" w:right="256"/>
              <w:jc w:val="center"/>
              <w:rPr>
                <w:sz w:val="18"/>
                <w:szCs w:val="18"/>
              </w:rPr>
            </w:pPr>
          </w:p>
          <w:p w14:paraId="6AAF634B" w14:textId="77777777" w:rsidR="000369DE" w:rsidRPr="003E5549" w:rsidRDefault="000369DE" w:rsidP="00E57036">
            <w:pPr>
              <w:widowControl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6AAF634C" w14:textId="77777777" w:rsidR="006D634D" w:rsidRPr="003E5549" w:rsidRDefault="006D634D" w:rsidP="00023459">
            <w:pPr>
              <w:spacing w:before="18" w:after="0" w:line="240" w:lineRule="auto"/>
              <w:jc w:val="center"/>
              <w:rPr>
                <w:sz w:val="18"/>
                <w:szCs w:val="18"/>
              </w:rPr>
            </w:pPr>
          </w:p>
          <w:p w14:paraId="6AAF634D" w14:textId="77777777" w:rsidR="001D7128" w:rsidRPr="003E5549" w:rsidRDefault="001D7128" w:rsidP="00023459">
            <w:pPr>
              <w:spacing w:before="37" w:after="0" w:line="240" w:lineRule="auto"/>
              <w:ind w:left="165" w:right="87"/>
              <w:jc w:val="center"/>
              <w:rPr>
                <w:rFonts w:eastAsia="Myriad Pro" w:cs="Myriad Pro"/>
                <w:sz w:val="18"/>
                <w:szCs w:val="18"/>
              </w:rPr>
            </w:pPr>
          </w:p>
        </w:tc>
      </w:tr>
      <w:tr w:rsidR="001D7128" w:rsidRPr="003E5549" w14:paraId="6AAF6353" w14:textId="77777777" w:rsidTr="00232421">
        <w:trPr>
          <w:trHeight w:hRule="exact" w:val="56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4F" w14:textId="77777777" w:rsidR="001D7128" w:rsidRPr="003E5549" w:rsidRDefault="001D7128" w:rsidP="00023459">
            <w:pPr>
              <w:spacing w:before="3" w:after="0" w:line="240" w:lineRule="auto"/>
              <w:rPr>
                <w:sz w:val="18"/>
                <w:szCs w:val="18"/>
              </w:rPr>
            </w:pPr>
          </w:p>
          <w:p w14:paraId="6AAF6350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Datum dokumenta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52" w14:textId="1BC98408" w:rsidR="001D7128" w:rsidRPr="003E5549" w:rsidRDefault="006A5214" w:rsidP="003E5549">
            <w:pPr>
              <w:spacing w:before="3" w:after="0" w:line="240" w:lineRule="auto"/>
              <w:jc w:val="center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sz w:val="18"/>
                <w:szCs w:val="18"/>
              </w:rPr>
              <w:t>08.01.</w:t>
            </w:r>
            <w:r w:rsidR="003E5549">
              <w:rPr>
                <w:rFonts w:eastAsia="Myriad Pro" w:cs="Myriad Pro"/>
                <w:sz w:val="18"/>
                <w:szCs w:val="18"/>
              </w:rPr>
              <w:t>2020.</w:t>
            </w:r>
          </w:p>
        </w:tc>
      </w:tr>
      <w:tr w:rsidR="001D7128" w:rsidRPr="003E5549" w14:paraId="6AAF6357" w14:textId="77777777" w:rsidTr="00232421">
        <w:trPr>
          <w:trHeight w:hRule="exact" w:val="56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54" w14:textId="77777777" w:rsidR="001D7128" w:rsidRPr="003E5549" w:rsidRDefault="001D7128" w:rsidP="00023459">
            <w:pPr>
              <w:spacing w:before="3" w:after="0" w:line="240" w:lineRule="auto"/>
              <w:rPr>
                <w:sz w:val="18"/>
                <w:szCs w:val="18"/>
              </w:rPr>
            </w:pPr>
          </w:p>
          <w:p w14:paraId="6AAF6355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pacing w:val="-7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</w:t>
            </w:r>
            <w:r w:rsidRPr="003E554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zija dokumenta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56" w14:textId="77777777" w:rsidR="001D7128" w:rsidRPr="003E5549" w:rsidRDefault="006D634D" w:rsidP="000234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>I.</w:t>
            </w:r>
          </w:p>
        </w:tc>
      </w:tr>
      <w:tr w:rsidR="001D7128" w:rsidRPr="003E5549" w14:paraId="6AAF635C" w14:textId="77777777" w:rsidTr="00232421">
        <w:trPr>
          <w:trHeight w:hRule="exact" w:val="56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58" w14:textId="77777777" w:rsidR="001D7128" w:rsidRPr="003E5549" w:rsidRDefault="001D7128" w:rsidP="00023459">
            <w:pPr>
              <w:spacing w:before="3" w:after="0" w:line="240" w:lineRule="auto"/>
              <w:rPr>
                <w:sz w:val="18"/>
                <w:szCs w:val="18"/>
              </w:rPr>
            </w:pPr>
          </w:p>
          <w:p w14:paraId="6AAF6359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pacing w:val="-4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rsta dokumenta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5A" w14:textId="77777777" w:rsidR="001D7128" w:rsidRPr="003E5549" w:rsidRDefault="001D7128" w:rsidP="00023459">
            <w:pPr>
              <w:spacing w:before="3" w:after="0" w:line="240" w:lineRule="auto"/>
              <w:jc w:val="center"/>
              <w:rPr>
                <w:sz w:val="18"/>
                <w:szCs w:val="18"/>
              </w:rPr>
            </w:pPr>
          </w:p>
          <w:p w14:paraId="6AAF635B" w14:textId="77777777" w:rsidR="001D7128" w:rsidRPr="003E5549" w:rsidRDefault="006D634D" w:rsidP="00023459">
            <w:pPr>
              <w:spacing w:after="0" w:line="240" w:lineRule="auto"/>
              <w:ind w:right="-20"/>
              <w:jc w:val="center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Odluka predstavničkog tijela – opći akt</w:t>
            </w:r>
          </w:p>
        </w:tc>
      </w:tr>
      <w:tr w:rsidR="001D7128" w:rsidRPr="003E5549" w14:paraId="6AAF6362" w14:textId="77777777" w:rsidTr="00807BA7">
        <w:trPr>
          <w:trHeight w:hRule="exact" w:val="87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5D" w14:textId="77777777" w:rsidR="001D7128" w:rsidRPr="003E5549" w:rsidRDefault="00B13212" w:rsidP="00023459">
            <w:pPr>
              <w:spacing w:before="37" w:after="0" w:line="240" w:lineRule="auto"/>
              <w:ind w:left="108" w:right="225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Naziv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ta zakona, drugog p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opisa ili akta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5E" w14:textId="77777777" w:rsidR="007E2894" w:rsidRPr="003E5549" w:rsidRDefault="007E2894" w:rsidP="007E2894">
            <w:pPr>
              <w:widowControl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6AAF6360" w14:textId="20EA283E" w:rsidR="00807BA7" w:rsidRPr="003E5549" w:rsidRDefault="00807BA7" w:rsidP="003E5549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 w:rsidRPr="003E5549">
              <w:rPr>
                <w:sz w:val="18"/>
                <w:szCs w:val="18"/>
              </w:rPr>
              <w:t xml:space="preserve">Odluka </w:t>
            </w:r>
            <w:r w:rsidRPr="003E5549">
              <w:rPr>
                <w:rFonts w:eastAsia="Times New Roman"/>
                <w:sz w:val="18"/>
                <w:szCs w:val="18"/>
                <w:lang w:eastAsia="hr-HR"/>
              </w:rPr>
              <w:t xml:space="preserve">o  uvjetima </w:t>
            </w:r>
            <w:r w:rsidR="003E5549">
              <w:rPr>
                <w:rFonts w:eastAsia="Times New Roman"/>
                <w:sz w:val="18"/>
                <w:szCs w:val="18"/>
                <w:lang w:eastAsia="hr-HR"/>
              </w:rPr>
              <w:t xml:space="preserve">prodaje zemljišta u Poduzetničkoj zoni „Gornje </w:t>
            </w:r>
            <w:proofErr w:type="spellStart"/>
            <w:r w:rsidR="003E5549">
              <w:rPr>
                <w:rFonts w:eastAsia="Times New Roman"/>
                <w:sz w:val="18"/>
                <w:szCs w:val="18"/>
                <w:lang w:eastAsia="hr-HR"/>
              </w:rPr>
              <w:t>Mekušje</w:t>
            </w:r>
            <w:proofErr w:type="spellEnd"/>
            <w:r w:rsidR="003E5549">
              <w:rPr>
                <w:rFonts w:eastAsia="Times New Roman"/>
                <w:sz w:val="18"/>
                <w:szCs w:val="18"/>
                <w:lang w:eastAsia="hr-HR"/>
              </w:rPr>
              <w:t>“</w:t>
            </w:r>
          </w:p>
          <w:p w14:paraId="6AAF6361" w14:textId="77777777" w:rsidR="001D7128" w:rsidRPr="003E5549" w:rsidRDefault="001D7128" w:rsidP="00232C77">
            <w:pPr>
              <w:spacing w:before="35" w:after="0" w:line="240" w:lineRule="auto"/>
              <w:ind w:left="129" w:right="256"/>
              <w:jc w:val="center"/>
              <w:rPr>
                <w:sz w:val="18"/>
                <w:szCs w:val="18"/>
              </w:rPr>
            </w:pPr>
          </w:p>
        </w:tc>
      </w:tr>
      <w:tr w:rsidR="001D7128" w:rsidRPr="003E5549" w14:paraId="6AAF6365" w14:textId="77777777" w:rsidTr="00A86BC7">
        <w:trPr>
          <w:trHeight w:hRule="exact" w:val="2005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63" w14:textId="77777777" w:rsidR="001D7128" w:rsidRPr="003E5549" w:rsidRDefault="00B13212" w:rsidP="00023459">
            <w:pPr>
              <w:spacing w:before="37" w:after="0" w:line="240" w:lineRule="auto"/>
              <w:ind w:left="108" w:right="363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Jedins</w:t>
            </w:r>
            <w:r w:rsidRPr="003E5549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ena 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zna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 iz Plana donošenja zakona, dru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g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ih p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opisa i a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ata obj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vljenog na in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ernets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im stranicama</w:t>
            </w:r>
            <w:r w:rsidRPr="003E5549">
              <w:rPr>
                <w:rFonts w:eastAsia="Myriad Pro" w:cs="Myriad Pro"/>
                <w:color w:val="231F20"/>
                <w:spacing w:val="-8"/>
                <w:sz w:val="18"/>
                <w:szCs w:val="18"/>
              </w:rPr>
              <w:t xml:space="preserve"> </w:t>
            </w:r>
            <w:r w:rsidR="00B2685E" w:rsidRPr="003E5549">
              <w:rPr>
                <w:rFonts w:eastAsia="Myriad Pro" w:cs="Myriad Pro"/>
                <w:color w:val="231F20"/>
                <w:sz w:val="18"/>
                <w:szCs w:val="18"/>
              </w:rPr>
              <w:t>Grada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BE73E45" w14:textId="1C936197" w:rsidR="001D7128" w:rsidRDefault="003E5549" w:rsidP="00BE18D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</w:t>
            </w:r>
            <w:r w:rsidR="00445A01" w:rsidRPr="003E5549">
              <w:rPr>
                <w:rFonts w:cstheme="minorHAnsi"/>
                <w:sz w:val="18"/>
                <w:szCs w:val="18"/>
              </w:rPr>
              <w:t xml:space="preserve">lanak 51., a </w:t>
            </w:r>
            <w:r w:rsidRPr="003E5549">
              <w:rPr>
                <w:rFonts w:cstheme="minorHAnsi"/>
                <w:sz w:val="18"/>
                <w:szCs w:val="18"/>
              </w:rPr>
              <w:t xml:space="preserve">sukladno </w:t>
            </w:r>
            <w:r w:rsidRPr="003E5549">
              <w:rPr>
                <w:rFonts w:eastAsia="Times New Roman" w:cstheme="minorHAnsi"/>
                <w:sz w:val="18"/>
                <w:szCs w:val="18"/>
              </w:rPr>
              <w:t>članku 35. stavku 2. Zakona o vlasništvu i drugim stvarnim pravima (NN 91/96, 68/98, 137/99, 22/00, 73/00, 129/00, 114/01, 79/06, 141/06, 146/08, 38/09, 153/09, 143/12 i 152/14), članku 35. točki 2. Zakona o lokalnoj i područnoj (regionalnoj) samoupravi (NN 33/01, 60/01, 129/05, 109/07, 125/08, 36/09, 150/11, 144/12, 19/13, 137/15 i 123/17),  članku 2. stavku 4. Zakona o unapređenju poduzetničke infrastrukture (NN 93/13, 114/13, 41/14 i 57/18), i članku 8. stavku 2.  Zakona o poticanju razvoja malog gospodarstva (NN 29/02, 63/07, 53/12, 56/13 i 121/16)</w:t>
            </w:r>
            <w:r w:rsidR="00A86BC7">
              <w:rPr>
                <w:rFonts w:eastAsia="Times New Roman" w:cstheme="minorHAnsi"/>
                <w:sz w:val="18"/>
                <w:szCs w:val="18"/>
              </w:rPr>
              <w:t>.</w:t>
            </w:r>
          </w:p>
          <w:p w14:paraId="5D139E11" w14:textId="77777777" w:rsidR="00A86BC7" w:rsidRDefault="00A86BC7" w:rsidP="00BE18D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4DF5767" w14:textId="77777777" w:rsidR="00A86BC7" w:rsidRDefault="00A86BC7" w:rsidP="00BE18D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711BF6C" w14:textId="77777777" w:rsidR="00A86BC7" w:rsidRDefault="00A86BC7" w:rsidP="00BE18D2">
            <w:pPr>
              <w:spacing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6AAF6364" w14:textId="514CB6E8" w:rsidR="00A86BC7" w:rsidRPr="003E5549" w:rsidRDefault="00A86BC7" w:rsidP="00BE18D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D7128" w:rsidRPr="003E5549" w14:paraId="6AAF636A" w14:textId="77777777" w:rsidTr="00232421">
        <w:trPr>
          <w:trHeight w:hRule="exact" w:val="949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66" w14:textId="77777777" w:rsidR="001D7128" w:rsidRPr="003E5549" w:rsidRDefault="001D7128" w:rsidP="00023459">
            <w:pPr>
              <w:spacing w:before="3" w:after="0" w:line="240" w:lineRule="auto"/>
              <w:rPr>
                <w:sz w:val="18"/>
                <w:szCs w:val="18"/>
              </w:rPr>
            </w:pPr>
          </w:p>
          <w:p w14:paraId="6AAF6367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Naziv tijela nadležnog za izradu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69" w14:textId="04C86C7D" w:rsidR="001D7128" w:rsidRPr="003E5549" w:rsidRDefault="006D634D" w:rsidP="003E55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 xml:space="preserve">Grad Karlovac, Upravni odjel za </w:t>
            </w:r>
            <w:r w:rsidR="003E5549">
              <w:rPr>
                <w:sz w:val="18"/>
                <w:szCs w:val="18"/>
              </w:rPr>
              <w:t>poduzetništvo, poljoprivredu i turizam</w:t>
            </w:r>
          </w:p>
        </w:tc>
      </w:tr>
      <w:tr w:rsidR="001D7128" w:rsidRPr="003E5549" w14:paraId="6AAF636D" w14:textId="77777777" w:rsidTr="00232421">
        <w:trPr>
          <w:trHeight w:hRule="exact" w:val="1133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6B" w14:textId="77777777" w:rsidR="001D7128" w:rsidRPr="003E5549" w:rsidRDefault="00B13212" w:rsidP="00023459">
            <w:pPr>
              <w:spacing w:before="37" w:after="0" w:line="240" w:lineRule="auto"/>
              <w:ind w:left="108" w:right="316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Koji su p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edst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vnici zain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esirane j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vnosti bili u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lju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č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eni u pos</w:t>
            </w:r>
            <w:r w:rsidR="00B2685E" w:rsidRPr="003E5549">
              <w:rPr>
                <w:rFonts w:eastAsia="Myriad Pro" w:cs="Myriad Pro"/>
                <w:color w:val="231F20"/>
                <w:sz w:val="18"/>
                <w:szCs w:val="18"/>
              </w:rPr>
              <w:t>tupak izrade odnosno</w:t>
            </w:r>
            <w:r w:rsidR="00B33DE8" w:rsidRPr="003E5549">
              <w:rPr>
                <w:rFonts w:eastAsia="Myriad Pro" w:cs="Myriad Pro"/>
                <w:color w:val="231F20"/>
                <w:sz w:val="18"/>
                <w:szCs w:val="18"/>
              </w:rPr>
              <w:t>/ili</w:t>
            </w:r>
            <w:r w:rsidR="00B2685E"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 u rad stru</w:t>
            </w:r>
            <w:r w:rsidR="00B2685E" w:rsidRPr="003E5549">
              <w:rPr>
                <w:rFonts w:eastAsia="MS Gothic" w:cs="MS Gothic"/>
                <w:color w:val="231F20"/>
                <w:sz w:val="18"/>
                <w:szCs w:val="18"/>
              </w:rPr>
              <w:t>č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ne radne skupine za izradu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ta?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F8065BA" w14:textId="77777777" w:rsidR="00A86BC7" w:rsidRDefault="00807BA7" w:rsidP="007E2894">
            <w:pPr>
              <w:spacing w:line="240" w:lineRule="auto"/>
              <w:rPr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 xml:space="preserve"> </w:t>
            </w:r>
            <w:r w:rsidR="00A86BC7">
              <w:rPr>
                <w:sz w:val="18"/>
                <w:szCs w:val="18"/>
              </w:rPr>
              <w:t xml:space="preserve">                                    </w:t>
            </w:r>
          </w:p>
          <w:p w14:paraId="6AAF636C" w14:textId="25CAEA62" w:rsidR="006D634D" w:rsidRPr="003E5549" w:rsidRDefault="00A86BC7" w:rsidP="007E289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/</w:t>
            </w:r>
          </w:p>
        </w:tc>
      </w:tr>
      <w:tr w:rsidR="001D7128" w:rsidRPr="003E5549" w14:paraId="6AAF637D" w14:textId="77777777" w:rsidTr="003633D2">
        <w:trPr>
          <w:trHeight w:hRule="exact" w:val="2320"/>
        </w:trPr>
        <w:tc>
          <w:tcPr>
            <w:tcW w:w="357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6E" w14:textId="77777777" w:rsidR="001D7128" w:rsidRPr="003E5549" w:rsidRDefault="00B13212" w:rsidP="00023459">
            <w:pPr>
              <w:spacing w:before="73" w:after="0" w:line="240" w:lineRule="auto"/>
              <w:ind w:left="108" w:right="115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Je li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 bio obj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vljen na in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ernets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im stranicama ili</w:t>
            </w:r>
          </w:p>
          <w:p w14:paraId="6AAF636F" w14:textId="77777777" w:rsidR="001D7128" w:rsidRPr="003E5549" w:rsidRDefault="00B13212" w:rsidP="00023459">
            <w:pPr>
              <w:spacing w:after="0" w:line="240" w:lineRule="auto"/>
              <w:ind w:left="108" w:right="922"/>
              <w:jc w:val="both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na dru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g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i odg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varajući način?</w:t>
            </w:r>
          </w:p>
          <w:p w14:paraId="6AAF6370" w14:textId="77777777" w:rsidR="001D7128" w:rsidRPr="003E5549" w:rsidRDefault="00B13212" w:rsidP="00023459">
            <w:pPr>
              <w:spacing w:before="82" w:after="0" w:line="240" w:lineRule="auto"/>
              <w:ind w:left="108" w:right="229"/>
              <w:jc w:val="both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Ako jest, </w:t>
            </w:r>
            <w:r w:rsidRPr="003E5549">
              <w:rPr>
                <w:rFonts w:eastAsia="Myriad Pro" w:cs="Myriad Pro"/>
                <w:color w:val="231F20"/>
                <w:spacing w:val="4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ada je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 obj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vljen, na kojoj in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ernetskoj stranici i koliko je v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emena ost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vljeno za s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vje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v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anje?</w:t>
            </w:r>
          </w:p>
          <w:p w14:paraId="6AAF6371" w14:textId="77777777" w:rsidR="001D7128" w:rsidRPr="003E5549" w:rsidRDefault="00B13212" w:rsidP="00023459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Ako nij</w:t>
            </w:r>
            <w:r w:rsidRPr="003E5549">
              <w:rPr>
                <w:rFonts w:eastAsia="Myriad Pro" w:cs="Myriad Pro"/>
                <w:color w:val="231F20"/>
                <w:spacing w:val="-3"/>
                <w:sz w:val="18"/>
                <w:szCs w:val="18"/>
              </w:rPr>
              <w:t>e</w:t>
            </w:r>
            <w:r w:rsidR="00CA42D6" w:rsidRPr="003E5549">
              <w:rPr>
                <w:rFonts w:eastAsia="Myriad Pro" w:cs="Myriad Pro"/>
                <w:color w:val="231F20"/>
                <w:sz w:val="18"/>
                <w:szCs w:val="18"/>
              </w:rPr>
              <w:t>,</w:t>
            </w:r>
            <w:r w:rsidR="00601FC5" w:rsidRPr="003E5549">
              <w:rPr>
                <w:rFonts w:eastAsia="Myriad Pro" w:cs="Myriad Pro"/>
                <w:color w:val="231F20"/>
                <w:sz w:val="18"/>
                <w:szCs w:val="18"/>
              </w:rPr>
              <w:t xml:space="preserve"> 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zaš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o?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72" w14:textId="7DAE1084" w:rsidR="00E41F28" w:rsidRPr="003633D2" w:rsidRDefault="006D634D" w:rsidP="00023459">
            <w:pPr>
              <w:spacing w:after="0" w:line="240" w:lineRule="auto"/>
              <w:rPr>
                <w:sz w:val="18"/>
                <w:szCs w:val="18"/>
              </w:rPr>
            </w:pPr>
            <w:r w:rsidRPr="003633D2">
              <w:rPr>
                <w:sz w:val="18"/>
                <w:szCs w:val="18"/>
              </w:rPr>
              <w:t xml:space="preserve"> Da, od</w:t>
            </w:r>
            <w:r w:rsidR="00807BA7" w:rsidRPr="003633D2">
              <w:rPr>
                <w:sz w:val="18"/>
                <w:szCs w:val="18"/>
              </w:rPr>
              <w:t xml:space="preserve"> </w:t>
            </w:r>
            <w:r w:rsidR="003E5549" w:rsidRPr="003633D2">
              <w:rPr>
                <w:sz w:val="18"/>
                <w:szCs w:val="18"/>
              </w:rPr>
              <w:t>08.01</w:t>
            </w:r>
            <w:r w:rsidR="00807BA7" w:rsidRPr="003633D2">
              <w:rPr>
                <w:sz w:val="18"/>
                <w:szCs w:val="18"/>
              </w:rPr>
              <w:t>.</w:t>
            </w:r>
            <w:r w:rsidRPr="003633D2">
              <w:rPr>
                <w:sz w:val="18"/>
                <w:szCs w:val="18"/>
              </w:rPr>
              <w:t>201</w:t>
            </w:r>
            <w:r w:rsidR="00E57036" w:rsidRPr="003633D2">
              <w:rPr>
                <w:sz w:val="18"/>
                <w:szCs w:val="18"/>
              </w:rPr>
              <w:t>9</w:t>
            </w:r>
            <w:r w:rsidRPr="003633D2">
              <w:rPr>
                <w:sz w:val="18"/>
                <w:szCs w:val="18"/>
              </w:rPr>
              <w:t xml:space="preserve">.- </w:t>
            </w:r>
            <w:r w:rsidR="00E41F28" w:rsidRPr="003633D2">
              <w:rPr>
                <w:sz w:val="18"/>
                <w:szCs w:val="18"/>
              </w:rPr>
              <w:t xml:space="preserve">    </w:t>
            </w:r>
          </w:p>
          <w:p w14:paraId="6AAF6373" w14:textId="1D831BA4" w:rsidR="001D7128" w:rsidRPr="003633D2" w:rsidRDefault="00E41F28" w:rsidP="00023459">
            <w:pPr>
              <w:spacing w:line="240" w:lineRule="auto"/>
              <w:rPr>
                <w:sz w:val="18"/>
                <w:szCs w:val="18"/>
              </w:rPr>
            </w:pPr>
            <w:r w:rsidRPr="003633D2">
              <w:rPr>
                <w:sz w:val="18"/>
                <w:szCs w:val="18"/>
              </w:rPr>
              <w:t xml:space="preserve"> </w:t>
            </w:r>
            <w:r w:rsidR="003E5549" w:rsidRPr="003633D2">
              <w:rPr>
                <w:sz w:val="18"/>
                <w:szCs w:val="18"/>
              </w:rPr>
              <w:t>0</w:t>
            </w:r>
            <w:r w:rsidR="00C153AF">
              <w:rPr>
                <w:sz w:val="18"/>
                <w:szCs w:val="18"/>
              </w:rPr>
              <w:t>5</w:t>
            </w:r>
            <w:r w:rsidR="003E5549" w:rsidRPr="003633D2">
              <w:rPr>
                <w:sz w:val="18"/>
                <w:szCs w:val="18"/>
              </w:rPr>
              <w:t>.02</w:t>
            </w:r>
            <w:r w:rsidR="00232C77" w:rsidRPr="003633D2">
              <w:rPr>
                <w:sz w:val="18"/>
                <w:szCs w:val="18"/>
              </w:rPr>
              <w:t>.</w:t>
            </w:r>
            <w:r w:rsidR="000369DE" w:rsidRPr="003633D2">
              <w:rPr>
                <w:sz w:val="18"/>
                <w:szCs w:val="18"/>
              </w:rPr>
              <w:t>20</w:t>
            </w:r>
            <w:r w:rsidR="003E5549" w:rsidRPr="003633D2">
              <w:rPr>
                <w:sz w:val="18"/>
                <w:szCs w:val="18"/>
              </w:rPr>
              <w:t>20</w:t>
            </w:r>
            <w:r w:rsidR="000369DE" w:rsidRPr="003633D2">
              <w:rPr>
                <w:sz w:val="18"/>
                <w:szCs w:val="18"/>
              </w:rPr>
              <w:t>.</w:t>
            </w:r>
            <w:r w:rsidR="00F46AF3" w:rsidRPr="003633D2">
              <w:rPr>
                <w:sz w:val="18"/>
                <w:szCs w:val="18"/>
              </w:rPr>
              <w:t xml:space="preserve"> -</w:t>
            </w:r>
            <w:r w:rsidR="003E5549" w:rsidRPr="003633D2">
              <w:rPr>
                <w:sz w:val="18"/>
                <w:szCs w:val="18"/>
              </w:rPr>
              <w:t xml:space="preserve"> 28</w:t>
            </w:r>
            <w:r w:rsidR="00F46AF3" w:rsidRPr="003633D2">
              <w:rPr>
                <w:sz w:val="18"/>
                <w:szCs w:val="18"/>
              </w:rPr>
              <w:t xml:space="preserve"> dan</w:t>
            </w:r>
            <w:r w:rsidR="00807BA7" w:rsidRPr="003633D2">
              <w:rPr>
                <w:sz w:val="18"/>
                <w:szCs w:val="18"/>
              </w:rPr>
              <w:t>a</w:t>
            </w:r>
          </w:p>
          <w:p w14:paraId="6AAF6378" w14:textId="48144794" w:rsidR="00E41F28" w:rsidRPr="003633D2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4D0ADDC5" w14:textId="34EAA2B6" w:rsidR="00A86BC7" w:rsidRPr="003633D2" w:rsidRDefault="00A86BC7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2870F949" w14:textId="11181ED8" w:rsidR="00A86BC7" w:rsidRPr="003633D2" w:rsidRDefault="00A86BC7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563F638" w14:textId="77777777" w:rsidR="00A86BC7" w:rsidRPr="003633D2" w:rsidRDefault="00A86BC7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79" w14:textId="34C9FE08" w:rsidR="00E41F28" w:rsidRPr="003633D2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4423493B" w14:textId="18BD2B7C" w:rsidR="00A86BC7" w:rsidRPr="003633D2" w:rsidRDefault="00A86BC7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2C39FFBA" w14:textId="77777777" w:rsidR="00A86BC7" w:rsidRPr="003633D2" w:rsidRDefault="00A86BC7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7A" w14:textId="77777777" w:rsidR="00E41F28" w:rsidRPr="003633D2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C4C885" w14:textId="77777777" w:rsidR="00A86BC7" w:rsidRDefault="00023459" w:rsidP="00023459">
            <w:pPr>
              <w:spacing w:after="0" w:line="240" w:lineRule="auto"/>
              <w:ind w:right="-20"/>
              <w:rPr>
                <w:rFonts w:eastAsia="Myriad Pro" w:cs="Myriad Pro"/>
                <w:i/>
                <w:color w:val="231F20"/>
                <w:spacing w:val="1"/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 xml:space="preserve">  </w:t>
            </w:r>
            <w:r w:rsidR="00B13212" w:rsidRPr="00A86BC7">
              <w:rPr>
                <w:rFonts w:eastAsia="Myriad Pro" w:cs="Myriad Pro"/>
                <w:i/>
                <w:color w:val="231F20"/>
                <w:sz w:val="18"/>
                <w:szCs w:val="18"/>
              </w:rPr>
              <w:t>Internets</w:t>
            </w:r>
            <w:r w:rsidR="00B13212" w:rsidRPr="00A86BC7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k</w:t>
            </w:r>
            <w:r w:rsidR="00B13212" w:rsidRPr="00A86BC7">
              <w:rPr>
                <w:rFonts w:eastAsia="Myriad Pro" w:cs="Myriad Pro"/>
                <w:i/>
                <w:color w:val="231F20"/>
                <w:sz w:val="18"/>
                <w:szCs w:val="18"/>
              </w:rPr>
              <w:t>a st</w:t>
            </w:r>
            <w:r w:rsidR="00B13212" w:rsidRPr="00A86BC7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r</w:t>
            </w:r>
            <w:r w:rsidR="00B13212" w:rsidRPr="00A86BC7">
              <w:rPr>
                <w:rFonts w:eastAsia="Myriad Pro" w:cs="Myriad Pro"/>
                <w:i/>
                <w:color w:val="231F20"/>
                <w:sz w:val="18"/>
                <w:szCs w:val="18"/>
              </w:rPr>
              <w:t>ani</w:t>
            </w:r>
            <w:r w:rsidR="00B13212" w:rsidRPr="00A86BC7">
              <w:rPr>
                <w:rFonts w:eastAsia="Myriad Pro" w:cs="Myriad Pro"/>
                <w:i/>
                <w:color w:val="231F20"/>
                <w:spacing w:val="-2"/>
                <w:sz w:val="18"/>
                <w:szCs w:val="18"/>
              </w:rPr>
              <w:t>c</w:t>
            </w:r>
            <w:r w:rsidR="00B13212" w:rsidRPr="00A86BC7">
              <w:rPr>
                <w:rFonts w:eastAsia="Myriad Pro" w:cs="Myriad Pro"/>
                <w:i/>
                <w:color w:val="231F20"/>
                <w:sz w:val="18"/>
                <w:szCs w:val="18"/>
              </w:rPr>
              <w:t xml:space="preserve">e </w:t>
            </w:r>
            <w:r w:rsidR="00867931" w:rsidRPr="00A86BC7">
              <w:rPr>
                <w:rFonts w:eastAsia="Myriad Pro" w:cs="Myriad Pro"/>
                <w:i/>
                <w:color w:val="231F20"/>
                <w:spacing w:val="1"/>
                <w:sz w:val="18"/>
                <w:szCs w:val="18"/>
              </w:rPr>
              <w:t>Grada</w:t>
            </w:r>
          </w:p>
          <w:p w14:paraId="6AAF637B" w14:textId="05DB8C60" w:rsidR="00B6069D" w:rsidRPr="003633D2" w:rsidRDefault="00DE2058" w:rsidP="00023459">
            <w:pPr>
              <w:spacing w:after="0" w:line="240" w:lineRule="auto"/>
              <w:ind w:right="-20"/>
              <w:rPr>
                <w:sz w:val="20"/>
                <w:szCs w:val="20"/>
              </w:rPr>
            </w:pPr>
            <w:hyperlink r:id="rId11" w:history="1">
              <w:r w:rsidR="00A86BC7" w:rsidRPr="003633D2">
                <w:rPr>
                  <w:rStyle w:val="Hiperveza"/>
                  <w:sz w:val="20"/>
                  <w:szCs w:val="20"/>
                </w:rPr>
                <w:t>https://www.karlovac.hr/vazne-poveznice/savjetovanje-sa-zainteresiranom-javnoscu/savjetovanja-u-tijeku/odluka-o-uvjetima-prodaje-zemljista-u-poduzetnickoj-zoni-gornje-mekusje/21816</w:t>
              </w:r>
            </w:hyperlink>
            <w:r w:rsidR="006D634D" w:rsidRPr="003633D2">
              <w:rPr>
                <w:sz w:val="20"/>
                <w:szCs w:val="20"/>
              </w:rPr>
              <w:t xml:space="preserve"> </w:t>
            </w:r>
          </w:p>
          <w:p w14:paraId="6AAF637C" w14:textId="552E7E76" w:rsidR="00E57036" w:rsidRPr="003E5549" w:rsidRDefault="00E57036" w:rsidP="00BE18D2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  <w:sz w:val="18"/>
                <w:szCs w:val="18"/>
              </w:rPr>
            </w:pPr>
          </w:p>
        </w:tc>
      </w:tr>
      <w:tr w:rsidR="001D7128" w:rsidRPr="003E5549" w14:paraId="6AAF6381" w14:textId="77777777" w:rsidTr="00807BA7">
        <w:trPr>
          <w:trHeight w:hRule="exact" w:val="706"/>
        </w:trPr>
        <w:tc>
          <w:tcPr>
            <w:tcW w:w="357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7E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7F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0" w14:textId="77777777" w:rsidR="001D7128" w:rsidRPr="003E5549" w:rsidRDefault="00B13212" w:rsidP="00023459">
            <w:pPr>
              <w:spacing w:before="37" w:after="0" w:line="240" w:lineRule="auto"/>
              <w:ind w:left="108" w:right="508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Internets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 st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ani</w:t>
            </w:r>
            <w:r w:rsidRPr="003E5549">
              <w:rPr>
                <w:rFonts w:eastAsia="Myriad Pro" w:cs="Myriad Pro"/>
                <w:i/>
                <w:color w:val="231F20"/>
                <w:spacing w:val="-2"/>
                <w:sz w:val="18"/>
                <w:szCs w:val="18"/>
              </w:rPr>
              <w:t>c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 tijela nadležnog za iz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adu nac</w:t>
            </w:r>
            <w:r w:rsidRPr="003E5549">
              <w:rPr>
                <w:rFonts w:eastAsia="Myriad Pro" w:cs="Myriad Pro"/>
                <w:i/>
                <w:color w:val="231F20"/>
                <w:spacing w:val="6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ta st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ani</w:t>
            </w:r>
            <w:r w:rsidRPr="003E5549">
              <w:rPr>
                <w:rFonts w:eastAsia="Myriad Pro" w:cs="Myriad Pro"/>
                <w:i/>
                <w:color w:val="231F20"/>
                <w:spacing w:val="-2"/>
                <w:sz w:val="18"/>
                <w:szCs w:val="18"/>
              </w:rPr>
              <w:t>c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</w:t>
            </w:r>
          </w:p>
        </w:tc>
      </w:tr>
      <w:tr w:rsidR="001D7128" w:rsidRPr="003E5549" w14:paraId="6AAF6386" w14:textId="77777777" w:rsidTr="00A86BC7">
        <w:trPr>
          <w:trHeight w:hRule="exact" w:val="723"/>
        </w:trPr>
        <w:tc>
          <w:tcPr>
            <w:tcW w:w="3576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2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3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4" w14:textId="77777777" w:rsidR="001D7128" w:rsidRPr="003E5549" w:rsidRDefault="001D7128" w:rsidP="00023459">
            <w:pPr>
              <w:spacing w:before="3" w:after="0" w:line="240" w:lineRule="auto"/>
              <w:rPr>
                <w:sz w:val="18"/>
                <w:szCs w:val="18"/>
              </w:rPr>
            </w:pPr>
          </w:p>
          <w:p w14:paraId="6AAF6385" w14:textId="77777777" w:rsidR="001D7128" w:rsidRPr="003E5549" w:rsidRDefault="00B13212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Ne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 druge internets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k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 st</w:t>
            </w:r>
            <w:r w:rsidRPr="003E5549">
              <w:rPr>
                <w:rFonts w:eastAsia="Myriad Pro" w:cs="Myriad Pro"/>
                <w:i/>
                <w:color w:val="231F20"/>
                <w:spacing w:val="-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ani</w:t>
            </w:r>
            <w:r w:rsidRPr="003E5549">
              <w:rPr>
                <w:rFonts w:eastAsia="Myriad Pro" w:cs="Myriad Pro"/>
                <w:i/>
                <w:color w:val="231F20"/>
                <w:spacing w:val="-2"/>
                <w:sz w:val="18"/>
                <w:szCs w:val="18"/>
              </w:rPr>
              <w:t>c</w:t>
            </w:r>
            <w:r w:rsidRPr="003E5549">
              <w:rPr>
                <w:rFonts w:eastAsia="Myriad Pro" w:cs="Myriad Pro"/>
                <w:i/>
                <w:color w:val="231F20"/>
                <w:sz w:val="18"/>
                <w:szCs w:val="18"/>
              </w:rPr>
              <w:t>e</w:t>
            </w:r>
          </w:p>
        </w:tc>
      </w:tr>
      <w:tr w:rsidR="001D7128" w:rsidRPr="003E5549" w14:paraId="6AAF6389" w14:textId="77777777" w:rsidTr="00232421">
        <w:trPr>
          <w:trHeight w:hRule="exact" w:val="80"/>
        </w:trPr>
        <w:tc>
          <w:tcPr>
            <w:tcW w:w="35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7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8" w14:textId="77777777" w:rsidR="001D7128" w:rsidRPr="003E5549" w:rsidRDefault="001D7128" w:rsidP="0002345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D7128" w:rsidRPr="003E5549" w14:paraId="6AAF638C" w14:textId="77777777" w:rsidTr="00A86BC7">
        <w:trPr>
          <w:trHeight w:hRule="exact" w:val="117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8A" w14:textId="77777777" w:rsidR="001D7128" w:rsidRPr="003E5549" w:rsidRDefault="00B13212" w:rsidP="00023459">
            <w:pPr>
              <w:spacing w:before="37" w:after="0" w:line="240" w:lineRule="auto"/>
              <w:ind w:left="108" w:right="422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lastRenderedPageBreak/>
              <w:t>Koji su predstavnici zainteresirane javnosti dostavili sv</w:t>
            </w:r>
            <w:r w:rsidR="00B2685E" w:rsidRPr="003E5549">
              <w:rPr>
                <w:rFonts w:eastAsia="Myriad Pro" w:cs="Myriad Pro"/>
                <w:color w:val="231F20"/>
                <w:sz w:val="18"/>
                <w:szCs w:val="18"/>
              </w:rPr>
              <w:t>oja o</w:t>
            </w:r>
            <w:r w:rsidR="00B2685E" w:rsidRPr="003E5549">
              <w:rPr>
                <w:rFonts w:eastAsia="MS Gothic" w:cs="MS Gothic"/>
                <w:color w:val="231F20"/>
                <w:sz w:val="18"/>
                <w:szCs w:val="18"/>
              </w:rPr>
              <w:t>č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itovanja?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8B" w14:textId="2D858393" w:rsidR="009B2DA4" w:rsidRPr="003E5549" w:rsidRDefault="00E57036" w:rsidP="00023459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E5549">
              <w:rPr>
                <w:rFonts w:cs="Times New Roman"/>
                <w:sz w:val="18"/>
                <w:szCs w:val="18"/>
              </w:rPr>
              <w:t xml:space="preserve"> </w:t>
            </w:r>
            <w:r w:rsidR="00A86BC7">
              <w:rPr>
                <w:rFonts w:cs="Times New Roman"/>
                <w:sz w:val="18"/>
                <w:szCs w:val="18"/>
              </w:rPr>
              <w:t>Hrvatska gospodarska komora, Županijska komora Karlovac</w:t>
            </w:r>
          </w:p>
        </w:tc>
      </w:tr>
      <w:tr w:rsidR="001D7128" w:rsidRPr="003E5549" w14:paraId="6AAF638F" w14:textId="77777777" w:rsidTr="005925E3">
        <w:trPr>
          <w:trHeight w:hRule="exact" w:val="1132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D" w14:textId="77777777" w:rsidR="001D7128" w:rsidRPr="003E5549" w:rsidRDefault="00B13212" w:rsidP="00023459">
            <w:pPr>
              <w:spacing w:before="37" w:after="0" w:line="240" w:lineRule="auto"/>
              <w:ind w:left="108" w:right="573"/>
              <w:rPr>
                <w:rFonts w:eastAsia="Myriad Pro" w:cs="Myriad Pro"/>
                <w:sz w:val="18"/>
                <w:szCs w:val="18"/>
              </w:rPr>
            </w:pPr>
            <w:r w:rsidRPr="003E5549">
              <w:rPr>
                <w:rFonts w:eastAsia="Myriad Pro" w:cs="Myriad Pro"/>
                <w:color w:val="231F20"/>
                <w:spacing w:val="3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azl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zi nepri</w:t>
            </w:r>
            <w:r w:rsidRPr="003E5549">
              <w:rPr>
                <w:rFonts w:eastAsia="Myriad Pro" w:cs="Myriad Pro"/>
                <w:color w:val="231F20"/>
                <w:spacing w:val="-3"/>
                <w:sz w:val="18"/>
                <w:szCs w:val="18"/>
              </w:rPr>
              <w:t>h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vaćanja pojedinih primjedbi zain</w:t>
            </w:r>
            <w:r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esirane j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vnosti na od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eđene od</w:t>
            </w:r>
            <w:r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edbe nac</w:t>
            </w:r>
            <w:r w:rsidRPr="003E5549">
              <w:rPr>
                <w:rFonts w:eastAsia="Myriad Pro" w:cs="Myriad Pro"/>
                <w:color w:val="231F20"/>
                <w:spacing w:val="5"/>
                <w:sz w:val="18"/>
                <w:szCs w:val="18"/>
              </w:rPr>
              <w:t>r</w:t>
            </w:r>
            <w:r w:rsidRPr="003E5549">
              <w:rPr>
                <w:rFonts w:eastAsia="Myriad Pro" w:cs="Myriad Pro"/>
                <w:color w:val="231F20"/>
                <w:sz w:val="18"/>
                <w:szCs w:val="18"/>
              </w:rPr>
              <w:t>ta</w:t>
            </w: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AAF638E" w14:textId="055706D3" w:rsidR="00B57E34" w:rsidRPr="003E5549" w:rsidRDefault="005925E3" w:rsidP="00232421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Analiza dostavljanih primjedbi u prilogu</w:t>
            </w:r>
          </w:p>
        </w:tc>
      </w:tr>
      <w:tr w:rsidR="001D7128" w:rsidRPr="003E5549" w14:paraId="6AAF63A0" w14:textId="77777777" w:rsidTr="00232421">
        <w:trPr>
          <w:trHeight w:hRule="exact" w:val="564"/>
        </w:trPr>
        <w:tc>
          <w:tcPr>
            <w:tcW w:w="3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90" w14:textId="77777777" w:rsidR="001D7128" w:rsidRPr="003E5549" w:rsidRDefault="00023459" w:rsidP="00023459">
            <w:pPr>
              <w:spacing w:after="0" w:line="240" w:lineRule="auto"/>
              <w:ind w:right="-20"/>
              <w:rPr>
                <w:rFonts w:eastAsia="Myriad Pro" w:cs="Myriad Pro"/>
                <w:color w:val="231F20"/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 xml:space="preserve">  </w:t>
            </w:r>
            <w:r w:rsidR="00B13212" w:rsidRPr="003E5549">
              <w:rPr>
                <w:rFonts w:eastAsia="Myriad Pro" w:cs="Myriad Pro"/>
                <w:color w:val="231F20"/>
                <w:spacing w:val="-10"/>
                <w:sz w:val="18"/>
                <w:szCs w:val="18"/>
              </w:rPr>
              <w:t>T</w:t>
            </w:r>
            <w:r w:rsidR="00B13212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</w:t>
            </w:r>
            <w:r w:rsidR="00B13212" w:rsidRPr="003E5549">
              <w:rPr>
                <w:rFonts w:eastAsia="Myriad Pro" w:cs="Myriad Pro"/>
                <w:color w:val="231F20"/>
                <w:sz w:val="18"/>
                <w:szCs w:val="18"/>
              </w:rPr>
              <w:t>ošk</w:t>
            </w:r>
            <w:r w:rsidR="00B13212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="00B13212" w:rsidRPr="003E5549">
              <w:rPr>
                <w:rFonts w:eastAsia="Myriad Pro" w:cs="Myriad Pro"/>
                <w:color w:val="231F20"/>
                <w:sz w:val="18"/>
                <w:szCs w:val="18"/>
              </w:rPr>
              <w:t>vi p</w:t>
            </w:r>
            <w:r w:rsidR="00B13212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rov</w:t>
            </w:r>
            <w:r w:rsidR="00B13212" w:rsidRPr="003E5549">
              <w:rPr>
                <w:rFonts w:eastAsia="Myriad Pro" w:cs="Myriad Pro"/>
                <w:color w:val="231F20"/>
                <w:sz w:val="18"/>
                <w:szCs w:val="18"/>
              </w:rPr>
              <w:t>edenog s</w:t>
            </w:r>
            <w:r w:rsidR="00B13212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a</w:t>
            </w:r>
            <w:r w:rsidR="00B13212" w:rsidRPr="003E5549">
              <w:rPr>
                <w:rFonts w:eastAsia="Myriad Pro" w:cs="Myriad Pro"/>
                <w:color w:val="231F20"/>
                <w:sz w:val="18"/>
                <w:szCs w:val="18"/>
              </w:rPr>
              <w:t>vje</w:t>
            </w:r>
            <w:r w:rsidR="00B13212"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t</w:t>
            </w:r>
            <w:r w:rsidR="00B13212" w:rsidRPr="003E5549">
              <w:rPr>
                <w:rFonts w:eastAsia="Myriad Pro" w:cs="Myriad Pro"/>
                <w:color w:val="231F20"/>
                <w:spacing w:val="-2"/>
                <w:sz w:val="18"/>
                <w:szCs w:val="18"/>
              </w:rPr>
              <w:t>o</w:t>
            </w:r>
            <w:r w:rsidR="00B13212" w:rsidRPr="003E5549">
              <w:rPr>
                <w:rFonts w:eastAsia="Myriad Pro" w:cs="Myriad Pro"/>
                <w:color w:val="231F20"/>
                <w:spacing w:val="-1"/>
                <w:sz w:val="18"/>
                <w:szCs w:val="18"/>
              </w:rPr>
              <w:t>v</w:t>
            </w:r>
            <w:r w:rsidR="00B13212" w:rsidRPr="003E5549">
              <w:rPr>
                <w:rFonts w:eastAsia="Myriad Pro" w:cs="Myriad Pro"/>
                <w:color w:val="231F20"/>
                <w:sz w:val="18"/>
                <w:szCs w:val="18"/>
              </w:rPr>
              <w:t>anja</w:t>
            </w:r>
          </w:p>
          <w:p w14:paraId="6AAF6391" w14:textId="77777777" w:rsidR="00E41F28" w:rsidRPr="003E5549" w:rsidRDefault="00E41F28" w:rsidP="00023459">
            <w:pPr>
              <w:spacing w:after="0" w:line="240" w:lineRule="auto"/>
              <w:ind w:left="108" w:right="-20"/>
              <w:rPr>
                <w:rFonts w:eastAsia="Myriad Pro" w:cs="Myriad Pro"/>
                <w:color w:val="231F20"/>
                <w:sz w:val="18"/>
                <w:szCs w:val="18"/>
              </w:rPr>
            </w:pPr>
          </w:p>
          <w:p w14:paraId="6AAF6392" w14:textId="77777777" w:rsidR="00E41F28" w:rsidRPr="003E5549" w:rsidRDefault="00E41F28" w:rsidP="00023459">
            <w:pPr>
              <w:spacing w:after="0" w:line="240" w:lineRule="auto"/>
              <w:ind w:left="108" w:right="-20"/>
              <w:rPr>
                <w:rFonts w:eastAsia="Myriad Pro" w:cs="Myriad Pro"/>
                <w:color w:val="231F20"/>
                <w:sz w:val="18"/>
                <w:szCs w:val="18"/>
              </w:rPr>
            </w:pPr>
          </w:p>
          <w:p w14:paraId="6AAF6393" w14:textId="77777777" w:rsidR="00E41F28" w:rsidRPr="003E5549" w:rsidRDefault="00E41F28" w:rsidP="00023459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AAF6394" w14:textId="77777777" w:rsidR="001D7128" w:rsidRPr="003E5549" w:rsidRDefault="00B57E34" w:rsidP="00023459">
            <w:pPr>
              <w:spacing w:line="240" w:lineRule="auto"/>
              <w:rPr>
                <w:sz w:val="18"/>
                <w:szCs w:val="18"/>
              </w:rPr>
            </w:pPr>
            <w:r w:rsidRPr="003E5549">
              <w:rPr>
                <w:sz w:val="18"/>
                <w:szCs w:val="18"/>
              </w:rPr>
              <w:t xml:space="preserve"> Provedba savjetovanja nije zahtijevala dodatne troškove.</w:t>
            </w:r>
          </w:p>
          <w:p w14:paraId="6AAF6395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6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7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8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9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A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B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C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D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E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  <w:p w14:paraId="6AAF639F" w14:textId="77777777" w:rsidR="00E41F28" w:rsidRPr="003E5549" w:rsidRDefault="00E41F28" w:rsidP="00023459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F8D1756" w14:textId="12C53CA6" w:rsidR="005925E3" w:rsidRDefault="005925E3" w:rsidP="00023459">
      <w:pPr>
        <w:spacing w:line="240" w:lineRule="auto"/>
        <w:rPr>
          <w:sz w:val="18"/>
          <w:szCs w:val="18"/>
        </w:rPr>
      </w:pPr>
      <w:bookmarkStart w:id="0" w:name="_GoBack"/>
      <w:bookmarkEnd w:id="0"/>
    </w:p>
    <w:tbl>
      <w:tblPr>
        <w:tblStyle w:val="Reetkatablice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5925E3" w:rsidRPr="00D828D4" w14:paraId="4B8100A7" w14:textId="77777777" w:rsidTr="00777A76">
        <w:tc>
          <w:tcPr>
            <w:tcW w:w="9497" w:type="dxa"/>
          </w:tcPr>
          <w:p w14:paraId="2C43B0E1" w14:textId="77777777" w:rsidR="005925E3" w:rsidRPr="00D828D4" w:rsidRDefault="005925E3" w:rsidP="004D53C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BE568DA" w14:textId="77777777" w:rsidR="005925E3" w:rsidRPr="00D828D4" w:rsidRDefault="005925E3" w:rsidP="004D53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28D4">
              <w:rPr>
                <w:rFonts w:cs="Arial"/>
                <w:b/>
                <w:sz w:val="20"/>
                <w:szCs w:val="20"/>
              </w:rPr>
              <w:t>ANALIZA DOSTAVLJENIH PRIMJEDBI</w:t>
            </w:r>
          </w:p>
          <w:p w14:paraId="6AF4471D" w14:textId="77777777" w:rsidR="005925E3" w:rsidRPr="00D828D4" w:rsidRDefault="005925E3" w:rsidP="004D53C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828D4">
              <w:rPr>
                <w:rFonts w:cs="Arial"/>
                <w:b/>
                <w:sz w:val="20"/>
                <w:szCs w:val="20"/>
              </w:rPr>
              <w:t>PREDSTAVNIK JAVNOSTI/PODRUČJE/PRIMJEDBE</w:t>
            </w:r>
          </w:p>
          <w:p w14:paraId="38590E29" w14:textId="77777777" w:rsidR="005925E3" w:rsidRPr="00D828D4" w:rsidRDefault="005925E3" w:rsidP="004D53C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925E3" w:rsidRPr="00D828D4" w14:paraId="17D02C21" w14:textId="77777777" w:rsidTr="00777A76">
        <w:tc>
          <w:tcPr>
            <w:tcW w:w="9497" w:type="dxa"/>
          </w:tcPr>
          <w:p w14:paraId="31FF7196" w14:textId="00CAE406" w:rsidR="005925E3" w:rsidRPr="00804010" w:rsidRDefault="005925E3" w:rsidP="004D53C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04010">
              <w:rPr>
                <w:rFonts w:cs="Arial"/>
                <w:b/>
                <w:bCs/>
                <w:sz w:val="20"/>
                <w:szCs w:val="20"/>
              </w:rPr>
              <w:t>Članak 7. alineja 3</w:t>
            </w:r>
            <w:r w:rsidR="00D57A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804010">
              <w:rPr>
                <w:rFonts w:cs="Arial"/>
                <w:b/>
                <w:bCs/>
                <w:sz w:val="20"/>
                <w:szCs w:val="20"/>
              </w:rPr>
              <w:t>, 8. alineja 3</w:t>
            </w:r>
            <w:r w:rsidR="00D57A30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804010">
              <w:rPr>
                <w:rFonts w:cs="Arial"/>
                <w:b/>
                <w:bCs/>
                <w:sz w:val="20"/>
                <w:szCs w:val="20"/>
              </w:rPr>
              <w:t xml:space="preserve"> i 9. alineja 3</w:t>
            </w:r>
            <w:r w:rsidR="00D57A30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786E1AEA" w14:textId="35E5AC55" w:rsidR="005925E3" w:rsidRDefault="005925E3" w:rsidP="004D53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Podnositelj smatra da olakšice ne bi trebalo vezati uz zapošljavanje osoba s prebivalištem na području Grada Karlovca  jer se time obeshrabruje doseljavanje novih žitelja i</w:t>
            </w:r>
            <w:r w:rsidR="00804010">
              <w:rPr>
                <w:rFonts w:cs="Arial"/>
                <w:sz w:val="20"/>
                <w:szCs w:val="20"/>
              </w:rPr>
              <w:t xml:space="preserve"> smanjuju </w:t>
            </w:r>
            <w:r>
              <w:rPr>
                <w:rFonts w:cs="Arial"/>
                <w:sz w:val="20"/>
                <w:szCs w:val="20"/>
              </w:rPr>
              <w:t xml:space="preserve"> potencijali demografskog rasta</w:t>
            </w:r>
            <w:r w:rsidR="00804010">
              <w:rPr>
                <w:rFonts w:cs="Arial"/>
                <w:sz w:val="20"/>
                <w:szCs w:val="20"/>
              </w:rPr>
              <w:t>.</w:t>
            </w:r>
          </w:p>
          <w:p w14:paraId="592C694A" w14:textId="5408CC29" w:rsidR="005925E3" w:rsidRPr="00D828D4" w:rsidRDefault="00804010" w:rsidP="004D53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Primjedba nije prihvaćena  -  člancima 10.</w:t>
            </w:r>
            <w:r w:rsidR="00D57A3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11. i 12. predmetne odluke predviđene su olakšice za zapošljavanje osoba bez obzira na mjesto prebivališta u nešto nižem postotku, čime se  u određenoj mjeri </w:t>
            </w:r>
            <w:r w:rsidR="003633D2">
              <w:rPr>
                <w:rFonts w:cs="Arial"/>
                <w:sz w:val="20"/>
                <w:szCs w:val="20"/>
              </w:rPr>
              <w:t xml:space="preserve">takvo zapošljavanje </w:t>
            </w:r>
            <w:r>
              <w:rPr>
                <w:rFonts w:cs="Arial"/>
                <w:sz w:val="20"/>
                <w:szCs w:val="20"/>
              </w:rPr>
              <w:t xml:space="preserve"> i potiče </w:t>
            </w:r>
          </w:p>
        </w:tc>
      </w:tr>
      <w:tr w:rsidR="005925E3" w:rsidRPr="00D828D4" w14:paraId="0522124E" w14:textId="77777777" w:rsidTr="00777A76">
        <w:tc>
          <w:tcPr>
            <w:tcW w:w="9497" w:type="dxa"/>
          </w:tcPr>
          <w:p w14:paraId="47EE21CC" w14:textId="14FFA504" w:rsidR="00804010" w:rsidRPr="00804010" w:rsidRDefault="00804010" w:rsidP="004D53C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Članci 7., 8., 9, 10., 11. i 12</w:t>
            </w:r>
            <w:r w:rsidR="001830E6">
              <w:rPr>
                <w:rFonts w:cs="Arial"/>
                <w:b/>
                <w:sz w:val="20"/>
                <w:szCs w:val="20"/>
              </w:rPr>
              <w:t>.</w:t>
            </w:r>
          </w:p>
          <w:p w14:paraId="33B5B6F6" w14:textId="4E41EC04" w:rsidR="005925E3" w:rsidRDefault="001830E6" w:rsidP="001830E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1830E6">
              <w:rPr>
                <w:rFonts w:cs="Arial"/>
                <w:bCs/>
                <w:sz w:val="20"/>
                <w:szCs w:val="20"/>
              </w:rPr>
              <w:t>Podnositelj predlaže olakšice vezati uz kvalitativne kriterije</w:t>
            </w:r>
            <w:r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DA4BC3">
              <w:rPr>
                <w:rFonts w:cs="Arial"/>
                <w:bCs/>
                <w:sz w:val="20"/>
                <w:szCs w:val="20"/>
              </w:rPr>
              <w:t xml:space="preserve">A) </w:t>
            </w:r>
            <w:r>
              <w:rPr>
                <w:rFonts w:cs="Arial"/>
                <w:bCs/>
                <w:sz w:val="20"/>
                <w:szCs w:val="20"/>
              </w:rPr>
              <w:t xml:space="preserve">isplatu natprosječne plaće zaposlenicima prema prosjeku djelatnosti u RH </w:t>
            </w:r>
            <w:r w:rsidR="00DA4BC3">
              <w:rPr>
                <w:rFonts w:cs="Arial"/>
                <w:bCs/>
                <w:sz w:val="20"/>
                <w:szCs w:val="20"/>
              </w:rPr>
              <w:t>i B)</w:t>
            </w:r>
            <w:r>
              <w:rPr>
                <w:rFonts w:cs="Arial"/>
                <w:bCs/>
                <w:sz w:val="20"/>
                <w:szCs w:val="20"/>
              </w:rPr>
              <w:t xml:space="preserve"> prema ulaganjima u više i visoke tehnologije  što se dokazuje potvrdom izdanom od strane javne znanstvene institucije u RH.</w:t>
            </w:r>
          </w:p>
          <w:p w14:paraId="5F9C110C" w14:textId="77777777" w:rsidR="001359A2" w:rsidRDefault="001830E6" w:rsidP="001359A2">
            <w:pPr>
              <w:pStyle w:val="Odlomakpopisa"/>
              <w:numPr>
                <w:ilvl w:val="0"/>
                <w:numId w:val="8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DA4BC3">
              <w:rPr>
                <w:rFonts w:cs="Arial"/>
                <w:bCs/>
                <w:sz w:val="20"/>
                <w:szCs w:val="20"/>
              </w:rPr>
              <w:t>Primjedb</w:t>
            </w:r>
            <w:r w:rsidR="00DA4BC3">
              <w:rPr>
                <w:rFonts w:cs="Arial"/>
                <w:bCs/>
                <w:sz w:val="20"/>
                <w:szCs w:val="20"/>
              </w:rPr>
              <w:t>a</w:t>
            </w:r>
            <w:r w:rsidRPr="00DA4BC3">
              <w:rPr>
                <w:rFonts w:cs="Arial"/>
                <w:bCs/>
                <w:sz w:val="20"/>
                <w:szCs w:val="20"/>
              </w:rPr>
              <w:t xml:space="preserve"> ni</w:t>
            </w:r>
            <w:r w:rsidR="00DA4BC3">
              <w:rPr>
                <w:rFonts w:cs="Arial"/>
                <w:bCs/>
                <w:sz w:val="20"/>
                <w:szCs w:val="20"/>
              </w:rPr>
              <w:t>je</w:t>
            </w:r>
            <w:r w:rsidRPr="00DA4BC3">
              <w:rPr>
                <w:rFonts w:cs="Arial"/>
                <w:bCs/>
                <w:sz w:val="20"/>
                <w:szCs w:val="20"/>
              </w:rPr>
              <w:t xml:space="preserve"> prihvaćen</w:t>
            </w:r>
            <w:r w:rsidR="00DA4BC3">
              <w:rPr>
                <w:rFonts w:cs="Arial"/>
                <w:bCs/>
                <w:sz w:val="20"/>
                <w:szCs w:val="20"/>
              </w:rPr>
              <w:t>a</w:t>
            </w:r>
            <w:r w:rsidRPr="00DA4BC3">
              <w:rPr>
                <w:rFonts w:cs="Arial"/>
                <w:bCs/>
                <w:sz w:val="20"/>
                <w:szCs w:val="20"/>
              </w:rPr>
              <w:t xml:space="preserve"> – nije moguće definirati jasne i primjenjive kriterije </w:t>
            </w:r>
            <w:r w:rsidR="00DA4BC3" w:rsidRPr="00DA4BC3">
              <w:rPr>
                <w:rFonts w:cs="Arial"/>
                <w:bCs/>
                <w:sz w:val="20"/>
                <w:szCs w:val="20"/>
              </w:rPr>
              <w:t xml:space="preserve">  s obzirom na djelatnosti, vrste poslova, složenosti poslova,  stručnu spremu i sl.  na temelju kojih bi se mogao </w:t>
            </w:r>
            <w:r w:rsidR="00C153AF">
              <w:rPr>
                <w:rFonts w:cs="Arial"/>
                <w:bCs/>
                <w:sz w:val="20"/>
                <w:szCs w:val="20"/>
              </w:rPr>
              <w:t xml:space="preserve">objektivno </w:t>
            </w:r>
            <w:r w:rsidR="00DA4BC3" w:rsidRPr="00DA4BC3">
              <w:rPr>
                <w:rFonts w:cs="Arial"/>
                <w:bCs/>
                <w:sz w:val="20"/>
                <w:szCs w:val="20"/>
              </w:rPr>
              <w:t xml:space="preserve">vršiti </w:t>
            </w:r>
            <w:r w:rsidR="003633D2">
              <w:rPr>
                <w:rFonts w:cs="Arial"/>
                <w:bCs/>
                <w:sz w:val="20"/>
                <w:szCs w:val="20"/>
              </w:rPr>
              <w:t>i</w:t>
            </w:r>
            <w:r w:rsidR="00DA4BC3" w:rsidRPr="00DA4BC3">
              <w:rPr>
                <w:rFonts w:cs="Arial"/>
                <w:bCs/>
                <w:sz w:val="20"/>
                <w:szCs w:val="20"/>
              </w:rPr>
              <w:t xml:space="preserve">zbor povoljnije ponude </w:t>
            </w:r>
          </w:p>
          <w:p w14:paraId="393FC80D" w14:textId="21FB9C99" w:rsidR="00DA4BC3" w:rsidRPr="001359A2" w:rsidRDefault="00DA4BC3" w:rsidP="001359A2">
            <w:pPr>
              <w:pStyle w:val="Odlomakpopisa"/>
              <w:numPr>
                <w:ilvl w:val="0"/>
                <w:numId w:val="8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1359A2">
              <w:rPr>
                <w:rFonts w:cs="Arial"/>
                <w:bCs/>
                <w:sz w:val="20"/>
                <w:szCs w:val="20"/>
              </w:rPr>
              <w:t>Primjedba nije prihvaćena</w:t>
            </w:r>
            <w:r w:rsidR="00777A76" w:rsidRPr="001359A2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1359A2" w:rsidRPr="001359A2">
              <w:rPr>
                <w:rFonts w:cs="Arial"/>
                <w:bCs/>
                <w:sz w:val="20"/>
                <w:szCs w:val="20"/>
              </w:rPr>
              <w:t xml:space="preserve">sukladno odredbama Javnog poziva Ministarstva gospodarstva, poduzetništva i obrta temeljem kojeg je i omogućeno donošenje predmetne odluke,  „Cilj razvoja i poboljšanja kvalitete i dostupnosti infrastrukture postojećih poduzetničkih zona kroz poticanje ulaganja u takvu infrastrukturu u područjima gdje postoji potreba za gradnjom nove, unapređenjem ili proširenjem postojeće zajedničke infrastrukture postojećih zona jest privlačenja investicija i stvaranja mogućnosti za otvaranje novih radnih mjesta“, odnosno jačati malo i srednje poduzetništvo, ne navodeći pri tom vrste investicija kojima se daje prednost u ostvarivanju (de </w:t>
            </w:r>
            <w:proofErr w:type="spellStart"/>
            <w:r w:rsidR="001359A2" w:rsidRPr="001359A2">
              <w:rPr>
                <w:rFonts w:cs="Arial"/>
                <w:bCs/>
                <w:sz w:val="20"/>
                <w:szCs w:val="20"/>
              </w:rPr>
              <w:t>minimis</w:t>
            </w:r>
            <w:proofErr w:type="spellEnd"/>
            <w:r w:rsidR="001359A2" w:rsidRPr="001359A2">
              <w:rPr>
                <w:rFonts w:cs="Arial"/>
                <w:bCs/>
                <w:sz w:val="20"/>
                <w:szCs w:val="20"/>
              </w:rPr>
              <w:t xml:space="preserve">) olakšica odnosno ne ograničava </w:t>
            </w:r>
            <w:r w:rsidR="008E5E1D">
              <w:rPr>
                <w:rFonts w:cs="Arial"/>
                <w:bCs/>
                <w:sz w:val="20"/>
                <w:szCs w:val="20"/>
              </w:rPr>
              <w:t xml:space="preserve">se </w:t>
            </w:r>
            <w:r w:rsidR="001359A2" w:rsidRPr="001359A2">
              <w:rPr>
                <w:rFonts w:cs="Arial"/>
                <w:bCs/>
                <w:sz w:val="20"/>
                <w:szCs w:val="20"/>
              </w:rPr>
              <w:t xml:space="preserve">investitor u  mogućnosti ostvarivanja državne potpore za ulaganja u visoke tehnologije, sukladno Zakonu o poticanju ulaganja.   </w:t>
            </w:r>
          </w:p>
          <w:p w14:paraId="378EEDA3" w14:textId="77777777" w:rsidR="00777A76" w:rsidRDefault="00777A76" w:rsidP="00777A7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736F050F" w14:textId="16BBA3FD" w:rsidR="00777A76" w:rsidRPr="00777A76" w:rsidRDefault="00777A76" w:rsidP="00777A7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25E3" w:rsidRPr="00D828D4" w14:paraId="1A0C9AEC" w14:textId="77777777" w:rsidTr="00777A76">
        <w:tc>
          <w:tcPr>
            <w:tcW w:w="9497" w:type="dxa"/>
          </w:tcPr>
          <w:p w14:paraId="44616FE1" w14:textId="77777777" w:rsidR="005925E3" w:rsidRDefault="00DA4BC3" w:rsidP="00DA4BC3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Uz članke 7., 8., 9., 10., 11. i 12. </w:t>
            </w:r>
          </w:p>
          <w:p w14:paraId="4C3EDD66" w14:textId="0D8FB3C0" w:rsidR="00DA4BC3" w:rsidRDefault="00DA4BC3" w:rsidP="00DA4BC3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Podnositelj smatra da se</w:t>
            </w:r>
            <w:r w:rsidR="003633D2">
              <w:rPr>
                <w:rFonts w:cs="Arial"/>
                <w:bCs/>
                <w:sz w:val="20"/>
                <w:szCs w:val="20"/>
              </w:rPr>
              <w:t xml:space="preserve"> A)</w:t>
            </w:r>
            <w:r>
              <w:rPr>
                <w:rFonts w:cs="Arial"/>
                <w:bCs/>
                <w:sz w:val="20"/>
                <w:szCs w:val="20"/>
              </w:rPr>
              <w:t xml:space="preserve"> izjave o plaći i ulaganju trebaju ovjeriti te</w:t>
            </w:r>
            <w:r w:rsidR="003633D2">
              <w:rPr>
                <w:rFonts w:cs="Arial"/>
                <w:bCs/>
                <w:sz w:val="20"/>
                <w:szCs w:val="20"/>
              </w:rPr>
              <w:t xml:space="preserve"> B)</w:t>
            </w:r>
            <w:r>
              <w:rPr>
                <w:rFonts w:cs="Arial"/>
                <w:bCs/>
                <w:sz w:val="20"/>
                <w:szCs w:val="20"/>
              </w:rPr>
              <w:t xml:space="preserve"> da se treba predvidjeti povrat olakšica u slučaju nepoštivanja ugovora najmanje 2 godine od početka korištenja olakšica</w:t>
            </w:r>
          </w:p>
          <w:p w14:paraId="09393C17" w14:textId="77777777" w:rsidR="003633D2" w:rsidRDefault="00DA4BC3" w:rsidP="003633D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3633D2">
              <w:rPr>
                <w:rFonts w:cs="Arial"/>
                <w:bCs/>
                <w:sz w:val="20"/>
                <w:szCs w:val="20"/>
              </w:rPr>
              <w:t>Primjedba nije prihvaćena – obrazložen</w:t>
            </w:r>
            <w:r w:rsidR="003633D2" w:rsidRPr="003633D2">
              <w:rPr>
                <w:rFonts w:cs="Arial"/>
                <w:bCs/>
                <w:sz w:val="20"/>
                <w:szCs w:val="20"/>
              </w:rPr>
              <w:t>je</w:t>
            </w:r>
            <w:r w:rsidRPr="003633D2">
              <w:rPr>
                <w:rFonts w:cs="Arial"/>
                <w:bCs/>
                <w:sz w:val="20"/>
                <w:szCs w:val="20"/>
              </w:rPr>
              <w:t xml:space="preserve"> uz prethodnu primjedbu; </w:t>
            </w:r>
          </w:p>
          <w:p w14:paraId="10D225D1" w14:textId="77777777" w:rsidR="00DA4BC3" w:rsidRDefault="003633D2" w:rsidP="003633D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Primjedba nije prihvaćena - </w:t>
            </w:r>
            <w:r w:rsidR="00DA4BC3" w:rsidRPr="003633D2">
              <w:rPr>
                <w:rFonts w:cs="Arial"/>
                <w:bCs/>
                <w:sz w:val="20"/>
                <w:szCs w:val="20"/>
              </w:rPr>
              <w:t xml:space="preserve">općenito povrat olakšica predviđen je predmetnom odlukom osiguranjima plaćanja punog iznosa kupoprodajne cijene te uknjižbom založnog prava na </w:t>
            </w:r>
            <w:r w:rsidR="00777A76" w:rsidRPr="003633D2">
              <w:rPr>
                <w:rFonts w:cs="Arial"/>
                <w:bCs/>
                <w:sz w:val="20"/>
                <w:szCs w:val="20"/>
              </w:rPr>
              <w:t xml:space="preserve">kupljenoj </w:t>
            </w:r>
            <w:r w:rsidR="00DA4BC3" w:rsidRPr="003633D2">
              <w:rPr>
                <w:rFonts w:cs="Arial"/>
                <w:bCs/>
                <w:sz w:val="20"/>
                <w:szCs w:val="20"/>
              </w:rPr>
              <w:t xml:space="preserve">nekretnini  </w:t>
            </w:r>
          </w:p>
          <w:p w14:paraId="2B55EA5C" w14:textId="4C526AA5" w:rsidR="003633D2" w:rsidRPr="003633D2" w:rsidRDefault="003633D2" w:rsidP="003633D2">
            <w:pPr>
              <w:pStyle w:val="Odlomakpopisa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5925E3" w:rsidRPr="00D828D4" w14:paraId="021E80D7" w14:textId="77777777" w:rsidTr="00777A76">
        <w:tc>
          <w:tcPr>
            <w:tcW w:w="9497" w:type="dxa"/>
          </w:tcPr>
          <w:p w14:paraId="397C3331" w14:textId="77777777" w:rsidR="00777A76" w:rsidRDefault="00777A76" w:rsidP="00777A76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Članak 14.</w:t>
            </w:r>
          </w:p>
          <w:p w14:paraId="587028FA" w14:textId="33F68226" w:rsidR="005925E3" w:rsidRDefault="00777A76" w:rsidP="00777A76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777A76">
              <w:rPr>
                <w:rFonts w:cs="Arial"/>
                <w:bCs/>
                <w:sz w:val="20"/>
                <w:szCs w:val="20"/>
              </w:rPr>
              <w:t>Podnositelj smat</w:t>
            </w:r>
            <w:r>
              <w:rPr>
                <w:rFonts w:cs="Arial"/>
                <w:bCs/>
                <w:sz w:val="20"/>
                <w:szCs w:val="20"/>
              </w:rPr>
              <w:t>ra da se mora predvidjeti A) prilaganje boniteta ponuditelja te potvrda porezne uprave o stanju dospjelog duga te  B) da se prednost treba dati ponuditeljima na natječaj s boljim financijskim potencijalom, dužom tradicijom poslovanja  i boljim ukupnim referencama uzimajući u obzir i kvalitetu ponude</w:t>
            </w:r>
          </w:p>
          <w:p w14:paraId="757F6DE5" w14:textId="2FEA43F9" w:rsidR="00777A76" w:rsidRPr="00777A76" w:rsidRDefault="00777A76" w:rsidP="00777A76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 w:rsidRPr="00777A76">
              <w:rPr>
                <w:rFonts w:cs="Arial"/>
                <w:bCs/>
                <w:sz w:val="20"/>
                <w:szCs w:val="20"/>
              </w:rPr>
              <w:t xml:space="preserve">Primjedba nije prihvaćena - </w:t>
            </w:r>
            <w:r w:rsidRPr="00777A76">
              <w:rPr>
                <w:rFonts w:eastAsia="Times New Roman"/>
                <w:sz w:val="20"/>
                <w:szCs w:val="20"/>
              </w:rPr>
              <w:t xml:space="preserve">člankom 4. </w:t>
            </w:r>
            <w:r w:rsidR="00C153AF">
              <w:rPr>
                <w:rFonts w:eastAsia="Times New Roman"/>
                <w:sz w:val="20"/>
                <w:szCs w:val="20"/>
              </w:rPr>
              <w:t>predmetne O</w:t>
            </w:r>
            <w:r w:rsidRPr="00777A76">
              <w:rPr>
                <w:rFonts w:eastAsia="Times New Roman"/>
                <w:sz w:val="20"/>
                <w:szCs w:val="20"/>
              </w:rPr>
              <w:t xml:space="preserve">dluke propisano je </w:t>
            </w:r>
            <w:r w:rsidR="00C153AF">
              <w:rPr>
                <w:rFonts w:eastAsia="Times New Roman"/>
                <w:sz w:val="20"/>
                <w:szCs w:val="20"/>
              </w:rPr>
              <w:t>„</w:t>
            </w:r>
            <w:r w:rsidRPr="00777A76">
              <w:rPr>
                <w:rFonts w:eastAsia="Times New Roman"/>
                <w:sz w:val="20"/>
                <w:szCs w:val="20"/>
              </w:rPr>
              <w:t>da će se zemljište u poslovnoj zoni raspolagati pod uvjetima utvrđenim ovom odlukom i drugim aktima Grada Karlovca</w:t>
            </w:r>
            <w:r w:rsidR="00C153AF">
              <w:rPr>
                <w:rFonts w:eastAsia="Times New Roman"/>
                <w:sz w:val="20"/>
                <w:szCs w:val="20"/>
              </w:rPr>
              <w:t xml:space="preserve">“; </w:t>
            </w:r>
            <w:r w:rsidRPr="00777A76">
              <w:rPr>
                <w:rFonts w:eastAsia="Times New Roman"/>
                <w:sz w:val="20"/>
                <w:szCs w:val="20"/>
              </w:rPr>
              <w:t>Grad Karlovac ima na snazi Odluku o raspolaganju nekretninama u vlasništvu Grada Karlovca,  u kojoj je člankom 7. propisano da  tekst javnog natječaja sadrži, između ostalog tko može biti natjecatelj te koje podatke i dokumente treba dostaviti; što znači da će se uvjeti tko može biti ponuditelj te koju dokumentaciju mora priložiti biti razrađeno  tekstom natječaja;</w:t>
            </w:r>
          </w:p>
          <w:p w14:paraId="7A53F658" w14:textId="50312ADF" w:rsidR="003633D2" w:rsidRPr="00DE2058" w:rsidRDefault="00777A76" w:rsidP="00DE2058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Primjedba nije prihvaćena - </w:t>
            </w:r>
            <w:r w:rsidRPr="00777A7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kriteriji za ostvarenje prava prvenstva na natječaju moraju biti jasno, transparentno i nedvojbeno utvrđeni, na način da se mogu primjenjivati potpuno objektivno što u slučaju primjene predloženih krite</w:t>
            </w:r>
            <w:r w:rsidR="003633D2">
              <w:rPr>
                <w:rFonts w:eastAsia="Times New Roman"/>
                <w:sz w:val="20"/>
                <w:szCs w:val="20"/>
              </w:rPr>
              <w:t xml:space="preserve">rija </w:t>
            </w:r>
            <w:r>
              <w:rPr>
                <w:rFonts w:eastAsia="Times New Roman"/>
                <w:sz w:val="20"/>
                <w:szCs w:val="20"/>
              </w:rPr>
              <w:t xml:space="preserve"> nije ostvarivo</w:t>
            </w:r>
            <w:r w:rsidR="00C153AF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33B47044" w14:textId="77777777" w:rsidR="005925E3" w:rsidRPr="003E5549" w:rsidRDefault="005925E3" w:rsidP="00023459">
      <w:pPr>
        <w:spacing w:line="240" w:lineRule="auto"/>
        <w:rPr>
          <w:sz w:val="18"/>
          <w:szCs w:val="18"/>
        </w:rPr>
      </w:pPr>
    </w:p>
    <w:sectPr w:rsidR="005925E3" w:rsidRPr="003E5549" w:rsidSect="00DE2058">
      <w:headerReference w:type="default" r:id="rId12"/>
      <w:footerReference w:type="default" r:id="rId13"/>
      <w:pgSz w:w="11900" w:h="16840"/>
      <w:pgMar w:top="284" w:right="1280" w:bottom="568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65A1" w14:textId="77777777" w:rsidR="006B3485" w:rsidRDefault="006B3485" w:rsidP="001D7128">
      <w:pPr>
        <w:spacing w:after="0" w:line="240" w:lineRule="auto"/>
      </w:pPr>
      <w:r>
        <w:separator/>
      </w:r>
    </w:p>
  </w:endnote>
  <w:endnote w:type="continuationSeparator" w:id="0">
    <w:p w14:paraId="60602E0A" w14:textId="77777777" w:rsidR="006B3485" w:rsidRDefault="006B348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63A8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AF63A9" wp14:editId="6AAF63A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F63AB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F6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6AAF63AB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8C7D" w14:textId="77777777" w:rsidR="006B3485" w:rsidRDefault="006B3485" w:rsidP="001D7128">
      <w:pPr>
        <w:spacing w:after="0" w:line="240" w:lineRule="auto"/>
      </w:pPr>
      <w:r>
        <w:separator/>
      </w:r>
    </w:p>
  </w:footnote>
  <w:footnote w:type="continuationSeparator" w:id="0">
    <w:p w14:paraId="4D03BC55" w14:textId="77777777" w:rsidR="006B3485" w:rsidRDefault="006B3485" w:rsidP="001D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63A6" w14:textId="77777777" w:rsidR="000F1270" w:rsidRDefault="000F1270">
    <w:pPr>
      <w:pStyle w:val="Zaglavlje"/>
    </w:pPr>
  </w:p>
  <w:p w14:paraId="6AAF63A7" w14:textId="77777777" w:rsidR="000F1270" w:rsidRPr="000F1270" w:rsidRDefault="000F12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480"/>
    <w:multiLevelType w:val="hybridMultilevel"/>
    <w:tmpl w:val="6BAE92C2"/>
    <w:lvl w:ilvl="0" w:tplc="40161A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BC7"/>
    <w:multiLevelType w:val="hybridMultilevel"/>
    <w:tmpl w:val="B5C6DA72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790"/>
    <w:multiLevelType w:val="hybridMultilevel"/>
    <w:tmpl w:val="8ACE692E"/>
    <w:lvl w:ilvl="0" w:tplc="FE801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6A23"/>
    <w:multiLevelType w:val="hybridMultilevel"/>
    <w:tmpl w:val="9248598E"/>
    <w:lvl w:ilvl="0" w:tplc="B5B6B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1B06"/>
    <w:multiLevelType w:val="hybridMultilevel"/>
    <w:tmpl w:val="72E41664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4210"/>
    <w:multiLevelType w:val="hybridMultilevel"/>
    <w:tmpl w:val="3EE8AB10"/>
    <w:lvl w:ilvl="0" w:tplc="E19A8A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03B4"/>
    <w:multiLevelType w:val="hybridMultilevel"/>
    <w:tmpl w:val="898E7AAA"/>
    <w:lvl w:ilvl="0" w:tplc="5F72ED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C48EA"/>
    <w:multiLevelType w:val="hybridMultilevel"/>
    <w:tmpl w:val="FDC29F64"/>
    <w:lvl w:ilvl="0" w:tplc="BD9A57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1182"/>
    <w:multiLevelType w:val="hybridMultilevel"/>
    <w:tmpl w:val="E32C9A52"/>
    <w:lvl w:ilvl="0" w:tplc="221E5FB4">
      <w:start w:val="1"/>
      <w:numFmt w:val="decimal"/>
      <w:lvlText w:val="%1."/>
      <w:lvlJc w:val="left"/>
      <w:pPr>
        <w:ind w:left="525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A27"/>
    <w:rsid w:val="00023459"/>
    <w:rsid w:val="000369DE"/>
    <w:rsid w:val="0004675E"/>
    <w:rsid w:val="00075BBA"/>
    <w:rsid w:val="000809A2"/>
    <w:rsid w:val="000D5B77"/>
    <w:rsid w:val="000D6B24"/>
    <w:rsid w:val="000E108A"/>
    <w:rsid w:val="000F1270"/>
    <w:rsid w:val="000F1A75"/>
    <w:rsid w:val="001359A2"/>
    <w:rsid w:val="001830E6"/>
    <w:rsid w:val="001B64D1"/>
    <w:rsid w:val="001C6739"/>
    <w:rsid w:val="001D7128"/>
    <w:rsid w:val="0020514E"/>
    <w:rsid w:val="00232421"/>
    <w:rsid w:val="00232C77"/>
    <w:rsid w:val="0023392D"/>
    <w:rsid w:val="00266AF9"/>
    <w:rsid w:val="00272349"/>
    <w:rsid w:val="002D1443"/>
    <w:rsid w:val="00323A8C"/>
    <w:rsid w:val="003371D1"/>
    <w:rsid w:val="00341285"/>
    <w:rsid w:val="00360BC0"/>
    <w:rsid w:val="003633D2"/>
    <w:rsid w:val="003E5549"/>
    <w:rsid w:val="00445A01"/>
    <w:rsid w:val="00453E6A"/>
    <w:rsid w:val="004E7600"/>
    <w:rsid w:val="00506DE4"/>
    <w:rsid w:val="00516F96"/>
    <w:rsid w:val="0053737D"/>
    <w:rsid w:val="005925E3"/>
    <w:rsid w:val="005A3629"/>
    <w:rsid w:val="005A7500"/>
    <w:rsid w:val="005C7A4F"/>
    <w:rsid w:val="005D6AEE"/>
    <w:rsid w:val="00600197"/>
    <w:rsid w:val="00601FC5"/>
    <w:rsid w:val="006600B7"/>
    <w:rsid w:val="006A046B"/>
    <w:rsid w:val="006A5214"/>
    <w:rsid w:val="006B3485"/>
    <w:rsid w:val="006D634D"/>
    <w:rsid w:val="00711396"/>
    <w:rsid w:val="00714889"/>
    <w:rsid w:val="00717A07"/>
    <w:rsid w:val="00761F58"/>
    <w:rsid w:val="00766883"/>
    <w:rsid w:val="0077641D"/>
    <w:rsid w:val="00777A76"/>
    <w:rsid w:val="007A58D6"/>
    <w:rsid w:val="007B55FF"/>
    <w:rsid w:val="007D4836"/>
    <w:rsid w:val="007E0852"/>
    <w:rsid w:val="007E2894"/>
    <w:rsid w:val="007E6F7F"/>
    <w:rsid w:val="00804010"/>
    <w:rsid w:val="00807BA7"/>
    <w:rsid w:val="0082515C"/>
    <w:rsid w:val="00867931"/>
    <w:rsid w:val="008E5E1D"/>
    <w:rsid w:val="00945952"/>
    <w:rsid w:val="00962DC6"/>
    <w:rsid w:val="00985A0A"/>
    <w:rsid w:val="009A7352"/>
    <w:rsid w:val="009B10C9"/>
    <w:rsid w:val="009B2DA4"/>
    <w:rsid w:val="009D330A"/>
    <w:rsid w:val="009F5491"/>
    <w:rsid w:val="00A03AB8"/>
    <w:rsid w:val="00A127EF"/>
    <w:rsid w:val="00A63EF9"/>
    <w:rsid w:val="00A86BC7"/>
    <w:rsid w:val="00AE640F"/>
    <w:rsid w:val="00B0291E"/>
    <w:rsid w:val="00B13212"/>
    <w:rsid w:val="00B13950"/>
    <w:rsid w:val="00B2685E"/>
    <w:rsid w:val="00B33DE8"/>
    <w:rsid w:val="00B57E34"/>
    <w:rsid w:val="00B6069D"/>
    <w:rsid w:val="00B8635A"/>
    <w:rsid w:val="00BC6A0E"/>
    <w:rsid w:val="00BD1DE1"/>
    <w:rsid w:val="00BE18D2"/>
    <w:rsid w:val="00C0552F"/>
    <w:rsid w:val="00C061B4"/>
    <w:rsid w:val="00C153AF"/>
    <w:rsid w:val="00C16153"/>
    <w:rsid w:val="00C37605"/>
    <w:rsid w:val="00CA23FD"/>
    <w:rsid w:val="00CA2793"/>
    <w:rsid w:val="00CA42D6"/>
    <w:rsid w:val="00CC5EC3"/>
    <w:rsid w:val="00CD037C"/>
    <w:rsid w:val="00D13138"/>
    <w:rsid w:val="00D2378F"/>
    <w:rsid w:val="00D57A30"/>
    <w:rsid w:val="00D67096"/>
    <w:rsid w:val="00DA4BC3"/>
    <w:rsid w:val="00DB66A7"/>
    <w:rsid w:val="00DE0BF1"/>
    <w:rsid w:val="00DE2058"/>
    <w:rsid w:val="00E41F28"/>
    <w:rsid w:val="00E57036"/>
    <w:rsid w:val="00F46AF3"/>
    <w:rsid w:val="00F76FAD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6333"/>
  <w15:docId w15:val="{4B3F921C-0DDB-4F6C-9F5F-BFC188F2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5BBA"/>
  </w:style>
  <w:style w:type="paragraph" w:styleId="Podnoje">
    <w:name w:val="footer"/>
    <w:basedOn w:val="Normal"/>
    <w:link w:val="PodnojeChar"/>
    <w:uiPriority w:val="99"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5BBA"/>
  </w:style>
  <w:style w:type="paragraph" w:styleId="Odlomakpopisa">
    <w:name w:val="List Paragraph"/>
    <w:basedOn w:val="Normal"/>
    <w:uiPriority w:val="34"/>
    <w:qFormat/>
    <w:rsid w:val="006D634D"/>
    <w:pPr>
      <w:ind w:left="720"/>
      <w:contextualSpacing/>
    </w:pPr>
  </w:style>
  <w:style w:type="table" w:styleId="Reetkatablice">
    <w:name w:val="Table Grid"/>
    <w:basedOn w:val="Obinatablica"/>
    <w:uiPriority w:val="59"/>
    <w:rsid w:val="00B57E3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6069D"/>
    <w:rPr>
      <w:color w:val="0000FF" w:themeColor="hyperlink"/>
      <w:u w:val="single"/>
    </w:rPr>
  </w:style>
  <w:style w:type="paragraph" w:customStyle="1" w:styleId="t-9-8">
    <w:name w:val="t-9-8"/>
    <w:basedOn w:val="Normal"/>
    <w:rsid w:val="00232C7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lovac.hr/vazne-poveznice/savjetovanje-sa-zainteresiranom-javnoscu/savjetovanja-u-tijeku/odluka-o-uvjetima-prodaje-zemljista-u-poduzetnickoj-zoni-gornje-mekusje/218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2485-671A-4720-A62B-0A464BD4F64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877033-61CB-49B8-A823-883751CA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69336-8579-4FFA-8D9D-3D3707674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885A5-F06D-4B52-A4F9-916648D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5566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Sladjana Fumić</cp:lastModifiedBy>
  <cp:revision>2</cp:revision>
  <cp:lastPrinted>2020-02-05T12:56:00Z</cp:lastPrinted>
  <dcterms:created xsi:type="dcterms:W3CDTF">2020-02-06T08:44:00Z</dcterms:created>
  <dcterms:modified xsi:type="dcterms:W3CDTF">2020-02-06T08:44:00Z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  <property fmtid="{D5CDD505-2E9C-101B-9397-08002B2CF9AE}" pid="4" name="ContentTypeId">
    <vt:lpwstr>0x0101009CB65A81D9438042BCFEE8C1F5554E52</vt:lpwstr>
  </property>
</Properties>
</file>