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4173F5C7" w:rsidR="008E7A23" w:rsidRPr="008E7A23" w:rsidRDefault="00B51AA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KLASA:944-18/19-03/28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DE93BF3" w14:textId="2E0593A0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03161E">
        <w:rPr>
          <w:rFonts w:ascii="Times New Roman" w:hAnsi="Times New Roman" w:cs="Times New Roman"/>
          <w:color w:val="000000"/>
          <w:szCs w:val="20"/>
        </w:rPr>
        <w:t>/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12-19-</w:t>
      </w:r>
      <w:r w:rsidR="004B59DF">
        <w:rPr>
          <w:rFonts w:ascii="Times New Roman" w:hAnsi="Times New Roman" w:cs="Times New Roman"/>
          <w:color w:val="000000"/>
          <w:szCs w:val="20"/>
        </w:rPr>
        <w:t>3</w:t>
      </w:r>
    </w:p>
    <w:p w14:paraId="07ADBC1D" w14:textId="27AC9213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5E163B">
        <w:rPr>
          <w:rFonts w:ascii="Times New Roman" w:hAnsi="Times New Roman" w:cs="Times New Roman"/>
          <w:color w:val="000000"/>
          <w:szCs w:val="20"/>
        </w:rPr>
        <w:t>17</w:t>
      </w:r>
      <w:r w:rsidR="00C70FB8">
        <w:rPr>
          <w:rFonts w:ascii="Times New Roman" w:hAnsi="Times New Roman" w:cs="Times New Roman"/>
          <w:color w:val="000000"/>
          <w:szCs w:val="20"/>
        </w:rPr>
        <w:t>.04.2019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600C385" w14:textId="68EFA68E" w:rsidR="008E7A23" w:rsidRPr="008E7A23" w:rsidRDefault="00F617E6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članka 48. st.1. Zakona o lokalnoj i područnoj (regionalnoj) samoupravi  (NN 33/01, 60/01, 129/05, 109/07, 125/08, 36/09, 36/09, 150/11, 144/12, 19/13, 137/15, 123/17),  članka 44. Statuta Grada Karlovca (''Glasnik Grada Karlovca'' br. 01/15 – potpuni tekst, 3/18 i 13/18) i članka 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članka </w:t>
      </w:r>
      <w:r w:rsidR="00D27C19">
        <w:rPr>
          <w:rFonts w:ascii="Times New Roman" w:hAnsi="Times New Roman" w:cs="Times New Roman"/>
          <w:color w:val="000000"/>
          <w:szCs w:val="20"/>
        </w:rPr>
        <w:t>17.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 </w:t>
      </w:r>
      <w:r w:rsidR="00F827D5" w:rsidRPr="00F827D5">
        <w:rPr>
          <w:rFonts w:ascii="Times New Roman" w:hAnsi="Times New Roman" w:cs="Times New Roman"/>
          <w:color w:val="000000"/>
          <w:szCs w:val="20"/>
        </w:rPr>
        <w:t>Odluke o davanju u zakup i na privremeno korištenje  javnih površina i zemljišta u vlasništvu Grada Karlovca (Glasnik Grada Karlovca br. 06/19)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 </w:t>
      </w:r>
      <w:r w:rsidRPr="00F617E6">
        <w:rPr>
          <w:rFonts w:ascii="Times New Roman" w:hAnsi="Times New Roman" w:cs="Times New Roman"/>
          <w:color w:val="000000"/>
          <w:szCs w:val="20"/>
        </w:rPr>
        <w:t xml:space="preserve">gradonačelnik Grada Karlovca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raspisuje    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355205FE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javne površine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68160A79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7F3BDD">
        <w:rPr>
          <w:rFonts w:ascii="Times New Roman" w:hAnsi="Times New Roman" w:cs="Times New Roman"/>
          <w:color w:val="000000"/>
          <w:szCs w:val="20"/>
        </w:rPr>
        <w:t>1. Daju se u zakup javne površine za postavljanje pokretnih naprava - kioska</w:t>
      </w:r>
      <w:r w:rsidRPr="007F3B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</w:t>
      </w:r>
      <w:r w:rsidRPr="007F3BDD">
        <w:rPr>
          <w:rFonts w:ascii="Times New Roman" w:hAnsi="Times New Roman" w:cs="Times New Roman"/>
        </w:rPr>
        <w:t xml:space="preserve"> slijedećim lokacijama</w:t>
      </w:r>
      <w:r w:rsidR="009260D1">
        <w:rPr>
          <w:rFonts w:ascii="Times New Roman" w:hAnsi="Times New Roman" w:cs="Times New Roman"/>
        </w:rPr>
        <w:t xml:space="preserve"> </w:t>
      </w:r>
      <w:r w:rsidR="000736F8">
        <w:rPr>
          <w:rFonts w:ascii="Times New Roman" w:hAnsi="Times New Roman" w:cs="Times New Roman"/>
        </w:rPr>
        <w:t>u Karlovcu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7"/>
        <w:gridCol w:w="1842"/>
        <w:gridCol w:w="851"/>
        <w:gridCol w:w="1559"/>
        <w:gridCol w:w="1843"/>
      </w:tblGrid>
      <w:tr w:rsidR="00DA00E7" w:rsidRPr="00277697" w14:paraId="4722808F" w14:textId="77777777" w:rsidTr="00D417B8">
        <w:tc>
          <w:tcPr>
            <w:tcW w:w="675" w:type="dxa"/>
            <w:shd w:val="clear" w:color="auto" w:fill="auto"/>
          </w:tcPr>
          <w:p w14:paraId="60B4E536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</w:p>
          <w:p w14:paraId="16CA357E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2127" w:type="dxa"/>
            <w:shd w:val="clear" w:color="auto" w:fill="auto"/>
          </w:tcPr>
          <w:p w14:paraId="16D3E91E" w14:textId="77777777" w:rsidR="007743BC" w:rsidRDefault="007743BC" w:rsidP="008C09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DA00E7" w:rsidRPr="00DA00E7">
              <w:rPr>
                <w:rFonts w:ascii="Times New Roman" w:hAnsi="Times New Roman" w:cs="Times New Roman"/>
              </w:rPr>
              <w:t xml:space="preserve"> – broj lokacije</w:t>
            </w:r>
            <w:r w:rsidR="00B43572">
              <w:rPr>
                <w:rFonts w:ascii="Times New Roman" w:hAnsi="Times New Roman" w:cs="Times New Roman"/>
              </w:rPr>
              <w:t xml:space="preserve"> </w:t>
            </w:r>
          </w:p>
          <w:p w14:paraId="6672D353" w14:textId="5AA2F4D2" w:rsidR="00DA00E7" w:rsidRPr="00DA00E7" w:rsidRDefault="00B43572" w:rsidP="008C09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 raspored</w:t>
            </w:r>
            <w:r w:rsidR="007743BC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kioska (Glasnik grada Karlovca 04/19.)</w:t>
            </w:r>
          </w:p>
        </w:tc>
        <w:tc>
          <w:tcPr>
            <w:tcW w:w="1842" w:type="dxa"/>
            <w:shd w:val="clear" w:color="auto" w:fill="auto"/>
          </w:tcPr>
          <w:p w14:paraId="65BB5180" w14:textId="77777777" w:rsid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54197641" w14:textId="1EB1CF3D" w:rsidR="00582578" w:rsidRDefault="00582578" w:rsidP="008C091A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Plan rasporeda kioska (Glasnik grada Karlovca 04/19.)</w:t>
            </w:r>
          </w:p>
          <w:p w14:paraId="5E220BF7" w14:textId="77777777" w:rsidR="00582578" w:rsidRPr="00DA00E7" w:rsidRDefault="00582578" w:rsidP="008C09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14:paraId="5B31E363" w14:textId="77777777" w:rsidR="00DA00E7" w:rsidRPr="00582578" w:rsidRDefault="00DA00E7" w:rsidP="008C0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2578">
              <w:rPr>
                <w:rFonts w:ascii="Times New Roman" w:hAnsi="Times New Roman" w:cs="Times New Roman"/>
                <w:sz w:val="20"/>
                <w:szCs w:val="20"/>
              </w:rPr>
              <w:t>Max.</w:t>
            </w:r>
          </w:p>
          <w:p w14:paraId="23ED32F2" w14:textId="54BD8F6F" w:rsidR="00DA00E7" w:rsidRPr="00582578" w:rsidRDefault="00D417B8" w:rsidP="008C0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582578" w:rsidRPr="00582578">
              <w:rPr>
                <w:rFonts w:ascii="Times New Roman" w:hAnsi="Times New Roman" w:cs="Times New Roman"/>
                <w:sz w:val="20"/>
                <w:szCs w:val="20"/>
              </w:rPr>
              <w:t>ovr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š.</w:t>
            </w:r>
          </w:p>
          <w:p w14:paraId="5DC8298E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  <w:sz w:val="20"/>
                <w:szCs w:val="20"/>
              </w:rPr>
              <w:t>kioska</w:t>
            </w:r>
          </w:p>
        </w:tc>
        <w:tc>
          <w:tcPr>
            <w:tcW w:w="1559" w:type="dxa"/>
            <w:shd w:val="clear" w:color="auto" w:fill="auto"/>
          </w:tcPr>
          <w:p w14:paraId="62EF1CE7" w14:textId="3AB97276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+ PDV</w:t>
            </w:r>
          </w:p>
        </w:tc>
        <w:tc>
          <w:tcPr>
            <w:tcW w:w="1843" w:type="dxa"/>
            <w:shd w:val="clear" w:color="auto" w:fill="auto"/>
          </w:tcPr>
          <w:p w14:paraId="0A34AE7A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Trajanje </w:t>
            </w:r>
          </w:p>
          <w:p w14:paraId="221628A8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DA00E7" w:rsidRPr="00277697" w14:paraId="528A5349" w14:textId="77777777" w:rsidTr="00D417B8">
        <w:tc>
          <w:tcPr>
            <w:tcW w:w="675" w:type="dxa"/>
            <w:shd w:val="clear" w:color="auto" w:fill="auto"/>
          </w:tcPr>
          <w:p w14:paraId="11AACB63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127" w:type="dxa"/>
            <w:shd w:val="clear" w:color="auto" w:fill="auto"/>
          </w:tcPr>
          <w:p w14:paraId="60495BD8" w14:textId="2C92C662" w:rsidR="00DA00E7" w:rsidRPr="00DA00E7" w:rsidRDefault="00DA00E7" w:rsidP="00AA6839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Ulica </w:t>
            </w:r>
            <w:r>
              <w:rPr>
                <w:rFonts w:ascii="Times New Roman" w:hAnsi="Times New Roman" w:cs="Times New Roman"/>
              </w:rPr>
              <w:t>Andrije Štampara</w:t>
            </w:r>
            <w:r w:rsidR="00582578">
              <w:rPr>
                <w:rFonts w:ascii="Times New Roman" w:hAnsi="Times New Roman" w:cs="Times New Roman"/>
              </w:rPr>
              <w:t>-pored parkirališta za Opću bolnicu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  <w:r w:rsidR="00AA6839">
              <w:rPr>
                <w:rFonts w:ascii="Times New Roman" w:hAnsi="Times New Roman" w:cs="Times New Roman"/>
              </w:rPr>
              <w:t>–</w:t>
            </w:r>
            <w:r w:rsidRPr="00DA00E7">
              <w:rPr>
                <w:rFonts w:ascii="Times New Roman" w:hAnsi="Times New Roman" w:cs="Times New Roman"/>
              </w:rPr>
              <w:t>lok</w:t>
            </w:r>
            <w:r w:rsidR="00AA6839">
              <w:rPr>
                <w:rFonts w:ascii="Times New Roman" w:hAnsi="Times New Roman" w:cs="Times New Roman"/>
              </w:rPr>
              <w:t xml:space="preserve">acija 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2" w:type="dxa"/>
            <w:shd w:val="clear" w:color="auto" w:fill="auto"/>
          </w:tcPr>
          <w:p w14:paraId="79556739" w14:textId="5DB31856" w:rsidR="00DA00E7" w:rsidRPr="00DA00E7" w:rsidRDefault="00DA00E7" w:rsidP="008B5025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 w:rsidR="008B5025">
              <w:rPr>
                <w:rFonts w:ascii="Times New Roman" w:hAnsi="Times New Roman" w:cs="Times New Roman"/>
              </w:rPr>
              <w:t xml:space="preserve">-prodaja tiska, duhanskih i drugih proizvoda, prodaja pekarskih proizvoda 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5C65FC47" w14:textId="77777777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15,00 m² </w:t>
            </w:r>
          </w:p>
        </w:tc>
        <w:tc>
          <w:tcPr>
            <w:tcW w:w="1559" w:type="dxa"/>
            <w:shd w:val="clear" w:color="auto" w:fill="auto"/>
          </w:tcPr>
          <w:p w14:paraId="4F8C1253" w14:textId="073481C0" w:rsidR="00DA00E7" w:rsidRPr="00DA00E7" w:rsidRDefault="008B5025" w:rsidP="00D417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DA00E7" w:rsidRPr="00DA00E7">
              <w:rPr>
                <w:rFonts w:ascii="Times New Roman" w:hAnsi="Times New Roman" w:cs="Times New Roman"/>
              </w:rPr>
              <w:t>,00  kn/ m²</w:t>
            </w:r>
          </w:p>
          <w:p w14:paraId="4BA7CE85" w14:textId="04624FDC" w:rsidR="00DA00E7" w:rsidRPr="00DA00E7" w:rsidRDefault="00DA00E7" w:rsidP="00D417B8">
            <w:pPr>
              <w:jc w:val="center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+ PDV</w:t>
            </w:r>
          </w:p>
        </w:tc>
        <w:tc>
          <w:tcPr>
            <w:tcW w:w="1843" w:type="dxa"/>
            <w:shd w:val="clear" w:color="auto" w:fill="auto"/>
          </w:tcPr>
          <w:p w14:paraId="7FAAB262" w14:textId="5E5ACD8A" w:rsidR="00DA00E7" w:rsidRPr="00DA00E7" w:rsidRDefault="00DA00E7" w:rsidP="008C091A">
            <w:pPr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  <w:r w:rsidR="00582578">
              <w:rPr>
                <w:rFonts w:ascii="Times New Roman" w:hAnsi="Times New Roman" w:cs="Times New Roman"/>
              </w:rPr>
              <w:t xml:space="preserve"> ili do formiranja parcele bolnice prema Detaljnom planu uređenja Luščić 4</w:t>
            </w:r>
          </w:p>
        </w:tc>
      </w:tr>
      <w:tr w:rsidR="00AA6839" w:rsidRPr="00277697" w14:paraId="10DFEE63" w14:textId="77777777" w:rsidTr="00D417B8">
        <w:tc>
          <w:tcPr>
            <w:tcW w:w="675" w:type="dxa"/>
            <w:shd w:val="clear" w:color="auto" w:fill="auto"/>
          </w:tcPr>
          <w:p w14:paraId="72A58E55" w14:textId="79C8FC37" w:rsidR="00AA6839" w:rsidRPr="00DA00E7" w:rsidRDefault="00AA6839" w:rsidP="008C09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14:paraId="54525507" w14:textId="15D17113" w:rsidR="00AA6839" w:rsidRPr="00DA00E7" w:rsidRDefault="00AA6839" w:rsidP="00DA0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Ulica Miroslava Krleže</w:t>
            </w:r>
            <w:r w:rsidR="00582578">
              <w:rPr>
                <w:rFonts w:ascii="Times New Roman" w:hAnsi="Times New Roman" w:cs="Times New Roman"/>
              </w:rPr>
              <w:t>, nasuprot Konzuma</w:t>
            </w:r>
            <w:r>
              <w:rPr>
                <w:rFonts w:ascii="Times New Roman" w:hAnsi="Times New Roman" w:cs="Times New Roman"/>
              </w:rPr>
              <w:t xml:space="preserve"> – lokacija 30</w:t>
            </w:r>
          </w:p>
        </w:tc>
        <w:tc>
          <w:tcPr>
            <w:tcW w:w="1842" w:type="dxa"/>
            <w:shd w:val="clear" w:color="auto" w:fill="auto"/>
          </w:tcPr>
          <w:p w14:paraId="7594DB03" w14:textId="4EB9E1CE" w:rsidR="00AA6839" w:rsidRPr="00DA00E7" w:rsidRDefault="00AA6839" w:rsidP="008B5025">
            <w:pPr>
              <w:rPr>
                <w:rFonts w:ascii="Times New Roman" w:hAnsi="Times New Roman" w:cs="Times New Roman"/>
              </w:rPr>
            </w:pPr>
            <w:r w:rsidRPr="00AA6839">
              <w:rPr>
                <w:rFonts w:ascii="Times New Roman" w:hAnsi="Times New Roman" w:cs="Times New Roman"/>
              </w:rPr>
              <w:t>Trgovina na malo-prodaja tiska, duhanskih i drugih proizvoda</w:t>
            </w:r>
          </w:p>
        </w:tc>
        <w:tc>
          <w:tcPr>
            <w:tcW w:w="851" w:type="dxa"/>
            <w:shd w:val="clear" w:color="auto" w:fill="auto"/>
          </w:tcPr>
          <w:p w14:paraId="6AA2EA63" w14:textId="7F5CBFB0" w:rsidR="00AA6839" w:rsidRPr="00DA00E7" w:rsidRDefault="00AA6839" w:rsidP="008C091A">
            <w:pPr>
              <w:rPr>
                <w:rFonts w:ascii="Times New Roman" w:hAnsi="Times New Roman" w:cs="Times New Roman"/>
              </w:rPr>
            </w:pPr>
            <w:r w:rsidRPr="00AA6839">
              <w:rPr>
                <w:rFonts w:ascii="Times New Roman" w:hAnsi="Times New Roman" w:cs="Times New Roman"/>
              </w:rPr>
              <w:t>15,00 m²</w:t>
            </w:r>
          </w:p>
        </w:tc>
        <w:tc>
          <w:tcPr>
            <w:tcW w:w="1559" w:type="dxa"/>
            <w:shd w:val="clear" w:color="auto" w:fill="auto"/>
          </w:tcPr>
          <w:p w14:paraId="6BB3A450" w14:textId="4A9E6BBC" w:rsidR="00AA6839" w:rsidRPr="00AA6839" w:rsidRDefault="00AA6839" w:rsidP="00D417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AA6839">
              <w:rPr>
                <w:rFonts w:ascii="Times New Roman" w:hAnsi="Times New Roman" w:cs="Times New Roman"/>
              </w:rPr>
              <w:t>,00  kn/ m²</w:t>
            </w:r>
          </w:p>
          <w:p w14:paraId="0706D22D" w14:textId="70ED997F" w:rsidR="00AA6839" w:rsidRPr="00DA00E7" w:rsidRDefault="00AA6839" w:rsidP="00D417B8">
            <w:pPr>
              <w:jc w:val="center"/>
              <w:rPr>
                <w:rFonts w:ascii="Times New Roman" w:hAnsi="Times New Roman" w:cs="Times New Roman"/>
              </w:rPr>
            </w:pPr>
            <w:r w:rsidRPr="00AA6839">
              <w:rPr>
                <w:rFonts w:ascii="Times New Roman" w:hAnsi="Times New Roman" w:cs="Times New Roman"/>
              </w:rPr>
              <w:t>+ PDV</w:t>
            </w:r>
          </w:p>
        </w:tc>
        <w:tc>
          <w:tcPr>
            <w:tcW w:w="1843" w:type="dxa"/>
            <w:shd w:val="clear" w:color="auto" w:fill="auto"/>
          </w:tcPr>
          <w:p w14:paraId="2BB9C5A4" w14:textId="0E9D6124" w:rsidR="00AA6839" w:rsidRPr="00DA00E7" w:rsidRDefault="00AA6839" w:rsidP="008C091A">
            <w:pPr>
              <w:rPr>
                <w:rFonts w:ascii="Times New Roman" w:hAnsi="Times New Roman" w:cs="Times New Roman"/>
              </w:rPr>
            </w:pPr>
            <w:r w:rsidRPr="00AA6839">
              <w:rPr>
                <w:rFonts w:ascii="Times New Roman" w:hAnsi="Times New Roman" w:cs="Times New Roman"/>
              </w:rPr>
              <w:t>5 godina</w:t>
            </w:r>
          </w:p>
        </w:tc>
      </w:tr>
      <w:tr w:rsidR="00B43572" w:rsidRPr="00277697" w14:paraId="60012674" w14:textId="77777777" w:rsidTr="00D417B8">
        <w:tc>
          <w:tcPr>
            <w:tcW w:w="675" w:type="dxa"/>
            <w:shd w:val="clear" w:color="auto" w:fill="auto"/>
          </w:tcPr>
          <w:p w14:paraId="5F80C4C9" w14:textId="272D1F1C" w:rsidR="00B43572" w:rsidRDefault="00B43572" w:rsidP="008C09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2127" w:type="dxa"/>
            <w:shd w:val="clear" w:color="auto" w:fill="auto"/>
          </w:tcPr>
          <w:p w14:paraId="6A0A33C0" w14:textId="2D466E37" w:rsidR="00B43572" w:rsidRDefault="00582578" w:rsidP="00DA0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Ulica Luščić, uz autobusno stajalište – lokacija 31</w:t>
            </w:r>
          </w:p>
        </w:tc>
        <w:tc>
          <w:tcPr>
            <w:tcW w:w="1842" w:type="dxa"/>
            <w:shd w:val="clear" w:color="auto" w:fill="auto"/>
          </w:tcPr>
          <w:p w14:paraId="247039B3" w14:textId="1E12CA81" w:rsidR="00B43572" w:rsidRPr="00AA6839" w:rsidRDefault="00582578" w:rsidP="008B5025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Trgovina na malo-prodaja tiska, duhanskih i drugih proizvoda</w:t>
            </w:r>
          </w:p>
        </w:tc>
        <w:tc>
          <w:tcPr>
            <w:tcW w:w="851" w:type="dxa"/>
            <w:shd w:val="clear" w:color="auto" w:fill="auto"/>
          </w:tcPr>
          <w:p w14:paraId="00623F8E" w14:textId="3721FA68" w:rsidR="00B43572" w:rsidRPr="00AA6839" w:rsidRDefault="00582578" w:rsidP="008C091A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15,00 m²</w:t>
            </w:r>
          </w:p>
        </w:tc>
        <w:tc>
          <w:tcPr>
            <w:tcW w:w="1559" w:type="dxa"/>
            <w:shd w:val="clear" w:color="auto" w:fill="auto"/>
          </w:tcPr>
          <w:p w14:paraId="4690F823" w14:textId="77777777" w:rsidR="00582578" w:rsidRPr="00582578" w:rsidRDefault="00582578" w:rsidP="00D417B8">
            <w:pPr>
              <w:jc w:val="center"/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16,00  kn/ m²</w:t>
            </w:r>
          </w:p>
          <w:p w14:paraId="542CCE8D" w14:textId="662687AF" w:rsidR="00B43572" w:rsidRDefault="00582578" w:rsidP="00D417B8">
            <w:pPr>
              <w:jc w:val="center"/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+ PDV</w:t>
            </w:r>
          </w:p>
        </w:tc>
        <w:tc>
          <w:tcPr>
            <w:tcW w:w="1843" w:type="dxa"/>
            <w:shd w:val="clear" w:color="auto" w:fill="auto"/>
          </w:tcPr>
          <w:p w14:paraId="55FCD841" w14:textId="32023E1F" w:rsidR="00B43572" w:rsidRPr="00AA6839" w:rsidRDefault="00582578" w:rsidP="008C091A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5 godina</w:t>
            </w:r>
          </w:p>
        </w:tc>
      </w:tr>
      <w:tr w:rsidR="00582578" w:rsidRPr="00277697" w14:paraId="10463985" w14:textId="77777777" w:rsidTr="00D417B8">
        <w:tc>
          <w:tcPr>
            <w:tcW w:w="675" w:type="dxa"/>
            <w:shd w:val="clear" w:color="auto" w:fill="auto"/>
          </w:tcPr>
          <w:p w14:paraId="4281E1D5" w14:textId="711962EE" w:rsidR="00582578" w:rsidRDefault="00582578" w:rsidP="008C09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14:paraId="0BC1934E" w14:textId="209B0114" w:rsidR="00582578" w:rsidRDefault="00582578" w:rsidP="00DA00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Trg hrvatskih branitelja, uz parkiralište – lokacija 32</w:t>
            </w:r>
          </w:p>
        </w:tc>
        <w:tc>
          <w:tcPr>
            <w:tcW w:w="1842" w:type="dxa"/>
            <w:shd w:val="clear" w:color="auto" w:fill="auto"/>
          </w:tcPr>
          <w:p w14:paraId="1C3CD288" w14:textId="01F4153A" w:rsidR="00582578" w:rsidRPr="00582578" w:rsidRDefault="00582578" w:rsidP="008B5025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Trgovina na malo-prodaja tiska, duhanskih i drugih proizvoda</w:t>
            </w:r>
          </w:p>
        </w:tc>
        <w:tc>
          <w:tcPr>
            <w:tcW w:w="851" w:type="dxa"/>
            <w:shd w:val="clear" w:color="auto" w:fill="auto"/>
          </w:tcPr>
          <w:p w14:paraId="646571E9" w14:textId="4865F642" w:rsidR="00582578" w:rsidRPr="00582578" w:rsidRDefault="00582578" w:rsidP="008C091A">
            <w:pPr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15,00 m²</w:t>
            </w:r>
          </w:p>
        </w:tc>
        <w:tc>
          <w:tcPr>
            <w:tcW w:w="1559" w:type="dxa"/>
            <w:shd w:val="clear" w:color="auto" w:fill="auto"/>
          </w:tcPr>
          <w:p w14:paraId="166EB088" w14:textId="4C91150F" w:rsidR="00582578" w:rsidRPr="00582578" w:rsidRDefault="00582578" w:rsidP="00D417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582578">
              <w:rPr>
                <w:rFonts w:ascii="Times New Roman" w:hAnsi="Times New Roman" w:cs="Times New Roman"/>
              </w:rPr>
              <w:t>,00  kn/ m²</w:t>
            </w:r>
          </w:p>
          <w:p w14:paraId="22CFF4ED" w14:textId="6F3029CD" w:rsidR="00582578" w:rsidRPr="00582578" w:rsidRDefault="00582578" w:rsidP="00D417B8">
            <w:pPr>
              <w:jc w:val="center"/>
              <w:rPr>
                <w:rFonts w:ascii="Times New Roman" w:hAnsi="Times New Roman" w:cs="Times New Roman"/>
              </w:rPr>
            </w:pPr>
            <w:r w:rsidRPr="00582578">
              <w:rPr>
                <w:rFonts w:ascii="Times New Roman" w:hAnsi="Times New Roman" w:cs="Times New Roman"/>
              </w:rPr>
              <w:t>+ PDV</w:t>
            </w:r>
          </w:p>
        </w:tc>
        <w:tc>
          <w:tcPr>
            <w:tcW w:w="1843" w:type="dxa"/>
            <w:shd w:val="clear" w:color="auto" w:fill="auto"/>
          </w:tcPr>
          <w:p w14:paraId="1EF3F68D" w14:textId="0671E8D0" w:rsidR="00582578" w:rsidRPr="00582578" w:rsidRDefault="004B59DF" w:rsidP="004B59DF">
            <w:pPr>
              <w:rPr>
                <w:rFonts w:ascii="Times New Roman" w:hAnsi="Times New Roman" w:cs="Times New Roman"/>
              </w:rPr>
            </w:pPr>
            <w:r w:rsidRPr="004B59DF">
              <w:rPr>
                <w:rFonts w:ascii="Times New Roman" w:hAnsi="Times New Roman" w:cs="Times New Roman"/>
              </w:rPr>
              <w:t xml:space="preserve">5 godina </w:t>
            </w:r>
            <w:r w:rsidR="001909AE">
              <w:rPr>
                <w:rFonts w:ascii="Times New Roman" w:hAnsi="Times New Roman" w:cs="Times New Roman"/>
              </w:rPr>
              <w:t xml:space="preserve">ili do realizacije odabranog rješenja </w:t>
            </w:r>
            <w:r w:rsidR="001909AE">
              <w:rPr>
                <w:rFonts w:ascii="Times New Roman" w:hAnsi="Times New Roman" w:cs="Times New Roman"/>
              </w:rPr>
              <w:lastRenderedPageBreak/>
              <w:t>urbanističko-arhitektonskim natječajem za trg na kraju Ulice kralja Tomislava i dio Trga hrvatskih branitelja.</w:t>
            </w:r>
            <w:bookmarkStart w:id="0" w:name="_GoBack"/>
            <w:bookmarkEnd w:id="0"/>
          </w:p>
        </w:tc>
      </w:tr>
    </w:tbl>
    <w:p w14:paraId="64A15DF7" w14:textId="21C212CF" w:rsidR="00AE25CA" w:rsidRDefault="007F3BD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BDD">
        <w:rPr>
          <w:rFonts w:ascii="Times New Roman" w:hAnsi="Times New Roman" w:cs="Times New Roman"/>
          <w:color w:val="000000"/>
          <w:szCs w:val="20"/>
        </w:rPr>
        <w:lastRenderedPageBreak/>
        <w:t>Za svaku pojedinu lokaciju,</w:t>
      </w:r>
      <w:r w:rsidRPr="007F3BDD">
        <w:t xml:space="preserve"> </w:t>
      </w:r>
      <w:r w:rsidRPr="007F3BDD">
        <w:rPr>
          <w:rFonts w:ascii="Times New Roman" w:hAnsi="Times New Roman" w:cs="Times New Roman"/>
          <w:color w:val="000000"/>
          <w:szCs w:val="20"/>
        </w:rPr>
        <w:t>Plan</w:t>
      </w:r>
      <w:r>
        <w:rPr>
          <w:rFonts w:ascii="Times New Roman" w:hAnsi="Times New Roman" w:cs="Times New Roman"/>
          <w:color w:val="000000"/>
          <w:szCs w:val="20"/>
        </w:rPr>
        <w:t xml:space="preserve">om 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rasporeda kioska (Glasnik grada Karlovca 04/19.) </w:t>
      </w:r>
      <w:r w:rsidR="0052111B">
        <w:rPr>
          <w:rFonts w:ascii="Times New Roman" w:hAnsi="Times New Roman" w:cs="Times New Roman"/>
          <w:color w:val="000000"/>
          <w:szCs w:val="20"/>
        </w:rPr>
        <w:t xml:space="preserve">određene su mikro lokacije </w:t>
      </w:r>
      <w:r w:rsidRPr="007F3BDD">
        <w:rPr>
          <w:rFonts w:ascii="Times New Roman" w:hAnsi="Times New Roman" w:cs="Times New Roman"/>
          <w:color w:val="000000"/>
          <w:szCs w:val="20"/>
        </w:rPr>
        <w:t>mjesta predviđenih za postavljanje pokretnih naprava</w:t>
      </w:r>
      <w:r>
        <w:rPr>
          <w:rFonts w:ascii="Times New Roman" w:hAnsi="Times New Roman" w:cs="Times New Roman"/>
          <w:color w:val="000000"/>
          <w:szCs w:val="20"/>
        </w:rPr>
        <w:t xml:space="preserve"> –</w:t>
      </w:r>
      <w:r w:rsidR="0052111B">
        <w:rPr>
          <w:rFonts w:ascii="Times New Roman" w:hAnsi="Times New Roman" w:cs="Times New Roman"/>
          <w:color w:val="000000"/>
          <w:szCs w:val="20"/>
        </w:rPr>
        <w:t xml:space="preserve"> kioska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koje </w:t>
      </w:r>
      <w:r w:rsidR="004B59DF">
        <w:rPr>
          <w:rFonts w:ascii="Times New Roman" w:hAnsi="Times New Roman" w:cs="Times New Roman"/>
          <w:color w:val="000000"/>
          <w:szCs w:val="20"/>
        </w:rPr>
        <w:t>čine sastavni dio ovog Natječaja</w:t>
      </w:r>
      <w:r w:rsidRPr="007F3BDD">
        <w:rPr>
          <w:rFonts w:ascii="Times New Roman" w:hAnsi="Times New Roman" w:cs="Times New Roman"/>
          <w:color w:val="000000"/>
          <w:szCs w:val="20"/>
        </w:rPr>
        <w:t>.</w:t>
      </w:r>
    </w:p>
    <w:p w14:paraId="2D584BAB" w14:textId="77777777" w:rsidR="004B59DF" w:rsidRPr="008E7A23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E731CFB" w14:textId="629EF034" w:rsid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2. </w:t>
      </w:r>
      <w:r w:rsidR="00324E4A">
        <w:rPr>
          <w:rFonts w:ascii="Times New Roman" w:hAnsi="Times New Roman" w:cs="Times New Roman"/>
          <w:color w:val="000000"/>
          <w:szCs w:val="20"/>
        </w:rPr>
        <w:t xml:space="preserve">Sa najpovoljnijim ponuditeljem sklopit će se ugovor o zakupu javne površine </w:t>
      </w:r>
      <w:r w:rsidR="00556B42">
        <w:rPr>
          <w:rFonts w:ascii="Times New Roman" w:hAnsi="Times New Roman" w:cs="Times New Roman"/>
          <w:color w:val="000000"/>
          <w:szCs w:val="20"/>
        </w:rPr>
        <w:t xml:space="preserve"> na rok od </w:t>
      </w:r>
      <w:r w:rsidR="00962ECC">
        <w:rPr>
          <w:rFonts w:ascii="Times New Roman" w:hAnsi="Times New Roman" w:cs="Times New Roman"/>
          <w:color w:val="000000"/>
          <w:szCs w:val="20"/>
        </w:rPr>
        <w:t>5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 (</w:t>
      </w:r>
      <w:r w:rsidR="00962ECC">
        <w:rPr>
          <w:rFonts w:ascii="Times New Roman" w:hAnsi="Times New Roman" w:cs="Times New Roman"/>
          <w:color w:val="000000"/>
          <w:szCs w:val="20"/>
        </w:rPr>
        <w:t>pet</w:t>
      </w:r>
      <w:r w:rsidR="00AE25CA">
        <w:rPr>
          <w:rFonts w:ascii="Times New Roman" w:hAnsi="Times New Roman" w:cs="Times New Roman"/>
          <w:color w:val="000000"/>
          <w:szCs w:val="20"/>
        </w:rPr>
        <w:t>) godine</w:t>
      </w:r>
      <w:r w:rsidR="00962ECC">
        <w:rPr>
          <w:rFonts w:ascii="Times New Roman" w:hAnsi="Times New Roman" w:cs="Times New Roman"/>
          <w:color w:val="000000"/>
          <w:szCs w:val="20"/>
        </w:rPr>
        <w:t xml:space="preserve">, </w:t>
      </w:r>
      <w:r w:rsidR="00506F71">
        <w:rPr>
          <w:rFonts w:ascii="Times New Roman" w:hAnsi="Times New Roman" w:cs="Times New Roman"/>
          <w:color w:val="000000"/>
          <w:szCs w:val="20"/>
        </w:rPr>
        <w:t xml:space="preserve">a </w:t>
      </w:r>
      <w:r w:rsidR="001909AE">
        <w:rPr>
          <w:rFonts w:ascii="Times New Roman" w:hAnsi="Times New Roman" w:cs="Times New Roman"/>
          <w:color w:val="000000"/>
          <w:szCs w:val="20"/>
        </w:rPr>
        <w:t xml:space="preserve"> za lokacije</w:t>
      </w:r>
      <w:r w:rsidR="00962ECC">
        <w:rPr>
          <w:rFonts w:ascii="Times New Roman" w:hAnsi="Times New Roman" w:cs="Times New Roman"/>
          <w:color w:val="000000"/>
          <w:szCs w:val="20"/>
        </w:rPr>
        <w:t xml:space="preserve"> 1. </w:t>
      </w:r>
      <w:r w:rsidR="001909AE">
        <w:rPr>
          <w:rFonts w:ascii="Times New Roman" w:hAnsi="Times New Roman" w:cs="Times New Roman"/>
          <w:color w:val="000000"/>
          <w:szCs w:val="20"/>
        </w:rPr>
        <w:t xml:space="preserve">i 4. </w:t>
      </w:r>
      <w:r w:rsidR="00962ECC">
        <w:rPr>
          <w:rFonts w:ascii="Times New Roman" w:hAnsi="Times New Roman" w:cs="Times New Roman"/>
          <w:color w:val="000000"/>
          <w:szCs w:val="20"/>
        </w:rPr>
        <w:t>iz točke 1. ovog Natječaja</w:t>
      </w:r>
      <w:r w:rsidR="00506F71">
        <w:rPr>
          <w:rFonts w:ascii="Times New Roman" w:hAnsi="Times New Roman" w:cs="Times New Roman"/>
          <w:color w:val="000000"/>
          <w:szCs w:val="20"/>
        </w:rPr>
        <w:t xml:space="preserve"> ponuditelj svojom ponudom pristaje na raskidni uvjet Ugovora naveden u točki 1. ovog Natječaja bez prava na naknadu</w:t>
      </w:r>
      <w:r w:rsidR="00506F71" w:rsidRPr="00506F71">
        <w:rPr>
          <w:rFonts w:ascii="Times New Roman" w:hAnsi="Times New Roman" w:cs="Times New Roman"/>
          <w:color w:val="000000"/>
          <w:szCs w:val="20"/>
        </w:rPr>
        <w:t xml:space="preserve"> štete</w:t>
      </w:r>
      <w:r w:rsidR="00506F71">
        <w:rPr>
          <w:rFonts w:ascii="Times New Roman" w:hAnsi="Times New Roman" w:cs="Times New Roman"/>
          <w:color w:val="000000"/>
          <w:szCs w:val="20"/>
        </w:rPr>
        <w:t xml:space="preserve"> ukoliko dođe do raskida Ugovora</w:t>
      </w:r>
      <w:r w:rsidR="00324E4A">
        <w:rPr>
          <w:rFonts w:ascii="Times New Roman" w:hAnsi="Times New Roman" w:cs="Times New Roman"/>
          <w:color w:val="000000"/>
          <w:szCs w:val="20"/>
        </w:rPr>
        <w:t>.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66DA6D07" w14:textId="77777777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B59DF">
        <w:rPr>
          <w:rFonts w:ascii="Times New Roman" w:hAnsi="Times New Roman" w:cs="Times New Roman"/>
          <w:color w:val="000000"/>
          <w:szCs w:val="20"/>
        </w:rPr>
        <w:t>3. Natjecati se mogu pravne i fizičke osobe registrirane za obavljanje djelatnosti iz  ovog natječaja.</w:t>
      </w:r>
    </w:p>
    <w:p w14:paraId="008C8884" w14:textId="77777777" w:rsidR="004C7C88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B59DF">
        <w:rPr>
          <w:rFonts w:ascii="Times New Roman" w:hAnsi="Times New Roman" w:cs="Times New Roman"/>
          <w:color w:val="000000"/>
          <w:szCs w:val="20"/>
        </w:rPr>
        <w:t>4. Za obavljanje predviđene djelatnosti na javnoj površini zakupac je dužan pribaviti dozvole potrebne po posebnim propisima</w:t>
      </w:r>
    </w:p>
    <w:p w14:paraId="64959483" w14:textId="3C9A720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Pr="004C7C88">
        <w:t xml:space="preserve"> </w:t>
      </w:r>
      <w:r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ili pokretnoj napravi potrebno posebno uređivanje mjesta postavljanja i osiguranje električne energije, vode, odvodnje i slično, zakupnik će pribaviti potrebna odobrenja za te radove, te iste izvesti o svom trošku i održavati ih u ispravnom stanju za vrijeme trajanja ugovora o zakupu.</w:t>
      </w:r>
    </w:p>
    <w:p w14:paraId="596F3FCD" w14:textId="4A213087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6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Ponuda mora sadržavati:</w:t>
      </w:r>
    </w:p>
    <w:p w14:paraId="1BEF8FFD" w14:textId="77777777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B59DF">
        <w:rPr>
          <w:rFonts w:ascii="Times New Roman" w:hAnsi="Times New Roman" w:cs="Times New Roman"/>
          <w:color w:val="000000"/>
          <w:szCs w:val="20"/>
        </w:rPr>
        <w:t>1.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>osnovne podatke o ponuditelju (ime i prezime, adresa, OIB za fizičku osobu, odnosno naziv, sjedište, OIB za pravnu osobe, telefon, e-adresa te drugi kontakt podaci, naziv banke i broj računa ponuditelja za povrat jamčevine u slučaju njezinog neprihvaćanja);</w:t>
      </w:r>
    </w:p>
    <w:p w14:paraId="5073A1B2" w14:textId="77777777" w:rsid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B59DF">
        <w:rPr>
          <w:rFonts w:ascii="Times New Roman" w:hAnsi="Times New Roman" w:cs="Times New Roman"/>
          <w:color w:val="000000"/>
          <w:szCs w:val="20"/>
        </w:rPr>
        <w:t>2.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 xml:space="preserve">oznaku javne površine za koju se daje ponuda, </w:t>
      </w:r>
    </w:p>
    <w:p w14:paraId="4F3BF28C" w14:textId="57B07B47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3.    </w:t>
      </w:r>
      <w:r>
        <w:rPr>
          <w:rFonts w:ascii="Times New Roman" w:hAnsi="Times New Roman" w:cs="Times New Roman"/>
          <w:color w:val="000000"/>
          <w:szCs w:val="20"/>
        </w:rPr>
        <w:tab/>
      </w:r>
      <w:r w:rsidRPr="004B59DF">
        <w:rPr>
          <w:rFonts w:ascii="Times New Roman" w:hAnsi="Times New Roman" w:cs="Times New Roman"/>
          <w:color w:val="000000"/>
          <w:szCs w:val="20"/>
        </w:rPr>
        <w:t>situacijski nacrt korištenja javne površine za postavljanje kioska u prostoru izrađen u mjerilu koje osigurava preglednost i detaljnost podataka uključujući grafički prikaz izgleda kioska sa tekstualnim opisom tehničkih karakteristika (prikaz mikrolokacije za postavljanje kioska sa površinama iste te okolnih prometnih i ostalih površina, uključujući stambene i poslovne zgrade, sa iskazanom udaljenošću od istih)</w:t>
      </w:r>
    </w:p>
    <w:p w14:paraId="7F0EF9C2" w14:textId="5CBCE4EE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4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>ponuđeni iznos zakupnine,</w:t>
      </w:r>
    </w:p>
    <w:p w14:paraId="7C908E58" w14:textId="26A66C8E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 xml:space="preserve">vrijeme potrebno za postavljanje odnosno stavljanje u funkciju </w:t>
      </w:r>
      <w:r>
        <w:rPr>
          <w:rFonts w:ascii="Times New Roman" w:hAnsi="Times New Roman" w:cs="Times New Roman"/>
          <w:color w:val="000000"/>
          <w:szCs w:val="20"/>
        </w:rPr>
        <w:t>kioska</w:t>
      </w:r>
      <w:r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4CF06865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6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>presliku izvatka iz odgovarajućeg registarskog upisnika (sudski, obrtni, i sl.), odnosno presliku osobne iskaznice,</w:t>
      </w:r>
    </w:p>
    <w:p w14:paraId="4EC75AD6" w14:textId="1CBE3EBB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7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ab/>
        <w:t>potvrda Porezne uprave o podmirenim svim javnim davanjima o kojima evidenciju vodi Ministarstvo financija, Porezna uprava, ne stariju od 30 dana,</w:t>
      </w:r>
    </w:p>
    <w:p w14:paraId="50F493EA" w14:textId="53BAF811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8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ab/>
        <w:t>BON-2 poslovne banke kao dokaz solventnosti.</w:t>
      </w:r>
    </w:p>
    <w:p w14:paraId="51DB5F7C" w14:textId="08F8C242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ab/>
        <w:t>bjanko zadužnicu do iznosa godišnje ponuđene zakupnine,</w:t>
      </w:r>
    </w:p>
    <w:p w14:paraId="67EAEBF7" w14:textId="3B2DD8FF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10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ab/>
        <w:t>dokaz o uplaćenoj jamčevini - jamčevina se određuje u iznosu tri početne zakupnine za javnu površinu za koju se ponuditelj natječe – uplaćuje se na na žiro račun Grada Karlovca, IBAN HR78 2400 0081 8179 0000 0, uz model 68, poziv na broj 5738-OIB ponuditelja .Iznos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kamate,</w:t>
      </w:r>
    </w:p>
    <w:p w14:paraId="3A6B4D5B" w14:textId="5E7BE866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lastRenderedPageBreak/>
        <w:t>11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ab/>
        <w:t>izjavu ponuditelja, kojom se obvezuje da će u slučaju ako njegova ponuda bude prihvaćena, sklopiti ugovor o zakupu na njegov trošak, da u cijelosti prihvaća uvjete natječaja, te da njegova ponuda ostaje na snazi 90 dana, računajući od dana otvaranja ponuda,</w:t>
      </w:r>
    </w:p>
    <w:p w14:paraId="174BEEC5" w14:textId="660268B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7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 Ponude se dostavljaju u zatvorenim omotnicama sa naznakom " PONUDA ZA ZAKUP JAVNE POVRŠINE  - KIOSK -__________(broj lokacije)  - NE OTVARATI"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>o, Ulica Ivana Banjavčića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5713B004" w14:textId="1521BE44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8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Rok za dostavljanje ponuda je 03.05.2019. godine do 12:00 sati, u pisarnicu Grada Karlovca, Ulica Ivana Banjavčića br. 9, bez obzira na način dostave.</w:t>
      </w:r>
    </w:p>
    <w:p w14:paraId="295468FD" w14:textId="1CF4E1E2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Uz ispunjenje ostalih uvjeta iz natječaja, najpovoljniji je ponuditelj koji ponudi najveći iznos zakupnine.</w:t>
      </w:r>
    </w:p>
    <w:p w14:paraId="264C7C17" w14:textId="4BAA41C8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10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. Ukoliko pristignu dvije identične potpune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4868B565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11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Odluku o odabiru najpovoljnijeg ponuditelja donosi gradonačelnik na prijedlog nadležnog Povjerenstva, a ista se dostavlja svim sudionicima natječaja u roku osam dana od dana otvaranja ponuda.</w:t>
      </w:r>
    </w:p>
    <w:p w14:paraId="67DE9379" w14:textId="0EE9E791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12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Ako najpovoljniji ponuditelj odustane od ponude nakon otvaranja ponuda ili ako odabrani ponuditelj ne sklopi ugovor o zakupu u roku osam dana od dana primitka prijedloga ugovora, gubi pravo na povrat jamčevine, a ugovor će se sklopiti sa sljedećim najpovoljnijim ponuditeljem ili će se raspisati novi natječaj za istu lokaciju.</w:t>
      </w:r>
    </w:p>
    <w:p w14:paraId="60CC7BF8" w14:textId="3270E8FA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13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Neće se razmatrati nepravodobne i nepotpune ponude, kao niti ponude onih ponuditelja koji do isteka roka za dostavljanje ponuda imaju dospjele neispunjene nepodmirenih dospjelih financijskih obveza prema Gradu Karlovcu i trgovačkim društvima u kojima Grad Karlovac ima više od 50 % vlasništva, s bilo koje osnove, uključujući i obveze preostale nakon okončanja stečajnog ili likvidacijskog postupka poslovnog subjekta (pravne osobe/obrta), kojima je podnositelj zahtjeva bio osnivač, vlasnik, većinski suvlasnik ili povezana osoba.</w:t>
      </w:r>
    </w:p>
    <w:p w14:paraId="1FBCD254" w14:textId="005872CC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4B59DF">
        <w:rPr>
          <w:rFonts w:ascii="Times New Roman" w:hAnsi="Times New Roman" w:cs="Times New Roman"/>
          <w:color w:val="000000"/>
          <w:szCs w:val="20"/>
        </w:rPr>
        <w:t>1</w:t>
      </w:r>
      <w:r w:rsidR="004C7C88">
        <w:rPr>
          <w:rFonts w:ascii="Times New Roman" w:hAnsi="Times New Roman" w:cs="Times New Roman"/>
          <w:color w:val="000000"/>
          <w:szCs w:val="20"/>
        </w:rPr>
        <w:t>4</w:t>
      </w:r>
      <w:r w:rsidRPr="004B59DF">
        <w:rPr>
          <w:rFonts w:ascii="Times New Roman" w:hAnsi="Times New Roman" w:cs="Times New Roman"/>
          <w:color w:val="000000"/>
          <w:szCs w:val="20"/>
        </w:rPr>
        <w:t>. Zakupljenu javnu površinu zakupac nema pravo davati u podzakup.</w:t>
      </w:r>
    </w:p>
    <w:p w14:paraId="29DDB64F" w14:textId="47D5A811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15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5D29861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16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Na ovaj natječaj  o zakupu primjenjuju se, pored zakona i drugih propisa i opći akti Grada Karlovca koji reguliraju materiju zakupa javnih površina i zemljišta u vlasništvu Grada Karlovca.</w:t>
      </w:r>
    </w:p>
    <w:p w14:paraId="4E2B7202" w14:textId="7D1607C6" w:rsid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17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 Dodatne obavijesti o natječaju mogu se dobiti na adresi iz točke 8., soba 49 A, telefon 628 - 146.</w:t>
      </w:r>
    </w:p>
    <w:p w14:paraId="6D497785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367B22ED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18C7C137" w14:textId="77777777" w:rsidR="00324E4A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BA48F" w14:textId="77777777" w:rsidR="001E2CAB" w:rsidRDefault="001E2CAB" w:rsidP="00883CD4">
      <w:pPr>
        <w:spacing w:after="0" w:line="240" w:lineRule="auto"/>
      </w:pPr>
      <w:r>
        <w:separator/>
      </w:r>
    </w:p>
  </w:endnote>
  <w:endnote w:type="continuationSeparator" w:id="0">
    <w:p w14:paraId="06F9E769" w14:textId="77777777" w:rsidR="001E2CAB" w:rsidRDefault="001E2CA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99622" w14:textId="69F1A1AD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BC707" w14:textId="77777777" w:rsidR="001E2CAB" w:rsidRDefault="001E2CAB" w:rsidP="00883CD4">
      <w:pPr>
        <w:spacing w:after="0" w:line="240" w:lineRule="auto"/>
      </w:pPr>
      <w:r>
        <w:separator/>
      </w:r>
    </w:p>
  </w:footnote>
  <w:footnote w:type="continuationSeparator" w:id="0">
    <w:p w14:paraId="4E0622C3" w14:textId="77777777" w:rsidR="001E2CAB" w:rsidRDefault="001E2CA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244B"/>
    <w:rsid w:val="000239A7"/>
    <w:rsid w:val="00025B5B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DBD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100950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3958"/>
    <w:rsid w:val="003E423A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D27"/>
    <w:rsid w:val="00761489"/>
    <w:rsid w:val="00762B13"/>
    <w:rsid w:val="007633D2"/>
    <w:rsid w:val="00763B13"/>
    <w:rsid w:val="00770F3F"/>
    <w:rsid w:val="00771E42"/>
    <w:rsid w:val="007743BC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570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745C"/>
    <w:rsid w:val="0087767D"/>
    <w:rsid w:val="0088126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21EF"/>
    <w:rsid w:val="00A6410D"/>
    <w:rsid w:val="00A646D7"/>
    <w:rsid w:val="00A65036"/>
    <w:rsid w:val="00A659D6"/>
    <w:rsid w:val="00A65CED"/>
    <w:rsid w:val="00A66AC4"/>
    <w:rsid w:val="00A706F3"/>
    <w:rsid w:val="00A7453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5C7D"/>
    <w:rsid w:val="00D47E02"/>
    <w:rsid w:val="00D53367"/>
    <w:rsid w:val="00D533E3"/>
    <w:rsid w:val="00D54CBB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B9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5D63"/>
    <w:rsid w:val="00FB619F"/>
    <w:rsid w:val="00FB657C"/>
    <w:rsid w:val="00FB7059"/>
    <w:rsid w:val="00FB7C35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Mario Pavlačić</cp:lastModifiedBy>
  <cp:revision>27</cp:revision>
  <cp:lastPrinted>2019-04-17T10:14:00Z</cp:lastPrinted>
  <dcterms:created xsi:type="dcterms:W3CDTF">2019-04-15T08:06:00Z</dcterms:created>
  <dcterms:modified xsi:type="dcterms:W3CDTF">2019-04-17T10:20:00Z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