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4D7D8F3C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KLASA</w:t>
      </w:r>
      <w:r w:rsidR="00017384">
        <w:rPr>
          <w:rFonts w:ascii="Times New Roman" w:hAnsi="Times New Roman" w:cs="Times New Roman"/>
          <w:color w:val="000000"/>
          <w:szCs w:val="20"/>
        </w:rPr>
        <w:t>944-18/19-03/26</w:t>
      </w:r>
    </w:p>
    <w:p w14:paraId="4DE93BF3" w14:textId="7B3191BF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B7347D" w:rsidRPr="00B7347D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B7347D">
        <w:rPr>
          <w:rFonts w:ascii="Times New Roman" w:hAnsi="Times New Roman" w:cs="Times New Roman"/>
          <w:color w:val="000000"/>
          <w:szCs w:val="20"/>
        </w:rPr>
        <w:t>/</w:t>
      </w:r>
      <w:r w:rsidR="00032EA1">
        <w:rPr>
          <w:rFonts w:ascii="Times New Roman" w:hAnsi="Times New Roman" w:cs="Times New Roman"/>
          <w:color w:val="000000"/>
          <w:szCs w:val="20"/>
        </w:rPr>
        <w:t>12-19-3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04EDC7D0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455D6B">
        <w:rPr>
          <w:rFonts w:ascii="Times New Roman" w:hAnsi="Times New Roman" w:cs="Times New Roman"/>
          <w:color w:val="000000"/>
          <w:szCs w:val="20"/>
        </w:rPr>
        <w:t>16</w:t>
      </w:r>
      <w:r w:rsidR="00C70FB8">
        <w:rPr>
          <w:rFonts w:ascii="Times New Roman" w:hAnsi="Times New Roman" w:cs="Times New Roman"/>
          <w:color w:val="000000"/>
          <w:szCs w:val="20"/>
        </w:rPr>
        <w:t>.04.2019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4D6F850" w14:textId="5337741A" w:rsidR="008E7A23" w:rsidRPr="008E7A23" w:rsidRDefault="00331268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331268">
        <w:rPr>
          <w:rFonts w:ascii="Times New Roman" w:hAnsi="Times New Roman" w:cs="Times New Roman"/>
          <w:color w:val="000000"/>
          <w:szCs w:val="20"/>
        </w:rPr>
        <w:t>Na temelju članka 48. st.1. Zakona o lokalnoj i područnoj (regionalnoj) samoupravi  (NN 33/01, 60/01, 129/05, 109/07, 125/08, 36/09, 36/09, 150/11, 144/12, 19/13, 137/15, 123/17),  članka 44. Statuta Grada Karlovca (''Glasnik Grada Karlovca'' br. 01/15 – potpuni tekst, 3/18 i 13/18) i članka 17. a u svezi 32. st.2. Odluke o davanju u zakup i na privremeno korištenje  javnih površina i zemljišta u vlasništvu Grada Karlovca (Glasnik Grada Karlovca br. 06/19) gradonačelnik Grada Karlovca raspisuje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600C385" w14:textId="77777777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55082C8D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javne površine</w:t>
      </w:r>
    </w:p>
    <w:p w14:paraId="35A1F8B6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61E5AEBE" w:rsidR="008E7A23" w:rsidRPr="008E7A23" w:rsidRDefault="00324E4A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1. Daje</w:t>
      </w:r>
      <w:r w:rsidR="00C70FB8">
        <w:rPr>
          <w:rFonts w:ascii="Times New Roman" w:hAnsi="Times New Roman" w:cs="Times New Roman"/>
          <w:color w:val="000000"/>
          <w:szCs w:val="20"/>
        </w:rPr>
        <w:t xml:space="preserve"> se u zakup javna površina za postavljanje terase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</w:t>
      </w:r>
      <w:r w:rsidR="00F22B90" w:rsidRPr="00F22B90">
        <w:rPr>
          <w:rFonts w:ascii="Times New Roman" w:hAnsi="Times New Roman" w:cs="Times New Roman"/>
          <w:color w:val="000000"/>
          <w:szCs w:val="20"/>
        </w:rPr>
        <w:t>u svrhu pružanja ugostiteljskih usluga izvan poslovnog prostora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 veličine  (pedeset) 50,00 m2  -  širine 5,00 m i dužine 10,00 m, na dijelu pločnika u Karlovcu, Ulic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a Nikole Šebetića, terasa broj </w:t>
      </w:r>
      <w:r w:rsidR="00AE25CA" w:rsidRPr="00F22B90">
        <w:rPr>
          <w:rFonts w:ascii="Times New Roman" w:hAnsi="Times New Roman" w:cs="Times New Roman"/>
          <w:b/>
          <w:color w:val="000000"/>
          <w:szCs w:val="20"/>
        </w:rPr>
        <w:t>1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,   prema nacrtu koji čini sastavni dio </w:t>
      </w:r>
      <w:r w:rsidR="00C70FB8">
        <w:rPr>
          <w:rFonts w:ascii="Times New Roman" w:hAnsi="Times New Roman" w:cs="Times New Roman"/>
          <w:color w:val="000000"/>
          <w:szCs w:val="20"/>
        </w:rPr>
        <w:t>ovog Natječaja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i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uz tehničke uvjete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kako slijedi:</w:t>
      </w:r>
    </w:p>
    <w:p w14:paraId="24637208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A5ACBFD" w14:textId="02D5A1A6" w:rsidR="00AE25CA" w:rsidRPr="00AE25CA" w:rsidRDefault="008E7A23" w:rsidP="00D65983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54714E">
        <w:rPr>
          <w:rFonts w:ascii="Times New Roman" w:hAnsi="Times New Roman" w:cs="Times New Roman"/>
          <w:color w:val="000000"/>
          <w:szCs w:val="20"/>
        </w:rPr>
        <w:tab/>
      </w:r>
      <w:r w:rsidR="00AE25CA" w:rsidRPr="00AE25CA">
        <w:rPr>
          <w:rFonts w:ascii="Times New Roman" w:hAnsi="Times New Roman" w:cs="Times New Roman"/>
          <w:color w:val="000000"/>
          <w:szCs w:val="20"/>
        </w:rPr>
        <w:t>1.</w:t>
      </w:r>
      <w:r w:rsidR="00AE25CA" w:rsidRPr="00AE25CA">
        <w:rPr>
          <w:rFonts w:ascii="Times New Roman" w:hAnsi="Times New Roman" w:cs="Times New Roman"/>
          <w:color w:val="000000"/>
          <w:szCs w:val="20"/>
        </w:rPr>
        <w:tab/>
        <w:t>Terasu - veličine  (pedeset) 50,00 m2  -  širine 5,00 m i dužine 10,00 m, postaviti na dijelu pločnika u Karlovcu, Ulic</w:t>
      </w:r>
      <w:r w:rsidR="00F22B90">
        <w:rPr>
          <w:rFonts w:ascii="Times New Roman" w:hAnsi="Times New Roman" w:cs="Times New Roman"/>
          <w:color w:val="000000"/>
          <w:szCs w:val="20"/>
        </w:rPr>
        <w:t xml:space="preserve">a Nikole Šebetića, terasa broj </w:t>
      </w:r>
      <w:r w:rsidR="00F22B90" w:rsidRPr="00F22B90">
        <w:rPr>
          <w:rFonts w:ascii="Times New Roman" w:hAnsi="Times New Roman" w:cs="Times New Roman"/>
          <w:b/>
          <w:color w:val="000000"/>
          <w:szCs w:val="20"/>
        </w:rPr>
        <w:t>1</w:t>
      </w:r>
      <w:r w:rsidR="00AE25CA" w:rsidRPr="00AE25CA">
        <w:rPr>
          <w:rFonts w:ascii="Times New Roman" w:hAnsi="Times New Roman" w:cs="Times New Roman"/>
          <w:color w:val="000000"/>
          <w:szCs w:val="20"/>
        </w:rPr>
        <w:t>,   prema nacrtu koji čini sastavni dio Ugovora o za</w:t>
      </w:r>
      <w:r w:rsidR="00AE25CA">
        <w:rPr>
          <w:rFonts w:ascii="Times New Roman" w:hAnsi="Times New Roman" w:cs="Times New Roman"/>
          <w:color w:val="000000"/>
          <w:szCs w:val="20"/>
        </w:rPr>
        <w:t>kupu javne površine (Prilog 2).</w:t>
      </w:r>
    </w:p>
    <w:p w14:paraId="666F51FE" w14:textId="55E5360C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2.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 xml:space="preserve"> Ne dopušta se postavljanje mont</w:t>
      </w:r>
      <w:r>
        <w:rPr>
          <w:rFonts w:ascii="Times New Roman" w:hAnsi="Times New Roman" w:cs="Times New Roman"/>
          <w:color w:val="000000"/>
          <w:szCs w:val="20"/>
        </w:rPr>
        <w:t>ažnog poda, tepiha niti ograde.</w:t>
      </w:r>
    </w:p>
    <w:p w14:paraId="6156BC1D" w14:textId="6C86FB3F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3.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 xml:space="preserve"> Za zaštitu od sunca postaviti suncobrane   sa impregniranim platnom u bež boji RAL 1013, dimezija suncobrana  5,00 m x 5,00 m, visine zatvorenog suncobrana 435 cm (+-5cm), a visine otvorenog suncobrana 325 cm (+- 5 cm), postolje suncobrana mora biti mobilno i nadzemno. Na platnu suncobrana ne smiju biti reklamne oznake, osim na rubnom visećem dijelu (zastavica), koji može sadržavati naziv ugostiteljskog</w:t>
      </w:r>
      <w:r>
        <w:rPr>
          <w:rFonts w:ascii="Times New Roman" w:hAnsi="Times New Roman" w:cs="Times New Roman"/>
          <w:color w:val="000000"/>
          <w:szCs w:val="20"/>
        </w:rPr>
        <w:t xml:space="preserve"> objekta i/ili reklamnu oznaku.</w:t>
      </w:r>
    </w:p>
    <w:p w14:paraId="385E3288" w14:textId="7AE71864" w:rsidR="00AE25CA" w:rsidRPr="00AE25CA" w:rsidRDefault="00F827D5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4.</w:t>
      </w:r>
      <w:r>
        <w:rPr>
          <w:rFonts w:ascii="Times New Roman" w:hAnsi="Times New Roman" w:cs="Times New Roman"/>
          <w:color w:val="000000"/>
          <w:szCs w:val="20"/>
        </w:rPr>
        <w:tab/>
      </w:r>
      <w:r w:rsidR="00AE25CA" w:rsidRPr="00AE25CA">
        <w:rPr>
          <w:rFonts w:ascii="Times New Roman" w:hAnsi="Times New Roman" w:cs="Times New Roman"/>
          <w:color w:val="000000"/>
          <w:szCs w:val="20"/>
        </w:rPr>
        <w:t>Uz terasu se zabranjuje parkiranje i zaustavljanje bicikala,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 motocikala i sličnih  naprava.</w:t>
      </w:r>
    </w:p>
    <w:p w14:paraId="7BED200B" w14:textId="3D79548A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5.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>Uz terasu se zabranjuje postavljanje naprava za parkiranje bicikala, motocikala, kao i ostalih pokretnih naprava koje smanjuju sigurnost i protočnost promet</w:t>
      </w:r>
      <w:r>
        <w:rPr>
          <w:rFonts w:ascii="Times New Roman" w:hAnsi="Times New Roman" w:cs="Times New Roman"/>
          <w:color w:val="000000"/>
          <w:szCs w:val="20"/>
        </w:rPr>
        <w:t>a.</w:t>
      </w:r>
    </w:p>
    <w:p w14:paraId="0479C912" w14:textId="72F66089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6.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>Stolovi i sjedalice (stolci) moraju biti urbanog karaktera, izrađeni od metalnih elemenata, završno bojanih ili plastificiranih, od drva ili u kombinaciji navedenih materijala. Nije dozvoljena upotreba stolova i stolaca od lijevane plastike, kao i s</w:t>
      </w:r>
      <w:r>
        <w:rPr>
          <w:rFonts w:ascii="Times New Roman" w:hAnsi="Times New Roman" w:cs="Times New Roman"/>
          <w:color w:val="000000"/>
          <w:szCs w:val="20"/>
        </w:rPr>
        <w:t>tolaca na kotačiće.</w:t>
      </w:r>
    </w:p>
    <w:p w14:paraId="1E823678" w14:textId="37349ECB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7.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>Pločnik na lijevoj strani ulice - gledajući iz smjera Trga Matije Gubca između terase i zgrada u širini 4,50 metra podrediti pješačkom prometu i kao prilaz žurnih službi; pločnik na desnoj strani ulice - gledajući iz smjera Trga Matije Gubca između terase i zgrada u širini 3,00 met</w:t>
      </w:r>
      <w:r>
        <w:rPr>
          <w:rFonts w:ascii="Times New Roman" w:hAnsi="Times New Roman" w:cs="Times New Roman"/>
          <w:color w:val="000000"/>
          <w:szCs w:val="20"/>
        </w:rPr>
        <w:t>ra podrediti pješačkom prometu.</w:t>
      </w:r>
    </w:p>
    <w:p w14:paraId="6715117F" w14:textId="2611978A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8.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>Zakupnik je dužan, u slučaju potrebne intervencije JVP Grada Karlovca, omogućiti brzo uklanja</w:t>
      </w:r>
      <w:r>
        <w:rPr>
          <w:rFonts w:ascii="Times New Roman" w:hAnsi="Times New Roman" w:cs="Times New Roman"/>
          <w:color w:val="000000"/>
          <w:szCs w:val="20"/>
        </w:rPr>
        <w:t xml:space="preserve">nje terase, bez naknade štete. </w:t>
      </w:r>
      <w:r w:rsidRPr="00AE25CA">
        <w:rPr>
          <w:rFonts w:ascii="Times New Roman" w:hAnsi="Times New Roman" w:cs="Times New Roman"/>
          <w:color w:val="000000"/>
          <w:szCs w:val="20"/>
        </w:rPr>
        <w:t xml:space="preserve">  </w:t>
      </w:r>
    </w:p>
    <w:p w14:paraId="612CB17C" w14:textId="748A779E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9.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>Zakupnik terase mora osigurati nesmetani rad komunalnih službi (pranje, čišćenje,te pristup komunalnim napravama i uređajima n</w:t>
      </w:r>
      <w:r>
        <w:rPr>
          <w:rFonts w:ascii="Times New Roman" w:hAnsi="Times New Roman" w:cs="Times New Roman"/>
          <w:color w:val="000000"/>
          <w:szCs w:val="20"/>
        </w:rPr>
        <w:t>a zakupljenoj javnoj površini).</w:t>
      </w:r>
    </w:p>
    <w:p w14:paraId="0AA1D31E" w14:textId="77777777" w:rsidR="00AE25CA" w:rsidRPr="00AE25CA" w:rsidRDefault="00AE25CA" w:rsidP="00D659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>10.</w:t>
      </w:r>
      <w:r w:rsidRPr="00AE25CA">
        <w:rPr>
          <w:rFonts w:ascii="Times New Roman" w:hAnsi="Times New Roman" w:cs="Times New Roman"/>
          <w:color w:val="000000"/>
          <w:szCs w:val="20"/>
        </w:rPr>
        <w:tab/>
        <w:t xml:space="preserve"> Zakupnik se obvezuje, po isteku roka zakupa, javnu površinu vratiti u prvobitno  </w:t>
      </w:r>
    </w:p>
    <w:p w14:paraId="515013C9" w14:textId="7D2CDD0B" w:rsidR="001E2AFB" w:rsidRPr="008E7A23" w:rsidRDefault="00AE25CA" w:rsidP="00D65983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AE25CA">
        <w:rPr>
          <w:rFonts w:ascii="Times New Roman" w:hAnsi="Times New Roman" w:cs="Times New Roman"/>
          <w:color w:val="000000"/>
          <w:szCs w:val="20"/>
        </w:rPr>
        <w:t xml:space="preserve"> stanje o vlastitom trošku ili će to učiniti Grad Karlovac o trošku zakupnika.</w:t>
      </w:r>
    </w:p>
    <w:p w14:paraId="125DC68C" w14:textId="77777777" w:rsid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D28E336" w14:textId="19C4DCF3" w:rsidR="00AE25CA" w:rsidRDefault="00AE25CA" w:rsidP="001D2DF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Početna zakupnina izn</w:t>
      </w:r>
      <w:r w:rsidR="0054714E">
        <w:rPr>
          <w:rFonts w:ascii="Times New Roman" w:hAnsi="Times New Roman" w:cs="Times New Roman"/>
          <w:color w:val="000000"/>
          <w:szCs w:val="20"/>
        </w:rPr>
        <w:t>os</w:t>
      </w:r>
      <w:r>
        <w:rPr>
          <w:rFonts w:ascii="Times New Roman" w:hAnsi="Times New Roman" w:cs="Times New Roman"/>
          <w:color w:val="000000"/>
          <w:szCs w:val="20"/>
        </w:rPr>
        <w:t>i 20,00 kuna/m2 mjesečno, odn</w:t>
      </w:r>
      <w:r w:rsidR="005C08F3">
        <w:rPr>
          <w:rFonts w:ascii="Times New Roman" w:hAnsi="Times New Roman" w:cs="Times New Roman"/>
          <w:color w:val="000000"/>
          <w:szCs w:val="20"/>
        </w:rPr>
        <w:t>o</w:t>
      </w:r>
      <w:r>
        <w:rPr>
          <w:rFonts w:ascii="Times New Roman" w:hAnsi="Times New Roman" w:cs="Times New Roman"/>
          <w:color w:val="000000"/>
          <w:szCs w:val="20"/>
        </w:rPr>
        <w:t>sno za ukupnu površinu 1.000,00 kuna mjesečno.</w:t>
      </w:r>
    </w:p>
    <w:p w14:paraId="64A15DF7" w14:textId="77777777" w:rsidR="00AE25CA" w:rsidRPr="008E7A23" w:rsidRDefault="00AE25C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E731CFB" w14:textId="2D6A98B6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lastRenderedPageBreak/>
        <w:t xml:space="preserve">2. </w:t>
      </w:r>
      <w:r w:rsidR="00324E4A">
        <w:rPr>
          <w:rFonts w:ascii="Times New Roman" w:hAnsi="Times New Roman" w:cs="Times New Roman"/>
          <w:color w:val="000000"/>
          <w:szCs w:val="20"/>
        </w:rPr>
        <w:t xml:space="preserve">Sa najpovoljnijim ponuditeljem sklopit će se ugovor o zakupu javne površine </w:t>
      </w:r>
      <w:r w:rsidR="00556B42">
        <w:rPr>
          <w:rFonts w:ascii="Times New Roman" w:hAnsi="Times New Roman" w:cs="Times New Roman"/>
          <w:color w:val="000000"/>
          <w:szCs w:val="20"/>
        </w:rPr>
        <w:t xml:space="preserve"> na rok od </w:t>
      </w:r>
      <w:r w:rsidR="00AE25CA">
        <w:rPr>
          <w:rFonts w:ascii="Times New Roman" w:hAnsi="Times New Roman" w:cs="Times New Roman"/>
          <w:color w:val="000000"/>
          <w:szCs w:val="20"/>
        </w:rPr>
        <w:t>1 (jedne) godine</w:t>
      </w:r>
      <w:r w:rsidR="00324E4A">
        <w:rPr>
          <w:rFonts w:ascii="Times New Roman" w:hAnsi="Times New Roman" w:cs="Times New Roman"/>
          <w:color w:val="000000"/>
          <w:szCs w:val="20"/>
        </w:rPr>
        <w:t>.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312BA5DF" w14:textId="77777777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3. Natjecati se mogu pravne i fizičke osobe registrirane za obavljanje djelatnosti iz  ovog natječaja.</w:t>
      </w:r>
    </w:p>
    <w:p w14:paraId="728729EF" w14:textId="77777777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4. Za obavljanje predviđene djelatnosti na javnoj površini zakupac je dužan pribaviti dozvole potrebne po posebnim propisima.</w:t>
      </w:r>
    </w:p>
    <w:p w14:paraId="7DA7070D" w14:textId="1430F2FD" w:rsidR="00324E4A" w:rsidRPr="00324E4A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Ponuda mora sadržavati:</w:t>
      </w:r>
    </w:p>
    <w:p w14:paraId="0BC67131" w14:textId="77777777" w:rsidR="00324E4A" w:rsidRPr="00324E4A" w:rsidRDefault="00324E4A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1.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>osnovne podatke o ponuditelju (ime i prezime, adresa, OIB za fizičku osobu, odnosno naziv, sjedište, OIB za pravnu osobe, telefon, e-adresa te drugi kontakt podaci, naziv banke i broj računa ponuditelja za povrat jamčevine u slučaju njezinog neprihvaćanja);</w:t>
      </w:r>
    </w:p>
    <w:p w14:paraId="56F114D4" w14:textId="1EFC0AD5" w:rsidR="00324E4A" w:rsidRPr="00324E4A" w:rsidRDefault="00324E4A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2.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 xml:space="preserve">oznaku </w:t>
      </w:r>
      <w:r w:rsidR="004025ED">
        <w:rPr>
          <w:rFonts w:ascii="Times New Roman" w:hAnsi="Times New Roman" w:cs="Times New Roman"/>
          <w:color w:val="000000"/>
          <w:szCs w:val="20"/>
        </w:rPr>
        <w:t>javne površine</w:t>
      </w:r>
      <w:r w:rsidR="000D7C26">
        <w:rPr>
          <w:rFonts w:ascii="Times New Roman" w:hAnsi="Times New Roman" w:cs="Times New Roman"/>
          <w:color w:val="000000"/>
          <w:szCs w:val="20"/>
        </w:rPr>
        <w:t xml:space="preserve"> za koju</w:t>
      </w:r>
      <w:r w:rsidRPr="00324E4A">
        <w:rPr>
          <w:rFonts w:ascii="Times New Roman" w:hAnsi="Times New Roman" w:cs="Times New Roman"/>
          <w:color w:val="000000"/>
          <w:szCs w:val="20"/>
        </w:rPr>
        <w:t xml:space="preserve"> se daje ponuda, </w:t>
      </w:r>
    </w:p>
    <w:p w14:paraId="79B8F369" w14:textId="77777777" w:rsidR="00324E4A" w:rsidRPr="00324E4A" w:rsidRDefault="00324E4A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3.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>ponuđeni iznos zakupnine,</w:t>
      </w:r>
    </w:p>
    <w:p w14:paraId="475F00A6" w14:textId="3478C91A" w:rsidR="00324E4A" w:rsidRPr="00324E4A" w:rsidRDefault="00324E4A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4.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>vrijeme potrebno za postavljanje odnosno stavljanje u funkciju</w:t>
      </w:r>
      <w:r>
        <w:rPr>
          <w:rFonts w:ascii="Times New Roman" w:hAnsi="Times New Roman" w:cs="Times New Roman"/>
          <w:color w:val="000000"/>
          <w:szCs w:val="20"/>
        </w:rPr>
        <w:t xml:space="preserve"> terase</w:t>
      </w:r>
      <w:r w:rsidRPr="00324E4A">
        <w:rPr>
          <w:rFonts w:ascii="Times New Roman" w:hAnsi="Times New Roman" w:cs="Times New Roman"/>
          <w:color w:val="000000"/>
          <w:szCs w:val="20"/>
        </w:rPr>
        <w:t>,</w:t>
      </w:r>
    </w:p>
    <w:p w14:paraId="3F69DE8F" w14:textId="2BF88EA3" w:rsidR="00324E4A" w:rsidRPr="00324E4A" w:rsidRDefault="00324E4A" w:rsidP="003217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5.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>presliku izvatka iz odgovarajućeg registarskog upisnika (sudski, obrtni, i sl.), odnosno presliku</w:t>
      </w:r>
      <w:r w:rsidR="003217A4">
        <w:rPr>
          <w:rFonts w:ascii="Times New Roman" w:hAnsi="Times New Roman" w:cs="Times New Roman"/>
          <w:color w:val="000000"/>
          <w:szCs w:val="20"/>
        </w:rPr>
        <w:t xml:space="preserve"> </w:t>
      </w:r>
      <w:r w:rsidRPr="00324E4A">
        <w:rPr>
          <w:rFonts w:ascii="Times New Roman" w:hAnsi="Times New Roman" w:cs="Times New Roman"/>
          <w:color w:val="000000"/>
          <w:szCs w:val="20"/>
        </w:rPr>
        <w:t>osobne iskaznice,</w:t>
      </w:r>
    </w:p>
    <w:p w14:paraId="5B8BF6EE" w14:textId="7FD9BAFB" w:rsidR="00324E4A" w:rsidRDefault="00324E4A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6.</w:t>
      </w:r>
      <w:r w:rsidRPr="00324E4A">
        <w:rPr>
          <w:rFonts w:ascii="Times New Roman" w:hAnsi="Times New Roman" w:cs="Times New Roman"/>
          <w:color w:val="000000"/>
          <w:szCs w:val="20"/>
        </w:rPr>
        <w:tab/>
      </w:r>
      <w:r w:rsidR="00017384" w:rsidRPr="00017384">
        <w:rPr>
          <w:rFonts w:ascii="Times New Roman" w:hAnsi="Times New Roman" w:cs="Times New Roman"/>
          <w:color w:val="000000"/>
          <w:szCs w:val="20"/>
        </w:rPr>
        <w:t>potvrda Porezne uprave o podmirenim svim javnim davanjima o kojima evidenciju vodi Ministarstvo financija, Porezna uprava</w:t>
      </w:r>
      <w:r w:rsidRPr="00324E4A">
        <w:rPr>
          <w:rFonts w:ascii="Times New Roman" w:hAnsi="Times New Roman" w:cs="Times New Roman"/>
          <w:color w:val="000000"/>
          <w:szCs w:val="20"/>
        </w:rPr>
        <w:t>, ne stariju od 30 dana,</w:t>
      </w:r>
    </w:p>
    <w:p w14:paraId="40661482" w14:textId="4D8B6A7C" w:rsidR="00837570" w:rsidRPr="00324E4A" w:rsidRDefault="00837570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7.</w:t>
      </w:r>
      <w:r w:rsidRPr="00837570">
        <w:rPr>
          <w:rFonts w:ascii="Times New Roman" w:hAnsi="Times New Roman" w:cs="Times New Roman"/>
          <w:color w:val="000000"/>
          <w:szCs w:val="20"/>
        </w:rPr>
        <w:tab/>
        <w:t>BON-2 poslovne banke kao dokaz solventnosti.</w:t>
      </w:r>
    </w:p>
    <w:p w14:paraId="238CE047" w14:textId="0632DFCE" w:rsidR="00324E4A" w:rsidRPr="00324E4A" w:rsidRDefault="00837570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8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bjanko zadužnicu do iznosa godišnje ponuđene zakupnine,</w:t>
      </w:r>
    </w:p>
    <w:p w14:paraId="6E84D922" w14:textId="3D9A81D7" w:rsidR="00324E4A" w:rsidRPr="0054714E" w:rsidRDefault="00837570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9</w:t>
      </w:r>
      <w:r w:rsidR="00551CC4">
        <w:rPr>
          <w:rFonts w:ascii="Times New Roman" w:hAnsi="Times New Roman" w:cs="Times New Roman"/>
          <w:color w:val="000000"/>
          <w:szCs w:val="20"/>
        </w:rPr>
        <w:t>.</w:t>
      </w:r>
      <w:r w:rsidR="00551CC4">
        <w:rPr>
          <w:rFonts w:ascii="Times New Roman" w:hAnsi="Times New Roman" w:cs="Times New Roman"/>
          <w:color w:val="000000"/>
          <w:szCs w:val="20"/>
        </w:rPr>
        <w:tab/>
      </w:r>
      <w:r w:rsidR="00551CC4" w:rsidRPr="0054714E">
        <w:rPr>
          <w:rFonts w:ascii="Times New Roman" w:hAnsi="Times New Roman" w:cs="Times New Roman"/>
          <w:color w:val="000000"/>
          <w:szCs w:val="20"/>
        </w:rPr>
        <w:t>dokaz o uplaćenoj jamčevini -</w:t>
      </w:r>
      <w:r w:rsidR="00324E4A" w:rsidRPr="0054714E">
        <w:rPr>
          <w:rFonts w:ascii="Times New Roman" w:hAnsi="Times New Roman" w:cs="Times New Roman"/>
          <w:color w:val="000000"/>
          <w:szCs w:val="20"/>
        </w:rPr>
        <w:t xml:space="preserve"> </w:t>
      </w:r>
      <w:r w:rsidR="00EC278E" w:rsidRPr="0054714E">
        <w:rPr>
          <w:rFonts w:ascii="Times New Roman" w:hAnsi="Times New Roman" w:cs="Times New Roman"/>
          <w:color w:val="000000"/>
          <w:szCs w:val="20"/>
        </w:rPr>
        <w:t>jamčevina se određuje u iznosu tri početne zakupnine za javnu površinu za koju se ponuditelj natječe</w:t>
      </w:r>
      <w:r w:rsidR="0054714E" w:rsidRPr="0054714E">
        <w:rPr>
          <w:rFonts w:ascii="Times New Roman" w:hAnsi="Times New Roman" w:cs="Times New Roman"/>
        </w:rPr>
        <w:t xml:space="preserve"> – uplaćuje se na </w:t>
      </w:r>
      <w:r w:rsidR="0054714E" w:rsidRPr="0054714E">
        <w:rPr>
          <w:rFonts w:ascii="Times New Roman" w:hAnsi="Times New Roman" w:cs="Times New Roman"/>
          <w:color w:val="000000"/>
          <w:szCs w:val="20"/>
        </w:rPr>
        <w:t xml:space="preserve">na žiro račun Grada Karlovca, IBAN HR78 2400 0081 8179 0000 0, uz model 68, poziv na broj 5738-OIB ponuditelja </w:t>
      </w:r>
      <w:r w:rsidR="00EC278E" w:rsidRPr="0054714E">
        <w:rPr>
          <w:rFonts w:ascii="Times New Roman" w:hAnsi="Times New Roman" w:cs="Times New Roman"/>
          <w:color w:val="000000"/>
          <w:szCs w:val="20"/>
        </w:rPr>
        <w:t>.Iznos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kamate,</w:t>
      </w:r>
    </w:p>
    <w:p w14:paraId="798AE948" w14:textId="59CAC9C6" w:rsidR="00324E4A" w:rsidRDefault="00837570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10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izjavu ponuditelja, kojom se obvezuje da će u slučaju ako njegova ponuda bude prihvaćena, sklopiti ugovor o zakupu na njegov trošak, da u cijelosti prihvaća uvjete natječaja, te da njegova ponuda ostaje na snazi 90 dana, računajući od dana otvaranja ponuda,</w:t>
      </w:r>
    </w:p>
    <w:p w14:paraId="7FD4B9D7" w14:textId="67146F12" w:rsidR="00324E4A" w:rsidRDefault="00EC278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</w:t>
      </w:r>
      <w:r w:rsidR="00017384">
        <w:rPr>
          <w:rFonts w:ascii="Times New Roman" w:hAnsi="Times New Roman" w:cs="Times New Roman"/>
          <w:color w:val="000000"/>
          <w:szCs w:val="20"/>
        </w:rPr>
        <w:t>1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</w:r>
      <w:r w:rsidR="003217A4" w:rsidRPr="003217A4">
        <w:rPr>
          <w:rFonts w:ascii="Times New Roman" w:hAnsi="Times New Roman" w:cs="Times New Roman"/>
          <w:color w:val="000000"/>
          <w:szCs w:val="20"/>
        </w:rPr>
        <w:t>dokaz o pravnoj osnovi korištenja ugostiteljskog objekta iz kojeg će se pružati usluge na terasi,</w:t>
      </w:r>
    </w:p>
    <w:p w14:paraId="6FDFDD57" w14:textId="1C6A16F3" w:rsidR="008754D9" w:rsidRDefault="008754D9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12. </w:t>
      </w:r>
      <w:r w:rsidRPr="008754D9">
        <w:rPr>
          <w:rFonts w:ascii="Times New Roman" w:hAnsi="Times New Roman" w:cs="Times New Roman"/>
          <w:color w:val="000000"/>
          <w:szCs w:val="20"/>
        </w:rPr>
        <w:t>preslika rješenja o minimalnim uvjetima za ugostiteljsk</w:t>
      </w:r>
      <w:r>
        <w:rPr>
          <w:rFonts w:ascii="Times New Roman" w:hAnsi="Times New Roman" w:cs="Times New Roman"/>
          <w:color w:val="000000"/>
          <w:szCs w:val="20"/>
        </w:rPr>
        <w:t>i objekt.</w:t>
      </w:r>
      <w:bookmarkStart w:id="0" w:name="_GoBack"/>
      <w:bookmarkEnd w:id="0"/>
    </w:p>
    <w:p w14:paraId="18C7C137" w14:textId="77777777" w:rsidR="00324E4A" w:rsidRPr="00596C41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A1DC860" w14:textId="7555EDAA" w:rsidR="008E7A23" w:rsidRPr="00596C41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>6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. Ponude se dostavljaju u zatvorenim omotnicama sa naznakom " PONUDA ZA ZAKUP JAVNE POVRŠINE 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-terasa</w:t>
      </w:r>
      <w:r w:rsidR="003076F6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-Ul. Nikole Šebetića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 - NE OTVARATI" na adresu: Grad Karlovac, Upravni odjel za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komunalno gospodarstvo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>, Ulica Ivana Banjavčića br. 9.</w:t>
      </w:r>
    </w:p>
    <w:p w14:paraId="639CFC04" w14:textId="55DEAF32" w:rsidR="008E7A23" w:rsidRPr="00596C41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>7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. </w:t>
      </w:r>
      <w:r w:rsidR="008909D1" w:rsidRPr="00596C41">
        <w:rPr>
          <w:rFonts w:ascii="Times New Roman" w:hAnsi="Times New Roman" w:cs="Times New Roman"/>
          <w:color w:val="000000"/>
          <w:szCs w:val="20"/>
        </w:rPr>
        <w:t>Rok za d</w:t>
      </w:r>
      <w:r w:rsidR="00556B42" w:rsidRPr="00596C41">
        <w:rPr>
          <w:rFonts w:ascii="Times New Roman" w:hAnsi="Times New Roman" w:cs="Times New Roman"/>
          <w:color w:val="000000"/>
          <w:szCs w:val="20"/>
        </w:rPr>
        <w:t xml:space="preserve">ostavljanje ponuda je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03.05.2019.</w:t>
      </w:r>
      <w:r w:rsidR="00BD2E3E" w:rsidRPr="00596C41">
        <w:rPr>
          <w:rFonts w:ascii="Times New Roman" w:hAnsi="Times New Roman" w:cs="Times New Roman"/>
          <w:color w:val="000000"/>
          <w:szCs w:val="20"/>
        </w:rPr>
        <w:t xml:space="preserve"> godine do 12: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00 sati, </w:t>
      </w:r>
      <w:r w:rsidR="004C7BAF">
        <w:rPr>
          <w:rFonts w:ascii="Times New Roman" w:hAnsi="Times New Roman" w:cs="Times New Roman"/>
          <w:color w:val="000000"/>
          <w:szCs w:val="20"/>
        </w:rPr>
        <w:t>u pisarnicu Grada Karlovca,</w:t>
      </w:r>
      <w:r w:rsidR="004C7BAF" w:rsidRPr="004C7BAF">
        <w:t xml:space="preserve"> </w:t>
      </w:r>
      <w:r w:rsidR="004C7BAF" w:rsidRPr="004C7BAF">
        <w:rPr>
          <w:rFonts w:ascii="Times New Roman" w:hAnsi="Times New Roman" w:cs="Times New Roman"/>
          <w:color w:val="000000"/>
          <w:szCs w:val="20"/>
        </w:rPr>
        <w:t>Ulica Ivana Banjavčića br. 9</w:t>
      </w:r>
      <w:r w:rsidR="004C7BAF">
        <w:rPr>
          <w:rFonts w:ascii="Times New Roman" w:hAnsi="Times New Roman" w:cs="Times New Roman"/>
          <w:color w:val="000000"/>
          <w:szCs w:val="20"/>
        </w:rPr>
        <w:t xml:space="preserve">, 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>bez obzira na način dostave.</w:t>
      </w:r>
    </w:p>
    <w:p w14:paraId="4652E680" w14:textId="1876ABC6" w:rsidR="00324E4A" w:rsidRPr="00596C41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8.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najveći iznos zakupnine.</w:t>
      </w:r>
    </w:p>
    <w:p w14:paraId="75618EA8" w14:textId="1BA876C5" w:rsidR="00324E4A" w:rsidRPr="00596C41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9.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 xml:space="preserve">Ukoliko pristignu dvije identične potpune ponude, s istim iznosom ponuđene zakupnine, ponuditelji će biti pozvani da u roku tri dana po primitku obavijesti u zatvorenoj omotnici dostave nadopunu ponude, kako bi se donijela odluka o najpovoljnijem ponuditelju. </w:t>
      </w:r>
    </w:p>
    <w:p w14:paraId="3AAAB692" w14:textId="28E111A6" w:rsidR="00324E4A" w:rsidRPr="00596C41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10.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Odluku o odabiru najpovoljnijeg ponuditelja donosi gradonačelnik na prijedlog nadležnog Povjerenstva, a ista se dostavlja svim sudionicima natječaja u roku osam dana od dana otvaranja ponuda.</w:t>
      </w:r>
    </w:p>
    <w:p w14:paraId="6B552293" w14:textId="2B0D2A66" w:rsidR="00324E4A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11.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Ako najpovoljniji ponuditelj odustane od ponude nakon otvaranja ponuda ili ako odabrani ponuditelj ne sklopi ugovor o zakupu u roku osam dana od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dana primitka prijedloga ugovora, gubi pravo na povrat jamčevine, a ugovor će se sklopiti sa sljedećim najpovoljnijim ponuditeljem ili će se raspisati novi natječaj za istu lokaciju.</w:t>
      </w:r>
    </w:p>
    <w:p w14:paraId="2D37AE16" w14:textId="2F78CE0F" w:rsidR="004C7BAF" w:rsidRDefault="004C7BA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C7BAF">
        <w:rPr>
          <w:rFonts w:ascii="Times New Roman" w:hAnsi="Times New Roman" w:cs="Times New Roman"/>
          <w:color w:val="000000"/>
          <w:szCs w:val="20"/>
        </w:rPr>
        <w:t>12. Neće se razmatrati nepravo</w:t>
      </w:r>
      <w:r w:rsidR="00017384">
        <w:rPr>
          <w:rFonts w:ascii="Times New Roman" w:hAnsi="Times New Roman" w:cs="Times New Roman"/>
          <w:color w:val="000000"/>
          <w:szCs w:val="20"/>
        </w:rPr>
        <w:t>dobne</w:t>
      </w:r>
      <w:r w:rsidRPr="004C7BAF">
        <w:rPr>
          <w:rFonts w:ascii="Times New Roman" w:hAnsi="Times New Roman" w:cs="Times New Roman"/>
          <w:color w:val="000000"/>
          <w:szCs w:val="20"/>
        </w:rPr>
        <w:t xml:space="preserve"> i nepotpune ponude, kao niti ponude onih ponuditelja koji do isteka roka za dostavljanje ponuda imaju dospjele neispunjene </w:t>
      </w:r>
      <w:r w:rsidR="00017384" w:rsidRPr="00017384">
        <w:rPr>
          <w:rFonts w:ascii="Times New Roman" w:hAnsi="Times New Roman" w:cs="Times New Roman"/>
          <w:color w:val="000000"/>
          <w:szCs w:val="20"/>
        </w:rPr>
        <w:t xml:space="preserve">nepodmirenih dospjelih financijskih </w:t>
      </w:r>
      <w:r w:rsidR="00017384" w:rsidRPr="00017384">
        <w:rPr>
          <w:rFonts w:ascii="Times New Roman" w:hAnsi="Times New Roman" w:cs="Times New Roman"/>
          <w:color w:val="000000"/>
          <w:szCs w:val="20"/>
        </w:rPr>
        <w:lastRenderedPageBreak/>
        <w:t>obveza prema Gradu Karlovcu i trgovačkim društvima u kojima Grad Karlovac ima više od 50 % vlasništva, s bilo koje osnove, uključujući i obveze preostale nakon okončanja stečajnog ili likvidacijskog postupka poslovnog subjekta (pravne osobe/obrta), kojima je podnositelj zahtjeva bio osnivač, vlasnik, većinski suvlasnik ili povezana osoba</w:t>
      </w:r>
      <w:r w:rsidRPr="004C7BAF">
        <w:rPr>
          <w:rFonts w:ascii="Times New Roman" w:hAnsi="Times New Roman" w:cs="Times New Roman"/>
          <w:color w:val="000000"/>
          <w:szCs w:val="20"/>
        </w:rPr>
        <w:t>.</w:t>
      </w:r>
    </w:p>
    <w:p w14:paraId="5003EE04" w14:textId="7F55B86A" w:rsidR="008E7A23" w:rsidRPr="008E7A23" w:rsidRDefault="004C7BA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13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Zakupljenu javnu površinu zakupac nema pravo davati u podzakup.</w:t>
      </w:r>
    </w:p>
    <w:p w14:paraId="4117FCD0" w14:textId="42DFA8EA" w:rsidR="008E7A23" w:rsidRPr="008E7A23" w:rsidRDefault="009D45E4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14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FB5D63">
        <w:rPr>
          <w:rFonts w:ascii="Times New Roman" w:hAnsi="Times New Roman" w:cs="Times New Roman"/>
          <w:color w:val="000000"/>
          <w:szCs w:val="20"/>
        </w:rPr>
        <w:t>Gradonačelnik grada Karlovca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504A887C" w14:textId="52096BC9" w:rsidR="008E7A23" w:rsidRPr="008E7A23" w:rsidRDefault="009D45E4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15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Na ovaj natječaj  o zakupu primjenjuju se, pored zakona i drugih propisa i opći akti Grada Karlovca koji reguliraju materiju zakupa javnih površina i zemljišta</w:t>
      </w:r>
      <w:r w:rsidR="00017384">
        <w:rPr>
          <w:rFonts w:ascii="Times New Roman" w:hAnsi="Times New Roman" w:cs="Times New Roman"/>
          <w:color w:val="000000"/>
          <w:szCs w:val="20"/>
        </w:rPr>
        <w:t xml:space="preserve"> u vlasništvu Grada Karlovca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</w:t>
      </w:r>
    </w:p>
    <w:p w14:paraId="1D8C6FCE" w14:textId="6C088F11" w:rsidR="001065EE" w:rsidRDefault="009D45E4" w:rsidP="00CD49E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20"/>
        </w:rPr>
        <w:t>16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Dodatne obavijesti o natječaju mogu se dobiti na adresi iz točke 8., soba 49 A, telefon 628 - 146.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ab/>
      </w: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C7843" w14:textId="77777777" w:rsidR="009F0322" w:rsidRDefault="009F0322" w:rsidP="00883CD4">
      <w:pPr>
        <w:spacing w:after="0" w:line="240" w:lineRule="auto"/>
      </w:pPr>
      <w:r>
        <w:separator/>
      </w:r>
    </w:p>
  </w:endnote>
  <w:endnote w:type="continuationSeparator" w:id="0">
    <w:p w14:paraId="622D1755" w14:textId="77777777" w:rsidR="009F0322" w:rsidRDefault="009F032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99622" w14:textId="68FDFC29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>
      <w:rPr>
        <w:rFonts w:ascii="Times New Roman" w:hAnsi="Times New Roman" w:cs="Times New Roman"/>
        <w:color w:val="000000"/>
        <w:sz w:val="18"/>
        <w:szCs w:val="20"/>
      </w:rPr>
      <w:t>za komunalno gospodrastvo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63C1F" w14:textId="77777777" w:rsidR="009F0322" w:rsidRDefault="009F0322" w:rsidP="00883CD4">
      <w:pPr>
        <w:spacing w:after="0" w:line="240" w:lineRule="auto"/>
      </w:pPr>
      <w:r>
        <w:separator/>
      </w:r>
    </w:p>
  </w:footnote>
  <w:footnote w:type="continuationSeparator" w:id="0">
    <w:p w14:paraId="5B22A78F" w14:textId="77777777" w:rsidR="009F0322" w:rsidRDefault="009F032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384"/>
    <w:rsid w:val="00017A82"/>
    <w:rsid w:val="00020902"/>
    <w:rsid w:val="000239A7"/>
    <w:rsid w:val="00025B5B"/>
    <w:rsid w:val="000268B3"/>
    <w:rsid w:val="0002738B"/>
    <w:rsid w:val="0003195C"/>
    <w:rsid w:val="00031B6F"/>
    <w:rsid w:val="00032EA1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46B"/>
    <w:rsid w:val="000B4CE8"/>
    <w:rsid w:val="000B5FDC"/>
    <w:rsid w:val="000B6387"/>
    <w:rsid w:val="000B6873"/>
    <w:rsid w:val="000B6A92"/>
    <w:rsid w:val="000B7ED3"/>
    <w:rsid w:val="000C2B25"/>
    <w:rsid w:val="000C2D0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C26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6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3958"/>
    <w:rsid w:val="003E423A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5ED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C1336"/>
    <w:rsid w:val="004C1C74"/>
    <w:rsid w:val="004C4FFA"/>
    <w:rsid w:val="004C60C7"/>
    <w:rsid w:val="004C619B"/>
    <w:rsid w:val="004C746F"/>
    <w:rsid w:val="004C7BA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84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570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54D9"/>
    <w:rsid w:val="0087745C"/>
    <w:rsid w:val="0087767D"/>
    <w:rsid w:val="0088126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592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30E56"/>
    <w:rsid w:val="009333F1"/>
    <w:rsid w:val="00933C7A"/>
    <w:rsid w:val="00934B2F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372"/>
    <w:rsid w:val="009C7C06"/>
    <w:rsid w:val="009D0F0A"/>
    <w:rsid w:val="009D45E4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0322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096"/>
    <w:rsid w:val="00B672D8"/>
    <w:rsid w:val="00B70146"/>
    <w:rsid w:val="00B71991"/>
    <w:rsid w:val="00B7347D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C095B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041E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2CE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7C19"/>
    <w:rsid w:val="00D308DC"/>
    <w:rsid w:val="00D31014"/>
    <w:rsid w:val="00D3114E"/>
    <w:rsid w:val="00D32060"/>
    <w:rsid w:val="00D357D8"/>
    <w:rsid w:val="00D420D1"/>
    <w:rsid w:val="00D43496"/>
    <w:rsid w:val="00D45C7D"/>
    <w:rsid w:val="00D47E02"/>
    <w:rsid w:val="00D533E3"/>
    <w:rsid w:val="00D54CBB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B9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5D63"/>
    <w:rsid w:val="00FB619F"/>
    <w:rsid w:val="00FB657C"/>
    <w:rsid w:val="00FB7059"/>
    <w:rsid w:val="00FB7C35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807696-5CC4-4370-A485-7570A55C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Mario Pavlačić</cp:lastModifiedBy>
  <cp:revision>30</cp:revision>
  <cp:lastPrinted>2019-04-15T10:47:00Z</cp:lastPrinted>
  <dcterms:created xsi:type="dcterms:W3CDTF">2019-04-15T05:33:00Z</dcterms:created>
  <dcterms:modified xsi:type="dcterms:W3CDTF">2019-04-16T10:52:00Z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