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58CC49" w14:textId="77777777" w:rsidR="00BF2810" w:rsidRPr="007E14D9" w:rsidRDefault="00BF2810" w:rsidP="001730EC">
      <w:pPr>
        <w:rPr>
          <w:rFonts w:ascii="Arial" w:hAnsi="Arial" w:cs="Arial"/>
        </w:rPr>
      </w:pPr>
      <w:bookmarkStart w:id="0" w:name="_Hlk130844641"/>
      <w:bookmarkStart w:id="1" w:name="_Hlk134694113"/>
    </w:p>
    <w:p w14:paraId="21A1B98E" w14:textId="77777777" w:rsidR="00BF2810" w:rsidRPr="007E14D9" w:rsidRDefault="00BF2810" w:rsidP="00BF2810">
      <w:pPr>
        <w:jc w:val="center"/>
        <w:rPr>
          <w:rFonts w:ascii="Arial" w:hAnsi="Arial" w:cs="Arial"/>
        </w:rPr>
      </w:pPr>
      <w:r w:rsidRPr="007E14D9">
        <w:rPr>
          <w:rFonts w:ascii="Arial" w:hAnsi="Arial" w:cs="Arial"/>
          <w:noProof/>
        </w:rPr>
        <w:drawing>
          <wp:anchor distT="0" distB="0" distL="114300" distR="114300" simplePos="0" relativeHeight="251659264" behindDoc="0" locked="0" layoutInCell="1" allowOverlap="1" wp14:anchorId="240D9A99" wp14:editId="38F0A8CA">
            <wp:simplePos x="0" y="0"/>
            <wp:positionH relativeFrom="column">
              <wp:posOffset>2472055</wp:posOffset>
            </wp:positionH>
            <wp:positionV relativeFrom="paragraph">
              <wp:posOffset>46355</wp:posOffset>
            </wp:positionV>
            <wp:extent cx="790575" cy="896421"/>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90575" cy="8964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58366E" w14:textId="77777777" w:rsidR="00BF2810" w:rsidRPr="007E14D9" w:rsidRDefault="00BF2810" w:rsidP="00BF2810">
      <w:pPr>
        <w:jc w:val="center"/>
        <w:rPr>
          <w:rFonts w:ascii="Arial" w:hAnsi="Arial" w:cs="Arial"/>
        </w:rPr>
      </w:pPr>
    </w:p>
    <w:p w14:paraId="572CFC7E" w14:textId="77777777" w:rsidR="00BF2810" w:rsidRPr="007E14D9" w:rsidRDefault="00BF2810" w:rsidP="00BF2810">
      <w:pPr>
        <w:jc w:val="center"/>
        <w:rPr>
          <w:rFonts w:ascii="Arial" w:hAnsi="Arial" w:cs="Arial"/>
        </w:rPr>
      </w:pPr>
    </w:p>
    <w:p w14:paraId="73DF4224" w14:textId="77777777" w:rsidR="00BF2810" w:rsidRPr="007E14D9" w:rsidRDefault="00BF2810" w:rsidP="00BF2810">
      <w:pPr>
        <w:jc w:val="center"/>
        <w:rPr>
          <w:rFonts w:ascii="Arial" w:hAnsi="Arial" w:cs="Arial"/>
        </w:rPr>
      </w:pPr>
    </w:p>
    <w:p w14:paraId="56F94D26" w14:textId="77777777" w:rsidR="00BF2810" w:rsidRPr="007E14D9" w:rsidRDefault="00BF2810" w:rsidP="00BF2810">
      <w:pPr>
        <w:jc w:val="center"/>
        <w:rPr>
          <w:rFonts w:ascii="Arial" w:hAnsi="Arial" w:cs="Arial"/>
        </w:rPr>
      </w:pPr>
    </w:p>
    <w:p w14:paraId="36DA3CB9" w14:textId="77777777" w:rsidR="007378CE" w:rsidRDefault="007378CE" w:rsidP="00BF2810">
      <w:pPr>
        <w:jc w:val="center"/>
        <w:rPr>
          <w:rFonts w:ascii="Arial" w:hAnsi="Arial" w:cs="Arial"/>
          <w:b/>
          <w:bCs/>
          <w:sz w:val="28"/>
          <w:szCs w:val="28"/>
        </w:rPr>
      </w:pPr>
    </w:p>
    <w:p w14:paraId="6FB97E42" w14:textId="77777777" w:rsidR="007378CE" w:rsidRDefault="007378CE" w:rsidP="00BF2810">
      <w:pPr>
        <w:jc w:val="center"/>
        <w:rPr>
          <w:rFonts w:ascii="Arial" w:hAnsi="Arial" w:cs="Arial"/>
          <w:b/>
          <w:bCs/>
          <w:sz w:val="28"/>
          <w:szCs w:val="28"/>
        </w:rPr>
      </w:pPr>
    </w:p>
    <w:p w14:paraId="00ADA917" w14:textId="77777777" w:rsidR="007378CE" w:rsidRDefault="007378CE" w:rsidP="00BF2810">
      <w:pPr>
        <w:jc w:val="center"/>
        <w:rPr>
          <w:rFonts w:ascii="Arial" w:hAnsi="Arial" w:cs="Arial"/>
          <w:b/>
          <w:bCs/>
          <w:sz w:val="28"/>
          <w:szCs w:val="28"/>
        </w:rPr>
      </w:pPr>
    </w:p>
    <w:p w14:paraId="35117E33" w14:textId="3A2D8E02" w:rsidR="00BF2810" w:rsidRPr="007E14D9" w:rsidRDefault="00BF2810" w:rsidP="00BF2810">
      <w:pPr>
        <w:jc w:val="center"/>
        <w:rPr>
          <w:rFonts w:ascii="Arial" w:hAnsi="Arial" w:cs="Arial"/>
          <w:b/>
          <w:bCs/>
          <w:sz w:val="28"/>
          <w:szCs w:val="28"/>
        </w:rPr>
      </w:pPr>
      <w:r w:rsidRPr="007E14D9">
        <w:rPr>
          <w:rFonts w:ascii="Arial" w:hAnsi="Arial" w:cs="Arial"/>
          <w:b/>
          <w:bCs/>
          <w:sz w:val="28"/>
          <w:szCs w:val="28"/>
        </w:rPr>
        <w:t>GRAD KARLOVAC</w:t>
      </w:r>
    </w:p>
    <w:p w14:paraId="7B234ABB" w14:textId="77777777" w:rsidR="00BF2810" w:rsidRPr="007E14D9" w:rsidRDefault="00BF2810" w:rsidP="00BF2810">
      <w:pPr>
        <w:jc w:val="center"/>
        <w:rPr>
          <w:rFonts w:ascii="Arial" w:hAnsi="Arial" w:cs="Arial"/>
          <w:b/>
          <w:bCs/>
        </w:rPr>
      </w:pPr>
    </w:p>
    <w:p w14:paraId="13F6F0D5" w14:textId="77777777" w:rsidR="00BF2810" w:rsidRPr="007E14D9" w:rsidRDefault="00BF2810" w:rsidP="00BF2810">
      <w:pPr>
        <w:jc w:val="center"/>
        <w:rPr>
          <w:rFonts w:ascii="Arial" w:hAnsi="Arial" w:cs="Arial"/>
          <w:b/>
          <w:bCs/>
        </w:rPr>
      </w:pPr>
    </w:p>
    <w:p w14:paraId="28201C27" w14:textId="77777777" w:rsidR="007378CE" w:rsidRDefault="007378CE" w:rsidP="00BF2810">
      <w:pPr>
        <w:jc w:val="center"/>
        <w:rPr>
          <w:rFonts w:ascii="Arial" w:hAnsi="Arial" w:cs="Arial"/>
          <w:b/>
          <w:bCs/>
          <w:sz w:val="32"/>
          <w:szCs w:val="32"/>
          <w:u w:val="single"/>
        </w:rPr>
      </w:pPr>
    </w:p>
    <w:p w14:paraId="0381C977" w14:textId="213C79F9" w:rsidR="00BF2810" w:rsidRPr="007E14D9" w:rsidRDefault="00BF2810" w:rsidP="00BF2810">
      <w:pPr>
        <w:jc w:val="center"/>
        <w:rPr>
          <w:rFonts w:ascii="Arial" w:hAnsi="Arial" w:cs="Arial"/>
          <w:b/>
          <w:bCs/>
          <w:sz w:val="32"/>
          <w:szCs w:val="32"/>
          <w:u w:val="single"/>
        </w:rPr>
      </w:pPr>
      <w:r w:rsidRPr="007E14D9">
        <w:rPr>
          <w:rFonts w:ascii="Arial" w:hAnsi="Arial" w:cs="Arial"/>
          <w:b/>
          <w:bCs/>
          <w:sz w:val="32"/>
          <w:szCs w:val="32"/>
          <w:u w:val="single"/>
        </w:rPr>
        <w:t>DOKUMENTACIJA O NABAVI</w:t>
      </w:r>
    </w:p>
    <w:p w14:paraId="251A828B" w14:textId="77777777" w:rsidR="00BF2810" w:rsidRPr="007E14D9" w:rsidRDefault="00BF2810" w:rsidP="00BF2810">
      <w:pPr>
        <w:jc w:val="center"/>
        <w:rPr>
          <w:rFonts w:ascii="Arial" w:hAnsi="Arial" w:cs="Arial"/>
          <w:b/>
          <w:bCs/>
        </w:rPr>
      </w:pPr>
    </w:p>
    <w:p w14:paraId="050EDDB3" w14:textId="77777777" w:rsidR="00BF2810" w:rsidRPr="007E14D9" w:rsidRDefault="00BF2810" w:rsidP="00BF2810">
      <w:pPr>
        <w:jc w:val="center"/>
        <w:rPr>
          <w:rFonts w:ascii="Arial" w:hAnsi="Arial" w:cs="Arial"/>
          <w:b/>
          <w:bCs/>
        </w:rPr>
      </w:pPr>
    </w:p>
    <w:p w14:paraId="265BCF48" w14:textId="77777777" w:rsidR="00BF2810" w:rsidRPr="007E14D9" w:rsidRDefault="00BF2810" w:rsidP="00BF2810">
      <w:pPr>
        <w:jc w:val="center"/>
        <w:rPr>
          <w:rFonts w:ascii="Arial" w:hAnsi="Arial" w:cs="Arial"/>
          <w:b/>
          <w:bCs/>
        </w:rPr>
      </w:pPr>
    </w:p>
    <w:p w14:paraId="4E081849" w14:textId="77777777" w:rsidR="007378CE" w:rsidRDefault="007378CE" w:rsidP="00BF2810">
      <w:pPr>
        <w:jc w:val="center"/>
        <w:rPr>
          <w:rFonts w:ascii="Arial" w:hAnsi="Arial" w:cs="Arial"/>
          <w:b/>
          <w:bCs/>
          <w:sz w:val="28"/>
          <w:szCs w:val="28"/>
        </w:rPr>
      </w:pPr>
    </w:p>
    <w:p w14:paraId="20CBFAF4" w14:textId="52481F41" w:rsidR="00A20884" w:rsidRPr="00A20884" w:rsidRDefault="00A20884" w:rsidP="00A20884">
      <w:pPr>
        <w:jc w:val="center"/>
        <w:rPr>
          <w:rFonts w:ascii="Arial" w:hAnsi="Arial" w:cs="Arial"/>
          <w:b/>
          <w:bCs/>
          <w:sz w:val="28"/>
          <w:szCs w:val="28"/>
        </w:rPr>
      </w:pPr>
      <w:r w:rsidRPr="00A20884">
        <w:rPr>
          <w:rFonts w:ascii="Arial" w:hAnsi="Arial" w:cs="Arial"/>
          <w:b/>
          <w:bCs/>
          <w:sz w:val="28"/>
          <w:szCs w:val="28"/>
        </w:rPr>
        <w:t>NABAVA JAVNE USLUGE KOMUNALNOG LINIJSKOG PRIJEVOZA PUTNIKA NA PODRUČJU GRADA KARLOVCA</w:t>
      </w:r>
    </w:p>
    <w:p w14:paraId="4788787D" w14:textId="77777777" w:rsidR="00BF2810" w:rsidRPr="007E14D9" w:rsidRDefault="00BF2810" w:rsidP="00BF2810">
      <w:pPr>
        <w:jc w:val="center"/>
        <w:rPr>
          <w:rFonts w:ascii="Arial" w:hAnsi="Arial" w:cs="Arial"/>
        </w:rPr>
      </w:pPr>
    </w:p>
    <w:p w14:paraId="59832083" w14:textId="77777777" w:rsidR="00BF2810" w:rsidRPr="007E14D9" w:rsidRDefault="00BF2810" w:rsidP="00BF2810">
      <w:pPr>
        <w:jc w:val="center"/>
        <w:rPr>
          <w:rFonts w:ascii="Arial" w:hAnsi="Arial" w:cs="Arial"/>
          <w:b/>
          <w:bCs/>
        </w:rPr>
      </w:pPr>
    </w:p>
    <w:p w14:paraId="2288812E" w14:textId="77777777" w:rsidR="007378CE" w:rsidRDefault="007378CE" w:rsidP="00BF2810">
      <w:pPr>
        <w:jc w:val="center"/>
        <w:rPr>
          <w:rFonts w:ascii="Arial" w:hAnsi="Arial" w:cs="Arial"/>
          <w:b/>
          <w:bCs/>
          <w:sz w:val="28"/>
          <w:szCs w:val="28"/>
        </w:rPr>
      </w:pPr>
    </w:p>
    <w:p w14:paraId="7FBBE69F" w14:textId="77777777" w:rsidR="007378CE" w:rsidRDefault="007378CE" w:rsidP="00BF2810">
      <w:pPr>
        <w:jc w:val="center"/>
        <w:rPr>
          <w:rFonts w:ascii="Arial" w:hAnsi="Arial" w:cs="Arial"/>
          <w:b/>
          <w:bCs/>
          <w:sz w:val="28"/>
          <w:szCs w:val="28"/>
        </w:rPr>
      </w:pPr>
    </w:p>
    <w:p w14:paraId="168317E9" w14:textId="69D08645" w:rsidR="00BF2810" w:rsidRPr="007E14D9" w:rsidRDefault="00BF2810" w:rsidP="00BF2810">
      <w:pPr>
        <w:jc w:val="center"/>
        <w:rPr>
          <w:rFonts w:ascii="Arial" w:hAnsi="Arial" w:cs="Arial"/>
          <w:b/>
          <w:bCs/>
          <w:sz w:val="28"/>
          <w:szCs w:val="28"/>
        </w:rPr>
      </w:pPr>
      <w:r w:rsidRPr="007E14D9">
        <w:rPr>
          <w:rFonts w:ascii="Arial" w:hAnsi="Arial" w:cs="Arial"/>
          <w:b/>
          <w:bCs/>
          <w:sz w:val="28"/>
          <w:szCs w:val="28"/>
        </w:rPr>
        <w:t>OTVORENI POSTUPAK JAVNE NABAVE</w:t>
      </w:r>
    </w:p>
    <w:p w14:paraId="3E3902B6" w14:textId="77777777" w:rsidR="00BF2810" w:rsidRPr="007E14D9" w:rsidRDefault="00BF2810" w:rsidP="00BF2810">
      <w:pPr>
        <w:jc w:val="center"/>
        <w:rPr>
          <w:rFonts w:ascii="Arial" w:hAnsi="Arial" w:cs="Arial"/>
        </w:rPr>
      </w:pPr>
    </w:p>
    <w:p w14:paraId="2C29DB62" w14:textId="77777777" w:rsidR="00BF2810" w:rsidRPr="007E14D9" w:rsidRDefault="00BF2810" w:rsidP="00BF2810">
      <w:pPr>
        <w:jc w:val="center"/>
        <w:rPr>
          <w:rFonts w:ascii="Arial" w:hAnsi="Arial" w:cs="Arial"/>
        </w:rPr>
      </w:pPr>
    </w:p>
    <w:p w14:paraId="5CD1FB38" w14:textId="77777777" w:rsidR="00BF2810" w:rsidRPr="007E14D9" w:rsidRDefault="00BF2810" w:rsidP="00BF2810">
      <w:pPr>
        <w:jc w:val="center"/>
        <w:rPr>
          <w:rFonts w:ascii="Arial" w:hAnsi="Arial" w:cs="Arial"/>
        </w:rPr>
      </w:pPr>
    </w:p>
    <w:p w14:paraId="7E9F6B28" w14:textId="77777777" w:rsidR="00BF2810" w:rsidRPr="007E14D9" w:rsidRDefault="00BF2810" w:rsidP="00BF2810">
      <w:pPr>
        <w:jc w:val="center"/>
        <w:rPr>
          <w:rFonts w:ascii="Arial" w:hAnsi="Arial" w:cs="Arial"/>
        </w:rPr>
      </w:pPr>
    </w:p>
    <w:p w14:paraId="44DED93D" w14:textId="77777777" w:rsidR="00BF2810" w:rsidRPr="007E14D9" w:rsidRDefault="00BF2810" w:rsidP="00BF2810">
      <w:pPr>
        <w:jc w:val="center"/>
        <w:rPr>
          <w:rFonts w:ascii="Arial" w:hAnsi="Arial" w:cs="Arial"/>
        </w:rPr>
      </w:pPr>
    </w:p>
    <w:p w14:paraId="3440CECE" w14:textId="77777777" w:rsidR="00BF2810" w:rsidRPr="007E14D9" w:rsidRDefault="00BF2810" w:rsidP="00BF2810">
      <w:pPr>
        <w:jc w:val="center"/>
        <w:rPr>
          <w:rFonts w:ascii="Arial" w:hAnsi="Arial" w:cs="Arial"/>
        </w:rPr>
      </w:pPr>
    </w:p>
    <w:p w14:paraId="354A7FEA" w14:textId="77777777" w:rsidR="00BF2810" w:rsidRPr="007E14D9" w:rsidRDefault="00BF2810" w:rsidP="00BF2810">
      <w:pPr>
        <w:jc w:val="center"/>
        <w:rPr>
          <w:rFonts w:ascii="Arial" w:hAnsi="Arial" w:cs="Arial"/>
          <w:b/>
          <w:bCs/>
        </w:rPr>
      </w:pPr>
    </w:p>
    <w:p w14:paraId="061A0E00" w14:textId="77777777" w:rsidR="00BF2810" w:rsidRPr="007E14D9" w:rsidRDefault="00BF2810" w:rsidP="00BF2810">
      <w:pPr>
        <w:jc w:val="center"/>
        <w:rPr>
          <w:rFonts w:ascii="Arial" w:hAnsi="Arial" w:cs="Arial"/>
          <w:b/>
          <w:bCs/>
        </w:rPr>
      </w:pPr>
    </w:p>
    <w:p w14:paraId="66DE1F68" w14:textId="77777777" w:rsidR="007378CE" w:rsidRDefault="007378CE" w:rsidP="00BF2810">
      <w:pPr>
        <w:jc w:val="center"/>
        <w:rPr>
          <w:rFonts w:ascii="Arial" w:hAnsi="Arial" w:cs="Arial"/>
          <w:b/>
          <w:bCs/>
        </w:rPr>
      </w:pPr>
    </w:p>
    <w:p w14:paraId="14C56FAE" w14:textId="77777777" w:rsidR="007378CE" w:rsidRDefault="007378CE" w:rsidP="00BF2810">
      <w:pPr>
        <w:jc w:val="center"/>
        <w:rPr>
          <w:rFonts w:ascii="Arial" w:hAnsi="Arial" w:cs="Arial"/>
          <w:b/>
          <w:bCs/>
        </w:rPr>
      </w:pPr>
    </w:p>
    <w:p w14:paraId="1CC6448B" w14:textId="77777777" w:rsidR="007378CE" w:rsidRDefault="007378CE" w:rsidP="00BF2810">
      <w:pPr>
        <w:jc w:val="center"/>
        <w:rPr>
          <w:rFonts w:ascii="Arial" w:hAnsi="Arial" w:cs="Arial"/>
          <w:b/>
          <w:bCs/>
        </w:rPr>
      </w:pPr>
    </w:p>
    <w:p w14:paraId="25DBFF06" w14:textId="77777777" w:rsidR="007378CE" w:rsidRDefault="007378CE" w:rsidP="00BF2810">
      <w:pPr>
        <w:jc w:val="center"/>
        <w:rPr>
          <w:rFonts w:ascii="Arial" w:hAnsi="Arial" w:cs="Arial"/>
          <w:b/>
          <w:bCs/>
        </w:rPr>
      </w:pPr>
    </w:p>
    <w:p w14:paraId="5F458B97" w14:textId="77777777" w:rsidR="007378CE" w:rsidRDefault="007378CE" w:rsidP="00BF2810">
      <w:pPr>
        <w:jc w:val="center"/>
        <w:rPr>
          <w:rFonts w:ascii="Arial" w:hAnsi="Arial" w:cs="Arial"/>
          <w:b/>
          <w:bCs/>
        </w:rPr>
      </w:pPr>
    </w:p>
    <w:p w14:paraId="18A18DD6" w14:textId="77777777" w:rsidR="007378CE" w:rsidRDefault="007378CE" w:rsidP="00BF2810">
      <w:pPr>
        <w:jc w:val="center"/>
        <w:rPr>
          <w:rFonts w:ascii="Arial" w:hAnsi="Arial" w:cs="Arial"/>
          <w:b/>
          <w:bCs/>
        </w:rPr>
      </w:pPr>
    </w:p>
    <w:p w14:paraId="6D9606E0" w14:textId="77777777" w:rsidR="007378CE" w:rsidRDefault="007378CE" w:rsidP="00BF2810">
      <w:pPr>
        <w:jc w:val="center"/>
        <w:rPr>
          <w:rFonts w:ascii="Arial" w:hAnsi="Arial" w:cs="Arial"/>
          <w:b/>
          <w:bCs/>
        </w:rPr>
      </w:pPr>
    </w:p>
    <w:p w14:paraId="2BDDA1BD" w14:textId="77777777" w:rsidR="007378CE" w:rsidRDefault="007378CE" w:rsidP="00BF2810">
      <w:pPr>
        <w:jc w:val="center"/>
        <w:rPr>
          <w:rFonts w:ascii="Arial" w:hAnsi="Arial" w:cs="Arial"/>
          <w:b/>
          <w:bCs/>
        </w:rPr>
      </w:pPr>
    </w:p>
    <w:p w14:paraId="42C2E499" w14:textId="77777777" w:rsidR="007378CE" w:rsidRDefault="007378CE" w:rsidP="00BF2810">
      <w:pPr>
        <w:jc w:val="center"/>
        <w:rPr>
          <w:rFonts w:ascii="Arial" w:hAnsi="Arial" w:cs="Arial"/>
          <w:b/>
          <w:bCs/>
        </w:rPr>
      </w:pPr>
    </w:p>
    <w:p w14:paraId="5534AF3B" w14:textId="77777777" w:rsidR="007378CE" w:rsidRDefault="007378CE" w:rsidP="00BF2810">
      <w:pPr>
        <w:jc w:val="center"/>
        <w:rPr>
          <w:rFonts w:ascii="Arial" w:hAnsi="Arial" w:cs="Arial"/>
          <w:b/>
          <w:bCs/>
        </w:rPr>
      </w:pPr>
    </w:p>
    <w:p w14:paraId="05EECD31" w14:textId="77777777" w:rsidR="007378CE" w:rsidRDefault="007378CE" w:rsidP="00BF2810">
      <w:pPr>
        <w:jc w:val="center"/>
        <w:rPr>
          <w:rFonts w:ascii="Arial" w:hAnsi="Arial" w:cs="Arial"/>
          <w:b/>
          <w:bCs/>
        </w:rPr>
      </w:pPr>
    </w:p>
    <w:p w14:paraId="55F5D127" w14:textId="77777777" w:rsidR="007378CE" w:rsidRDefault="007378CE" w:rsidP="00BF2810">
      <w:pPr>
        <w:jc w:val="center"/>
        <w:rPr>
          <w:rFonts w:ascii="Arial" w:hAnsi="Arial" w:cs="Arial"/>
          <w:b/>
          <w:bCs/>
        </w:rPr>
      </w:pPr>
    </w:p>
    <w:p w14:paraId="1E612F1C" w14:textId="77777777" w:rsidR="007378CE" w:rsidRDefault="007378CE" w:rsidP="00BF2810">
      <w:pPr>
        <w:jc w:val="center"/>
        <w:rPr>
          <w:rFonts w:ascii="Arial" w:hAnsi="Arial" w:cs="Arial"/>
          <w:b/>
          <w:bCs/>
        </w:rPr>
      </w:pPr>
    </w:p>
    <w:p w14:paraId="1F6FB126" w14:textId="77777777" w:rsidR="007378CE" w:rsidRDefault="007378CE" w:rsidP="00BF2810">
      <w:pPr>
        <w:jc w:val="center"/>
        <w:rPr>
          <w:rFonts w:ascii="Arial" w:hAnsi="Arial" w:cs="Arial"/>
          <w:b/>
          <w:bCs/>
        </w:rPr>
      </w:pPr>
    </w:p>
    <w:p w14:paraId="3097CF3F" w14:textId="54FE74B9" w:rsidR="00BF2810" w:rsidRPr="007E14D9" w:rsidRDefault="00BF2810" w:rsidP="00BF2810">
      <w:pPr>
        <w:jc w:val="center"/>
        <w:rPr>
          <w:rFonts w:ascii="Arial" w:hAnsi="Arial" w:cs="Arial"/>
          <w:b/>
          <w:bCs/>
        </w:rPr>
      </w:pPr>
      <w:r w:rsidRPr="007E14D9">
        <w:rPr>
          <w:rFonts w:ascii="Arial" w:hAnsi="Arial" w:cs="Arial"/>
          <w:b/>
          <w:bCs/>
        </w:rPr>
        <w:t>Evidencijski broj nabave</w:t>
      </w:r>
      <w:r w:rsidRPr="007E14D9">
        <w:rPr>
          <w:rFonts w:ascii="Arial" w:hAnsi="Arial" w:cs="Arial"/>
          <w:b/>
          <w:bCs/>
        </w:rPr>
        <w:softHyphen/>
      </w:r>
      <w:r w:rsidRPr="007E14D9">
        <w:rPr>
          <w:rFonts w:ascii="Arial" w:hAnsi="Arial" w:cs="Arial"/>
          <w:b/>
          <w:bCs/>
        </w:rPr>
        <w:softHyphen/>
      </w:r>
      <w:r w:rsidRPr="007E14D9">
        <w:rPr>
          <w:rFonts w:ascii="Arial" w:hAnsi="Arial" w:cs="Arial"/>
          <w:b/>
          <w:bCs/>
        </w:rPr>
        <w:softHyphen/>
      </w:r>
      <w:r w:rsidRPr="007E14D9">
        <w:rPr>
          <w:rFonts w:ascii="Arial" w:hAnsi="Arial" w:cs="Arial"/>
          <w:b/>
          <w:bCs/>
        </w:rPr>
        <w:softHyphen/>
      </w:r>
      <w:r w:rsidRPr="007E14D9">
        <w:rPr>
          <w:rFonts w:ascii="Arial" w:hAnsi="Arial" w:cs="Arial"/>
          <w:b/>
          <w:bCs/>
        </w:rPr>
        <w:softHyphen/>
      </w:r>
      <w:r w:rsidRPr="007E14D9">
        <w:rPr>
          <w:rFonts w:ascii="Arial" w:hAnsi="Arial" w:cs="Arial"/>
          <w:b/>
          <w:bCs/>
        </w:rPr>
        <w:softHyphen/>
      </w:r>
      <w:r w:rsidRPr="007E14D9">
        <w:rPr>
          <w:rFonts w:ascii="Arial" w:hAnsi="Arial" w:cs="Arial"/>
          <w:b/>
          <w:bCs/>
        </w:rPr>
        <w:softHyphen/>
        <w:t xml:space="preserve">: </w:t>
      </w:r>
      <w:r w:rsidR="00A644DE">
        <w:rPr>
          <w:rFonts w:ascii="Arial" w:hAnsi="Arial" w:cs="Arial"/>
          <w:b/>
          <w:bCs/>
        </w:rPr>
        <w:t>095/23</w:t>
      </w:r>
    </w:p>
    <w:p w14:paraId="4AF67509" w14:textId="77777777" w:rsidR="00BF2810" w:rsidRPr="007E14D9" w:rsidRDefault="00BF2810" w:rsidP="00BF2810">
      <w:pPr>
        <w:jc w:val="center"/>
        <w:rPr>
          <w:rFonts w:ascii="Arial" w:hAnsi="Arial" w:cs="Arial"/>
          <w:b/>
          <w:bCs/>
        </w:rPr>
      </w:pPr>
    </w:p>
    <w:p w14:paraId="6BF4A93E" w14:textId="43C3FF13" w:rsidR="00BF2810" w:rsidRPr="007E14D9" w:rsidRDefault="004B52D6" w:rsidP="004B52D6">
      <w:pPr>
        <w:jc w:val="center"/>
        <w:rPr>
          <w:rFonts w:ascii="Arial" w:hAnsi="Arial" w:cs="Arial"/>
          <w:b/>
          <w:bCs/>
        </w:rPr>
      </w:pPr>
      <w:r>
        <w:rPr>
          <w:rFonts w:ascii="Arial" w:hAnsi="Arial" w:cs="Arial"/>
          <w:b/>
          <w:bCs/>
        </w:rPr>
        <w:t>Karlovac</w:t>
      </w:r>
      <w:r w:rsidR="00BF2810" w:rsidRPr="007E14D9">
        <w:rPr>
          <w:rFonts w:ascii="Arial" w:hAnsi="Arial" w:cs="Arial"/>
          <w:b/>
          <w:bCs/>
        </w:rPr>
        <w:t xml:space="preserve">, </w:t>
      </w:r>
      <w:r>
        <w:rPr>
          <w:rFonts w:ascii="Arial" w:hAnsi="Arial" w:cs="Arial"/>
          <w:b/>
          <w:bCs/>
        </w:rPr>
        <w:t>svibanj</w:t>
      </w:r>
      <w:r w:rsidR="00BF2810" w:rsidRPr="007E14D9">
        <w:rPr>
          <w:rFonts w:ascii="Arial" w:hAnsi="Arial" w:cs="Arial"/>
          <w:b/>
          <w:bCs/>
        </w:rPr>
        <w:t xml:space="preserve"> 2023.</w:t>
      </w:r>
    </w:p>
    <w:bookmarkStart w:id="2" w:name="_Hlk126084051" w:displacedByCustomXml="next"/>
    <w:sdt>
      <w:sdtPr>
        <w:rPr>
          <w:rFonts w:asciiTheme="minorHAnsi" w:eastAsiaTheme="minorHAnsi" w:hAnsiTheme="minorHAnsi" w:cstheme="minorBidi"/>
          <w:color w:val="auto"/>
          <w:sz w:val="22"/>
          <w:szCs w:val="22"/>
          <w:lang w:eastAsia="en-US"/>
        </w:rPr>
        <w:id w:val="-578441388"/>
        <w:docPartObj>
          <w:docPartGallery w:val="Table of Contents"/>
          <w:docPartUnique/>
        </w:docPartObj>
      </w:sdtPr>
      <w:sdtEndPr>
        <w:rPr>
          <w:rFonts w:ascii="Calibri" w:hAnsi="Calibri" w:cs="Calibri"/>
          <w:b/>
          <w:bCs/>
          <w:color w:val="2F5496" w:themeColor="accent1" w:themeShade="BF"/>
        </w:rPr>
      </w:sdtEndPr>
      <w:sdtContent>
        <w:p w14:paraId="1AD5A9AC" w14:textId="5A26312D" w:rsidR="00194943" w:rsidRPr="00507876" w:rsidRDefault="00194943">
          <w:pPr>
            <w:pStyle w:val="TOCHeading"/>
            <w:rPr>
              <w:rFonts w:ascii="Arial" w:hAnsi="Arial" w:cs="Arial"/>
            </w:rPr>
          </w:pPr>
          <w:r w:rsidRPr="00507876">
            <w:rPr>
              <w:rFonts w:ascii="Arial" w:hAnsi="Arial" w:cs="Arial"/>
            </w:rPr>
            <w:t>Sadržaj</w:t>
          </w:r>
        </w:p>
        <w:p w14:paraId="06397D9E" w14:textId="77777777" w:rsidR="00550850" w:rsidRPr="00507876" w:rsidRDefault="00550850" w:rsidP="00550850">
          <w:pPr>
            <w:rPr>
              <w:color w:val="2F5496" w:themeColor="accent1" w:themeShade="BF"/>
              <w:lang w:eastAsia="hr-HR"/>
            </w:rPr>
          </w:pPr>
        </w:p>
        <w:p w14:paraId="4D5CB80D" w14:textId="3AF51B78" w:rsidR="00BE4A07" w:rsidRPr="00BE4A07" w:rsidRDefault="00194943">
          <w:pPr>
            <w:pStyle w:val="TOC1"/>
            <w:tabs>
              <w:tab w:val="left" w:pos="440"/>
              <w:tab w:val="right" w:leader="dot" w:pos="9062"/>
            </w:tabs>
            <w:rPr>
              <w:rFonts w:asciiTheme="minorHAnsi" w:eastAsiaTheme="minorEastAsia" w:hAnsiTheme="minorHAnsi" w:cstheme="minorBidi"/>
              <w:noProof/>
              <w:color w:val="2F5496" w:themeColor="accent1" w:themeShade="BF"/>
              <w:lang w:eastAsia="hr-HR"/>
            </w:rPr>
          </w:pPr>
          <w:r w:rsidRPr="00507876">
            <w:rPr>
              <w:color w:val="2F5496" w:themeColor="accent1" w:themeShade="BF"/>
            </w:rPr>
            <w:fldChar w:fldCharType="begin"/>
          </w:r>
          <w:r w:rsidRPr="00507876">
            <w:rPr>
              <w:color w:val="2F5496" w:themeColor="accent1" w:themeShade="BF"/>
            </w:rPr>
            <w:instrText xml:space="preserve"> TOC \o "1-3" \h \z \u </w:instrText>
          </w:r>
          <w:r w:rsidRPr="00507876">
            <w:rPr>
              <w:color w:val="2F5496" w:themeColor="accent1" w:themeShade="BF"/>
            </w:rPr>
            <w:fldChar w:fldCharType="separate"/>
          </w:r>
          <w:hyperlink w:anchor="_Toc133573282" w:history="1">
            <w:r w:rsidR="00BE4A07" w:rsidRPr="00BE4A07">
              <w:rPr>
                <w:rStyle w:val="Hyperlink"/>
                <w:rFonts w:ascii="Arial" w:hAnsi="Arial" w:cs="Arial"/>
                <w:b/>
                <w:bCs/>
                <w:noProof/>
                <w:color w:val="2F5496" w:themeColor="accent1" w:themeShade="BF"/>
              </w:rPr>
              <w:t>1.</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OPĆI PODACI</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_Toc133573282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w:t>
            </w:r>
            <w:r w:rsidR="00BE4A07" w:rsidRPr="00BE4A07">
              <w:rPr>
                <w:noProof/>
                <w:webHidden/>
                <w:color w:val="2F5496" w:themeColor="accent1" w:themeShade="BF"/>
              </w:rPr>
              <w:fldChar w:fldCharType="end"/>
            </w:r>
          </w:hyperlink>
        </w:p>
        <w:p w14:paraId="790DB6FE" w14:textId="513C29E3" w:rsidR="00BE4A07" w:rsidRPr="00BE4A07" w:rsidRDefault="00EF2C8F">
          <w:pPr>
            <w:pStyle w:val="TOC1"/>
            <w:tabs>
              <w:tab w:val="left" w:pos="660"/>
              <w:tab w:val="right" w:leader="dot" w:pos="9062"/>
            </w:tabs>
            <w:rPr>
              <w:rFonts w:asciiTheme="minorHAnsi" w:eastAsiaTheme="minorEastAsia" w:hAnsiTheme="minorHAnsi" w:cstheme="minorBidi"/>
              <w:noProof/>
              <w:color w:val="2F5496" w:themeColor="accent1" w:themeShade="BF"/>
              <w:lang w:eastAsia="hr-HR"/>
            </w:rPr>
          </w:pPr>
          <w:hyperlink w:anchor="_Toc133573283" w:history="1">
            <w:r w:rsidR="00BE4A07" w:rsidRPr="00BE4A07">
              <w:rPr>
                <w:rStyle w:val="Hyperlink"/>
                <w:rFonts w:ascii="Arial" w:hAnsi="Arial" w:cs="Arial"/>
                <w:b/>
                <w:bCs/>
                <w:noProof/>
                <w:color w:val="2F5496" w:themeColor="accent1" w:themeShade="BF"/>
              </w:rPr>
              <w:t>1.1</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Naziv i sjedište naručitelja, OIB, internetska adresa, kontakt</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_Toc133573283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w:t>
            </w:r>
            <w:r w:rsidR="00BE4A07" w:rsidRPr="00BE4A07">
              <w:rPr>
                <w:noProof/>
                <w:webHidden/>
                <w:color w:val="2F5496" w:themeColor="accent1" w:themeShade="BF"/>
              </w:rPr>
              <w:fldChar w:fldCharType="end"/>
            </w:r>
          </w:hyperlink>
        </w:p>
        <w:p w14:paraId="1E321A2C" w14:textId="698113EA" w:rsidR="00BE4A07" w:rsidRPr="00BE4A07" w:rsidRDefault="00EF2C8F">
          <w:pPr>
            <w:pStyle w:val="TOC1"/>
            <w:tabs>
              <w:tab w:val="left" w:pos="660"/>
              <w:tab w:val="right" w:leader="dot" w:pos="9062"/>
            </w:tabs>
            <w:rPr>
              <w:rFonts w:asciiTheme="minorHAnsi" w:eastAsiaTheme="minorEastAsia" w:hAnsiTheme="minorHAnsi" w:cstheme="minorBidi"/>
              <w:noProof/>
              <w:color w:val="2F5496" w:themeColor="accent1" w:themeShade="BF"/>
              <w:lang w:eastAsia="hr-HR"/>
            </w:rPr>
          </w:pPr>
          <w:hyperlink w:anchor="_Toc133573284" w:history="1">
            <w:r w:rsidR="00BE4A07" w:rsidRPr="00BE4A07">
              <w:rPr>
                <w:rStyle w:val="Hyperlink"/>
                <w:rFonts w:ascii="Arial" w:hAnsi="Arial" w:cs="Arial"/>
                <w:b/>
                <w:bCs/>
                <w:noProof/>
                <w:color w:val="2F5496" w:themeColor="accent1" w:themeShade="BF"/>
              </w:rPr>
              <w:t>1.2</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Osoba ili služba zadužena za kontakt</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_Toc133573284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w:t>
            </w:r>
            <w:r w:rsidR="00BE4A07" w:rsidRPr="00BE4A07">
              <w:rPr>
                <w:noProof/>
                <w:webHidden/>
                <w:color w:val="2F5496" w:themeColor="accent1" w:themeShade="BF"/>
              </w:rPr>
              <w:fldChar w:fldCharType="end"/>
            </w:r>
          </w:hyperlink>
        </w:p>
        <w:p w14:paraId="0322D30B" w14:textId="7DE059CB" w:rsidR="00BE4A07" w:rsidRPr="00BE4A07" w:rsidRDefault="00EF2C8F">
          <w:pPr>
            <w:pStyle w:val="TOC1"/>
            <w:tabs>
              <w:tab w:val="left" w:pos="660"/>
              <w:tab w:val="right" w:leader="dot" w:pos="9062"/>
            </w:tabs>
            <w:rPr>
              <w:rFonts w:asciiTheme="minorHAnsi" w:eastAsiaTheme="minorEastAsia" w:hAnsiTheme="minorHAnsi" w:cstheme="minorBidi"/>
              <w:noProof/>
              <w:color w:val="2F5496" w:themeColor="accent1" w:themeShade="BF"/>
              <w:lang w:eastAsia="hr-HR"/>
            </w:rPr>
          </w:pPr>
          <w:hyperlink w:anchor="_Toc133573285" w:history="1">
            <w:r w:rsidR="00BE4A07" w:rsidRPr="00BE4A07">
              <w:rPr>
                <w:rStyle w:val="Hyperlink"/>
                <w:rFonts w:ascii="Arial" w:hAnsi="Arial" w:cs="Arial"/>
                <w:b/>
                <w:bCs/>
                <w:noProof/>
                <w:color w:val="2F5496" w:themeColor="accent1" w:themeShade="BF"/>
              </w:rPr>
              <w:t>1.3</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Evidencijski broj nabave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_Toc133573285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w:t>
            </w:r>
            <w:r w:rsidR="00BE4A07" w:rsidRPr="00BE4A07">
              <w:rPr>
                <w:noProof/>
                <w:webHidden/>
                <w:color w:val="2F5496" w:themeColor="accent1" w:themeShade="BF"/>
              </w:rPr>
              <w:fldChar w:fldCharType="end"/>
            </w:r>
          </w:hyperlink>
        </w:p>
        <w:p w14:paraId="6A07044A" w14:textId="42FB428A" w:rsidR="00BE4A07" w:rsidRPr="00BE4A07" w:rsidRDefault="00EF2C8F">
          <w:pPr>
            <w:pStyle w:val="TOC1"/>
            <w:tabs>
              <w:tab w:val="left" w:pos="660"/>
              <w:tab w:val="right" w:leader="dot" w:pos="9062"/>
            </w:tabs>
            <w:rPr>
              <w:rFonts w:asciiTheme="minorHAnsi" w:eastAsiaTheme="minorEastAsia" w:hAnsiTheme="minorHAnsi" w:cstheme="minorBidi"/>
              <w:noProof/>
              <w:color w:val="2F5496" w:themeColor="accent1" w:themeShade="BF"/>
              <w:lang w:eastAsia="hr-HR"/>
            </w:rPr>
          </w:pPr>
          <w:hyperlink w:anchor="_Toc133573286" w:history="1">
            <w:r w:rsidR="00BE4A07" w:rsidRPr="00BE4A07">
              <w:rPr>
                <w:rStyle w:val="Hyperlink"/>
                <w:rFonts w:ascii="Arial" w:hAnsi="Arial" w:cs="Arial"/>
                <w:b/>
                <w:bCs/>
                <w:noProof/>
                <w:color w:val="2F5496" w:themeColor="accent1" w:themeShade="BF"/>
              </w:rPr>
              <w:t>1.4</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Popis gospodarskih subjekata s kojima je Naručitelj u sukobu interesa ili navod da takvi gospodarski subjekti ne postoje u trenutku objave dokumentacije o nabavi</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_Toc133573286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w:t>
            </w:r>
            <w:r w:rsidR="00BE4A07" w:rsidRPr="00BE4A07">
              <w:rPr>
                <w:noProof/>
                <w:webHidden/>
                <w:color w:val="2F5496" w:themeColor="accent1" w:themeShade="BF"/>
              </w:rPr>
              <w:fldChar w:fldCharType="end"/>
            </w:r>
          </w:hyperlink>
        </w:p>
        <w:p w14:paraId="2A3C8D0A" w14:textId="0E427E4F" w:rsidR="00BE4A07" w:rsidRPr="00BE4A07" w:rsidRDefault="00EF2C8F">
          <w:pPr>
            <w:pStyle w:val="TOC1"/>
            <w:tabs>
              <w:tab w:val="left" w:pos="660"/>
              <w:tab w:val="right" w:leader="dot" w:pos="9062"/>
            </w:tabs>
            <w:rPr>
              <w:rFonts w:asciiTheme="minorHAnsi" w:eastAsiaTheme="minorEastAsia" w:hAnsiTheme="minorHAnsi" w:cstheme="minorBidi"/>
              <w:noProof/>
              <w:color w:val="2F5496" w:themeColor="accent1" w:themeShade="BF"/>
              <w:lang w:eastAsia="hr-HR"/>
            </w:rPr>
          </w:pPr>
          <w:hyperlink w:anchor="_Toc133573287" w:history="1">
            <w:r w:rsidR="00BE4A07" w:rsidRPr="00BE4A07">
              <w:rPr>
                <w:rStyle w:val="Hyperlink"/>
                <w:rFonts w:ascii="Arial" w:hAnsi="Arial" w:cs="Arial"/>
                <w:b/>
                <w:bCs/>
                <w:noProof/>
                <w:color w:val="2F5496" w:themeColor="accent1" w:themeShade="BF"/>
              </w:rPr>
              <w:t>1.5</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Vrsta postupka javne nabave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_Toc133573287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w:t>
            </w:r>
            <w:r w:rsidR="00BE4A07" w:rsidRPr="00BE4A07">
              <w:rPr>
                <w:noProof/>
                <w:webHidden/>
                <w:color w:val="2F5496" w:themeColor="accent1" w:themeShade="BF"/>
              </w:rPr>
              <w:fldChar w:fldCharType="end"/>
            </w:r>
          </w:hyperlink>
        </w:p>
        <w:p w14:paraId="6FFB704D" w14:textId="36A93070" w:rsidR="00BE4A07" w:rsidRPr="00BE4A07" w:rsidRDefault="00EF2C8F">
          <w:pPr>
            <w:pStyle w:val="TOC1"/>
            <w:tabs>
              <w:tab w:val="left" w:pos="660"/>
              <w:tab w:val="right" w:leader="dot" w:pos="9062"/>
            </w:tabs>
            <w:rPr>
              <w:rFonts w:asciiTheme="minorHAnsi" w:eastAsiaTheme="minorEastAsia" w:hAnsiTheme="minorHAnsi" w:cstheme="minorBidi"/>
              <w:noProof/>
              <w:color w:val="2F5496" w:themeColor="accent1" w:themeShade="BF"/>
              <w:lang w:eastAsia="hr-HR"/>
            </w:rPr>
          </w:pPr>
          <w:hyperlink w:anchor="_Toc133573288" w:history="1">
            <w:r w:rsidR="00BE4A07" w:rsidRPr="00BE4A07">
              <w:rPr>
                <w:rStyle w:val="Hyperlink"/>
                <w:rFonts w:ascii="Arial" w:hAnsi="Arial" w:cs="Arial"/>
                <w:b/>
                <w:bCs/>
                <w:noProof/>
                <w:color w:val="2F5496" w:themeColor="accent1" w:themeShade="BF"/>
              </w:rPr>
              <w:t>1.6</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Procijenjena vrijednost nabave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_Toc133573288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w:t>
            </w:r>
            <w:r w:rsidR="00BE4A07" w:rsidRPr="00BE4A07">
              <w:rPr>
                <w:noProof/>
                <w:webHidden/>
                <w:color w:val="2F5496" w:themeColor="accent1" w:themeShade="BF"/>
              </w:rPr>
              <w:fldChar w:fldCharType="end"/>
            </w:r>
          </w:hyperlink>
        </w:p>
        <w:p w14:paraId="1C10389B" w14:textId="0A446F6D" w:rsidR="00BE4A07" w:rsidRPr="00BE4A07" w:rsidRDefault="00EF2C8F">
          <w:pPr>
            <w:pStyle w:val="TOC1"/>
            <w:tabs>
              <w:tab w:val="left" w:pos="660"/>
              <w:tab w:val="right" w:leader="dot" w:pos="9062"/>
            </w:tabs>
            <w:rPr>
              <w:rFonts w:asciiTheme="minorHAnsi" w:eastAsiaTheme="minorEastAsia" w:hAnsiTheme="minorHAnsi" w:cstheme="minorBidi"/>
              <w:noProof/>
              <w:color w:val="2F5496" w:themeColor="accent1" w:themeShade="BF"/>
              <w:lang w:eastAsia="hr-HR"/>
            </w:rPr>
          </w:pPr>
          <w:hyperlink w:anchor="_Toc133573289" w:history="1">
            <w:r w:rsidR="00BE4A07" w:rsidRPr="00BE4A07">
              <w:rPr>
                <w:rStyle w:val="Hyperlink"/>
                <w:rFonts w:ascii="Arial" w:hAnsi="Arial" w:cs="Arial"/>
                <w:b/>
                <w:bCs/>
                <w:noProof/>
                <w:color w:val="2F5496" w:themeColor="accent1" w:themeShade="BF"/>
              </w:rPr>
              <w:t>1.7</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Vrsta ugovora o javnoj nabavi</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_Toc133573289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w:t>
            </w:r>
            <w:r w:rsidR="00BE4A07" w:rsidRPr="00BE4A07">
              <w:rPr>
                <w:noProof/>
                <w:webHidden/>
                <w:color w:val="2F5496" w:themeColor="accent1" w:themeShade="BF"/>
              </w:rPr>
              <w:fldChar w:fldCharType="end"/>
            </w:r>
          </w:hyperlink>
        </w:p>
        <w:p w14:paraId="355844E3" w14:textId="3CC0C13E" w:rsidR="00BE4A07" w:rsidRPr="00BE4A07" w:rsidRDefault="00EF2C8F">
          <w:pPr>
            <w:pStyle w:val="TOC1"/>
            <w:tabs>
              <w:tab w:val="left" w:pos="660"/>
              <w:tab w:val="right" w:leader="dot" w:pos="9062"/>
            </w:tabs>
            <w:rPr>
              <w:rFonts w:asciiTheme="minorHAnsi" w:eastAsiaTheme="minorEastAsia" w:hAnsiTheme="minorHAnsi" w:cstheme="minorBidi"/>
              <w:noProof/>
              <w:color w:val="2F5496" w:themeColor="accent1" w:themeShade="BF"/>
              <w:lang w:eastAsia="hr-HR"/>
            </w:rPr>
          </w:pPr>
          <w:hyperlink w:anchor="_Toc133573290" w:history="1">
            <w:r w:rsidR="00BE4A07" w:rsidRPr="00BE4A07">
              <w:rPr>
                <w:rStyle w:val="Hyperlink"/>
                <w:rFonts w:ascii="Arial" w:hAnsi="Arial" w:cs="Arial"/>
                <w:b/>
                <w:bCs/>
                <w:noProof/>
                <w:color w:val="2F5496" w:themeColor="accent1" w:themeShade="BF"/>
              </w:rPr>
              <w:t>1.8</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Navod sklapa li se ugovor o javnoj nabavi ili okvirni sporazum</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_Toc133573290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w:t>
            </w:r>
            <w:r w:rsidR="00BE4A07" w:rsidRPr="00BE4A07">
              <w:rPr>
                <w:noProof/>
                <w:webHidden/>
                <w:color w:val="2F5496" w:themeColor="accent1" w:themeShade="BF"/>
              </w:rPr>
              <w:fldChar w:fldCharType="end"/>
            </w:r>
          </w:hyperlink>
        </w:p>
        <w:p w14:paraId="1657833F" w14:textId="7390BC26" w:rsidR="00BE4A07" w:rsidRPr="00BE4A07" w:rsidRDefault="00EF2C8F">
          <w:pPr>
            <w:pStyle w:val="TOC1"/>
            <w:tabs>
              <w:tab w:val="left" w:pos="660"/>
              <w:tab w:val="right" w:leader="dot" w:pos="9062"/>
            </w:tabs>
            <w:rPr>
              <w:rFonts w:asciiTheme="minorHAnsi" w:eastAsiaTheme="minorEastAsia" w:hAnsiTheme="minorHAnsi" w:cstheme="minorBidi"/>
              <w:noProof/>
              <w:color w:val="2F5496" w:themeColor="accent1" w:themeShade="BF"/>
              <w:lang w:eastAsia="hr-HR"/>
            </w:rPr>
          </w:pPr>
          <w:hyperlink w:anchor="_Toc133573291" w:history="1">
            <w:r w:rsidR="00BE4A07" w:rsidRPr="00BE4A07">
              <w:rPr>
                <w:rStyle w:val="Hyperlink"/>
                <w:rFonts w:ascii="Arial" w:hAnsi="Arial" w:cs="Arial"/>
                <w:b/>
                <w:bCs/>
                <w:noProof/>
                <w:color w:val="2F5496" w:themeColor="accent1" w:themeShade="BF"/>
              </w:rPr>
              <w:t>1.9</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Navod uspostavlja li se dinamički sustav</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_Toc133573291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w:t>
            </w:r>
            <w:r w:rsidR="00BE4A07" w:rsidRPr="00BE4A07">
              <w:rPr>
                <w:noProof/>
                <w:webHidden/>
                <w:color w:val="2F5496" w:themeColor="accent1" w:themeShade="BF"/>
              </w:rPr>
              <w:fldChar w:fldCharType="end"/>
            </w:r>
          </w:hyperlink>
        </w:p>
        <w:p w14:paraId="3652C601" w14:textId="10B6208E" w:rsidR="00BE4A07" w:rsidRPr="00BE4A07" w:rsidRDefault="00EF2C8F">
          <w:pPr>
            <w:pStyle w:val="TOC1"/>
            <w:tabs>
              <w:tab w:val="left" w:pos="660"/>
              <w:tab w:val="right" w:leader="dot" w:pos="9062"/>
            </w:tabs>
            <w:rPr>
              <w:rFonts w:asciiTheme="minorHAnsi" w:eastAsiaTheme="minorEastAsia" w:hAnsiTheme="minorHAnsi" w:cstheme="minorBidi"/>
              <w:noProof/>
              <w:color w:val="2F5496" w:themeColor="accent1" w:themeShade="BF"/>
              <w:lang w:eastAsia="hr-HR"/>
            </w:rPr>
          </w:pPr>
          <w:hyperlink w:anchor="_Toc133573292" w:history="1">
            <w:r w:rsidR="00BE4A07" w:rsidRPr="00BE4A07">
              <w:rPr>
                <w:rStyle w:val="Hyperlink"/>
                <w:rFonts w:ascii="Arial" w:hAnsi="Arial" w:cs="Arial"/>
                <w:b/>
                <w:bCs/>
                <w:noProof/>
                <w:color w:val="2F5496" w:themeColor="accent1" w:themeShade="BF"/>
              </w:rPr>
              <w:t>1.10</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Navod provodi li se elektronička dražba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_Toc133573292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w:t>
            </w:r>
            <w:r w:rsidR="00BE4A07" w:rsidRPr="00BE4A07">
              <w:rPr>
                <w:noProof/>
                <w:webHidden/>
                <w:color w:val="2F5496" w:themeColor="accent1" w:themeShade="BF"/>
              </w:rPr>
              <w:fldChar w:fldCharType="end"/>
            </w:r>
          </w:hyperlink>
        </w:p>
        <w:p w14:paraId="2082DE18" w14:textId="0A3AF196" w:rsidR="00BE4A07" w:rsidRPr="00BE4A07" w:rsidRDefault="00EF2C8F">
          <w:pPr>
            <w:pStyle w:val="TOC1"/>
            <w:tabs>
              <w:tab w:val="left" w:pos="660"/>
              <w:tab w:val="right" w:leader="dot" w:pos="9062"/>
            </w:tabs>
            <w:rPr>
              <w:rFonts w:asciiTheme="minorHAnsi" w:eastAsiaTheme="minorEastAsia" w:hAnsiTheme="minorHAnsi" w:cstheme="minorBidi"/>
              <w:noProof/>
              <w:color w:val="2F5496" w:themeColor="accent1" w:themeShade="BF"/>
              <w:lang w:eastAsia="hr-HR"/>
            </w:rPr>
          </w:pPr>
          <w:hyperlink w:anchor="_Toc133573293" w:history="1">
            <w:r w:rsidR="00BE4A07" w:rsidRPr="00BE4A07">
              <w:rPr>
                <w:rStyle w:val="Hyperlink"/>
                <w:rFonts w:ascii="Arial" w:hAnsi="Arial" w:cs="Arial"/>
                <w:b/>
                <w:bCs/>
                <w:noProof/>
                <w:color w:val="2F5496" w:themeColor="accent1" w:themeShade="BF"/>
              </w:rPr>
              <w:t>1.11</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Internetska stranica na kojoj je objavljeno izvješće o provedenom savjetovanju sa zainteresiranim gospodarskim subjektima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_Toc133573293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w:t>
            </w:r>
            <w:r w:rsidR="00BE4A07" w:rsidRPr="00BE4A07">
              <w:rPr>
                <w:noProof/>
                <w:webHidden/>
                <w:color w:val="2F5496" w:themeColor="accent1" w:themeShade="BF"/>
              </w:rPr>
              <w:fldChar w:fldCharType="end"/>
            </w:r>
          </w:hyperlink>
        </w:p>
        <w:p w14:paraId="578F0E5E" w14:textId="157DAF73" w:rsidR="00BE4A07" w:rsidRPr="00BE4A07" w:rsidRDefault="00EF2C8F">
          <w:pPr>
            <w:pStyle w:val="TOC1"/>
            <w:tabs>
              <w:tab w:val="left" w:pos="440"/>
              <w:tab w:val="right" w:leader="dot" w:pos="9062"/>
            </w:tabs>
            <w:rPr>
              <w:rFonts w:asciiTheme="minorHAnsi" w:eastAsiaTheme="minorEastAsia" w:hAnsiTheme="minorHAnsi" w:cstheme="minorBidi"/>
              <w:noProof/>
              <w:color w:val="2F5496" w:themeColor="accent1" w:themeShade="BF"/>
              <w:lang w:eastAsia="hr-HR"/>
            </w:rPr>
          </w:pPr>
          <w:hyperlink w:anchor="_Toc133573294" w:history="1">
            <w:r w:rsidR="00BE4A07" w:rsidRPr="00BE4A07">
              <w:rPr>
                <w:rStyle w:val="Hyperlink"/>
                <w:rFonts w:ascii="Arial" w:hAnsi="Arial" w:cs="Arial"/>
                <w:b/>
                <w:bCs/>
                <w:noProof/>
                <w:color w:val="2F5496" w:themeColor="accent1" w:themeShade="BF"/>
              </w:rPr>
              <w:t>2.</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PODACI O PREDMETU NABAVE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_Toc133573294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w:t>
            </w:r>
            <w:r w:rsidR="00BE4A07" w:rsidRPr="00BE4A07">
              <w:rPr>
                <w:noProof/>
                <w:webHidden/>
                <w:color w:val="2F5496" w:themeColor="accent1" w:themeShade="BF"/>
              </w:rPr>
              <w:fldChar w:fldCharType="end"/>
            </w:r>
          </w:hyperlink>
        </w:p>
        <w:p w14:paraId="26270936" w14:textId="0936B8D3"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295"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2.1</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Opis predmeta nabave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_Toc133573295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w:t>
            </w:r>
            <w:r w:rsidR="00BE4A07" w:rsidRPr="00BE4A07">
              <w:rPr>
                <w:noProof/>
                <w:webHidden/>
                <w:color w:val="2F5496" w:themeColor="accent1" w:themeShade="BF"/>
              </w:rPr>
              <w:fldChar w:fldCharType="end"/>
            </w:r>
          </w:hyperlink>
        </w:p>
        <w:p w14:paraId="42992705" w14:textId="37934773"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296"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2.2</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Jedinstveni rječnik javne nabave (Common Procurement Vocabulary - CPV)</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_Toc133573296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4</w:t>
            </w:r>
            <w:r w:rsidR="00BE4A07" w:rsidRPr="00BE4A07">
              <w:rPr>
                <w:noProof/>
                <w:webHidden/>
                <w:color w:val="2F5496" w:themeColor="accent1" w:themeShade="BF"/>
              </w:rPr>
              <w:fldChar w:fldCharType="end"/>
            </w:r>
          </w:hyperlink>
        </w:p>
        <w:p w14:paraId="087AD2D2" w14:textId="73DF18D0"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297"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2.3</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Podjela predmeta nabave na grupe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_Toc133573297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4</w:t>
            </w:r>
            <w:r w:rsidR="00BE4A07" w:rsidRPr="00BE4A07">
              <w:rPr>
                <w:noProof/>
                <w:webHidden/>
                <w:color w:val="2F5496" w:themeColor="accent1" w:themeShade="BF"/>
              </w:rPr>
              <w:fldChar w:fldCharType="end"/>
            </w:r>
          </w:hyperlink>
        </w:p>
        <w:p w14:paraId="6AF67A42" w14:textId="21AEE2E9"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298"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2.4</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Količina predmeta nabave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_Toc133573298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5</w:t>
            </w:r>
            <w:r w:rsidR="00BE4A07" w:rsidRPr="00BE4A07">
              <w:rPr>
                <w:noProof/>
                <w:webHidden/>
                <w:color w:val="2F5496" w:themeColor="accent1" w:themeShade="BF"/>
              </w:rPr>
              <w:fldChar w:fldCharType="end"/>
            </w:r>
          </w:hyperlink>
        </w:p>
        <w:p w14:paraId="0CBD2A1E" w14:textId="618393E2"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299"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2.5</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Tehničke specifikacije predmeta nabave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_Toc133573299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5</w:t>
            </w:r>
            <w:r w:rsidR="00BE4A07" w:rsidRPr="00BE4A07">
              <w:rPr>
                <w:noProof/>
                <w:webHidden/>
                <w:color w:val="2F5496" w:themeColor="accent1" w:themeShade="BF"/>
              </w:rPr>
              <w:fldChar w:fldCharType="end"/>
            </w:r>
          </w:hyperlink>
        </w:p>
        <w:p w14:paraId="5005895A" w14:textId="65E08630"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00"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2.6</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Kriteriji za ocjenu jednakovrijednosti predmeta nabave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_Toc133573300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5</w:t>
            </w:r>
            <w:r w:rsidR="00BE4A07" w:rsidRPr="00BE4A07">
              <w:rPr>
                <w:noProof/>
                <w:webHidden/>
                <w:color w:val="2F5496" w:themeColor="accent1" w:themeShade="BF"/>
              </w:rPr>
              <w:fldChar w:fldCharType="end"/>
            </w:r>
          </w:hyperlink>
        </w:p>
        <w:p w14:paraId="7F733455" w14:textId="3EFA5CEE"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01"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2.7</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Troškovnik</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_Toc133573301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6</w:t>
            </w:r>
            <w:r w:rsidR="00BE4A07" w:rsidRPr="00BE4A07">
              <w:rPr>
                <w:noProof/>
                <w:webHidden/>
                <w:color w:val="2F5496" w:themeColor="accent1" w:themeShade="BF"/>
              </w:rPr>
              <w:fldChar w:fldCharType="end"/>
            </w:r>
          </w:hyperlink>
        </w:p>
        <w:p w14:paraId="01AB9DA3" w14:textId="14190FB0"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02"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2.8</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Mjesto izvršenja usluge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_Toc133573302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6</w:t>
            </w:r>
            <w:r w:rsidR="00BE4A07" w:rsidRPr="00BE4A07">
              <w:rPr>
                <w:noProof/>
                <w:webHidden/>
                <w:color w:val="2F5496" w:themeColor="accent1" w:themeShade="BF"/>
              </w:rPr>
              <w:fldChar w:fldCharType="end"/>
            </w:r>
          </w:hyperlink>
        </w:p>
        <w:p w14:paraId="2FCB3A53" w14:textId="46859E47"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03"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2.9</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Rok početka i završetka izvršenja ugovora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_Toc133573303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6</w:t>
            </w:r>
            <w:r w:rsidR="00BE4A07" w:rsidRPr="00BE4A07">
              <w:rPr>
                <w:noProof/>
                <w:webHidden/>
                <w:color w:val="2F5496" w:themeColor="accent1" w:themeShade="BF"/>
              </w:rPr>
              <w:fldChar w:fldCharType="end"/>
            </w:r>
          </w:hyperlink>
        </w:p>
        <w:p w14:paraId="22896044" w14:textId="2D3A0F67"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04"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2.10</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Opcije i moguća obnavljanja ugovora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_Toc133573304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7</w:t>
            </w:r>
            <w:r w:rsidR="00BE4A07" w:rsidRPr="00BE4A07">
              <w:rPr>
                <w:noProof/>
                <w:webHidden/>
                <w:color w:val="2F5496" w:themeColor="accent1" w:themeShade="BF"/>
              </w:rPr>
              <w:fldChar w:fldCharType="end"/>
            </w:r>
          </w:hyperlink>
        </w:p>
        <w:p w14:paraId="0B3EE095" w14:textId="6379B27B" w:rsidR="00BE4A07" w:rsidRPr="00BE4A07" w:rsidRDefault="00EF2C8F">
          <w:pPr>
            <w:pStyle w:val="TOC1"/>
            <w:tabs>
              <w:tab w:val="left" w:pos="440"/>
              <w:tab w:val="right" w:leader="dot" w:pos="9062"/>
            </w:tabs>
            <w:rPr>
              <w:rFonts w:asciiTheme="minorHAnsi" w:eastAsiaTheme="minorEastAsia" w:hAnsiTheme="minorHAnsi" w:cstheme="minorBidi"/>
              <w:noProof/>
              <w:color w:val="2F5496" w:themeColor="accent1" w:themeShade="BF"/>
              <w:lang w:eastAsia="hr-HR"/>
            </w:rPr>
          </w:pPr>
          <w:hyperlink w:anchor="_Toc133573305" w:history="1">
            <w:r w:rsidR="00BE4A07" w:rsidRPr="00BE4A07">
              <w:rPr>
                <w:rStyle w:val="Hyperlink"/>
                <w:rFonts w:ascii="Arial" w:hAnsi="Arial" w:cs="Arial"/>
                <w:b/>
                <w:bCs/>
                <w:noProof/>
                <w:color w:val="2F5496" w:themeColor="accent1" w:themeShade="BF"/>
              </w:rPr>
              <w:t>3.</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OSNOVE ZA ISKLJUČENJE GOSPODARSKOG SUBJEKTA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_Toc133573305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8</w:t>
            </w:r>
            <w:r w:rsidR="00BE4A07" w:rsidRPr="00BE4A07">
              <w:rPr>
                <w:noProof/>
                <w:webHidden/>
                <w:color w:val="2F5496" w:themeColor="accent1" w:themeShade="BF"/>
              </w:rPr>
              <w:fldChar w:fldCharType="end"/>
            </w:r>
          </w:hyperlink>
        </w:p>
        <w:p w14:paraId="063A595F" w14:textId="1CFEDB9D"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06"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3.1</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Obvezne osnove za isključenje gospodarskog subjekta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_Toc133573306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8</w:t>
            </w:r>
            <w:r w:rsidR="00BE4A07" w:rsidRPr="00BE4A07">
              <w:rPr>
                <w:noProof/>
                <w:webHidden/>
                <w:color w:val="2F5496" w:themeColor="accent1" w:themeShade="BF"/>
              </w:rPr>
              <w:fldChar w:fldCharType="end"/>
            </w:r>
          </w:hyperlink>
        </w:p>
        <w:p w14:paraId="07834F8E" w14:textId="0866AC4B" w:rsidR="00BE4A07" w:rsidRPr="00BE4A07" w:rsidRDefault="00EF2C8F">
          <w:pPr>
            <w:pStyle w:val="TOC3"/>
            <w:tabs>
              <w:tab w:val="left" w:pos="1320"/>
              <w:tab w:val="right" w:leader="dot" w:pos="9062"/>
            </w:tabs>
            <w:rPr>
              <w:rFonts w:asciiTheme="minorHAnsi" w:eastAsiaTheme="minorEastAsia" w:hAnsiTheme="minorHAnsi" w:cstheme="minorBidi"/>
              <w:noProof/>
              <w:color w:val="2F5496" w:themeColor="accent1" w:themeShade="BF"/>
              <w:lang w:eastAsia="hr-HR"/>
            </w:rPr>
          </w:pPr>
          <w:hyperlink w:anchor="_Toc133573307" w:history="1">
            <w:r w:rsidR="00BE4A07" w:rsidRPr="00BE4A07">
              <w:rPr>
                <w:rStyle w:val="Hyperlink"/>
                <w:rFonts w:ascii="Arial" w:hAnsi="Arial" w:cs="Arial"/>
                <w:noProof/>
                <w:color w:val="2F5496" w:themeColor="accent1" w:themeShade="BF"/>
              </w:rPr>
              <w:t>3.1.1</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noProof/>
                <w:color w:val="2F5496" w:themeColor="accent1" w:themeShade="BF"/>
              </w:rPr>
              <w:t>Osnove za isključenje gospodarskog subjekta na temelju čl. 251. ZJN (nekažnjavanje)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_Toc133573307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8</w:t>
            </w:r>
            <w:r w:rsidR="00BE4A07" w:rsidRPr="00BE4A07">
              <w:rPr>
                <w:noProof/>
                <w:webHidden/>
                <w:color w:val="2F5496" w:themeColor="accent1" w:themeShade="BF"/>
              </w:rPr>
              <w:fldChar w:fldCharType="end"/>
            </w:r>
          </w:hyperlink>
        </w:p>
        <w:p w14:paraId="538FBD59" w14:textId="5E4AE232" w:rsidR="00BE4A07" w:rsidRPr="00BE4A07" w:rsidRDefault="00EF2C8F">
          <w:pPr>
            <w:pStyle w:val="TOC3"/>
            <w:tabs>
              <w:tab w:val="left" w:pos="1320"/>
              <w:tab w:val="right" w:leader="dot" w:pos="9062"/>
            </w:tabs>
            <w:rPr>
              <w:rFonts w:asciiTheme="minorHAnsi" w:eastAsiaTheme="minorEastAsia" w:hAnsiTheme="minorHAnsi" w:cstheme="minorBidi"/>
              <w:noProof/>
              <w:color w:val="2F5496" w:themeColor="accent1" w:themeShade="BF"/>
              <w:lang w:eastAsia="hr-HR"/>
            </w:rPr>
          </w:pPr>
          <w:hyperlink w:anchor="_Toc133573308" w:history="1">
            <w:r w:rsidR="00BE4A07" w:rsidRPr="00BE4A07">
              <w:rPr>
                <w:rStyle w:val="Hyperlink"/>
                <w:rFonts w:ascii="Arial" w:hAnsi="Arial" w:cs="Arial"/>
                <w:noProof/>
                <w:color w:val="2F5496" w:themeColor="accent1" w:themeShade="BF"/>
              </w:rPr>
              <w:t>3.1.2</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noProof/>
                <w:color w:val="2F5496" w:themeColor="accent1" w:themeShade="BF"/>
              </w:rPr>
              <w:t>Osnove za isključenje gospodarskog subjekta na temelju čl. 252. ZJN (obveze plaćanja dospjelih poreznih obveza i obveza za mirovinsko i zdravstveno osiguranje)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_Toc133573308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11</w:t>
            </w:r>
            <w:r w:rsidR="00BE4A07" w:rsidRPr="00BE4A07">
              <w:rPr>
                <w:noProof/>
                <w:webHidden/>
                <w:color w:val="2F5496" w:themeColor="accent1" w:themeShade="BF"/>
              </w:rPr>
              <w:fldChar w:fldCharType="end"/>
            </w:r>
          </w:hyperlink>
        </w:p>
        <w:p w14:paraId="4C5FD31A" w14:textId="7D7C1BA8"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09"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3.2</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Ostale osnove za isključenje gospodarskog subjekta (čl. 254. ZJN 2016)</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_Toc133573309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12</w:t>
            </w:r>
            <w:r w:rsidR="00BE4A07" w:rsidRPr="00BE4A07">
              <w:rPr>
                <w:noProof/>
                <w:webHidden/>
                <w:color w:val="2F5496" w:themeColor="accent1" w:themeShade="BF"/>
              </w:rPr>
              <w:fldChar w:fldCharType="end"/>
            </w:r>
          </w:hyperlink>
        </w:p>
        <w:p w14:paraId="13326922" w14:textId="622309FF"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10"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3.3</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Mjere ograničavanja s obzirom na djelovanja Rusije kojima se destabilizira stanje u Ukrajini</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_Toc133573310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14</w:t>
            </w:r>
            <w:r w:rsidR="00BE4A07" w:rsidRPr="00BE4A07">
              <w:rPr>
                <w:noProof/>
                <w:webHidden/>
                <w:color w:val="2F5496" w:themeColor="accent1" w:themeShade="BF"/>
              </w:rPr>
              <w:fldChar w:fldCharType="end"/>
            </w:r>
          </w:hyperlink>
        </w:p>
        <w:p w14:paraId="0FF80B48" w14:textId="74E893BD"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11"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3.4</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Odredbe o „samokorigiranju“</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_Toc133573311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15</w:t>
            </w:r>
            <w:r w:rsidR="00BE4A07" w:rsidRPr="00BE4A07">
              <w:rPr>
                <w:noProof/>
                <w:webHidden/>
                <w:color w:val="2F5496" w:themeColor="accent1" w:themeShade="BF"/>
              </w:rPr>
              <w:fldChar w:fldCharType="end"/>
            </w:r>
          </w:hyperlink>
        </w:p>
        <w:p w14:paraId="39D57909" w14:textId="65A9A0F5" w:rsidR="00BE4A07" w:rsidRPr="00BE4A07" w:rsidRDefault="00EF2C8F">
          <w:pPr>
            <w:pStyle w:val="TOC1"/>
            <w:tabs>
              <w:tab w:val="left" w:pos="440"/>
              <w:tab w:val="right" w:leader="dot" w:pos="9062"/>
            </w:tabs>
            <w:rPr>
              <w:rFonts w:asciiTheme="minorHAnsi" w:eastAsiaTheme="minorEastAsia" w:hAnsiTheme="minorHAnsi" w:cstheme="minorBidi"/>
              <w:noProof/>
              <w:color w:val="2F5496" w:themeColor="accent1" w:themeShade="BF"/>
              <w:lang w:eastAsia="hr-HR"/>
            </w:rPr>
          </w:pPr>
          <w:hyperlink w:anchor="_Toc133573312" w:history="1">
            <w:r w:rsidR="00BE4A07" w:rsidRPr="00BE4A07">
              <w:rPr>
                <w:rStyle w:val="Hyperlink"/>
                <w:rFonts w:ascii="Arial" w:hAnsi="Arial" w:cs="Arial"/>
                <w:b/>
                <w:bCs/>
                <w:noProof/>
                <w:color w:val="2F5496" w:themeColor="accent1" w:themeShade="BF"/>
              </w:rPr>
              <w:t>4.</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KRITERIJI ZA ODABIR GOSPODARSKOG SUBJEKTA (UVJETI SPOSOBNOSTI)</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_Toc133573312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16</w:t>
            </w:r>
            <w:r w:rsidR="00BE4A07" w:rsidRPr="00BE4A07">
              <w:rPr>
                <w:noProof/>
                <w:webHidden/>
                <w:color w:val="2F5496" w:themeColor="accent1" w:themeShade="BF"/>
              </w:rPr>
              <w:fldChar w:fldCharType="end"/>
            </w:r>
          </w:hyperlink>
        </w:p>
        <w:p w14:paraId="4D912ABB" w14:textId="50BC0EAC" w:rsidR="00BE4A07" w:rsidRPr="00BE4A07" w:rsidRDefault="00EF2C8F">
          <w:pPr>
            <w:pStyle w:val="TOC3"/>
            <w:tabs>
              <w:tab w:val="left" w:pos="1320"/>
              <w:tab w:val="right" w:leader="dot" w:pos="9062"/>
            </w:tabs>
            <w:rPr>
              <w:rFonts w:asciiTheme="minorHAnsi" w:eastAsiaTheme="minorEastAsia" w:hAnsiTheme="minorHAnsi" w:cstheme="minorBidi"/>
              <w:noProof/>
              <w:color w:val="2F5496" w:themeColor="accent1" w:themeShade="BF"/>
              <w:lang w:eastAsia="hr-HR"/>
            </w:rPr>
          </w:pPr>
          <w:hyperlink w:anchor="_Toc133573313" w:history="1">
            <w:r w:rsidR="00BE4A07" w:rsidRPr="00BE4A07">
              <w:rPr>
                <w:rStyle w:val="Hyperlink"/>
                <w:rFonts w:ascii="Arial" w:hAnsi="Arial" w:cs="Arial"/>
                <w:bCs/>
                <w:noProof/>
                <w:color w:val="2F5496" w:themeColor="accent1" w:themeShade="BF"/>
              </w:rPr>
              <w:t>4.1.1</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Cs/>
                <w:noProof/>
                <w:color w:val="2F5496" w:themeColor="accent1" w:themeShade="BF"/>
              </w:rPr>
              <w:t>Upis u sudski, obrtni ili drugi odgovarajući registar</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_Toc133573313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16</w:t>
            </w:r>
            <w:r w:rsidR="00BE4A07" w:rsidRPr="00BE4A07">
              <w:rPr>
                <w:noProof/>
                <w:webHidden/>
                <w:color w:val="2F5496" w:themeColor="accent1" w:themeShade="BF"/>
              </w:rPr>
              <w:fldChar w:fldCharType="end"/>
            </w:r>
          </w:hyperlink>
        </w:p>
        <w:p w14:paraId="55212751" w14:textId="0F6CF369" w:rsidR="00BE4A07" w:rsidRPr="00BE4A07" w:rsidRDefault="00EF2C8F">
          <w:pPr>
            <w:pStyle w:val="TOC3"/>
            <w:tabs>
              <w:tab w:val="left" w:pos="1320"/>
              <w:tab w:val="right" w:leader="dot" w:pos="9062"/>
            </w:tabs>
            <w:rPr>
              <w:rFonts w:asciiTheme="minorHAnsi" w:eastAsiaTheme="minorEastAsia" w:hAnsiTheme="minorHAnsi" w:cstheme="minorBidi"/>
              <w:noProof/>
              <w:color w:val="2F5496" w:themeColor="accent1" w:themeShade="BF"/>
              <w:lang w:eastAsia="hr-HR"/>
            </w:rPr>
          </w:pPr>
          <w:hyperlink w:anchor="_Toc133573314" w:history="1">
            <w:r w:rsidR="00BE4A07" w:rsidRPr="00BE4A07">
              <w:rPr>
                <w:rStyle w:val="Hyperlink"/>
                <w:rFonts w:ascii="Arial" w:hAnsi="Arial" w:cs="Arial"/>
                <w:bCs/>
                <w:noProof/>
                <w:color w:val="2F5496" w:themeColor="accent1" w:themeShade="BF"/>
              </w:rPr>
              <w:t>4.1.2</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Cs/>
                <w:noProof/>
                <w:color w:val="2F5496" w:themeColor="accent1" w:themeShade="BF"/>
              </w:rPr>
              <w:t>Licencija za obavljanje djelatnosti javnog prijevoza putnika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_Toc133573314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17</w:t>
            </w:r>
            <w:r w:rsidR="00BE4A07" w:rsidRPr="00BE4A07">
              <w:rPr>
                <w:noProof/>
                <w:webHidden/>
                <w:color w:val="2F5496" w:themeColor="accent1" w:themeShade="BF"/>
              </w:rPr>
              <w:fldChar w:fldCharType="end"/>
            </w:r>
          </w:hyperlink>
        </w:p>
        <w:p w14:paraId="73EE3107" w14:textId="4D661EF1"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15"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4.2</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Uvjeti ekonomske i financijske sposobnosti</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_Toc133573315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18</w:t>
            </w:r>
            <w:r w:rsidR="00BE4A07" w:rsidRPr="00BE4A07">
              <w:rPr>
                <w:noProof/>
                <w:webHidden/>
                <w:color w:val="2F5496" w:themeColor="accent1" w:themeShade="BF"/>
              </w:rPr>
              <w:fldChar w:fldCharType="end"/>
            </w:r>
          </w:hyperlink>
        </w:p>
        <w:p w14:paraId="13DBDB3F" w14:textId="5971C322" w:rsidR="00BE4A07" w:rsidRPr="00BE4A07" w:rsidRDefault="00EF2C8F">
          <w:pPr>
            <w:pStyle w:val="TOC3"/>
            <w:tabs>
              <w:tab w:val="left" w:pos="1320"/>
              <w:tab w:val="right" w:leader="dot" w:pos="9062"/>
            </w:tabs>
            <w:rPr>
              <w:rFonts w:asciiTheme="minorHAnsi" w:eastAsiaTheme="minorEastAsia" w:hAnsiTheme="minorHAnsi" w:cstheme="minorBidi"/>
              <w:noProof/>
              <w:color w:val="2F5496" w:themeColor="accent1" w:themeShade="BF"/>
              <w:lang w:eastAsia="hr-HR"/>
            </w:rPr>
          </w:pPr>
          <w:hyperlink w:anchor="_Toc133573316" w:history="1">
            <w:r w:rsidR="00BE4A07" w:rsidRPr="00BE4A07">
              <w:rPr>
                <w:rStyle w:val="Hyperlink"/>
                <w:rFonts w:ascii="Arial" w:hAnsi="Arial" w:cs="Arial"/>
                <w:bCs/>
                <w:noProof/>
                <w:color w:val="2F5496" w:themeColor="accent1" w:themeShade="BF"/>
              </w:rPr>
              <w:t>4.2.1</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Cs/>
                <w:noProof/>
                <w:color w:val="2F5496" w:themeColor="accent1" w:themeShade="BF"/>
              </w:rPr>
              <w:t>Informacije o financijskom položaju i uspješnosti poslovanja (bonitet)</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_Toc133573316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19</w:t>
            </w:r>
            <w:r w:rsidR="00BE4A07" w:rsidRPr="00BE4A07">
              <w:rPr>
                <w:noProof/>
                <w:webHidden/>
                <w:color w:val="2F5496" w:themeColor="accent1" w:themeShade="BF"/>
              </w:rPr>
              <w:fldChar w:fldCharType="end"/>
            </w:r>
          </w:hyperlink>
        </w:p>
        <w:p w14:paraId="7476C38B" w14:textId="35FB06D5" w:rsidR="00BE4A07" w:rsidRPr="00BE4A07" w:rsidRDefault="00EF2C8F">
          <w:pPr>
            <w:pStyle w:val="TOC3"/>
            <w:tabs>
              <w:tab w:val="left" w:pos="1320"/>
              <w:tab w:val="right" w:leader="dot" w:pos="9062"/>
            </w:tabs>
            <w:rPr>
              <w:rFonts w:asciiTheme="minorHAnsi" w:eastAsiaTheme="minorEastAsia" w:hAnsiTheme="minorHAnsi" w:cstheme="minorBidi"/>
              <w:noProof/>
              <w:color w:val="2F5496" w:themeColor="accent1" w:themeShade="BF"/>
              <w:lang w:eastAsia="hr-HR"/>
            </w:rPr>
          </w:pPr>
          <w:hyperlink w:anchor="_Toc133573317" w:history="1">
            <w:r w:rsidR="00BE4A07" w:rsidRPr="00BE4A07">
              <w:rPr>
                <w:rStyle w:val="Hyperlink"/>
                <w:rFonts w:ascii="Arial" w:hAnsi="Arial" w:cs="Arial"/>
                <w:bCs/>
                <w:noProof/>
                <w:color w:val="2F5496" w:themeColor="accent1" w:themeShade="BF"/>
              </w:rPr>
              <w:t>4.2.2</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Cs/>
                <w:noProof/>
                <w:color w:val="2F5496" w:themeColor="accent1" w:themeShade="BF"/>
              </w:rPr>
              <w:t>Informacije o financijskoj stabilnosti (solventnost)</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_Toc133573317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19</w:t>
            </w:r>
            <w:r w:rsidR="00BE4A07" w:rsidRPr="00BE4A07">
              <w:rPr>
                <w:noProof/>
                <w:webHidden/>
                <w:color w:val="2F5496" w:themeColor="accent1" w:themeShade="BF"/>
              </w:rPr>
              <w:fldChar w:fldCharType="end"/>
            </w:r>
          </w:hyperlink>
        </w:p>
        <w:p w14:paraId="0B38AC87" w14:textId="00DE8380"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18"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4.3</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Uvjeti tehničke i stručne sposobnosti</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_Toc133573318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20</w:t>
            </w:r>
            <w:r w:rsidR="00BE4A07" w:rsidRPr="00BE4A07">
              <w:rPr>
                <w:noProof/>
                <w:webHidden/>
                <w:color w:val="2F5496" w:themeColor="accent1" w:themeShade="BF"/>
              </w:rPr>
              <w:fldChar w:fldCharType="end"/>
            </w:r>
          </w:hyperlink>
        </w:p>
        <w:p w14:paraId="183F626E" w14:textId="7770473A" w:rsidR="00BE4A07" w:rsidRPr="00BE4A07" w:rsidRDefault="00EF2C8F">
          <w:pPr>
            <w:pStyle w:val="TOC3"/>
            <w:tabs>
              <w:tab w:val="left" w:pos="1320"/>
              <w:tab w:val="right" w:leader="dot" w:pos="9062"/>
            </w:tabs>
            <w:rPr>
              <w:rFonts w:asciiTheme="minorHAnsi" w:eastAsiaTheme="minorEastAsia" w:hAnsiTheme="minorHAnsi" w:cstheme="minorBidi"/>
              <w:noProof/>
              <w:color w:val="2F5496" w:themeColor="accent1" w:themeShade="BF"/>
              <w:lang w:eastAsia="hr-HR"/>
            </w:rPr>
          </w:pPr>
          <w:hyperlink w:anchor="_Toc133573319" w:history="1">
            <w:r w:rsidR="00BE4A07" w:rsidRPr="00BE4A07">
              <w:rPr>
                <w:rStyle w:val="Hyperlink"/>
                <w:rFonts w:ascii="Arial" w:hAnsi="Arial" w:cs="Arial"/>
                <w:bCs/>
                <w:noProof/>
                <w:color w:val="2F5496" w:themeColor="accent1" w:themeShade="BF"/>
              </w:rPr>
              <w:t>4.3.1</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Cs/>
                <w:noProof/>
                <w:color w:val="2F5496" w:themeColor="accent1" w:themeShade="BF"/>
              </w:rPr>
              <w:t>Izjava o alatima, postrojenjima ili tehničkoj opremi koja je na raspolaganju pružatelju u svrhu izvršenja ugovora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_Toc133573319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20</w:t>
            </w:r>
            <w:r w:rsidR="00BE4A07" w:rsidRPr="00BE4A07">
              <w:rPr>
                <w:noProof/>
                <w:webHidden/>
                <w:color w:val="2F5496" w:themeColor="accent1" w:themeShade="BF"/>
              </w:rPr>
              <w:fldChar w:fldCharType="end"/>
            </w:r>
          </w:hyperlink>
        </w:p>
        <w:p w14:paraId="52AFCFF4" w14:textId="246AC6D7" w:rsidR="00BE4A07" w:rsidRPr="00BE4A07" w:rsidRDefault="00EF2C8F">
          <w:pPr>
            <w:pStyle w:val="TOC1"/>
            <w:tabs>
              <w:tab w:val="left" w:pos="440"/>
              <w:tab w:val="right" w:leader="dot" w:pos="9062"/>
            </w:tabs>
            <w:rPr>
              <w:rFonts w:asciiTheme="minorHAnsi" w:eastAsiaTheme="minorEastAsia" w:hAnsiTheme="minorHAnsi" w:cstheme="minorBidi"/>
              <w:noProof/>
              <w:color w:val="2F5496" w:themeColor="accent1" w:themeShade="BF"/>
              <w:lang w:eastAsia="hr-HR"/>
            </w:rPr>
          </w:pPr>
          <w:hyperlink w:anchor="_Toc133573320" w:history="1">
            <w:r w:rsidR="00BE4A07" w:rsidRPr="00BE4A07">
              <w:rPr>
                <w:rStyle w:val="Hyperlink"/>
                <w:rFonts w:ascii="Arial" w:hAnsi="Arial" w:cs="Arial"/>
                <w:b/>
                <w:bCs/>
                <w:noProof/>
                <w:color w:val="2F5496" w:themeColor="accent1" w:themeShade="BF"/>
              </w:rPr>
              <w:t>5.</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EUROPSKA JEDINSTVENA DOKUMENTACIJA O NABAVI (ESPD)</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_Toc133573320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22</w:t>
            </w:r>
            <w:r w:rsidR="00BE4A07" w:rsidRPr="00BE4A07">
              <w:rPr>
                <w:noProof/>
                <w:webHidden/>
                <w:color w:val="2F5496" w:themeColor="accent1" w:themeShade="BF"/>
              </w:rPr>
              <w:fldChar w:fldCharType="end"/>
            </w:r>
          </w:hyperlink>
        </w:p>
        <w:p w14:paraId="3DC9B41C" w14:textId="1188DDD9"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21"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5.1</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Navod da je gospodarski subjekt u ponudi ili zahtjevu za sudjelovanje obvezan dostaviti ESPD kao preliminarni dokaz da ispunjava tražene kriterije za kvalitativni odabir gospodarskog subjekta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_Toc133573321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22</w:t>
            </w:r>
            <w:r w:rsidR="00BE4A07" w:rsidRPr="00BE4A07">
              <w:rPr>
                <w:noProof/>
                <w:webHidden/>
                <w:color w:val="2F5496" w:themeColor="accent1" w:themeShade="BF"/>
              </w:rPr>
              <w:fldChar w:fldCharType="end"/>
            </w:r>
          </w:hyperlink>
        </w:p>
        <w:p w14:paraId="7E0F624C" w14:textId="39FE5033"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22"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5.2</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Upute za popunjavanje ESPD obrasca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_Toc133573322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22</w:t>
            </w:r>
            <w:r w:rsidR="00BE4A07" w:rsidRPr="00BE4A07">
              <w:rPr>
                <w:noProof/>
                <w:webHidden/>
                <w:color w:val="2F5496" w:themeColor="accent1" w:themeShade="BF"/>
              </w:rPr>
              <w:fldChar w:fldCharType="end"/>
            </w:r>
          </w:hyperlink>
        </w:p>
        <w:p w14:paraId="2F3AEC6E" w14:textId="4AA28516"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23"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5.3</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Provjera informacija navedenih u ESPD-u</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_Toc133573323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24</w:t>
            </w:r>
            <w:r w:rsidR="00BE4A07" w:rsidRPr="00BE4A07">
              <w:rPr>
                <w:noProof/>
                <w:webHidden/>
                <w:color w:val="2F5496" w:themeColor="accent1" w:themeShade="BF"/>
              </w:rPr>
              <w:fldChar w:fldCharType="end"/>
            </w:r>
          </w:hyperlink>
        </w:p>
        <w:p w14:paraId="028D0451" w14:textId="101CCDC0"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24"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5.4</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Dostava ažuriranih popratnih dokumenata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_Toc133573324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24</w:t>
            </w:r>
            <w:r w:rsidR="00BE4A07" w:rsidRPr="00BE4A07">
              <w:rPr>
                <w:noProof/>
                <w:webHidden/>
                <w:color w:val="2F5496" w:themeColor="accent1" w:themeShade="BF"/>
              </w:rPr>
              <w:fldChar w:fldCharType="end"/>
            </w:r>
          </w:hyperlink>
        </w:p>
        <w:p w14:paraId="76EB4E6C" w14:textId="03AE08E2"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25"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5.5</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Pojašnjenje i upotpunjavanje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_Toc133573325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24</w:t>
            </w:r>
            <w:r w:rsidR="00BE4A07" w:rsidRPr="00BE4A07">
              <w:rPr>
                <w:noProof/>
                <w:webHidden/>
                <w:color w:val="2F5496" w:themeColor="accent1" w:themeShade="BF"/>
              </w:rPr>
              <w:fldChar w:fldCharType="end"/>
            </w:r>
          </w:hyperlink>
        </w:p>
        <w:p w14:paraId="3C2C6B84" w14:textId="11BB7EBC" w:rsidR="00BE4A07" w:rsidRPr="00BE4A07" w:rsidRDefault="00EF2C8F">
          <w:pPr>
            <w:pStyle w:val="TOC1"/>
            <w:tabs>
              <w:tab w:val="left" w:pos="440"/>
              <w:tab w:val="right" w:leader="dot" w:pos="9062"/>
            </w:tabs>
            <w:rPr>
              <w:rFonts w:asciiTheme="minorHAnsi" w:eastAsiaTheme="minorEastAsia" w:hAnsiTheme="minorHAnsi" w:cstheme="minorBidi"/>
              <w:noProof/>
              <w:color w:val="2F5496" w:themeColor="accent1" w:themeShade="BF"/>
              <w:lang w:eastAsia="hr-HR"/>
            </w:rPr>
          </w:pPr>
          <w:hyperlink w:anchor="_Toc133573326" w:history="1">
            <w:r w:rsidR="00BE4A07" w:rsidRPr="00BE4A07">
              <w:rPr>
                <w:rStyle w:val="Hyperlink"/>
                <w:rFonts w:ascii="Arial" w:hAnsi="Arial" w:cs="Arial"/>
                <w:b/>
                <w:bCs/>
                <w:noProof/>
                <w:color w:val="2F5496" w:themeColor="accent1" w:themeShade="BF"/>
              </w:rPr>
              <w:t>6.</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PODACI O PONUDI</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_Toc133573326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25</w:t>
            </w:r>
            <w:r w:rsidR="00BE4A07" w:rsidRPr="00BE4A07">
              <w:rPr>
                <w:noProof/>
                <w:webHidden/>
                <w:color w:val="2F5496" w:themeColor="accent1" w:themeShade="BF"/>
              </w:rPr>
              <w:fldChar w:fldCharType="end"/>
            </w:r>
          </w:hyperlink>
        </w:p>
        <w:p w14:paraId="0F256F1D" w14:textId="58A66408"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27"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6.1</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Način izrade i sadržaj ponude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_Toc133573327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25</w:t>
            </w:r>
            <w:r w:rsidR="00BE4A07" w:rsidRPr="00BE4A07">
              <w:rPr>
                <w:noProof/>
                <w:webHidden/>
                <w:color w:val="2F5496" w:themeColor="accent1" w:themeShade="BF"/>
              </w:rPr>
              <w:fldChar w:fldCharType="end"/>
            </w:r>
          </w:hyperlink>
        </w:p>
        <w:p w14:paraId="2A245BF1" w14:textId="7A9B6357"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28"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6.2</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Način dostave ponude, postupanja u slučaju nedostupnosti EOJN RH, trošak ponude i preuzimanje dokumentacije o nabavi, način dostave jamstva za ozbiljnost ponude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_Toc133573328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26</w:t>
            </w:r>
            <w:r w:rsidR="00BE4A07" w:rsidRPr="00BE4A07">
              <w:rPr>
                <w:noProof/>
                <w:webHidden/>
                <w:color w:val="2F5496" w:themeColor="accent1" w:themeShade="BF"/>
              </w:rPr>
              <w:fldChar w:fldCharType="end"/>
            </w:r>
          </w:hyperlink>
        </w:p>
        <w:p w14:paraId="4FE7ED10" w14:textId="29423548" w:rsidR="00BE4A07" w:rsidRPr="00BE4A07" w:rsidRDefault="00EF2C8F">
          <w:pPr>
            <w:pStyle w:val="TOC3"/>
            <w:tabs>
              <w:tab w:val="left" w:pos="1320"/>
              <w:tab w:val="right" w:leader="dot" w:pos="9062"/>
            </w:tabs>
            <w:rPr>
              <w:rFonts w:asciiTheme="minorHAnsi" w:eastAsiaTheme="minorEastAsia" w:hAnsiTheme="minorHAnsi" w:cstheme="minorBidi"/>
              <w:noProof/>
              <w:color w:val="2F5496" w:themeColor="accent1" w:themeShade="BF"/>
              <w:lang w:eastAsia="hr-HR"/>
            </w:rPr>
          </w:pPr>
          <w:hyperlink w:anchor="_Toc133573329" w:history="1">
            <w:r w:rsidR="00BE4A07" w:rsidRPr="00BE4A07">
              <w:rPr>
                <w:rStyle w:val="Hyperlink"/>
                <w:rFonts w:ascii="Arial" w:hAnsi="Arial" w:cs="Arial"/>
                <w:bCs/>
                <w:noProof/>
                <w:color w:val="2F5496" w:themeColor="accent1" w:themeShade="BF"/>
              </w:rPr>
              <w:t>6.2.1</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Cs/>
                <w:noProof/>
                <w:color w:val="2F5496" w:themeColor="accent1" w:themeShade="BF"/>
              </w:rPr>
              <w:t>Način dostave ponude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_Toc133573329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26</w:t>
            </w:r>
            <w:r w:rsidR="00BE4A07" w:rsidRPr="00BE4A07">
              <w:rPr>
                <w:noProof/>
                <w:webHidden/>
                <w:color w:val="2F5496" w:themeColor="accent1" w:themeShade="BF"/>
              </w:rPr>
              <w:fldChar w:fldCharType="end"/>
            </w:r>
          </w:hyperlink>
        </w:p>
        <w:p w14:paraId="0F7E67B7" w14:textId="5023B6B3" w:rsidR="00BE4A07" w:rsidRPr="00BE4A07" w:rsidRDefault="00EF2C8F">
          <w:pPr>
            <w:pStyle w:val="TOC3"/>
            <w:tabs>
              <w:tab w:val="left" w:pos="1320"/>
              <w:tab w:val="right" w:leader="dot" w:pos="9062"/>
            </w:tabs>
            <w:rPr>
              <w:rFonts w:asciiTheme="minorHAnsi" w:eastAsiaTheme="minorEastAsia" w:hAnsiTheme="minorHAnsi" w:cstheme="minorBidi"/>
              <w:noProof/>
              <w:color w:val="2F5496" w:themeColor="accent1" w:themeShade="BF"/>
              <w:lang w:eastAsia="hr-HR"/>
            </w:rPr>
          </w:pPr>
          <w:hyperlink w:anchor="_Toc133573330" w:history="1">
            <w:r w:rsidR="00BE4A07" w:rsidRPr="00BE4A07">
              <w:rPr>
                <w:rStyle w:val="Hyperlink"/>
                <w:rFonts w:ascii="Arial" w:hAnsi="Arial" w:cs="Arial"/>
                <w:bCs/>
                <w:noProof/>
                <w:color w:val="2F5496" w:themeColor="accent1" w:themeShade="BF"/>
              </w:rPr>
              <w:t>6.2.2</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Cs/>
                <w:noProof/>
                <w:color w:val="2F5496" w:themeColor="accent1" w:themeShade="BF"/>
              </w:rPr>
              <w:t>Postupanje u slučaju nedostupnosti EOJN RH</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_Toc133573330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27</w:t>
            </w:r>
            <w:r w:rsidR="00BE4A07" w:rsidRPr="00BE4A07">
              <w:rPr>
                <w:noProof/>
                <w:webHidden/>
                <w:color w:val="2F5496" w:themeColor="accent1" w:themeShade="BF"/>
              </w:rPr>
              <w:fldChar w:fldCharType="end"/>
            </w:r>
          </w:hyperlink>
        </w:p>
        <w:p w14:paraId="7F5D9657" w14:textId="6673E6F2" w:rsidR="00BE4A07" w:rsidRPr="00BE4A07" w:rsidRDefault="00EF2C8F">
          <w:pPr>
            <w:pStyle w:val="TOC3"/>
            <w:tabs>
              <w:tab w:val="left" w:pos="1320"/>
              <w:tab w:val="right" w:leader="dot" w:pos="9062"/>
            </w:tabs>
            <w:rPr>
              <w:rFonts w:asciiTheme="minorHAnsi" w:eastAsiaTheme="minorEastAsia" w:hAnsiTheme="minorHAnsi" w:cstheme="minorBidi"/>
              <w:noProof/>
              <w:color w:val="2F5496" w:themeColor="accent1" w:themeShade="BF"/>
              <w:lang w:eastAsia="hr-HR"/>
            </w:rPr>
          </w:pPr>
          <w:hyperlink w:anchor="_Toc133573331" w:history="1">
            <w:r w:rsidR="00BE4A07" w:rsidRPr="00BE4A07">
              <w:rPr>
                <w:rStyle w:val="Hyperlink"/>
                <w:rFonts w:ascii="Arial" w:hAnsi="Arial" w:cs="Arial"/>
                <w:noProof/>
                <w:color w:val="2F5496" w:themeColor="accent1" w:themeShade="BF"/>
              </w:rPr>
              <w:t>6.2.3</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Cs/>
                <w:noProof/>
                <w:color w:val="2F5496" w:themeColor="accent1" w:themeShade="BF"/>
              </w:rPr>
              <w:t>Trošak ponude i preuzimanje Dokumentacije o nabavi</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_Toc133573331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27</w:t>
            </w:r>
            <w:r w:rsidR="00BE4A07" w:rsidRPr="00BE4A07">
              <w:rPr>
                <w:noProof/>
                <w:webHidden/>
                <w:color w:val="2F5496" w:themeColor="accent1" w:themeShade="BF"/>
              </w:rPr>
              <w:fldChar w:fldCharType="end"/>
            </w:r>
          </w:hyperlink>
        </w:p>
        <w:p w14:paraId="445D9705" w14:textId="4302780B" w:rsidR="00BE4A07" w:rsidRPr="00BE4A07" w:rsidRDefault="00EF2C8F">
          <w:pPr>
            <w:pStyle w:val="TOC3"/>
            <w:tabs>
              <w:tab w:val="left" w:pos="1320"/>
              <w:tab w:val="right" w:leader="dot" w:pos="9062"/>
            </w:tabs>
            <w:rPr>
              <w:rFonts w:asciiTheme="minorHAnsi" w:eastAsiaTheme="minorEastAsia" w:hAnsiTheme="minorHAnsi" w:cstheme="minorBidi"/>
              <w:noProof/>
              <w:color w:val="2F5496" w:themeColor="accent1" w:themeShade="BF"/>
              <w:lang w:eastAsia="hr-HR"/>
            </w:rPr>
          </w:pPr>
          <w:hyperlink w:anchor="_Toc133573332" w:history="1">
            <w:r w:rsidR="00BE4A07" w:rsidRPr="00BE4A07">
              <w:rPr>
                <w:rStyle w:val="Hyperlink"/>
                <w:rFonts w:ascii="Arial" w:hAnsi="Arial" w:cs="Arial"/>
                <w:bCs/>
                <w:noProof/>
                <w:color w:val="2F5496" w:themeColor="accent1" w:themeShade="BF"/>
              </w:rPr>
              <w:t>6.2.4</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Cs/>
                <w:noProof/>
                <w:color w:val="2F5496" w:themeColor="accent1" w:themeShade="BF"/>
              </w:rPr>
              <w:t>Način dostave jamstva za ozbiljnost ponude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_Toc133573332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27</w:t>
            </w:r>
            <w:r w:rsidR="00BE4A07" w:rsidRPr="00BE4A07">
              <w:rPr>
                <w:noProof/>
                <w:webHidden/>
                <w:color w:val="2F5496" w:themeColor="accent1" w:themeShade="BF"/>
              </w:rPr>
              <w:fldChar w:fldCharType="end"/>
            </w:r>
          </w:hyperlink>
        </w:p>
        <w:p w14:paraId="557767C4" w14:textId="0063064E"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33"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6.3</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Način određivanja cijene ponude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_Toc133573333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28</w:t>
            </w:r>
            <w:r w:rsidR="00BE4A07" w:rsidRPr="00BE4A07">
              <w:rPr>
                <w:noProof/>
                <w:webHidden/>
                <w:color w:val="2F5496" w:themeColor="accent1" w:themeShade="BF"/>
              </w:rPr>
              <w:fldChar w:fldCharType="end"/>
            </w:r>
          </w:hyperlink>
        </w:p>
        <w:p w14:paraId="60D4B8F2" w14:textId="1EADFAB0"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34"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6.4</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Varijante ponuda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_Toc133573334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28</w:t>
            </w:r>
            <w:r w:rsidR="00BE4A07" w:rsidRPr="00BE4A07">
              <w:rPr>
                <w:noProof/>
                <w:webHidden/>
                <w:color w:val="2F5496" w:themeColor="accent1" w:themeShade="BF"/>
              </w:rPr>
              <w:fldChar w:fldCharType="end"/>
            </w:r>
          </w:hyperlink>
        </w:p>
        <w:p w14:paraId="5BC80796" w14:textId="265268DF"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35"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6.5</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Kriterij za odabir ponude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_Toc133573335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28</w:t>
            </w:r>
            <w:r w:rsidR="00BE4A07" w:rsidRPr="00BE4A07">
              <w:rPr>
                <w:noProof/>
                <w:webHidden/>
                <w:color w:val="2F5496" w:themeColor="accent1" w:themeShade="BF"/>
              </w:rPr>
              <w:fldChar w:fldCharType="end"/>
            </w:r>
          </w:hyperlink>
        </w:p>
        <w:p w14:paraId="23D7E002" w14:textId="28957CF6" w:rsidR="00BE4A07" w:rsidRPr="00BE4A07" w:rsidRDefault="00EF2C8F">
          <w:pPr>
            <w:pStyle w:val="TOC3"/>
            <w:tabs>
              <w:tab w:val="left" w:pos="1320"/>
              <w:tab w:val="right" w:leader="dot" w:pos="9062"/>
            </w:tabs>
            <w:rPr>
              <w:rFonts w:asciiTheme="minorHAnsi" w:eastAsiaTheme="minorEastAsia" w:hAnsiTheme="minorHAnsi" w:cstheme="minorBidi"/>
              <w:noProof/>
              <w:color w:val="2F5496" w:themeColor="accent1" w:themeShade="BF"/>
              <w:lang w:eastAsia="hr-HR"/>
            </w:rPr>
          </w:pPr>
          <w:hyperlink w:anchor="_Toc133573336" w:history="1">
            <w:r w:rsidR="00BE4A07" w:rsidRPr="00BE4A07">
              <w:rPr>
                <w:rStyle w:val="Hyperlink"/>
                <w:rFonts w:ascii="Arial" w:hAnsi="Arial" w:cs="Arial"/>
                <w:bCs/>
                <w:noProof/>
                <w:color w:val="2F5496" w:themeColor="accent1" w:themeShade="BF"/>
              </w:rPr>
              <w:t>6.5.1</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Cs/>
                <w:noProof/>
                <w:color w:val="2F5496" w:themeColor="accent1" w:themeShade="BF"/>
              </w:rPr>
              <w:t>Neto trošak usluge – maksimum 80 bodova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_Toc133573336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29</w:t>
            </w:r>
            <w:r w:rsidR="00BE4A07" w:rsidRPr="00BE4A07">
              <w:rPr>
                <w:noProof/>
                <w:webHidden/>
                <w:color w:val="2F5496" w:themeColor="accent1" w:themeShade="BF"/>
              </w:rPr>
              <w:fldChar w:fldCharType="end"/>
            </w:r>
          </w:hyperlink>
        </w:p>
        <w:p w14:paraId="2BB97063" w14:textId="2A47D1DE" w:rsidR="00BE4A07" w:rsidRPr="00BE4A07" w:rsidRDefault="00EF2C8F">
          <w:pPr>
            <w:pStyle w:val="TOC3"/>
            <w:tabs>
              <w:tab w:val="left" w:pos="1320"/>
              <w:tab w:val="right" w:leader="dot" w:pos="9062"/>
            </w:tabs>
            <w:rPr>
              <w:rFonts w:asciiTheme="minorHAnsi" w:eastAsiaTheme="minorEastAsia" w:hAnsiTheme="minorHAnsi" w:cstheme="minorBidi"/>
              <w:noProof/>
              <w:color w:val="2F5496" w:themeColor="accent1" w:themeShade="BF"/>
              <w:lang w:eastAsia="hr-HR"/>
            </w:rPr>
          </w:pPr>
          <w:hyperlink w:anchor="_Toc133573337" w:history="1">
            <w:r w:rsidR="00BE4A07" w:rsidRPr="00BE4A07">
              <w:rPr>
                <w:rStyle w:val="Hyperlink"/>
                <w:rFonts w:ascii="Arial" w:hAnsi="Arial" w:cs="Arial"/>
                <w:bCs/>
                <w:noProof/>
                <w:color w:val="2F5496" w:themeColor="accent1" w:themeShade="BF"/>
              </w:rPr>
              <w:t>6.5.2</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Cs/>
                <w:noProof/>
                <w:color w:val="2F5496" w:themeColor="accent1" w:themeShade="BF"/>
              </w:rPr>
              <w:t>Prosječna starost vozila – maksimum 20 bodova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_Toc133573337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30</w:t>
            </w:r>
            <w:r w:rsidR="00BE4A07" w:rsidRPr="00BE4A07">
              <w:rPr>
                <w:noProof/>
                <w:webHidden/>
                <w:color w:val="2F5496" w:themeColor="accent1" w:themeShade="BF"/>
              </w:rPr>
              <w:fldChar w:fldCharType="end"/>
            </w:r>
          </w:hyperlink>
        </w:p>
        <w:p w14:paraId="041960A2" w14:textId="12DCEB1A"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38"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6.6</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Jezik i pismo ponude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_Toc133573338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31</w:t>
            </w:r>
            <w:r w:rsidR="00BE4A07" w:rsidRPr="00BE4A07">
              <w:rPr>
                <w:noProof/>
                <w:webHidden/>
                <w:color w:val="2F5496" w:themeColor="accent1" w:themeShade="BF"/>
              </w:rPr>
              <w:fldChar w:fldCharType="end"/>
            </w:r>
          </w:hyperlink>
        </w:p>
        <w:p w14:paraId="5C9CD215" w14:textId="7FA33137"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39"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6.7</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Rok valjanosti ponude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_Toc133573339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31</w:t>
            </w:r>
            <w:r w:rsidR="00BE4A07" w:rsidRPr="00BE4A07">
              <w:rPr>
                <w:noProof/>
                <w:webHidden/>
                <w:color w:val="2F5496" w:themeColor="accent1" w:themeShade="BF"/>
              </w:rPr>
              <w:fldChar w:fldCharType="end"/>
            </w:r>
          </w:hyperlink>
        </w:p>
        <w:p w14:paraId="0734686B" w14:textId="72487E97" w:rsidR="00BE4A07" w:rsidRPr="00BE4A07" w:rsidRDefault="00EF2C8F">
          <w:pPr>
            <w:pStyle w:val="TOC1"/>
            <w:tabs>
              <w:tab w:val="left" w:pos="440"/>
              <w:tab w:val="right" w:leader="dot" w:pos="9062"/>
            </w:tabs>
            <w:rPr>
              <w:rFonts w:asciiTheme="minorHAnsi" w:eastAsiaTheme="minorEastAsia" w:hAnsiTheme="minorHAnsi" w:cstheme="minorBidi"/>
              <w:noProof/>
              <w:color w:val="2F5496" w:themeColor="accent1" w:themeShade="BF"/>
              <w:lang w:eastAsia="hr-HR"/>
            </w:rPr>
          </w:pPr>
          <w:hyperlink w:anchor="_Toc133573340" w:history="1">
            <w:r w:rsidR="00BE4A07" w:rsidRPr="00BE4A07">
              <w:rPr>
                <w:rStyle w:val="Hyperlink"/>
                <w:rFonts w:ascii="Arial" w:hAnsi="Arial" w:cs="Arial"/>
                <w:b/>
                <w:bCs/>
                <w:noProof/>
                <w:color w:val="2F5496" w:themeColor="accent1" w:themeShade="BF"/>
              </w:rPr>
              <w:t>7.</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OSTALE ODREDBE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_Toc133573340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31</w:t>
            </w:r>
            <w:r w:rsidR="00BE4A07" w:rsidRPr="00BE4A07">
              <w:rPr>
                <w:noProof/>
                <w:webHidden/>
                <w:color w:val="2F5496" w:themeColor="accent1" w:themeShade="BF"/>
              </w:rPr>
              <w:fldChar w:fldCharType="end"/>
            </w:r>
          </w:hyperlink>
        </w:p>
        <w:p w14:paraId="00967CDC" w14:textId="775CEC0B"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41"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7.1</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Podaci o posjetu lokaciji</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_Toc133573341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31</w:t>
            </w:r>
            <w:r w:rsidR="00BE4A07" w:rsidRPr="00BE4A07">
              <w:rPr>
                <w:noProof/>
                <w:webHidden/>
                <w:color w:val="2F5496" w:themeColor="accent1" w:themeShade="BF"/>
              </w:rPr>
              <w:fldChar w:fldCharType="end"/>
            </w:r>
          </w:hyperlink>
        </w:p>
        <w:p w14:paraId="2840A8F0" w14:textId="40E4B00B"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42"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7.2</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Jamstva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_Toc133573342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31</w:t>
            </w:r>
            <w:r w:rsidR="00BE4A07" w:rsidRPr="00BE4A07">
              <w:rPr>
                <w:noProof/>
                <w:webHidden/>
                <w:color w:val="2F5496" w:themeColor="accent1" w:themeShade="BF"/>
              </w:rPr>
              <w:fldChar w:fldCharType="end"/>
            </w:r>
          </w:hyperlink>
        </w:p>
        <w:p w14:paraId="539DCEB0" w14:textId="3FC40FE5" w:rsidR="00BE4A07" w:rsidRPr="00BE4A07" w:rsidRDefault="00EF2C8F">
          <w:pPr>
            <w:pStyle w:val="TOC3"/>
            <w:tabs>
              <w:tab w:val="left" w:pos="1320"/>
              <w:tab w:val="right" w:leader="dot" w:pos="9062"/>
            </w:tabs>
            <w:rPr>
              <w:rFonts w:asciiTheme="minorHAnsi" w:eastAsiaTheme="minorEastAsia" w:hAnsiTheme="minorHAnsi" w:cstheme="minorBidi"/>
              <w:noProof/>
              <w:color w:val="2F5496" w:themeColor="accent1" w:themeShade="BF"/>
              <w:lang w:eastAsia="hr-HR"/>
            </w:rPr>
          </w:pPr>
          <w:hyperlink w:anchor="_Toc133573343" w:history="1">
            <w:r w:rsidR="00BE4A07" w:rsidRPr="00BE4A07">
              <w:rPr>
                <w:rStyle w:val="Hyperlink"/>
                <w:rFonts w:ascii="Arial" w:hAnsi="Arial" w:cs="Arial"/>
                <w:noProof/>
                <w:color w:val="2F5496" w:themeColor="accent1" w:themeShade="BF"/>
              </w:rPr>
              <w:t>7.2.1</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noProof/>
                <w:color w:val="2F5496" w:themeColor="accent1" w:themeShade="BF"/>
              </w:rPr>
              <w:t>Jamstvo za ozbiljnost ponude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_Toc133573343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32</w:t>
            </w:r>
            <w:r w:rsidR="00BE4A07" w:rsidRPr="00BE4A07">
              <w:rPr>
                <w:noProof/>
                <w:webHidden/>
                <w:color w:val="2F5496" w:themeColor="accent1" w:themeShade="BF"/>
              </w:rPr>
              <w:fldChar w:fldCharType="end"/>
            </w:r>
          </w:hyperlink>
        </w:p>
        <w:p w14:paraId="680F1090" w14:textId="6E6A3F0C" w:rsidR="00BE4A07" w:rsidRPr="00BE4A07" w:rsidRDefault="00EF2C8F">
          <w:pPr>
            <w:pStyle w:val="TOC3"/>
            <w:tabs>
              <w:tab w:val="left" w:pos="1320"/>
              <w:tab w:val="right" w:leader="dot" w:pos="9062"/>
            </w:tabs>
            <w:rPr>
              <w:rFonts w:asciiTheme="minorHAnsi" w:eastAsiaTheme="minorEastAsia" w:hAnsiTheme="minorHAnsi" w:cstheme="minorBidi"/>
              <w:noProof/>
              <w:color w:val="2F5496" w:themeColor="accent1" w:themeShade="BF"/>
              <w:lang w:eastAsia="hr-HR"/>
            </w:rPr>
          </w:pPr>
          <w:hyperlink w:anchor="_Toc133573344" w:history="1">
            <w:r w:rsidR="00BE4A07" w:rsidRPr="00BE4A07">
              <w:rPr>
                <w:rStyle w:val="Hyperlink"/>
                <w:rFonts w:ascii="Arial" w:hAnsi="Arial" w:cs="Arial"/>
                <w:noProof/>
                <w:color w:val="2F5496" w:themeColor="accent1" w:themeShade="BF"/>
              </w:rPr>
              <w:t>7.2.2</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noProof/>
                <w:color w:val="2F5496" w:themeColor="accent1" w:themeShade="BF"/>
              </w:rPr>
              <w:t>Jamstvo za uredno izvršenje ugovora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_Toc133573344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33</w:t>
            </w:r>
            <w:r w:rsidR="00BE4A07" w:rsidRPr="00BE4A07">
              <w:rPr>
                <w:noProof/>
                <w:webHidden/>
                <w:color w:val="2F5496" w:themeColor="accent1" w:themeShade="BF"/>
              </w:rPr>
              <w:fldChar w:fldCharType="end"/>
            </w:r>
          </w:hyperlink>
        </w:p>
        <w:p w14:paraId="24FB4592" w14:textId="3266E95A"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45"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7.3</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Datum, vrijeme i mjesto otvaranja ponude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_Toc133573345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34</w:t>
            </w:r>
            <w:r w:rsidR="00BE4A07" w:rsidRPr="00BE4A07">
              <w:rPr>
                <w:noProof/>
                <w:webHidden/>
                <w:color w:val="2F5496" w:themeColor="accent1" w:themeShade="BF"/>
              </w:rPr>
              <w:fldChar w:fldCharType="end"/>
            </w:r>
          </w:hyperlink>
        </w:p>
        <w:p w14:paraId="56A8C309" w14:textId="6A34AEE2"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46"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7.4</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Rok za donošenje odluke o odabiru</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_Toc133573346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35</w:t>
            </w:r>
            <w:r w:rsidR="00BE4A07" w:rsidRPr="00BE4A07">
              <w:rPr>
                <w:noProof/>
                <w:webHidden/>
                <w:color w:val="2F5496" w:themeColor="accent1" w:themeShade="BF"/>
              </w:rPr>
              <w:fldChar w:fldCharType="end"/>
            </w:r>
          </w:hyperlink>
        </w:p>
        <w:p w14:paraId="234F17AC" w14:textId="160F6B70"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47"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7.5</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Rok, način i uvjeti plaćanja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_Toc133573347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35</w:t>
            </w:r>
            <w:r w:rsidR="00BE4A07" w:rsidRPr="00BE4A07">
              <w:rPr>
                <w:noProof/>
                <w:webHidden/>
                <w:color w:val="2F5496" w:themeColor="accent1" w:themeShade="BF"/>
              </w:rPr>
              <w:fldChar w:fldCharType="end"/>
            </w:r>
          </w:hyperlink>
        </w:p>
        <w:p w14:paraId="2C4BEE70" w14:textId="2A16796F"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48"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7.6</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Uvjeti i zahtjevi koji moraju biti ispunjeni sukladno posebnim propisima ili stručnim pravilima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_Toc133573348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36</w:t>
            </w:r>
            <w:r w:rsidR="00BE4A07" w:rsidRPr="00BE4A07">
              <w:rPr>
                <w:noProof/>
                <w:webHidden/>
                <w:color w:val="2F5496" w:themeColor="accent1" w:themeShade="BF"/>
              </w:rPr>
              <w:fldChar w:fldCharType="end"/>
            </w:r>
          </w:hyperlink>
        </w:p>
        <w:p w14:paraId="78070711" w14:textId="5FB0D790" w:rsidR="00BE4A07" w:rsidRPr="00BE4A07" w:rsidRDefault="00EF2C8F">
          <w:pPr>
            <w:pStyle w:val="TOC3"/>
            <w:tabs>
              <w:tab w:val="left" w:pos="1320"/>
              <w:tab w:val="right" w:leader="dot" w:pos="9062"/>
            </w:tabs>
            <w:rPr>
              <w:rFonts w:asciiTheme="minorHAnsi" w:eastAsiaTheme="minorEastAsia" w:hAnsiTheme="minorHAnsi" w:cstheme="minorBidi"/>
              <w:noProof/>
              <w:color w:val="2F5496" w:themeColor="accent1" w:themeShade="BF"/>
              <w:lang w:eastAsia="hr-HR"/>
            </w:rPr>
          </w:pPr>
          <w:hyperlink w:anchor="_Toc133573349" w:history="1">
            <w:r w:rsidR="00BE4A07" w:rsidRPr="00BE4A07">
              <w:rPr>
                <w:rStyle w:val="Hyperlink"/>
                <w:rFonts w:ascii="Arial" w:hAnsi="Arial" w:cs="Arial"/>
                <w:noProof/>
                <w:color w:val="2F5496" w:themeColor="accent1" w:themeShade="BF"/>
              </w:rPr>
              <w:t>7.6.1</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noProof/>
                <w:color w:val="2F5496" w:themeColor="accent1" w:themeShade="BF"/>
              </w:rPr>
              <w:t>Obrazovne i stručne kvalifikacije pružatelja usluge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_Toc133573349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37</w:t>
            </w:r>
            <w:r w:rsidR="00BE4A07" w:rsidRPr="00BE4A07">
              <w:rPr>
                <w:noProof/>
                <w:webHidden/>
                <w:color w:val="2F5496" w:themeColor="accent1" w:themeShade="BF"/>
              </w:rPr>
              <w:fldChar w:fldCharType="end"/>
            </w:r>
          </w:hyperlink>
        </w:p>
        <w:p w14:paraId="40A702D9" w14:textId="390791F5" w:rsidR="00BE4A07" w:rsidRPr="00BE4A07" w:rsidRDefault="00EF2C8F">
          <w:pPr>
            <w:pStyle w:val="TOC3"/>
            <w:tabs>
              <w:tab w:val="left" w:pos="1320"/>
              <w:tab w:val="right" w:leader="dot" w:pos="9062"/>
            </w:tabs>
            <w:rPr>
              <w:rFonts w:asciiTheme="minorHAnsi" w:eastAsiaTheme="minorEastAsia" w:hAnsiTheme="minorHAnsi" w:cstheme="minorBidi"/>
              <w:noProof/>
              <w:color w:val="2F5496" w:themeColor="accent1" w:themeShade="BF"/>
              <w:lang w:eastAsia="hr-HR"/>
            </w:rPr>
          </w:pPr>
          <w:hyperlink w:anchor="_Toc133573350" w:history="1">
            <w:r w:rsidR="00BE4A07" w:rsidRPr="00BE4A07">
              <w:rPr>
                <w:rStyle w:val="Hyperlink"/>
                <w:rFonts w:ascii="Arial" w:hAnsi="Arial" w:cs="Arial"/>
                <w:noProof/>
                <w:color w:val="2F5496" w:themeColor="accent1" w:themeShade="BF"/>
              </w:rPr>
              <w:t>7.6.2</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noProof/>
                <w:color w:val="2F5496" w:themeColor="accent1" w:themeShade="BF"/>
              </w:rPr>
              <w:t>Prezaduženost, neposobnost za plaćanje gospodarskog subjekta, stečajni, predstečajni i slični postupci</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_Toc133573350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38</w:t>
            </w:r>
            <w:r w:rsidR="00BE4A07" w:rsidRPr="00BE4A07">
              <w:rPr>
                <w:noProof/>
                <w:webHidden/>
                <w:color w:val="2F5496" w:themeColor="accent1" w:themeShade="BF"/>
              </w:rPr>
              <w:fldChar w:fldCharType="end"/>
            </w:r>
          </w:hyperlink>
        </w:p>
        <w:p w14:paraId="6225196B" w14:textId="3B68F11D" w:rsidR="00BE4A07" w:rsidRPr="00BE4A07" w:rsidRDefault="00EF2C8F">
          <w:pPr>
            <w:pStyle w:val="TOC3"/>
            <w:tabs>
              <w:tab w:val="left" w:pos="1320"/>
              <w:tab w:val="right" w:leader="dot" w:pos="9062"/>
            </w:tabs>
            <w:rPr>
              <w:rFonts w:asciiTheme="minorHAnsi" w:eastAsiaTheme="minorEastAsia" w:hAnsiTheme="minorHAnsi" w:cstheme="minorBidi"/>
              <w:noProof/>
              <w:color w:val="2F5496" w:themeColor="accent1" w:themeShade="BF"/>
              <w:lang w:eastAsia="hr-HR"/>
            </w:rPr>
          </w:pPr>
          <w:hyperlink w:anchor="_Toc133573351" w:history="1">
            <w:r w:rsidR="00BE4A07" w:rsidRPr="00BE4A07">
              <w:rPr>
                <w:rStyle w:val="Hyperlink"/>
                <w:rFonts w:ascii="Arial" w:hAnsi="Arial" w:cs="Arial"/>
                <w:noProof/>
                <w:color w:val="2F5496" w:themeColor="accent1" w:themeShade="BF"/>
              </w:rPr>
              <w:t>7.6.3</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noProof/>
                <w:color w:val="2F5496" w:themeColor="accent1" w:themeShade="BF"/>
              </w:rPr>
              <w:t>Operativni plan izvršenja javne usluge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_Toc133573351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39</w:t>
            </w:r>
            <w:r w:rsidR="00BE4A07" w:rsidRPr="00BE4A07">
              <w:rPr>
                <w:noProof/>
                <w:webHidden/>
                <w:color w:val="2F5496" w:themeColor="accent1" w:themeShade="BF"/>
              </w:rPr>
              <w:fldChar w:fldCharType="end"/>
            </w:r>
          </w:hyperlink>
        </w:p>
        <w:p w14:paraId="444D0EDD" w14:textId="3519BD68"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52"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7.7</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Sklapanje i izvršenje ugovora o javnoj nabavi</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_Toc133573352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41</w:t>
            </w:r>
            <w:r w:rsidR="00BE4A07" w:rsidRPr="00BE4A07">
              <w:rPr>
                <w:noProof/>
                <w:webHidden/>
                <w:color w:val="2F5496" w:themeColor="accent1" w:themeShade="BF"/>
              </w:rPr>
              <w:fldChar w:fldCharType="end"/>
            </w:r>
          </w:hyperlink>
        </w:p>
        <w:p w14:paraId="5B400AD3" w14:textId="76B7AF06"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53"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7.8</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Ugovorna kazna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_Toc133573353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41</w:t>
            </w:r>
            <w:r w:rsidR="00BE4A07" w:rsidRPr="00BE4A07">
              <w:rPr>
                <w:noProof/>
                <w:webHidden/>
                <w:color w:val="2F5496" w:themeColor="accent1" w:themeShade="BF"/>
              </w:rPr>
              <w:fldChar w:fldCharType="end"/>
            </w:r>
          </w:hyperlink>
        </w:p>
        <w:p w14:paraId="42EC38FD" w14:textId="4EE0B2A4"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54"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7.9</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Podaci o tijelima od kojih ponuditelj može dobiti pravovaljanu informaciju o obvezama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_Toc133573354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42</w:t>
            </w:r>
            <w:r w:rsidR="00BE4A07" w:rsidRPr="00BE4A07">
              <w:rPr>
                <w:noProof/>
                <w:webHidden/>
                <w:color w:val="2F5496" w:themeColor="accent1" w:themeShade="BF"/>
              </w:rPr>
              <w:fldChar w:fldCharType="end"/>
            </w:r>
          </w:hyperlink>
        </w:p>
        <w:p w14:paraId="7B5310CE" w14:textId="6A8B45C6"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55"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7.10</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Tajnost podataka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_Toc133573355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42</w:t>
            </w:r>
            <w:r w:rsidR="00BE4A07" w:rsidRPr="00BE4A07">
              <w:rPr>
                <w:noProof/>
                <w:webHidden/>
                <w:color w:val="2F5496" w:themeColor="accent1" w:themeShade="BF"/>
              </w:rPr>
              <w:fldChar w:fldCharType="end"/>
            </w:r>
          </w:hyperlink>
        </w:p>
        <w:p w14:paraId="3CB8B94E" w14:textId="3BE49E3F"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56"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7.11</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Naziv i adresa žalbenog tijela, te podataka o roku za izjavljivanje žalbe na dokumentaciju o nabavi</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_Toc133573356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42</w:t>
            </w:r>
            <w:r w:rsidR="00BE4A07" w:rsidRPr="00BE4A07">
              <w:rPr>
                <w:noProof/>
                <w:webHidden/>
                <w:color w:val="2F5496" w:themeColor="accent1" w:themeShade="BF"/>
              </w:rPr>
              <w:fldChar w:fldCharType="end"/>
            </w:r>
          </w:hyperlink>
        </w:p>
        <w:p w14:paraId="15A9B297" w14:textId="521FCD95" w:rsidR="00BE4A07" w:rsidRPr="00BE4A07" w:rsidRDefault="00EF2C8F">
          <w:pPr>
            <w:pStyle w:val="TOC1"/>
            <w:tabs>
              <w:tab w:val="left" w:pos="440"/>
              <w:tab w:val="right" w:leader="dot" w:pos="9062"/>
            </w:tabs>
            <w:rPr>
              <w:rFonts w:asciiTheme="minorHAnsi" w:eastAsiaTheme="minorEastAsia" w:hAnsiTheme="minorHAnsi" w:cstheme="minorBidi"/>
              <w:noProof/>
              <w:color w:val="2F5496" w:themeColor="accent1" w:themeShade="BF"/>
              <w:lang w:eastAsia="hr-HR"/>
            </w:rPr>
          </w:pPr>
          <w:hyperlink w:anchor="_Toc133573357" w:history="1">
            <w:r w:rsidR="00BE4A07" w:rsidRPr="00BE4A07">
              <w:rPr>
                <w:rStyle w:val="Hyperlink"/>
                <w:rFonts w:ascii="Arial" w:hAnsi="Arial" w:cs="Arial"/>
                <w:b/>
                <w:bCs/>
                <w:noProof/>
                <w:color w:val="2F5496" w:themeColor="accent1" w:themeShade="BF"/>
              </w:rPr>
              <w:t>8.</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PRILOZI</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_Toc133573357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44</w:t>
            </w:r>
            <w:r w:rsidR="00BE4A07" w:rsidRPr="00BE4A07">
              <w:rPr>
                <w:noProof/>
                <w:webHidden/>
                <w:color w:val="2F5496" w:themeColor="accent1" w:themeShade="BF"/>
              </w:rPr>
              <w:fldChar w:fldCharType="end"/>
            </w:r>
          </w:hyperlink>
        </w:p>
        <w:p w14:paraId="2A3508BF" w14:textId="79E1C425"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58"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8.1</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Obrazac izjave o nekažnjavanju</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_Toc133573358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44</w:t>
            </w:r>
            <w:r w:rsidR="00BE4A07" w:rsidRPr="00BE4A07">
              <w:rPr>
                <w:noProof/>
                <w:webHidden/>
                <w:color w:val="2F5496" w:themeColor="accent1" w:themeShade="BF"/>
              </w:rPr>
              <w:fldChar w:fldCharType="end"/>
            </w:r>
          </w:hyperlink>
        </w:p>
        <w:p w14:paraId="4F9D6293" w14:textId="7D21A9C4"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59"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8.2</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Obrazac izjave iz čl. 5. k Uredbe 2022/576 od 8. travnja 2022. o izmjeni Uredbe 833/2014 o mjerama ograničavanja s obzirom na djelovanja Rusije kojima se destabilizira stanje u Ukrajini</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_Toc133573359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46</w:t>
            </w:r>
            <w:r w:rsidR="00BE4A07" w:rsidRPr="00BE4A07">
              <w:rPr>
                <w:noProof/>
                <w:webHidden/>
                <w:color w:val="2F5496" w:themeColor="accent1" w:themeShade="BF"/>
              </w:rPr>
              <w:fldChar w:fldCharType="end"/>
            </w:r>
          </w:hyperlink>
        </w:p>
        <w:p w14:paraId="63DB7D6A" w14:textId="77DFD498"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60"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8.3</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Obrazac popisa vozila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_Toc133573360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47</w:t>
            </w:r>
            <w:r w:rsidR="00BE4A07" w:rsidRPr="00BE4A07">
              <w:rPr>
                <w:noProof/>
                <w:webHidden/>
                <w:color w:val="2F5496" w:themeColor="accent1" w:themeShade="BF"/>
              </w:rPr>
              <w:fldChar w:fldCharType="end"/>
            </w:r>
          </w:hyperlink>
        </w:p>
        <w:p w14:paraId="76672771" w14:textId="7B1A4DF6"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61"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8.4</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Obrazac Izjave o prosječnoj starosti vozila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_Toc133573361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49</w:t>
            </w:r>
            <w:r w:rsidR="00BE4A07" w:rsidRPr="00BE4A07">
              <w:rPr>
                <w:noProof/>
                <w:webHidden/>
                <w:color w:val="2F5496" w:themeColor="accent1" w:themeShade="BF"/>
              </w:rPr>
              <w:fldChar w:fldCharType="end"/>
            </w:r>
          </w:hyperlink>
        </w:p>
        <w:p w14:paraId="6E611561" w14:textId="5B343C15"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62"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8.5</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Tehničke specifikacije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_Toc133573362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51</w:t>
            </w:r>
            <w:r w:rsidR="00BE4A07" w:rsidRPr="00BE4A07">
              <w:rPr>
                <w:noProof/>
                <w:webHidden/>
                <w:color w:val="2F5496" w:themeColor="accent1" w:themeShade="BF"/>
              </w:rPr>
              <w:fldChar w:fldCharType="end"/>
            </w:r>
          </w:hyperlink>
        </w:p>
        <w:p w14:paraId="1D7E29D8" w14:textId="302B25D4"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63" w:history="1">
            <w:r w:rsidR="00BE4A07" w:rsidRPr="00BE4A07">
              <w:rPr>
                <w:rStyle w:val="Hyperlink"/>
                <w:rFonts w:ascii="Arial" w:hAnsi="Arial" w:cs="Arial"/>
                <w:b/>
                <w:bCs/>
                <w:noProof/>
                <w:color w:val="2F5496" w:themeColor="accent1" w:themeShade="BF"/>
                <w14:scene3d>
                  <w14:camera w14:prst="orthographicFront"/>
                  <w14:lightRig w14:rig="threePt" w14:dir="t">
                    <w14:rot w14:lat="0" w14:lon="0" w14:rev="0"/>
                  </w14:lightRig>
                </w14:scene3d>
              </w:rPr>
              <w:t>8.6</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
                <w:bCs/>
                <w:noProof/>
                <w:color w:val="2F5496" w:themeColor="accent1" w:themeShade="BF"/>
              </w:rPr>
              <w:t>Nacrt Ugovor o javnoj usluzi prijevoza putnika u cestovnom prometu na području Grada Karlovca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_Toc133573363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54</w:t>
            </w:r>
            <w:r w:rsidR="00BE4A07" w:rsidRPr="00BE4A07">
              <w:rPr>
                <w:noProof/>
                <w:webHidden/>
                <w:color w:val="2F5496" w:themeColor="accent1" w:themeShade="BF"/>
              </w:rPr>
              <w:fldChar w:fldCharType="end"/>
            </w:r>
          </w:hyperlink>
        </w:p>
        <w:p w14:paraId="0C1803D6" w14:textId="0BBCAD29" w:rsidR="00BE4A07" w:rsidRPr="00BE4A07" w:rsidRDefault="00EF2C8F">
          <w:pPr>
            <w:pStyle w:val="TOC3"/>
            <w:tabs>
              <w:tab w:val="left" w:pos="1320"/>
              <w:tab w:val="right" w:leader="dot" w:pos="9062"/>
            </w:tabs>
            <w:rPr>
              <w:rFonts w:asciiTheme="minorHAnsi" w:eastAsiaTheme="minorEastAsia" w:hAnsiTheme="minorHAnsi" w:cstheme="minorBidi"/>
              <w:noProof/>
              <w:color w:val="2F5496" w:themeColor="accent1" w:themeShade="BF"/>
              <w:lang w:eastAsia="hr-HR"/>
            </w:rPr>
          </w:pPr>
          <w:hyperlink w:anchor="_Toc133573364" w:history="1">
            <w:r w:rsidR="00BE4A07" w:rsidRPr="00BE4A07">
              <w:rPr>
                <w:rStyle w:val="Hyperlink"/>
                <w:rFonts w:ascii="Arial" w:hAnsi="Arial" w:cs="Arial"/>
                <w:bCs/>
                <w:noProof/>
                <w:color w:val="2F5496" w:themeColor="accent1" w:themeShade="BF"/>
              </w:rPr>
              <w:t>8.6.1</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Cs/>
                <w:noProof/>
                <w:color w:val="2F5496" w:themeColor="accent1" w:themeShade="BF"/>
              </w:rPr>
              <w:t>Prilog br. 1. Ugovora: Plan pružanja usluge i financijski pokazatelji</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_Toc133573364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74</w:t>
            </w:r>
            <w:r w:rsidR="00BE4A07" w:rsidRPr="00BE4A07">
              <w:rPr>
                <w:noProof/>
                <w:webHidden/>
                <w:color w:val="2F5496" w:themeColor="accent1" w:themeShade="BF"/>
              </w:rPr>
              <w:fldChar w:fldCharType="end"/>
            </w:r>
          </w:hyperlink>
        </w:p>
        <w:p w14:paraId="1057DD58" w14:textId="17725682" w:rsidR="00BE4A07" w:rsidRPr="00BE4A07" w:rsidRDefault="00EF2C8F">
          <w:pPr>
            <w:pStyle w:val="TOC1"/>
            <w:tabs>
              <w:tab w:val="left" w:pos="440"/>
              <w:tab w:val="right" w:leader="dot" w:pos="9062"/>
            </w:tabs>
            <w:rPr>
              <w:rFonts w:asciiTheme="minorHAnsi" w:eastAsiaTheme="minorEastAsia" w:hAnsiTheme="minorHAnsi" w:cstheme="minorBidi"/>
              <w:noProof/>
              <w:color w:val="2F5496" w:themeColor="accent1" w:themeShade="BF"/>
              <w:lang w:eastAsia="hr-HR"/>
            </w:rPr>
          </w:pPr>
          <w:hyperlink w:anchor="_Toc133573365" w:history="1">
            <w:r w:rsidR="00BE4A07" w:rsidRPr="00BE4A07">
              <w:rPr>
                <w:rStyle w:val="Hyperlink"/>
                <w:noProof/>
                <w:color w:val="2F5496" w:themeColor="accent1" w:themeShade="BF"/>
              </w:rPr>
              <w:t>1.</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Predmet usluge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_Toc133573365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w:t>
            </w:r>
            <w:r w:rsidR="00BE4A07" w:rsidRPr="00BE4A07">
              <w:rPr>
                <w:noProof/>
                <w:webHidden/>
                <w:color w:val="2F5496" w:themeColor="accent1" w:themeShade="BF"/>
              </w:rPr>
              <w:fldChar w:fldCharType="end"/>
            </w:r>
          </w:hyperlink>
        </w:p>
        <w:p w14:paraId="15D34014" w14:textId="44D0AA2A"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66" w:history="1">
            <w:r w:rsidR="00BE4A07" w:rsidRPr="00BE4A07">
              <w:rPr>
                <w:rStyle w:val="Hyperlink"/>
                <w:noProof/>
                <w:color w:val="2F5496" w:themeColor="accent1" w:themeShade="BF"/>
              </w:rPr>
              <w:t>1.1.</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Linija 1 Tržnica – Gaza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_Toc133573366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w:t>
            </w:r>
            <w:r w:rsidR="00BE4A07" w:rsidRPr="00BE4A07">
              <w:rPr>
                <w:noProof/>
                <w:webHidden/>
                <w:color w:val="2F5496" w:themeColor="accent1" w:themeShade="BF"/>
              </w:rPr>
              <w:fldChar w:fldCharType="end"/>
            </w:r>
          </w:hyperlink>
        </w:p>
        <w:p w14:paraId="644E0133" w14:textId="220C55F7"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67" w:history="1">
            <w:r w:rsidR="00BE4A07" w:rsidRPr="00BE4A07">
              <w:rPr>
                <w:rStyle w:val="Hyperlink"/>
                <w:noProof/>
                <w:color w:val="2F5496" w:themeColor="accent1" w:themeShade="BF"/>
              </w:rPr>
              <w:t>1.2.</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Linija 2 Tržnica – Mahično most – Tuškani</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_Toc133573367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w:t>
            </w:r>
            <w:r w:rsidR="00BE4A07" w:rsidRPr="00BE4A07">
              <w:rPr>
                <w:noProof/>
                <w:webHidden/>
                <w:color w:val="2F5496" w:themeColor="accent1" w:themeShade="BF"/>
              </w:rPr>
              <w:fldChar w:fldCharType="end"/>
            </w:r>
          </w:hyperlink>
        </w:p>
        <w:p w14:paraId="1F90FBBD" w14:textId="7F1536F7"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68" w:history="1">
            <w:r w:rsidR="00BE4A07" w:rsidRPr="00BE4A07">
              <w:rPr>
                <w:rStyle w:val="Hyperlink"/>
                <w:noProof/>
                <w:color w:val="2F5496" w:themeColor="accent1" w:themeShade="BF"/>
              </w:rPr>
              <w:t>1.3.</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Linija 3 Autobusni kolodvor – Kobilić</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_Toc133573368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w:t>
            </w:r>
            <w:r w:rsidR="00BE4A07" w:rsidRPr="00BE4A07">
              <w:rPr>
                <w:noProof/>
                <w:webHidden/>
                <w:color w:val="2F5496" w:themeColor="accent1" w:themeShade="BF"/>
              </w:rPr>
              <w:fldChar w:fldCharType="end"/>
            </w:r>
          </w:hyperlink>
        </w:p>
        <w:p w14:paraId="18163EF4" w14:textId="6253E449"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69" w:history="1">
            <w:r w:rsidR="00BE4A07" w:rsidRPr="00BE4A07">
              <w:rPr>
                <w:rStyle w:val="Hyperlink"/>
                <w:noProof/>
                <w:color w:val="2F5496" w:themeColor="accent1" w:themeShade="BF"/>
              </w:rPr>
              <w:t>1.4.</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Linija 4 Autobusni kolodvor – Šišljavić</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_Toc133573369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w:t>
            </w:r>
            <w:r w:rsidR="00BE4A07" w:rsidRPr="00BE4A07">
              <w:rPr>
                <w:noProof/>
                <w:webHidden/>
                <w:color w:val="2F5496" w:themeColor="accent1" w:themeShade="BF"/>
              </w:rPr>
              <w:fldChar w:fldCharType="end"/>
            </w:r>
          </w:hyperlink>
        </w:p>
        <w:p w14:paraId="2879E072" w14:textId="4411F28A"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70" w:history="1">
            <w:r w:rsidR="00BE4A07" w:rsidRPr="00BE4A07">
              <w:rPr>
                <w:rStyle w:val="Hyperlink"/>
                <w:noProof/>
                <w:color w:val="2F5496" w:themeColor="accent1" w:themeShade="BF"/>
              </w:rPr>
              <w:t>1.5.</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Linija 5 Korzo – Zadobarje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_Toc133573370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4</w:t>
            </w:r>
            <w:r w:rsidR="00BE4A07" w:rsidRPr="00BE4A07">
              <w:rPr>
                <w:noProof/>
                <w:webHidden/>
                <w:color w:val="2F5496" w:themeColor="accent1" w:themeShade="BF"/>
              </w:rPr>
              <w:fldChar w:fldCharType="end"/>
            </w:r>
          </w:hyperlink>
        </w:p>
        <w:p w14:paraId="66A44C07" w14:textId="2FBC411A"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71" w:history="1">
            <w:r w:rsidR="00BE4A07" w:rsidRPr="00BE4A07">
              <w:rPr>
                <w:rStyle w:val="Hyperlink"/>
                <w:noProof/>
                <w:color w:val="2F5496" w:themeColor="accent1" w:themeShade="BF"/>
              </w:rPr>
              <w:t>1.6.</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Linija 6 Korzo – Brdo Karlovačko</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_Toc133573371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5</w:t>
            </w:r>
            <w:r w:rsidR="00BE4A07" w:rsidRPr="00BE4A07">
              <w:rPr>
                <w:noProof/>
                <w:webHidden/>
                <w:color w:val="2F5496" w:themeColor="accent1" w:themeShade="BF"/>
              </w:rPr>
              <w:fldChar w:fldCharType="end"/>
            </w:r>
          </w:hyperlink>
        </w:p>
        <w:p w14:paraId="4805A7D9" w14:textId="7BC9727A"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72" w:history="1">
            <w:r w:rsidR="00BE4A07" w:rsidRPr="00BE4A07">
              <w:rPr>
                <w:rStyle w:val="Hyperlink"/>
                <w:noProof/>
                <w:color w:val="2F5496" w:themeColor="accent1" w:themeShade="BF"/>
              </w:rPr>
              <w:t>1.7.</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Linija 7 Autobusni kolodvor – Gornje Stative most</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_Toc133573372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6</w:t>
            </w:r>
            <w:r w:rsidR="00BE4A07" w:rsidRPr="00BE4A07">
              <w:rPr>
                <w:noProof/>
                <w:webHidden/>
                <w:color w:val="2F5496" w:themeColor="accent1" w:themeShade="BF"/>
              </w:rPr>
              <w:fldChar w:fldCharType="end"/>
            </w:r>
          </w:hyperlink>
        </w:p>
        <w:p w14:paraId="1C04FA9D" w14:textId="2D55A262"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73" w:history="1">
            <w:r w:rsidR="00BE4A07" w:rsidRPr="00BE4A07">
              <w:rPr>
                <w:rStyle w:val="Hyperlink"/>
                <w:noProof/>
                <w:color w:val="2F5496" w:themeColor="accent1" w:themeShade="BF"/>
              </w:rPr>
              <w:t>1.8.</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Linija 8 Autobusni kolodvor – Logorište-zona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_Toc133573373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7</w:t>
            </w:r>
            <w:r w:rsidR="00BE4A07" w:rsidRPr="00BE4A07">
              <w:rPr>
                <w:noProof/>
                <w:webHidden/>
                <w:color w:val="2F5496" w:themeColor="accent1" w:themeShade="BF"/>
              </w:rPr>
              <w:fldChar w:fldCharType="end"/>
            </w:r>
          </w:hyperlink>
        </w:p>
        <w:p w14:paraId="060F1728" w14:textId="1E05DCD9" w:rsidR="00BE4A07" w:rsidRPr="00BE4A07" w:rsidRDefault="00EF2C8F">
          <w:pPr>
            <w:pStyle w:val="TOC2"/>
            <w:tabs>
              <w:tab w:val="left" w:pos="880"/>
              <w:tab w:val="right" w:leader="dot" w:pos="9062"/>
            </w:tabs>
            <w:rPr>
              <w:rFonts w:asciiTheme="minorHAnsi" w:eastAsiaTheme="minorEastAsia" w:hAnsiTheme="minorHAnsi" w:cstheme="minorBidi"/>
              <w:noProof/>
              <w:color w:val="2F5496" w:themeColor="accent1" w:themeShade="BF"/>
              <w:lang w:eastAsia="hr-HR"/>
            </w:rPr>
          </w:pPr>
          <w:hyperlink w:anchor="_Toc133573374" w:history="1">
            <w:r w:rsidR="00BE4A07" w:rsidRPr="00BE4A07">
              <w:rPr>
                <w:rStyle w:val="Hyperlink"/>
                <w:noProof/>
                <w:color w:val="2F5496" w:themeColor="accent1" w:themeShade="BF"/>
              </w:rPr>
              <w:t>1.9.</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Linija 9 Korzo – Bolnica Švarča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_Toc133573374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8</w:t>
            </w:r>
            <w:r w:rsidR="00BE4A07" w:rsidRPr="00BE4A07">
              <w:rPr>
                <w:noProof/>
                <w:webHidden/>
                <w:color w:val="2F5496" w:themeColor="accent1" w:themeShade="BF"/>
              </w:rPr>
              <w:fldChar w:fldCharType="end"/>
            </w:r>
          </w:hyperlink>
        </w:p>
        <w:p w14:paraId="0BF7FCE7" w14:textId="67DBFA14" w:rsidR="00BE4A07" w:rsidRPr="00BE4A07" w:rsidRDefault="00EF2C8F">
          <w:pPr>
            <w:pStyle w:val="TOC2"/>
            <w:tabs>
              <w:tab w:val="left" w:pos="1100"/>
              <w:tab w:val="right" w:leader="dot" w:pos="9062"/>
            </w:tabs>
            <w:rPr>
              <w:rFonts w:asciiTheme="minorHAnsi" w:eastAsiaTheme="minorEastAsia" w:hAnsiTheme="minorHAnsi" w:cstheme="minorBidi"/>
              <w:noProof/>
              <w:color w:val="2F5496" w:themeColor="accent1" w:themeShade="BF"/>
              <w:lang w:eastAsia="hr-HR"/>
            </w:rPr>
          </w:pPr>
          <w:hyperlink w:anchor="_Toc133573375" w:history="1">
            <w:r w:rsidR="00BE4A07" w:rsidRPr="00BE4A07">
              <w:rPr>
                <w:rStyle w:val="Hyperlink"/>
                <w:noProof/>
                <w:color w:val="2F5496" w:themeColor="accent1" w:themeShade="BF"/>
              </w:rPr>
              <w:t>1.10.</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Linija 10 Korzo – Turanj</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_Toc133573375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9</w:t>
            </w:r>
            <w:r w:rsidR="00BE4A07" w:rsidRPr="00BE4A07">
              <w:rPr>
                <w:noProof/>
                <w:webHidden/>
                <w:color w:val="2F5496" w:themeColor="accent1" w:themeShade="BF"/>
              </w:rPr>
              <w:fldChar w:fldCharType="end"/>
            </w:r>
          </w:hyperlink>
        </w:p>
        <w:p w14:paraId="43ADD334" w14:textId="631DD16B" w:rsidR="00BE4A07" w:rsidRPr="00BE4A07" w:rsidRDefault="00EF2C8F">
          <w:pPr>
            <w:pStyle w:val="TOC2"/>
            <w:tabs>
              <w:tab w:val="left" w:pos="1100"/>
              <w:tab w:val="right" w:leader="dot" w:pos="9062"/>
            </w:tabs>
            <w:rPr>
              <w:rFonts w:asciiTheme="minorHAnsi" w:eastAsiaTheme="minorEastAsia" w:hAnsiTheme="minorHAnsi" w:cstheme="minorBidi"/>
              <w:noProof/>
              <w:color w:val="2F5496" w:themeColor="accent1" w:themeShade="BF"/>
              <w:lang w:eastAsia="hr-HR"/>
            </w:rPr>
          </w:pPr>
          <w:hyperlink w:anchor="_Toc133573376" w:history="1">
            <w:r w:rsidR="00BE4A07" w:rsidRPr="00BE4A07">
              <w:rPr>
                <w:rStyle w:val="Hyperlink"/>
                <w:noProof/>
                <w:color w:val="2F5496" w:themeColor="accent1" w:themeShade="BF"/>
              </w:rPr>
              <w:t>1.11.</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Linija 11 Korzo – Gornje Mekušje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_Toc133573376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10</w:t>
            </w:r>
            <w:r w:rsidR="00BE4A07" w:rsidRPr="00BE4A07">
              <w:rPr>
                <w:noProof/>
                <w:webHidden/>
                <w:color w:val="2F5496" w:themeColor="accent1" w:themeShade="BF"/>
              </w:rPr>
              <w:fldChar w:fldCharType="end"/>
            </w:r>
          </w:hyperlink>
        </w:p>
        <w:p w14:paraId="7E8C4EF3" w14:textId="68AF223F" w:rsidR="00BE4A07" w:rsidRPr="00BE4A07" w:rsidRDefault="00EF2C8F">
          <w:pPr>
            <w:pStyle w:val="TOC2"/>
            <w:tabs>
              <w:tab w:val="left" w:pos="1100"/>
              <w:tab w:val="right" w:leader="dot" w:pos="9062"/>
            </w:tabs>
            <w:rPr>
              <w:rFonts w:asciiTheme="minorHAnsi" w:eastAsiaTheme="minorEastAsia" w:hAnsiTheme="minorHAnsi" w:cstheme="minorBidi"/>
              <w:noProof/>
              <w:color w:val="2F5496" w:themeColor="accent1" w:themeShade="BF"/>
              <w:lang w:eastAsia="hr-HR"/>
            </w:rPr>
          </w:pPr>
          <w:hyperlink w:anchor="_Toc133573377" w:history="1">
            <w:r w:rsidR="00BE4A07" w:rsidRPr="00BE4A07">
              <w:rPr>
                <w:rStyle w:val="Hyperlink"/>
                <w:noProof/>
                <w:color w:val="2F5496" w:themeColor="accent1" w:themeShade="BF"/>
              </w:rPr>
              <w:t>1.12.</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Linija 12 Autobusni kolodvor – Kamensko</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_Toc133573377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11</w:t>
            </w:r>
            <w:r w:rsidR="00BE4A07" w:rsidRPr="00BE4A07">
              <w:rPr>
                <w:noProof/>
                <w:webHidden/>
                <w:color w:val="2F5496" w:themeColor="accent1" w:themeShade="BF"/>
              </w:rPr>
              <w:fldChar w:fldCharType="end"/>
            </w:r>
          </w:hyperlink>
        </w:p>
        <w:p w14:paraId="67BDB10B" w14:textId="5A2F331E" w:rsidR="00BE4A07" w:rsidRPr="00BE4A07" w:rsidRDefault="00EF2C8F">
          <w:pPr>
            <w:pStyle w:val="TOC2"/>
            <w:tabs>
              <w:tab w:val="left" w:pos="1100"/>
              <w:tab w:val="right" w:leader="dot" w:pos="9062"/>
            </w:tabs>
            <w:rPr>
              <w:rFonts w:asciiTheme="minorHAnsi" w:eastAsiaTheme="minorEastAsia" w:hAnsiTheme="minorHAnsi" w:cstheme="minorBidi"/>
              <w:noProof/>
              <w:color w:val="2F5496" w:themeColor="accent1" w:themeShade="BF"/>
              <w:lang w:eastAsia="hr-HR"/>
            </w:rPr>
          </w:pPr>
          <w:hyperlink w:anchor="_Toc133573378" w:history="1">
            <w:r w:rsidR="00BE4A07" w:rsidRPr="00BE4A07">
              <w:rPr>
                <w:rStyle w:val="Hyperlink"/>
                <w:noProof/>
                <w:color w:val="2F5496" w:themeColor="accent1" w:themeShade="BF"/>
              </w:rPr>
              <w:t>1.13.</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Linija 13 Korzo – Zastinja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_Toc133573378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12</w:t>
            </w:r>
            <w:r w:rsidR="00BE4A07" w:rsidRPr="00BE4A07">
              <w:rPr>
                <w:noProof/>
                <w:webHidden/>
                <w:color w:val="2F5496" w:themeColor="accent1" w:themeShade="BF"/>
              </w:rPr>
              <w:fldChar w:fldCharType="end"/>
            </w:r>
          </w:hyperlink>
        </w:p>
        <w:p w14:paraId="733DDB12" w14:textId="42C9B5BA" w:rsidR="00BE4A07" w:rsidRPr="00BE4A07" w:rsidRDefault="00EF2C8F">
          <w:pPr>
            <w:pStyle w:val="TOC2"/>
            <w:tabs>
              <w:tab w:val="left" w:pos="1100"/>
              <w:tab w:val="right" w:leader="dot" w:pos="9062"/>
            </w:tabs>
            <w:rPr>
              <w:rFonts w:asciiTheme="minorHAnsi" w:eastAsiaTheme="minorEastAsia" w:hAnsiTheme="minorHAnsi" w:cstheme="minorBidi"/>
              <w:noProof/>
              <w:color w:val="2F5496" w:themeColor="accent1" w:themeShade="BF"/>
              <w:lang w:eastAsia="hr-HR"/>
            </w:rPr>
          </w:pPr>
          <w:hyperlink w:anchor="_Toc133573379" w:history="1">
            <w:r w:rsidR="00BE4A07" w:rsidRPr="00BE4A07">
              <w:rPr>
                <w:rStyle w:val="Hyperlink"/>
                <w:noProof/>
                <w:color w:val="2F5496" w:themeColor="accent1" w:themeShade="BF"/>
              </w:rPr>
              <w:t>1.14.</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Linija 14 Korzo – Selišće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_Toc133573379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13</w:t>
            </w:r>
            <w:r w:rsidR="00BE4A07" w:rsidRPr="00BE4A07">
              <w:rPr>
                <w:noProof/>
                <w:webHidden/>
                <w:color w:val="2F5496" w:themeColor="accent1" w:themeShade="BF"/>
              </w:rPr>
              <w:fldChar w:fldCharType="end"/>
            </w:r>
          </w:hyperlink>
        </w:p>
        <w:p w14:paraId="270A26D8" w14:textId="565237E1" w:rsidR="00BE4A07" w:rsidRPr="00BE4A07" w:rsidRDefault="00EF2C8F">
          <w:pPr>
            <w:pStyle w:val="TOC2"/>
            <w:tabs>
              <w:tab w:val="left" w:pos="1100"/>
              <w:tab w:val="right" w:leader="dot" w:pos="9062"/>
            </w:tabs>
            <w:rPr>
              <w:rFonts w:asciiTheme="minorHAnsi" w:eastAsiaTheme="minorEastAsia" w:hAnsiTheme="minorHAnsi" w:cstheme="minorBidi"/>
              <w:noProof/>
              <w:color w:val="2F5496" w:themeColor="accent1" w:themeShade="BF"/>
              <w:lang w:eastAsia="hr-HR"/>
            </w:rPr>
          </w:pPr>
          <w:hyperlink w:anchor="_Toc133573380" w:history="1">
            <w:r w:rsidR="00BE4A07" w:rsidRPr="00BE4A07">
              <w:rPr>
                <w:rStyle w:val="Hyperlink"/>
                <w:noProof/>
                <w:color w:val="2F5496" w:themeColor="accent1" w:themeShade="BF"/>
              </w:rPr>
              <w:t>1.15.</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Linija 15 Korzo – Knez Gorica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_Toc133573380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14</w:t>
            </w:r>
            <w:r w:rsidR="00BE4A07" w:rsidRPr="00BE4A07">
              <w:rPr>
                <w:noProof/>
                <w:webHidden/>
                <w:color w:val="2F5496" w:themeColor="accent1" w:themeShade="BF"/>
              </w:rPr>
              <w:fldChar w:fldCharType="end"/>
            </w:r>
          </w:hyperlink>
        </w:p>
        <w:p w14:paraId="4B80F61F" w14:textId="529431D9" w:rsidR="00BE4A07" w:rsidRPr="00BE4A07" w:rsidRDefault="00EF2C8F">
          <w:pPr>
            <w:pStyle w:val="TOC2"/>
            <w:tabs>
              <w:tab w:val="left" w:pos="1100"/>
              <w:tab w:val="right" w:leader="dot" w:pos="9062"/>
            </w:tabs>
            <w:rPr>
              <w:rFonts w:asciiTheme="minorHAnsi" w:eastAsiaTheme="minorEastAsia" w:hAnsiTheme="minorHAnsi" w:cstheme="minorBidi"/>
              <w:noProof/>
              <w:color w:val="2F5496" w:themeColor="accent1" w:themeShade="BF"/>
              <w:lang w:eastAsia="hr-HR"/>
            </w:rPr>
          </w:pPr>
          <w:hyperlink w:anchor="_Toc133573381" w:history="1">
            <w:r w:rsidR="00BE4A07" w:rsidRPr="00BE4A07">
              <w:rPr>
                <w:rStyle w:val="Hyperlink"/>
                <w:noProof/>
                <w:color w:val="2F5496" w:themeColor="accent1" w:themeShade="BF"/>
              </w:rPr>
              <w:t>1.16.</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Linija 16 Autobusni kolodvor – Kablar</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_Toc133573381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15</w:t>
            </w:r>
            <w:r w:rsidR="00BE4A07" w:rsidRPr="00BE4A07">
              <w:rPr>
                <w:noProof/>
                <w:webHidden/>
                <w:color w:val="2F5496" w:themeColor="accent1" w:themeShade="BF"/>
              </w:rPr>
              <w:fldChar w:fldCharType="end"/>
            </w:r>
          </w:hyperlink>
        </w:p>
        <w:p w14:paraId="2D6EF24F" w14:textId="5B4F2039" w:rsidR="00BE4A07" w:rsidRPr="00BE4A07" w:rsidRDefault="00EF2C8F">
          <w:pPr>
            <w:pStyle w:val="TOC2"/>
            <w:tabs>
              <w:tab w:val="left" w:pos="1100"/>
              <w:tab w:val="right" w:leader="dot" w:pos="9062"/>
            </w:tabs>
            <w:rPr>
              <w:rFonts w:asciiTheme="minorHAnsi" w:eastAsiaTheme="minorEastAsia" w:hAnsiTheme="minorHAnsi" w:cstheme="minorBidi"/>
              <w:noProof/>
              <w:color w:val="2F5496" w:themeColor="accent1" w:themeShade="BF"/>
              <w:lang w:eastAsia="hr-HR"/>
            </w:rPr>
          </w:pPr>
          <w:hyperlink w:anchor="_Toc133573382" w:history="1">
            <w:r w:rsidR="00BE4A07" w:rsidRPr="00BE4A07">
              <w:rPr>
                <w:rStyle w:val="Hyperlink"/>
                <w:noProof/>
                <w:color w:val="2F5496" w:themeColor="accent1" w:themeShade="BF"/>
              </w:rPr>
              <w:t>1.17.</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Linija 17 Autobusni kolodvor – Utinja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_Toc133573382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15</w:t>
            </w:r>
            <w:r w:rsidR="00BE4A07" w:rsidRPr="00BE4A07">
              <w:rPr>
                <w:noProof/>
                <w:webHidden/>
                <w:color w:val="2F5496" w:themeColor="accent1" w:themeShade="BF"/>
              </w:rPr>
              <w:fldChar w:fldCharType="end"/>
            </w:r>
          </w:hyperlink>
        </w:p>
        <w:p w14:paraId="14527B85" w14:textId="33F12466" w:rsidR="00BE4A07" w:rsidRPr="00BE4A07" w:rsidRDefault="00EF2C8F">
          <w:pPr>
            <w:pStyle w:val="TOC2"/>
            <w:tabs>
              <w:tab w:val="left" w:pos="1100"/>
              <w:tab w:val="right" w:leader="dot" w:pos="9062"/>
            </w:tabs>
            <w:rPr>
              <w:rFonts w:asciiTheme="minorHAnsi" w:eastAsiaTheme="minorEastAsia" w:hAnsiTheme="minorHAnsi" w:cstheme="minorBidi"/>
              <w:noProof/>
              <w:color w:val="2F5496" w:themeColor="accent1" w:themeShade="BF"/>
              <w:lang w:eastAsia="hr-HR"/>
            </w:rPr>
          </w:pPr>
          <w:hyperlink w:anchor="_Toc133573383" w:history="1">
            <w:r w:rsidR="00BE4A07" w:rsidRPr="00BE4A07">
              <w:rPr>
                <w:rStyle w:val="Hyperlink"/>
                <w:noProof/>
                <w:color w:val="2F5496" w:themeColor="accent1" w:themeShade="BF"/>
              </w:rPr>
              <w:t>1.18.</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Linija 18 Autobusni kolodvor – Gornji Sjeničak</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_Toc133573383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16</w:t>
            </w:r>
            <w:r w:rsidR="00BE4A07" w:rsidRPr="00BE4A07">
              <w:rPr>
                <w:noProof/>
                <w:webHidden/>
                <w:color w:val="2F5496" w:themeColor="accent1" w:themeShade="BF"/>
              </w:rPr>
              <w:fldChar w:fldCharType="end"/>
            </w:r>
          </w:hyperlink>
        </w:p>
        <w:p w14:paraId="3B596759" w14:textId="30E8009C" w:rsidR="00BE4A07" w:rsidRPr="00BE4A07" w:rsidRDefault="00EF2C8F">
          <w:pPr>
            <w:pStyle w:val="TOC2"/>
            <w:tabs>
              <w:tab w:val="left" w:pos="1100"/>
              <w:tab w:val="right" w:leader="dot" w:pos="9062"/>
            </w:tabs>
            <w:rPr>
              <w:rFonts w:asciiTheme="minorHAnsi" w:eastAsiaTheme="minorEastAsia" w:hAnsiTheme="minorHAnsi" w:cstheme="minorBidi"/>
              <w:noProof/>
              <w:color w:val="2F5496" w:themeColor="accent1" w:themeShade="BF"/>
              <w:lang w:eastAsia="hr-HR"/>
            </w:rPr>
          </w:pPr>
          <w:hyperlink w:anchor="_Toc133573384" w:history="1">
            <w:r w:rsidR="00BE4A07" w:rsidRPr="00BE4A07">
              <w:rPr>
                <w:rStyle w:val="Hyperlink"/>
                <w:noProof/>
                <w:color w:val="2F5496" w:themeColor="accent1" w:themeShade="BF"/>
              </w:rPr>
              <w:t>1.19.</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Linija 100 Tržnica – Banija – Ž. kolodvor – Luščić – Tržnica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_Toc133573384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17</w:t>
            </w:r>
            <w:r w:rsidR="00BE4A07" w:rsidRPr="00BE4A07">
              <w:rPr>
                <w:noProof/>
                <w:webHidden/>
                <w:color w:val="2F5496" w:themeColor="accent1" w:themeShade="BF"/>
              </w:rPr>
              <w:fldChar w:fldCharType="end"/>
            </w:r>
          </w:hyperlink>
        </w:p>
        <w:p w14:paraId="6FDE867D" w14:textId="046F0977" w:rsidR="00BE4A07" w:rsidRPr="00BE4A07" w:rsidRDefault="00EF2C8F">
          <w:pPr>
            <w:pStyle w:val="TOC2"/>
            <w:tabs>
              <w:tab w:val="left" w:pos="1100"/>
              <w:tab w:val="right" w:leader="dot" w:pos="9062"/>
            </w:tabs>
            <w:rPr>
              <w:rFonts w:asciiTheme="minorHAnsi" w:eastAsiaTheme="minorEastAsia" w:hAnsiTheme="minorHAnsi" w:cstheme="minorBidi"/>
              <w:noProof/>
              <w:color w:val="2F5496" w:themeColor="accent1" w:themeShade="BF"/>
              <w:lang w:eastAsia="hr-HR"/>
            </w:rPr>
          </w:pPr>
          <w:hyperlink w:anchor="_Toc133573385" w:history="1">
            <w:r w:rsidR="00BE4A07" w:rsidRPr="00BE4A07">
              <w:rPr>
                <w:rStyle w:val="Hyperlink"/>
                <w:noProof/>
                <w:color w:val="2F5496" w:themeColor="accent1" w:themeShade="BF"/>
              </w:rPr>
              <w:t>1.20.</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Linija 101</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_Toc133573385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18</w:t>
            </w:r>
            <w:r w:rsidR="00BE4A07" w:rsidRPr="00BE4A07">
              <w:rPr>
                <w:noProof/>
                <w:webHidden/>
                <w:color w:val="2F5496" w:themeColor="accent1" w:themeShade="BF"/>
              </w:rPr>
              <w:fldChar w:fldCharType="end"/>
            </w:r>
          </w:hyperlink>
        </w:p>
        <w:p w14:paraId="46DA5C5A" w14:textId="00F025EC" w:rsidR="00BE4A07" w:rsidRPr="00BE4A07" w:rsidRDefault="00EF2C8F">
          <w:pPr>
            <w:pStyle w:val="TOC2"/>
            <w:tabs>
              <w:tab w:val="left" w:pos="1100"/>
              <w:tab w:val="right" w:leader="dot" w:pos="9062"/>
            </w:tabs>
            <w:rPr>
              <w:rFonts w:asciiTheme="minorHAnsi" w:eastAsiaTheme="minorEastAsia" w:hAnsiTheme="minorHAnsi" w:cstheme="minorBidi"/>
              <w:noProof/>
              <w:color w:val="2F5496" w:themeColor="accent1" w:themeShade="BF"/>
              <w:lang w:eastAsia="hr-HR"/>
            </w:rPr>
          </w:pPr>
          <w:hyperlink w:anchor="_Toc133573386" w:history="1">
            <w:r w:rsidR="00BE4A07" w:rsidRPr="00BE4A07">
              <w:rPr>
                <w:rStyle w:val="Hyperlink"/>
                <w:noProof/>
                <w:color w:val="2F5496" w:themeColor="accent1" w:themeShade="BF"/>
              </w:rPr>
              <w:t>1.21.</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Linija 102</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_Toc133573386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19</w:t>
            </w:r>
            <w:r w:rsidR="00BE4A07" w:rsidRPr="00BE4A07">
              <w:rPr>
                <w:noProof/>
                <w:webHidden/>
                <w:color w:val="2F5496" w:themeColor="accent1" w:themeShade="BF"/>
              </w:rPr>
              <w:fldChar w:fldCharType="end"/>
            </w:r>
          </w:hyperlink>
        </w:p>
        <w:p w14:paraId="4215B4BF" w14:textId="088B55E2" w:rsidR="00BE4A07" w:rsidRPr="00BE4A07" w:rsidRDefault="00EF2C8F">
          <w:pPr>
            <w:pStyle w:val="TOC1"/>
            <w:tabs>
              <w:tab w:val="left" w:pos="440"/>
              <w:tab w:val="right" w:leader="dot" w:pos="9062"/>
            </w:tabs>
            <w:rPr>
              <w:rFonts w:asciiTheme="minorHAnsi" w:eastAsiaTheme="minorEastAsia" w:hAnsiTheme="minorHAnsi" w:cstheme="minorBidi"/>
              <w:noProof/>
              <w:color w:val="2F5496" w:themeColor="accent1" w:themeShade="BF"/>
              <w:lang w:eastAsia="hr-HR"/>
            </w:rPr>
          </w:pPr>
          <w:hyperlink w:anchor="_Toc133573387" w:history="1">
            <w:r w:rsidR="00BE4A07" w:rsidRPr="00BE4A07">
              <w:rPr>
                <w:rStyle w:val="Hyperlink"/>
                <w:noProof/>
                <w:color w:val="2F5496" w:themeColor="accent1" w:themeShade="BF"/>
              </w:rPr>
              <w:t>2.</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Prometno-tehničke karakteristike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_Toc133573387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20</w:t>
            </w:r>
            <w:r w:rsidR="00BE4A07" w:rsidRPr="00BE4A07">
              <w:rPr>
                <w:noProof/>
                <w:webHidden/>
                <w:color w:val="2F5496" w:themeColor="accent1" w:themeShade="BF"/>
              </w:rPr>
              <w:fldChar w:fldCharType="end"/>
            </w:r>
          </w:hyperlink>
        </w:p>
        <w:p w14:paraId="55C3EB3C" w14:textId="222E82AF" w:rsidR="00BE4A07" w:rsidRPr="00BE4A07" w:rsidRDefault="00EF2C8F">
          <w:pPr>
            <w:pStyle w:val="TOC1"/>
            <w:tabs>
              <w:tab w:val="left" w:pos="440"/>
              <w:tab w:val="right" w:leader="dot" w:pos="9062"/>
            </w:tabs>
            <w:rPr>
              <w:rFonts w:asciiTheme="minorHAnsi" w:eastAsiaTheme="minorEastAsia" w:hAnsiTheme="minorHAnsi" w:cstheme="minorBidi"/>
              <w:noProof/>
              <w:color w:val="2F5496" w:themeColor="accent1" w:themeShade="BF"/>
              <w:lang w:eastAsia="hr-HR"/>
            </w:rPr>
          </w:pPr>
          <w:hyperlink w:anchor="_Toc133573388" w:history="1">
            <w:r w:rsidR="00BE4A07" w:rsidRPr="00BE4A07">
              <w:rPr>
                <w:rStyle w:val="Hyperlink"/>
                <w:noProof/>
                <w:color w:val="2F5496" w:themeColor="accent1" w:themeShade="BF"/>
              </w:rPr>
              <w:t>3.</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Financijski pokazatelji mreže linija usluge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_Toc133573388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21</w:t>
            </w:r>
            <w:r w:rsidR="00BE4A07" w:rsidRPr="00BE4A07">
              <w:rPr>
                <w:noProof/>
                <w:webHidden/>
                <w:color w:val="2F5496" w:themeColor="accent1" w:themeShade="BF"/>
              </w:rPr>
              <w:fldChar w:fldCharType="end"/>
            </w:r>
          </w:hyperlink>
        </w:p>
        <w:p w14:paraId="5824538F" w14:textId="2608CF3B" w:rsidR="00BE4A07" w:rsidRPr="00BE4A07" w:rsidRDefault="00EF2C8F">
          <w:pPr>
            <w:pStyle w:val="TOC1"/>
            <w:tabs>
              <w:tab w:val="left" w:pos="440"/>
              <w:tab w:val="right" w:leader="dot" w:pos="9062"/>
            </w:tabs>
            <w:rPr>
              <w:rFonts w:asciiTheme="minorHAnsi" w:eastAsiaTheme="minorEastAsia" w:hAnsiTheme="minorHAnsi" w:cstheme="minorBidi"/>
              <w:noProof/>
              <w:color w:val="2F5496" w:themeColor="accent1" w:themeShade="BF"/>
              <w:lang w:eastAsia="hr-HR"/>
            </w:rPr>
          </w:pPr>
          <w:hyperlink w:anchor="_Toc133573389" w:history="1">
            <w:r w:rsidR="00BE4A07" w:rsidRPr="00BE4A07">
              <w:rPr>
                <w:rStyle w:val="Hyperlink"/>
                <w:noProof/>
                <w:color w:val="2F5496" w:themeColor="accent1" w:themeShade="BF"/>
              </w:rPr>
              <w:t>4.</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noProof/>
                <w:color w:val="2F5496" w:themeColor="accent1" w:themeShade="BF"/>
              </w:rPr>
              <w:t>Procjena troškova i prihoda u prvoj godini poslovanja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_Toc133573389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22</w:t>
            </w:r>
            <w:r w:rsidR="00BE4A07" w:rsidRPr="00BE4A07">
              <w:rPr>
                <w:noProof/>
                <w:webHidden/>
                <w:color w:val="2F5496" w:themeColor="accent1" w:themeShade="BF"/>
              </w:rPr>
              <w:fldChar w:fldCharType="end"/>
            </w:r>
          </w:hyperlink>
        </w:p>
        <w:p w14:paraId="04A66AF9" w14:textId="0D01ED13" w:rsidR="00BE4A07" w:rsidRPr="00BE4A07" w:rsidRDefault="00EF2C8F">
          <w:pPr>
            <w:pStyle w:val="TOC3"/>
            <w:tabs>
              <w:tab w:val="left" w:pos="1320"/>
              <w:tab w:val="right" w:leader="dot" w:pos="9062"/>
            </w:tabs>
            <w:rPr>
              <w:rFonts w:asciiTheme="minorHAnsi" w:eastAsiaTheme="minorEastAsia" w:hAnsiTheme="minorHAnsi" w:cstheme="minorBidi"/>
              <w:noProof/>
              <w:color w:val="2F5496" w:themeColor="accent1" w:themeShade="BF"/>
              <w:lang w:eastAsia="hr-HR"/>
            </w:rPr>
          </w:pPr>
          <w:hyperlink w:anchor="_Toc133573390" w:history="1">
            <w:r w:rsidR="00BE4A07" w:rsidRPr="00BE4A07">
              <w:rPr>
                <w:rStyle w:val="Hyperlink"/>
                <w:rFonts w:ascii="Arial" w:hAnsi="Arial" w:cs="Arial"/>
                <w:bCs/>
                <w:noProof/>
                <w:color w:val="2F5496" w:themeColor="accent1" w:themeShade="BF"/>
              </w:rPr>
              <w:t>8.6.2</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Cs/>
                <w:noProof/>
                <w:color w:val="2F5496" w:themeColor="accent1" w:themeShade="BF"/>
              </w:rPr>
              <w:t>Prilog br. 2. Ugovora: Standardi kvalitete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_Toc133573390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23</w:t>
            </w:r>
            <w:r w:rsidR="00BE4A07" w:rsidRPr="00BE4A07">
              <w:rPr>
                <w:noProof/>
                <w:webHidden/>
                <w:color w:val="2F5496" w:themeColor="accent1" w:themeShade="BF"/>
              </w:rPr>
              <w:fldChar w:fldCharType="end"/>
            </w:r>
          </w:hyperlink>
        </w:p>
        <w:p w14:paraId="7F6273A6" w14:textId="621700A6" w:rsidR="00BE4A07" w:rsidRPr="00BE4A07" w:rsidRDefault="00EF2C8F">
          <w:pPr>
            <w:pStyle w:val="TOC2"/>
            <w:tabs>
              <w:tab w:val="right" w:leader="dot" w:pos="9062"/>
            </w:tabs>
            <w:rPr>
              <w:rFonts w:asciiTheme="minorHAnsi" w:eastAsiaTheme="minorEastAsia" w:hAnsiTheme="minorHAnsi" w:cstheme="minorBidi"/>
              <w:noProof/>
              <w:color w:val="2F5496" w:themeColor="accent1" w:themeShade="BF"/>
              <w:lang w:eastAsia="hr-HR"/>
            </w:rPr>
          </w:pPr>
          <w:hyperlink w:anchor="_Toc133573391" w:history="1">
            <w:r w:rsidR="00BE4A07" w:rsidRPr="00BE4A07">
              <w:rPr>
                <w:rStyle w:val="Hyperlink"/>
                <w:noProof/>
                <w:color w:val="2F5496" w:themeColor="accent1" w:themeShade="BF"/>
              </w:rPr>
              <w:t>Opće odredbe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_Toc133573391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23</w:t>
            </w:r>
            <w:r w:rsidR="00BE4A07" w:rsidRPr="00BE4A07">
              <w:rPr>
                <w:noProof/>
                <w:webHidden/>
                <w:color w:val="2F5496" w:themeColor="accent1" w:themeShade="BF"/>
              </w:rPr>
              <w:fldChar w:fldCharType="end"/>
            </w:r>
          </w:hyperlink>
        </w:p>
        <w:p w14:paraId="7EFB930C" w14:textId="0613A00F" w:rsidR="00BE4A07" w:rsidRPr="00BE4A07" w:rsidRDefault="00EF2C8F">
          <w:pPr>
            <w:pStyle w:val="TOC2"/>
            <w:tabs>
              <w:tab w:val="right" w:leader="dot" w:pos="9062"/>
            </w:tabs>
            <w:rPr>
              <w:rFonts w:asciiTheme="minorHAnsi" w:eastAsiaTheme="minorEastAsia" w:hAnsiTheme="minorHAnsi" w:cstheme="minorBidi"/>
              <w:noProof/>
              <w:color w:val="2F5496" w:themeColor="accent1" w:themeShade="BF"/>
              <w:lang w:eastAsia="hr-HR"/>
            </w:rPr>
          </w:pPr>
          <w:hyperlink w:anchor="_Toc133573392" w:history="1">
            <w:r w:rsidR="00BE4A07" w:rsidRPr="00BE4A07">
              <w:rPr>
                <w:rStyle w:val="Hyperlink"/>
                <w:noProof/>
                <w:color w:val="2F5496" w:themeColor="accent1" w:themeShade="BF"/>
              </w:rPr>
              <w:t>Tehnički standardi</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_Toc133573392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23</w:t>
            </w:r>
            <w:r w:rsidR="00BE4A07" w:rsidRPr="00BE4A07">
              <w:rPr>
                <w:noProof/>
                <w:webHidden/>
                <w:color w:val="2F5496" w:themeColor="accent1" w:themeShade="BF"/>
              </w:rPr>
              <w:fldChar w:fldCharType="end"/>
            </w:r>
          </w:hyperlink>
        </w:p>
        <w:p w14:paraId="14453B5B" w14:textId="4FAA4A73" w:rsidR="00BE4A07" w:rsidRPr="00BE4A07" w:rsidRDefault="00EF2C8F">
          <w:pPr>
            <w:pStyle w:val="TOC2"/>
            <w:tabs>
              <w:tab w:val="right" w:leader="dot" w:pos="9062"/>
            </w:tabs>
            <w:rPr>
              <w:rFonts w:asciiTheme="minorHAnsi" w:eastAsiaTheme="minorEastAsia" w:hAnsiTheme="minorHAnsi" w:cstheme="minorBidi"/>
              <w:noProof/>
              <w:color w:val="2F5496" w:themeColor="accent1" w:themeShade="BF"/>
              <w:lang w:eastAsia="hr-HR"/>
            </w:rPr>
          </w:pPr>
          <w:hyperlink w:anchor="_Toc133573393" w:history="1">
            <w:r w:rsidR="00BE4A07" w:rsidRPr="00BE4A07">
              <w:rPr>
                <w:rStyle w:val="Hyperlink"/>
                <w:noProof/>
                <w:color w:val="2F5496" w:themeColor="accent1" w:themeShade="BF"/>
              </w:rPr>
              <w:t>Operativni standardi</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_Toc133573393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27</w:t>
            </w:r>
            <w:r w:rsidR="00BE4A07" w:rsidRPr="00BE4A07">
              <w:rPr>
                <w:noProof/>
                <w:webHidden/>
                <w:color w:val="2F5496" w:themeColor="accent1" w:themeShade="BF"/>
              </w:rPr>
              <w:fldChar w:fldCharType="end"/>
            </w:r>
          </w:hyperlink>
        </w:p>
        <w:p w14:paraId="3F02DF9C" w14:textId="34527A9B" w:rsidR="00BE4A07" w:rsidRPr="00BE4A07" w:rsidRDefault="00EF2C8F">
          <w:pPr>
            <w:pStyle w:val="TOC2"/>
            <w:tabs>
              <w:tab w:val="right" w:leader="dot" w:pos="9062"/>
            </w:tabs>
            <w:rPr>
              <w:rFonts w:asciiTheme="minorHAnsi" w:eastAsiaTheme="minorEastAsia" w:hAnsiTheme="minorHAnsi" w:cstheme="minorBidi"/>
              <w:noProof/>
              <w:color w:val="2F5496" w:themeColor="accent1" w:themeShade="BF"/>
              <w:lang w:eastAsia="hr-HR"/>
            </w:rPr>
          </w:pPr>
          <w:hyperlink w:anchor="_Toc133573394" w:history="1">
            <w:r w:rsidR="00BE4A07" w:rsidRPr="00BE4A07">
              <w:rPr>
                <w:rStyle w:val="Hyperlink"/>
                <w:noProof/>
                <w:color w:val="2F5496" w:themeColor="accent1" w:themeShade="BF"/>
              </w:rPr>
              <w:t>Standard komunikacije s putnicima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_Toc133573394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29</w:t>
            </w:r>
            <w:r w:rsidR="00BE4A07" w:rsidRPr="00BE4A07">
              <w:rPr>
                <w:noProof/>
                <w:webHidden/>
                <w:color w:val="2F5496" w:themeColor="accent1" w:themeShade="BF"/>
              </w:rPr>
              <w:fldChar w:fldCharType="end"/>
            </w:r>
          </w:hyperlink>
        </w:p>
        <w:p w14:paraId="6C493D6F" w14:textId="43120177" w:rsidR="00BE4A07" w:rsidRPr="00BE4A07" w:rsidRDefault="00EF2C8F">
          <w:pPr>
            <w:pStyle w:val="TOC2"/>
            <w:tabs>
              <w:tab w:val="right" w:leader="dot" w:pos="9062"/>
            </w:tabs>
            <w:rPr>
              <w:rFonts w:asciiTheme="minorHAnsi" w:eastAsiaTheme="minorEastAsia" w:hAnsiTheme="minorHAnsi" w:cstheme="minorBidi"/>
              <w:noProof/>
              <w:color w:val="2F5496" w:themeColor="accent1" w:themeShade="BF"/>
              <w:lang w:eastAsia="hr-HR"/>
            </w:rPr>
          </w:pPr>
          <w:hyperlink w:anchor="_Toc133573395" w:history="1">
            <w:r w:rsidR="00BE4A07" w:rsidRPr="00BE4A07">
              <w:rPr>
                <w:rStyle w:val="Hyperlink"/>
                <w:noProof/>
                <w:color w:val="2F5496" w:themeColor="accent1" w:themeShade="BF"/>
              </w:rPr>
              <w:t>Izvještavanje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_Toc133573395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30</w:t>
            </w:r>
            <w:r w:rsidR="00BE4A07" w:rsidRPr="00BE4A07">
              <w:rPr>
                <w:noProof/>
                <w:webHidden/>
                <w:color w:val="2F5496" w:themeColor="accent1" w:themeShade="BF"/>
              </w:rPr>
              <w:fldChar w:fldCharType="end"/>
            </w:r>
          </w:hyperlink>
        </w:p>
        <w:p w14:paraId="50C6BC64" w14:textId="7E0F463E" w:rsidR="00BE4A07" w:rsidRPr="00BE4A07" w:rsidRDefault="00EF2C8F">
          <w:pPr>
            <w:pStyle w:val="TOC3"/>
            <w:tabs>
              <w:tab w:val="left" w:pos="1320"/>
              <w:tab w:val="right" w:leader="dot" w:pos="9062"/>
            </w:tabs>
            <w:rPr>
              <w:rFonts w:asciiTheme="minorHAnsi" w:eastAsiaTheme="minorEastAsia" w:hAnsiTheme="minorHAnsi" w:cstheme="minorBidi"/>
              <w:noProof/>
              <w:color w:val="2F5496" w:themeColor="accent1" w:themeShade="BF"/>
              <w:lang w:eastAsia="hr-HR"/>
            </w:rPr>
          </w:pPr>
          <w:hyperlink w:anchor="_Toc133573396" w:history="1">
            <w:r w:rsidR="00BE4A07" w:rsidRPr="00BE4A07">
              <w:rPr>
                <w:rStyle w:val="Hyperlink"/>
                <w:rFonts w:ascii="Arial" w:hAnsi="Arial" w:cs="Arial"/>
                <w:bCs/>
                <w:noProof/>
                <w:color w:val="2F5496" w:themeColor="accent1" w:themeShade="BF"/>
              </w:rPr>
              <w:t>8.6.3</w:t>
            </w:r>
            <w:r w:rsidR="00BE4A07" w:rsidRPr="00BE4A07">
              <w:rPr>
                <w:rFonts w:asciiTheme="minorHAnsi" w:eastAsiaTheme="minorEastAsia" w:hAnsiTheme="minorHAnsi" w:cstheme="minorBidi"/>
                <w:noProof/>
                <w:color w:val="2F5496" w:themeColor="accent1" w:themeShade="BF"/>
                <w:lang w:eastAsia="hr-HR"/>
              </w:rPr>
              <w:tab/>
            </w:r>
            <w:r w:rsidR="00BE4A07" w:rsidRPr="00BE4A07">
              <w:rPr>
                <w:rStyle w:val="Hyperlink"/>
                <w:rFonts w:ascii="Arial" w:hAnsi="Arial" w:cs="Arial"/>
                <w:bCs/>
                <w:noProof/>
                <w:color w:val="2F5496" w:themeColor="accent1" w:themeShade="BF"/>
              </w:rPr>
              <w:t>Prilog br. 3. Ugovora: Metodologija za izračun neto financijskog učinka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_Toc133573396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32</w:t>
            </w:r>
            <w:r w:rsidR="00BE4A07" w:rsidRPr="00BE4A07">
              <w:rPr>
                <w:noProof/>
                <w:webHidden/>
                <w:color w:val="2F5496" w:themeColor="accent1" w:themeShade="BF"/>
              </w:rPr>
              <w:fldChar w:fldCharType="end"/>
            </w:r>
          </w:hyperlink>
        </w:p>
        <w:p w14:paraId="733625E9" w14:textId="54E94767" w:rsidR="00BE4A07" w:rsidRPr="00BE4A07" w:rsidRDefault="00EF2C8F">
          <w:pPr>
            <w:pStyle w:val="TOC2"/>
            <w:tabs>
              <w:tab w:val="right" w:leader="dot" w:pos="9062"/>
            </w:tabs>
            <w:rPr>
              <w:rFonts w:asciiTheme="minorHAnsi" w:eastAsiaTheme="minorEastAsia" w:hAnsiTheme="minorHAnsi" w:cstheme="minorBidi"/>
              <w:noProof/>
              <w:color w:val="2F5496" w:themeColor="accent1" w:themeShade="BF"/>
              <w:lang w:eastAsia="hr-HR"/>
            </w:rPr>
          </w:pPr>
          <w:hyperlink w:anchor="_Toc133573397" w:history="1">
            <w:r w:rsidR="00BE4A07" w:rsidRPr="00BE4A07">
              <w:rPr>
                <w:rStyle w:val="Hyperlink"/>
                <w:noProof/>
                <w:color w:val="2F5496" w:themeColor="accent1" w:themeShade="BF"/>
              </w:rPr>
              <w:t>Opća načela</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_Toc133573397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32</w:t>
            </w:r>
            <w:r w:rsidR="00BE4A07" w:rsidRPr="00BE4A07">
              <w:rPr>
                <w:noProof/>
                <w:webHidden/>
                <w:color w:val="2F5496" w:themeColor="accent1" w:themeShade="BF"/>
              </w:rPr>
              <w:fldChar w:fldCharType="end"/>
            </w:r>
          </w:hyperlink>
        </w:p>
        <w:p w14:paraId="7F5956D3" w14:textId="463EC7CD" w:rsidR="00BE4A07" w:rsidRPr="00BE4A07" w:rsidRDefault="00EF2C8F">
          <w:pPr>
            <w:pStyle w:val="TOC2"/>
            <w:tabs>
              <w:tab w:val="right" w:leader="dot" w:pos="9062"/>
            </w:tabs>
            <w:rPr>
              <w:rFonts w:asciiTheme="minorHAnsi" w:eastAsiaTheme="minorEastAsia" w:hAnsiTheme="minorHAnsi" w:cstheme="minorBidi"/>
              <w:noProof/>
              <w:color w:val="2F5496" w:themeColor="accent1" w:themeShade="BF"/>
              <w:lang w:eastAsia="hr-HR"/>
            </w:rPr>
          </w:pPr>
          <w:hyperlink w:anchor="_Toc133573398" w:history="1">
            <w:r w:rsidR="00BE4A07" w:rsidRPr="00BE4A07">
              <w:rPr>
                <w:rStyle w:val="Hyperlink"/>
                <w:noProof/>
                <w:color w:val="2F5496" w:themeColor="accent1" w:themeShade="BF"/>
              </w:rPr>
              <w:t>Izračun naknade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_Toc133573398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34</w:t>
            </w:r>
            <w:r w:rsidR="00BE4A07" w:rsidRPr="00BE4A07">
              <w:rPr>
                <w:noProof/>
                <w:webHidden/>
                <w:color w:val="2F5496" w:themeColor="accent1" w:themeShade="BF"/>
              </w:rPr>
              <w:fldChar w:fldCharType="end"/>
            </w:r>
          </w:hyperlink>
        </w:p>
        <w:p w14:paraId="2164CE2C" w14:textId="037EF358" w:rsidR="00BE4A07" w:rsidRPr="00BE4A07" w:rsidRDefault="00EF2C8F">
          <w:pPr>
            <w:pStyle w:val="TOC2"/>
            <w:tabs>
              <w:tab w:val="right" w:leader="dot" w:pos="9062"/>
            </w:tabs>
            <w:rPr>
              <w:rFonts w:asciiTheme="minorHAnsi" w:eastAsiaTheme="minorEastAsia" w:hAnsiTheme="minorHAnsi" w:cstheme="minorBidi"/>
              <w:noProof/>
              <w:color w:val="2F5496" w:themeColor="accent1" w:themeShade="BF"/>
              <w:lang w:eastAsia="hr-HR"/>
            </w:rPr>
          </w:pPr>
          <w:hyperlink w:anchor="_Toc133573399" w:history="1">
            <w:r w:rsidR="00BE4A07" w:rsidRPr="00BE4A07">
              <w:rPr>
                <w:rStyle w:val="Hyperlink"/>
                <w:noProof/>
                <w:color w:val="2F5496" w:themeColor="accent1" w:themeShade="BF"/>
              </w:rPr>
              <w:t>Mjere za izbjegavanje i povrat moguće prekomjerne naknade</w:t>
            </w:r>
            <w:r w:rsidR="00BE4A07" w:rsidRPr="00BE4A07">
              <w:rPr>
                <w:noProof/>
                <w:webHidden/>
                <w:color w:val="2F5496" w:themeColor="accent1" w:themeShade="BF"/>
              </w:rPr>
              <w:tab/>
            </w:r>
            <w:r w:rsidR="00BE4A07" w:rsidRPr="00BE4A07">
              <w:rPr>
                <w:noProof/>
                <w:webHidden/>
                <w:color w:val="2F5496" w:themeColor="accent1" w:themeShade="BF"/>
              </w:rPr>
              <w:fldChar w:fldCharType="begin"/>
            </w:r>
            <w:r w:rsidR="00BE4A07" w:rsidRPr="00BE4A07">
              <w:rPr>
                <w:noProof/>
                <w:webHidden/>
                <w:color w:val="2F5496" w:themeColor="accent1" w:themeShade="BF"/>
              </w:rPr>
              <w:instrText xml:space="preserve"> PAGEREF _Toc133573399 \h </w:instrText>
            </w:r>
            <w:r w:rsidR="00BE4A07" w:rsidRPr="00BE4A07">
              <w:rPr>
                <w:noProof/>
                <w:webHidden/>
                <w:color w:val="2F5496" w:themeColor="accent1" w:themeShade="BF"/>
              </w:rPr>
            </w:r>
            <w:r w:rsidR="00BE4A07" w:rsidRPr="00BE4A07">
              <w:rPr>
                <w:noProof/>
                <w:webHidden/>
                <w:color w:val="2F5496" w:themeColor="accent1" w:themeShade="BF"/>
              </w:rPr>
              <w:fldChar w:fldCharType="separate"/>
            </w:r>
            <w:r w:rsidR="00BE4A07" w:rsidRPr="00BE4A07">
              <w:rPr>
                <w:noProof/>
                <w:webHidden/>
                <w:color w:val="2F5496" w:themeColor="accent1" w:themeShade="BF"/>
              </w:rPr>
              <w:t>35</w:t>
            </w:r>
            <w:r w:rsidR="00BE4A07" w:rsidRPr="00BE4A07">
              <w:rPr>
                <w:noProof/>
                <w:webHidden/>
                <w:color w:val="2F5496" w:themeColor="accent1" w:themeShade="BF"/>
              </w:rPr>
              <w:fldChar w:fldCharType="end"/>
            </w:r>
          </w:hyperlink>
        </w:p>
        <w:p w14:paraId="334628A8" w14:textId="6FCD5167" w:rsidR="00BE4A07" w:rsidRDefault="00EF2C8F">
          <w:pPr>
            <w:pStyle w:val="TOC2"/>
            <w:tabs>
              <w:tab w:val="right" w:leader="dot" w:pos="9062"/>
            </w:tabs>
            <w:rPr>
              <w:rFonts w:asciiTheme="minorHAnsi" w:eastAsiaTheme="minorEastAsia" w:hAnsiTheme="minorHAnsi" w:cstheme="minorBidi"/>
              <w:noProof/>
              <w:lang w:eastAsia="hr-HR"/>
            </w:rPr>
          </w:pPr>
          <w:hyperlink w:anchor="_Toc133573400" w:history="1">
            <w:r w:rsidR="00BE4A07" w:rsidRPr="00B677A3">
              <w:rPr>
                <w:rStyle w:val="Hyperlink"/>
                <w:noProof/>
                <w:color w:val="2F5496" w:themeColor="accent1" w:themeShade="BF"/>
              </w:rPr>
              <w:t>Izvještavanje</w:t>
            </w:r>
            <w:r w:rsidR="00BE4A07" w:rsidRPr="00B677A3">
              <w:rPr>
                <w:noProof/>
                <w:webHidden/>
                <w:color w:val="2F5496" w:themeColor="accent1" w:themeShade="BF"/>
              </w:rPr>
              <w:tab/>
            </w:r>
            <w:r w:rsidR="00BE4A07" w:rsidRPr="00B677A3">
              <w:rPr>
                <w:noProof/>
                <w:webHidden/>
                <w:color w:val="2F5496" w:themeColor="accent1" w:themeShade="BF"/>
              </w:rPr>
              <w:fldChar w:fldCharType="begin"/>
            </w:r>
            <w:r w:rsidR="00BE4A07" w:rsidRPr="00B677A3">
              <w:rPr>
                <w:noProof/>
                <w:webHidden/>
                <w:color w:val="2F5496" w:themeColor="accent1" w:themeShade="BF"/>
              </w:rPr>
              <w:instrText xml:space="preserve"> PAGEREF _Toc133573400 \h </w:instrText>
            </w:r>
            <w:r w:rsidR="00BE4A07" w:rsidRPr="00B677A3">
              <w:rPr>
                <w:noProof/>
                <w:webHidden/>
                <w:color w:val="2F5496" w:themeColor="accent1" w:themeShade="BF"/>
              </w:rPr>
            </w:r>
            <w:r w:rsidR="00BE4A07" w:rsidRPr="00B677A3">
              <w:rPr>
                <w:noProof/>
                <w:webHidden/>
                <w:color w:val="2F5496" w:themeColor="accent1" w:themeShade="BF"/>
              </w:rPr>
              <w:fldChar w:fldCharType="separate"/>
            </w:r>
            <w:r w:rsidR="00BE4A07" w:rsidRPr="00B677A3">
              <w:rPr>
                <w:noProof/>
                <w:webHidden/>
                <w:color w:val="2F5496" w:themeColor="accent1" w:themeShade="BF"/>
              </w:rPr>
              <w:t>35</w:t>
            </w:r>
            <w:r w:rsidR="00BE4A07" w:rsidRPr="00B677A3">
              <w:rPr>
                <w:noProof/>
                <w:webHidden/>
                <w:color w:val="2F5496" w:themeColor="accent1" w:themeShade="BF"/>
              </w:rPr>
              <w:fldChar w:fldCharType="end"/>
            </w:r>
          </w:hyperlink>
        </w:p>
        <w:p w14:paraId="34A39981" w14:textId="25927120" w:rsidR="00E50060" w:rsidRPr="00AD3ACD" w:rsidRDefault="00194943" w:rsidP="00E50060">
          <w:pPr>
            <w:rPr>
              <w:b/>
              <w:bCs/>
              <w:color w:val="2F5496" w:themeColor="accent1" w:themeShade="BF"/>
            </w:rPr>
          </w:pPr>
          <w:r w:rsidRPr="00507876">
            <w:rPr>
              <w:b/>
              <w:bCs/>
              <w:color w:val="2F5496" w:themeColor="accent1" w:themeShade="BF"/>
            </w:rPr>
            <w:fldChar w:fldCharType="end"/>
          </w:r>
          <w:bookmarkEnd w:id="2"/>
        </w:p>
        <w:p w14:paraId="39A21C7A" w14:textId="76C1A678" w:rsidR="00E50060" w:rsidRDefault="00EF2C8F" w:rsidP="00E50060">
          <w:pPr>
            <w:rPr>
              <w:b/>
              <w:bCs/>
            </w:rPr>
          </w:pPr>
        </w:p>
      </w:sdtContent>
    </w:sdt>
    <w:p w14:paraId="0CA61D1D" w14:textId="77777777" w:rsidR="004531D1" w:rsidRDefault="004531D1" w:rsidP="00E50060">
      <w:pPr>
        <w:rPr>
          <w:b/>
          <w:bCs/>
        </w:rPr>
        <w:sectPr w:rsidR="004531D1" w:rsidSect="00AC6D03">
          <w:headerReference w:type="default" r:id="rId12"/>
          <w:pgSz w:w="11906" w:h="16838"/>
          <w:pgMar w:top="1560" w:right="1417" w:bottom="1417" w:left="1417" w:header="708" w:footer="708" w:gutter="0"/>
          <w:pgNumType w:start="1"/>
          <w:cols w:space="708"/>
          <w:docGrid w:linePitch="360"/>
        </w:sectPr>
      </w:pPr>
    </w:p>
    <w:p w14:paraId="6517942A" w14:textId="7B4A8E7E" w:rsidR="00BF2810" w:rsidRDefault="00BF2810" w:rsidP="00CE5976">
      <w:pPr>
        <w:pStyle w:val="Heading1"/>
        <w:numPr>
          <w:ilvl w:val="0"/>
          <w:numId w:val="3"/>
        </w:numPr>
        <w:tabs>
          <w:tab w:val="clear" w:pos="720"/>
        </w:tabs>
        <w:ind w:left="360" w:hanging="360"/>
        <w:jc w:val="center"/>
        <w:rPr>
          <w:rFonts w:ascii="Arial" w:hAnsi="Arial" w:cs="Arial"/>
          <w:b/>
          <w:bCs/>
          <w:sz w:val="26"/>
          <w:szCs w:val="26"/>
          <w:u w:val="single"/>
        </w:rPr>
      </w:pPr>
      <w:bookmarkStart w:id="3" w:name="_Toc133573282"/>
      <w:r w:rsidRPr="00DA2CEA">
        <w:rPr>
          <w:rFonts w:ascii="Arial" w:hAnsi="Arial" w:cs="Arial"/>
          <w:b/>
          <w:bCs/>
          <w:sz w:val="26"/>
          <w:szCs w:val="26"/>
          <w:u w:val="single"/>
        </w:rPr>
        <w:lastRenderedPageBreak/>
        <w:t>OPĆI PODACI</w:t>
      </w:r>
      <w:bookmarkEnd w:id="3"/>
    </w:p>
    <w:p w14:paraId="76497773" w14:textId="7B786465" w:rsidR="007578C6" w:rsidRDefault="007578C6" w:rsidP="007578C6"/>
    <w:p w14:paraId="21107719" w14:textId="77777777" w:rsidR="007578C6" w:rsidRPr="00D3519A" w:rsidRDefault="007578C6" w:rsidP="00D3519A">
      <w:pPr>
        <w:jc w:val="both"/>
        <w:rPr>
          <w:rFonts w:ascii="Arial" w:hAnsi="Arial" w:cs="Arial"/>
        </w:rPr>
      </w:pPr>
      <w:r w:rsidRPr="00D3519A">
        <w:rPr>
          <w:rFonts w:ascii="Arial" w:hAnsi="Arial" w:cs="Arial"/>
        </w:rPr>
        <w:t>U skladu s čl. 4. st. 4. Zakona o javnoj nabavi (NN 120/16 i 114/22, dalje u tekstu: ZJN, gospodarski subjekt je obvezan tijekom izvršenja ugovora o javnoj nabavi pridržavati se primjenjivih obveza u području prava okoliša, socijalnog i radnog prava, uključujući kolektivne ugovore, a osobito obvezu isplate ugovorene plaće, ili odredaba međunarodnog prava okoliša, socijalnog i radnog prava navedenim u Prilogu XI. ZJN.</w:t>
      </w:r>
    </w:p>
    <w:p w14:paraId="0FB5B727" w14:textId="77777777" w:rsidR="007578C6" w:rsidRPr="00D3519A" w:rsidRDefault="007578C6" w:rsidP="00D3519A">
      <w:pPr>
        <w:jc w:val="both"/>
        <w:rPr>
          <w:rFonts w:ascii="Arial" w:hAnsi="Arial" w:cs="Arial"/>
        </w:rPr>
      </w:pPr>
    </w:p>
    <w:p w14:paraId="49400811" w14:textId="6158974A" w:rsidR="007578C6" w:rsidRPr="00D3519A" w:rsidRDefault="007578C6" w:rsidP="00D3519A">
      <w:pPr>
        <w:jc w:val="both"/>
        <w:rPr>
          <w:rFonts w:ascii="Arial" w:hAnsi="Arial" w:cs="Arial"/>
        </w:rPr>
      </w:pPr>
      <w:r w:rsidRPr="00D3519A">
        <w:rPr>
          <w:rFonts w:ascii="Arial" w:hAnsi="Arial" w:cs="Arial"/>
        </w:rPr>
        <w:t>Sukladno članku 3. i članku 200. ZJN te Pravilniku o dokumentaciji o nabavi te ponudi u postupcima javne nabave (NN 65/17) i</w:t>
      </w:r>
      <w:r w:rsidR="009005CB">
        <w:rPr>
          <w:rFonts w:ascii="Arial" w:hAnsi="Arial" w:cs="Arial"/>
        </w:rPr>
        <w:t xml:space="preserve"> </w:t>
      </w:r>
      <w:r w:rsidRPr="00D3519A">
        <w:rPr>
          <w:rFonts w:ascii="Arial" w:hAnsi="Arial" w:cs="Arial"/>
        </w:rPr>
        <w:t>Pravilnika o izmjenama i dopunama Pravilnika o dokumentaciji o nabavi te ponudi u postupcima javne nabave (NN 75/2020) izrađena je ova Dokumentacija o nabavi koja čini podlogu za izradu ponude u ovom postupku javne nabave.</w:t>
      </w:r>
    </w:p>
    <w:p w14:paraId="38825728" w14:textId="77777777" w:rsidR="007578C6" w:rsidRPr="00D3519A" w:rsidRDefault="007578C6" w:rsidP="00D3519A">
      <w:pPr>
        <w:jc w:val="both"/>
        <w:rPr>
          <w:rFonts w:ascii="Arial" w:hAnsi="Arial" w:cs="Arial"/>
        </w:rPr>
      </w:pPr>
    </w:p>
    <w:p w14:paraId="7B567158" w14:textId="7CB00D7E" w:rsidR="007578C6" w:rsidRPr="00D3519A" w:rsidRDefault="007578C6" w:rsidP="00D3519A">
      <w:pPr>
        <w:jc w:val="both"/>
        <w:rPr>
          <w:rFonts w:ascii="Arial" w:hAnsi="Arial" w:cs="Arial"/>
        </w:rPr>
      </w:pPr>
      <w:r w:rsidRPr="00D3519A">
        <w:rPr>
          <w:rFonts w:ascii="Arial" w:hAnsi="Arial" w:cs="Arial"/>
        </w:rPr>
        <w:t xml:space="preserve">Na ovaj postupak javne nabave primjenjuje se, kao mjerodavno pravo, zakonodavstvo Republike Hrvatske, a kao „lex specialis“ ZJN i prateći podzakonski propisi.  Na istim osnovama zakonodavstvo Republike Hrvatske je mjerodavno i u odnosima naručitelja i trećih, a koji direktno ili indirektno svojim manifestacijama volje su sudionici ovog postupka nabave, a to se osobito odnosi, ali ne ograničavajući se, na izdavatelje bankarskih </w:t>
      </w:r>
      <w:r w:rsidR="00981E64">
        <w:rPr>
          <w:rFonts w:ascii="Arial" w:hAnsi="Arial" w:cs="Arial"/>
        </w:rPr>
        <w:t>garancija</w:t>
      </w:r>
      <w:r w:rsidR="00981E64" w:rsidRPr="00D3519A">
        <w:rPr>
          <w:rFonts w:ascii="Arial" w:hAnsi="Arial" w:cs="Arial"/>
        </w:rPr>
        <w:t xml:space="preserve"> </w:t>
      </w:r>
      <w:r w:rsidRPr="00D3519A">
        <w:rPr>
          <w:rFonts w:ascii="Arial" w:hAnsi="Arial" w:cs="Arial"/>
        </w:rPr>
        <w:t>i podugovaratelje.</w:t>
      </w:r>
    </w:p>
    <w:p w14:paraId="54B06D01" w14:textId="77777777" w:rsidR="007578C6" w:rsidRPr="00D3519A" w:rsidRDefault="007578C6" w:rsidP="00D3519A"/>
    <w:p w14:paraId="6D7CC20B" w14:textId="662D1209" w:rsidR="00BF2810" w:rsidRPr="007E14D9" w:rsidRDefault="00BF2810" w:rsidP="00BF2810">
      <w:pPr>
        <w:rPr>
          <w:rFonts w:ascii="Arial" w:hAnsi="Arial" w:cs="Arial"/>
        </w:rPr>
      </w:pPr>
    </w:p>
    <w:p w14:paraId="7175520D" w14:textId="4CB4F464" w:rsidR="00BF2810" w:rsidRPr="00DA2CEA" w:rsidRDefault="00BF2810" w:rsidP="00CE5976">
      <w:pPr>
        <w:pStyle w:val="Heading1"/>
        <w:numPr>
          <w:ilvl w:val="1"/>
          <w:numId w:val="4"/>
        </w:numPr>
        <w:ind w:left="1134" w:hanging="567"/>
        <w:jc w:val="both"/>
        <w:rPr>
          <w:rFonts w:ascii="Arial" w:hAnsi="Arial" w:cs="Arial"/>
          <w:b/>
          <w:bCs/>
          <w:sz w:val="22"/>
          <w:szCs w:val="22"/>
          <w:u w:val="single"/>
        </w:rPr>
      </w:pPr>
      <w:bookmarkStart w:id="4" w:name="_Toc133573283"/>
      <w:r w:rsidRPr="00DA2CEA">
        <w:rPr>
          <w:rFonts w:ascii="Arial" w:hAnsi="Arial" w:cs="Arial"/>
          <w:b/>
          <w:bCs/>
          <w:sz w:val="22"/>
          <w:szCs w:val="22"/>
          <w:u w:val="single"/>
        </w:rPr>
        <w:t>Naziv i sjedište naručitelja, OIB, internetska adresa, kontakt</w:t>
      </w:r>
      <w:bookmarkEnd w:id="4"/>
    </w:p>
    <w:p w14:paraId="551087E1" w14:textId="40E9A42A" w:rsidR="00BF2810" w:rsidRPr="007E14D9" w:rsidRDefault="00BF2810" w:rsidP="00BF2810">
      <w:pPr>
        <w:rPr>
          <w:rFonts w:ascii="Arial" w:hAnsi="Arial" w:cs="Arial"/>
        </w:rPr>
      </w:pPr>
    </w:p>
    <w:p w14:paraId="5E4BA89C" w14:textId="578F0FBA" w:rsidR="00BF2810" w:rsidRPr="007E14D9" w:rsidRDefault="00320A3F" w:rsidP="00BF2810">
      <w:pPr>
        <w:rPr>
          <w:rFonts w:ascii="Arial" w:hAnsi="Arial" w:cs="Arial"/>
          <w:b/>
          <w:bCs/>
        </w:rPr>
      </w:pPr>
      <w:r w:rsidRPr="007E14D9">
        <w:rPr>
          <w:rFonts w:ascii="Arial" w:hAnsi="Arial" w:cs="Arial"/>
        </w:rPr>
        <w:t>Naziv:</w:t>
      </w:r>
      <w:r w:rsidRPr="007E14D9">
        <w:rPr>
          <w:rFonts w:ascii="Arial" w:hAnsi="Arial" w:cs="Arial"/>
        </w:rPr>
        <w:tab/>
      </w:r>
      <w:r w:rsidRPr="007E14D9">
        <w:rPr>
          <w:rFonts w:ascii="Arial" w:hAnsi="Arial" w:cs="Arial"/>
          <w:b/>
          <w:bCs/>
        </w:rPr>
        <w:tab/>
      </w:r>
      <w:r w:rsidRPr="007E14D9">
        <w:rPr>
          <w:rFonts w:ascii="Arial" w:hAnsi="Arial" w:cs="Arial"/>
          <w:b/>
          <w:bCs/>
        </w:rPr>
        <w:tab/>
      </w:r>
      <w:r w:rsidR="00BF2810" w:rsidRPr="007E14D9">
        <w:rPr>
          <w:rFonts w:ascii="Arial" w:hAnsi="Arial" w:cs="Arial"/>
        </w:rPr>
        <w:t>Grad Karlovac</w:t>
      </w:r>
    </w:p>
    <w:p w14:paraId="1EC05EF6" w14:textId="265B2C69" w:rsidR="00BF2810" w:rsidRPr="007E14D9" w:rsidRDefault="00BF2810" w:rsidP="00BF2810">
      <w:pPr>
        <w:rPr>
          <w:rFonts w:ascii="Arial" w:hAnsi="Arial" w:cs="Arial"/>
        </w:rPr>
      </w:pPr>
      <w:r w:rsidRPr="007E14D9">
        <w:rPr>
          <w:rFonts w:ascii="Arial" w:hAnsi="Arial" w:cs="Arial"/>
        </w:rPr>
        <w:t xml:space="preserve">Adresa sjedišta: </w:t>
      </w:r>
      <w:r w:rsidR="00320A3F" w:rsidRPr="007E14D9">
        <w:rPr>
          <w:rFonts w:ascii="Arial" w:hAnsi="Arial" w:cs="Arial"/>
        </w:rPr>
        <w:tab/>
      </w:r>
      <w:r w:rsidRPr="007E14D9">
        <w:rPr>
          <w:rFonts w:ascii="Arial" w:hAnsi="Arial" w:cs="Arial"/>
        </w:rPr>
        <w:t>Banjavčićeva 9, 47 000 Karlovac</w:t>
      </w:r>
    </w:p>
    <w:p w14:paraId="3665076A" w14:textId="777D0BA6" w:rsidR="00BF2810" w:rsidRPr="007E14D9" w:rsidRDefault="00BF2810" w:rsidP="00BF2810">
      <w:pPr>
        <w:rPr>
          <w:rFonts w:ascii="Arial" w:hAnsi="Arial" w:cs="Arial"/>
        </w:rPr>
      </w:pPr>
      <w:r w:rsidRPr="007E14D9">
        <w:rPr>
          <w:rFonts w:ascii="Arial" w:hAnsi="Arial" w:cs="Arial"/>
        </w:rPr>
        <w:t xml:space="preserve">Internetska adresa: </w:t>
      </w:r>
      <w:r w:rsidR="00320A3F" w:rsidRPr="007E14D9">
        <w:rPr>
          <w:rFonts w:ascii="Arial" w:hAnsi="Arial" w:cs="Arial"/>
        </w:rPr>
        <w:tab/>
      </w:r>
      <w:hyperlink r:id="rId13" w:history="1">
        <w:r w:rsidR="00320A3F" w:rsidRPr="007E14D9">
          <w:rPr>
            <w:rStyle w:val="Hyperlink"/>
            <w:rFonts w:ascii="Arial" w:hAnsi="Arial" w:cs="Arial"/>
          </w:rPr>
          <w:t>www.karlovac.hr</w:t>
        </w:r>
      </w:hyperlink>
    </w:p>
    <w:p w14:paraId="2877779F" w14:textId="03F9B2D9" w:rsidR="00BF2810" w:rsidRPr="007E14D9" w:rsidRDefault="00BF2810" w:rsidP="00BF2810">
      <w:pPr>
        <w:rPr>
          <w:rFonts w:ascii="Arial" w:hAnsi="Arial" w:cs="Arial"/>
        </w:rPr>
      </w:pPr>
      <w:r w:rsidRPr="007E14D9">
        <w:rPr>
          <w:rFonts w:ascii="Arial" w:hAnsi="Arial" w:cs="Arial"/>
        </w:rPr>
        <w:t xml:space="preserve">Tel.: </w:t>
      </w:r>
      <w:r w:rsidR="00320A3F" w:rsidRPr="007E14D9">
        <w:rPr>
          <w:rFonts w:ascii="Arial" w:hAnsi="Arial" w:cs="Arial"/>
        </w:rPr>
        <w:tab/>
      </w:r>
      <w:r w:rsidR="00320A3F" w:rsidRPr="007E14D9">
        <w:rPr>
          <w:rFonts w:ascii="Arial" w:hAnsi="Arial" w:cs="Arial"/>
        </w:rPr>
        <w:tab/>
      </w:r>
      <w:r w:rsidR="00320A3F" w:rsidRPr="007E14D9">
        <w:rPr>
          <w:rFonts w:ascii="Arial" w:hAnsi="Arial" w:cs="Arial"/>
        </w:rPr>
        <w:tab/>
      </w:r>
      <w:r w:rsidRPr="007E14D9">
        <w:rPr>
          <w:rFonts w:ascii="Arial" w:hAnsi="Arial" w:cs="Arial"/>
        </w:rPr>
        <w:t>047/628-111</w:t>
      </w:r>
    </w:p>
    <w:p w14:paraId="1D43D917" w14:textId="36121CB6" w:rsidR="00BF2810" w:rsidRPr="007E14D9" w:rsidRDefault="00BF2810" w:rsidP="00BF2810">
      <w:pPr>
        <w:rPr>
          <w:rFonts w:ascii="Arial" w:hAnsi="Arial" w:cs="Arial"/>
        </w:rPr>
      </w:pPr>
      <w:r w:rsidRPr="007E14D9">
        <w:rPr>
          <w:rFonts w:ascii="Arial" w:hAnsi="Arial" w:cs="Arial"/>
        </w:rPr>
        <w:t xml:space="preserve">Fax.: </w:t>
      </w:r>
      <w:r w:rsidR="00320A3F" w:rsidRPr="007E14D9">
        <w:rPr>
          <w:rFonts w:ascii="Arial" w:hAnsi="Arial" w:cs="Arial"/>
        </w:rPr>
        <w:tab/>
      </w:r>
      <w:r w:rsidR="00320A3F" w:rsidRPr="007E14D9">
        <w:rPr>
          <w:rFonts w:ascii="Arial" w:hAnsi="Arial" w:cs="Arial"/>
        </w:rPr>
        <w:tab/>
      </w:r>
      <w:r w:rsidR="00320A3F" w:rsidRPr="007E14D9">
        <w:rPr>
          <w:rFonts w:ascii="Arial" w:hAnsi="Arial" w:cs="Arial"/>
        </w:rPr>
        <w:tab/>
      </w:r>
      <w:r w:rsidRPr="007E14D9">
        <w:rPr>
          <w:rFonts w:ascii="Arial" w:hAnsi="Arial" w:cs="Arial"/>
        </w:rPr>
        <w:t>047/628-134</w:t>
      </w:r>
    </w:p>
    <w:p w14:paraId="6FE443F0" w14:textId="4CC4EE28" w:rsidR="00BD34EF" w:rsidRPr="007E14D9" w:rsidRDefault="00BD34EF" w:rsidP="00BF2810">
      <w:pPr>
        <w:rPr>
          <w:rFonts w:ascii="Arial" w:hAnsi="Arial" w:cs="Arial"/>
        </w:rPr>
      </w:pPr>
      <w:r w:rsidRPr="007E14D9">
        <w:rPr>
          <w:rFonts w:ascii="Arial" w:hAnsi="Arial" w:cs="Arial"/>
        </w:rPr>
        <w:t>(dalje u tekstu: „Naručitelj“)</w:t>
      </w:r>
    </w:p>
    <w:p w14:paraId="2B317A97" w14:textId="34439F52" w:rsidR="00BF2810" w:rsidRPr="00DA2CEA" w:rsidRDefault="004D186D" w:rsidP="00CE5976">
      <w:pPr>
        <w:pStyle w:val="Heading1"/>
        <w:numPr>
          <w:ilvl w:val="1"/>
          <w:numId w:val="4"/>
        </w:numPr>
        <w:ind w:left="1134" w:hanging="567"/>
        <w:jc w:val="both"/>
        <w:rPr>
          <w:rFonts w:ascii="Arial" w:hAnsi="Arial" w:cs="Arial"/>
          <w:b/>
          <w:bCs/>
          <w:sz w:val="22"/>
          <w:szCs w:val="22"/>
          <w:u w:val="single"/>
        </w:rPr>
      </w:pPr>
      <w:bookmarkStart w:id="5" w:name="_Toc133573284"/>
      <w:r w:rsidRPr="00DA2CEA">
        <w:rPr>
          <w:rFonts w:ascii="Arial" w:hAnsi="Arial" w:cs="Arial"/>
          <w:b/>
          <w:bCs/>
          <w:sz w:val="22"/>
          <w:szCs w:val="22"/>
          <w:u w:val="single"/>
        </w:rPr>
        <w:t>Osoba ili služba zadužena za kontakt</w:t>
      </w:r>
      <w:bookmarkEnd w:id="5"/>
    </w:p>
    <w:p w14:paraId="55D9B11E" w14:textId="77777777" w:rsidR="004D186D" w:rsidRPr="007E14D9" w:rsidRDefault="004D186D" w:rsidP="00BF2810">
      <w:pPr>
        <w:rPr>
          <w:rFonts w:ascii="Arial" w:hAnsi="Arial" w:cs="Arial"/>
        </w:rPr>
      </w:pPr>
    </w:p>
    <w:p w14:paraId="64BF5BB9" w14:textId="214176E9" w:rsidR="00A3534A" w:rsidRPr="005E6CAA" w:rsidRDefault="00A3534A" w:rsidP="00BF2810">
      <w:pPr>
        <w:rPr>
          <w:rFonts w:ascii="Arial" w:hAnsi="Arial" w:cs="Arial"/>
          <w:b/>
          <w:bCs/>
        </w:rPr>
      </w:pPr>
      <w:r w:rsidRPr="005E6CAA">
        <w:rPr>
          <w:rFonts w:ascii="Arial" w:hAnsi="Arial" w:cs="Arial"/>
          <w:b/>
          <w:bCs/>
        </w:rPr>
        <w:t>Upravni odjel za komunalno gospodarstvo</w:t>
      </w:r>
    </w:p>
    <w:p w14:paraId="55C52D13" w14:textId="04332ECD" w:rsidR="00A3534A" w:rsidRPr="005E6CAA" w:rsidRDefault="00A3534A" w:rsidP="00A3534A">
      <w:pPr>
        <w:rPr>
          <w:rFonts w:ascii="Arial" w:hAnsi="Arial" w:cs="Arial"/>
        </w:rPr>
      </w:pPr>
      <w:r w:rsidRPr="005E6CAA">
        <w:rPr>
          <w:rFonts w:ascii="Arial" w:hAnsi="Arial" w:cs="Arial"/>
        </w:rPr>
        <w:t xml:space="preserve">Ime i prezime: </w:t>
      </w:r>
      <w:r w:rsidR="00320A3F" w:rsidRPr="005E6CAA">
        <w:rPr>
          <w:rFonts w:ascii="Arial" w:hAnsi="Arial" w:cs="Arial"/>
        </w:rPr>
        <w:tab/>
      </w:r>
      <w:r w:rsidR="00D07CCC" w:rsidRPr="005E6CAA">
        <w:rPr>
          <w:rFonts w:ascii="Arial" w:hAnsi="Arial" w:cs="Arial"/>
        </w:rPr>
        <w:t>Marino Ivasić</w:t>
      </w:r>
    </w:p>
    <w:p w14:paraId="085F08E6" w14:textId="7C4F7924" w:rsidR="00A3534A" w:rsidRPr="005E6CAA" w:rsidRDefault="00A3534A" w:rsidP="00A3534A">
      <w:pPr>
        <w:rPr>
          <w:rFonts w:ascii="Arial" w:hAnsi="Arial" w:cs="Arial"/>
        </w:rPr>
      </w:pPr>
      <w:r w:rsidRPr="005E6CAA">
        <w:rPr>
          <w:rFonts w:ascii="Arial" w:hAnsi="Arial" w:cs="Arial"/>
        </w:rPr>
        <w:t>Adresa e</w:t>
      </w:r>
      <w:r w:rsidR="00320A3F" w:rsidRPr="005E6CAA">
        <w:rPr>
          <w:rFonts w:ascii="Arial" w:hAnsi="Arial" w:cs="Arial"/>
        </w:rPr>
        <w:t>-</w:t>
      </w:r>
      <w:r w:rsidRPr="005E6CAA">
        <w:rPr>
          <w:rFonts w:ascii="Arial" w:hAnsi="Arial" w:cs="Arial"/>
        </w:rPr>
        <w:t xml:space="preserve">pošte: </w:t>
      </w:r>
      <w:r w:rsidR="00320A3F" w:rsidRPr="005E6CAA">
        <w:rPr>
          <w:rFonts w:ascii="Arial" w:hAnsi="Arial" w:cs="Arial"/>
        </w:rPr>
        <w:tab/>
      </w:r>
      <w:r w:rsidR="00D07CCC" w:rsidRPr="005E6CAA">
        <w:rPr>
          <w:rFonts w:ascii="Arial" w:hAnsi="Arial" w:cs="Arial"/>
        </w:rPr>
        <w:t>marino.ivasic@karlovac.hr</w:t>
      </w:r>
    </w:p>
    <w:p w14:paraId="40E50E9C" w14:textId="714AE478" w:rsidR="00A3534A" w:rsidRPr="005E6CAA" w:rsidRDefault="00A3534A" w:rsidP="00A3534A">
      <w:pPr>
        <w:rPr>
          <w:rFonts w:ascii="Arial" w:hAnsi="Arial" w:cs="Arial"/>
        </w:rPr>
      </w:pPr>
      <w:r w:rsidRPr="005E6CAA">
        <w:rPr>
          <w:rFonts w:ascii="Arial" w:hAnsi="Arial" w:cs="Arial"/>
        </w:rPr>
        <w:t>Tel.:</w:t>
      </w:r>
      <w:r w:rsidR="00320A3F" w:rsidRPr="005E6CAA">
        <w:rPr>
          <w:rFonts w:ascii="Arial" w:hAnsi="Arial" w:cs="Arial"/>
        </w:rPr>
        <w:tab/>
      </w:r>
      <w:r w:rsidR="00320A3F" w:rsidRPr="005E6CAA">
        <w:rPr>
          <w:rFonts w:ascii="Arial" w:hAnsi="Arial" w:cs="Arial"/>
        </w:rPr>
        <w:tab/>
      </w:r>
      <w:r w:rsidR="00320A3F" w:rsidRPr="005E6CAA">
        <w:rPr>
          <w:rFonts w:ascii="Arial" w:hAnsi="Arial" w:cs="Arial"/>
        </w:rPr>
        <w:tab/>
      </w:r>
      <w:r w:rsidR="004542AB" w:rsidRPr="005E6CAA">
        <w:rPr>
          <w:rFonts w:ascii="Arial" w:hAnsi="Arial" w:cs="Arial"/>
        </w:rPr>
        <w:t>047/628-</w:t>
      </w:r>
      <w:r w:rsidR="00D42D71" w:rsidRPr="005E6CAA">
        <w:rPr>
          <w:rFonts w:ascii="Arial" w:hAnsi="Arial" w:cs="Arial"/>
        </w:rPr>
        <w:t>147</w:t>
      </w:r>
    </w:p>
    <w:p w14:paraId="4430D65A" w14:textId="77777777" w:rsidR="00A3534A" w:rsidRPr="005E6CAA" w:rsidRDefault="00A3534A" w:rsidP="00BF2810">
      <w:pPr>
        <w:rPr>
          <w:rFonts w:ascii="Arial" w:hAnsi="Arial" w:cs="Arial"/>
          <w:b/>
          <w:bCs/>
        </w:rPr>
      </w:pPr>
    </w:p>
    <w:p w14:paraId="6A19CECA" w14:textId="1C2EA306" w:rsidR="00BF2810" w:rsidRPr="007E14D9" w:rsidRDefault="004D186D" w:rsidP="00BF2810">
      <w:pPr>
        <w:rPr>
          <w:rFonts w:ascii="Arial" w:hAnsi="Arial" w:cs="Arial"/>
          <w:b/>
          <w:bCs/>
        </w:rPr>
      </w:pPr>
      <w:r w:rsidRPr="005E6CAA">
        <w:rPr>
          <w:rFonts w:ascii="Arial" w:hAnsi="Arial" w:cs="Arial"/>
          <w:b/>
          <w:bCs/>
        </w:rPr>
        <w:t>Služba za javnu nabavu</w:t>
      </w:r>
    </w:p>
    <w:p w14:paraId="51A431FD" w14:textId="2FB23BAA" w:rsidR="00320A3F" w:rsidRPr="007E14D9" w:rsidRDefault="00320A3F" w:rsidP="00320A3F">
      <w:pPr>
        <w:jc w:val="both"/>
        <w:rPr>
          <w:rFonts w:ascii="Arial" w:hAnsi="Arial" w:cs="Arial"/>
        </w:rPr>
      </w:pPr>
      <w:r w:rsidRPr="007E14D9">
        <w:rPr>
          <w:rFonts w:ascii="Arial" w:hAnsi="Arial" w:cs="Arial"/>
        </w:rPr>
        <w:t xml:space="preserve">Ime i prezime: </w:t>
      </w:r>
      <w:r w:rsidRPr="007E14D9">
        <w:rPr>
          <w:rFonts w:ascii="Arial" w:hAnsi="Arial" w:cs="Arial"/>
        </w:rPr>
        <w:tab/>
      </w:r>
      <w:r w:rsidR="00D42D71">
        <w:rPr>
          <w:rFonts w:ascii="Arial" w:hAnsi="Arial" w:cs="Arial"/>
        </w:rPr>
        <w:t>Rahela Ofner</w:t>
      </w:r>
    </w:p>
    <w:p w14:paraId="231E9027" w14:textId="6FCB4B48" w:rsidR="00320A3F" w:rsidRPr="007E14D9" w:rsidRDefault="00320A3F" w:rsidP="002B3905">
      <w:pPr>
        <w:tabs>
          <w:tab w:val="left" w:pos="708"/>
          <w:tab w:val="left" w:pos="1416"/>
          <w:tab w:val="left" w:pos="2124"/>
          <w:tab w:val="left" w:pos="2832"/>
          <w:tab w:val="center" w:pos="4536"/>
        </w:tabs>
        <w:jc w:val="both"/>
        <w:rPr>
          <w:rFonts w:ascii="Arial" w:hAnsi="Arial" w:cs="Arial"/>
        </w:rPr>
      </w:pPr>
      <w:r w:rsidRPr="007E14D9">
        <w:rPr>
          <w:rFonts w:ascii="Arial" w:hAnsi="Arial" w:cs="Arial"/>
        </w:rPr>
        <w:t xml:space="preserve">Adresa e-pošte: </w:t>
      </w:r>
      <w:r w:rsidRPr="007E14D9">
        <w:rPr>
          <w:rFonts w:ascii="Arial" w:hAnsi="Arial" w:cs="Arial"/>
        </w:rPr>
        <w:tab/>
      </w:r>
      <w:r w:rsidR="00D42D71">
        <w:rPr>
          <w:rFonts w:ascii="Arial" w:hAnsi="Arial" w:cs="Arial"/>
        </w:rPr>
        <w:t>rahela.ofner@karlovac.hr</w:t>
      </w:r>
    </w:p>
    <w:p w14:paraId="668CE874" w14:textId="0A096D41" w:rsidR="00320A3F" w:rsidRDefault="00320A3F" w:rsidP="00320A3F">
      <w:pPr>
        <w:jc w:val="both"/>
        <w:rPr>
          <w:rFonts w:ascii="Arial" w:hAnsi="Arial" w:cs="Arial"/>
        </w:rPr>
      </w:pPr>
      <w:r w:rsidRPr="007E14D9">
        <w:rPr>
          <w:rFonts w:ascii="Arial" w:hAnsi="Arial" w:cs="Arial"/>
        </w:rPr>
        <w:t>Tel.:</w:t>
      </w:r>
      <w:r w:rsidRPr="007E14D9">
        <w:rPr>
          <w:rFonts w:ascii="Arial" w:hAnsi="Arial" w:cs="Arial"/>
        </w:rPr>
        <w:tab/>
      </w:r>
      <w:r w:rsidRPr="007E14D9">
        <w:rPr>
          <w:rFonts w:ascii="Arial" w:hAnsi="Arial" w:cs="Arial"/>
        </w:rPr>
        <w:tab/>
      </w:r>
      <w:r w:rsidRPr="007E14D9">
        <w:rPr>
          <w:rFonts w:ascii="Arial" w:hAnsi="Arial" w:cs="Arial"/>
        </w:rPr>
        <w:tab/>
      </w:r>
      <w:r w:rsidR="00D42D71">
        <w:rPr>
          <w:rFonts w:ascii="Arial" w:hAnsi="Arial" w:cs="Arial"/>
        </w:rPr>
        <w:t>047/628-</w:t>
      </w:r>
      <w:r w:rsidR="00BA5BB0">
        <w:rPr>
          <w:rFonts w:ascii="Arial" w:hAnsi="Arial" w:cs="Arial"/>
        </w:rPr>
        <w:t>206</w:t>
      </w:r>
    </w:p>
    <w:p w14:paraId="30F8BF92" w14:textId="77777777" w:rsidR="005E6CAA" w:rsidRPr="007E14D9" w:rsidRDefault="005E6CAA" w:rsidP="00320A3F">
      <w:pPr>
        <w:jc w:val="both"/>
        <w:rPr>
          <w:rFonts w:ascii="Arial" w:hAnsi="Arial" w:cs="Arial"/>
        </w:rPr>
      </w:pPr>
    </w:p>
    <w:p w14:paraId="7EFEF949" w14:textId="050369AA" w:rsidR="00A3534A" w:rsidRDefault="00A3534A" w:rsidP="00A3534A">
      <w:pPr>
        <w:jc w:val="both"/>
        <w:rPr>
          <w:rFonts w:ascii="Arial" w:hAnsi="Arial" w:cs="Arial"/>
        </w:rPr>
      </w:pPr>
      <w:r w:rsidRPr="007E14D9">
        <w:rPr>
          <w:rFonts w:ascii="Arial" w:hAnsi="Arial" w:cs="Arial"/>
        </w:rPr>
        <w:t>Komunikacija  i  svaka  druga  razmjena  informacija  između  Naručitelja  i  gospodarskih  subjekata može se obavljati isključivo na hrvatskom jeziku i latiničnom pismu. Zainteresirani gospodarski subjekti mogu dostavljati sadržaj i na stranim jezicima uz obvezan prijevod na hrvatski jezik.</w:t>
      </w:r>
    </w:p>
    <w:p w14:paraId="6EF95D65" w14:textId="77777777" w:rsidR="005130F6" w:rsidRPr="007E14D9" w:rsidRDefault="005130F6" w:rsidP="00A3534A">
      <w:pPr>
        <w:jc w:val="both"/>
        <w:rPr>
          <w:rFonts w:ascii="Arial" w:hAnsi="Arial" w:cs="Arial"/>
        </w:rPr>
      </w:pPr>
    </w:p>
    <w:p w14:paraId="37724695" w14:textId="4C2C44EE" w:rsidR="00A3534A" w:rsidRDefault="00A3534A" w:rsidP="00A3534A">
      <w:pPr>
        <w:jc w:val="both"/>
        <w:rPr>
          <w:rFonts w:ascii="Arial" w:hAnsi="Arial" w:cs="Arial"/>
        </w:rPr>
      </w:pPr>
      <w:r w:rsidRPr="007E14D9">
        <w:rPr>
          <w:rFonts w:ascii="Arial" w:hAnsi="Arial" w:cs="Arial"/>
        </w:rPr>
        <w:t xml:space="preserve">Komunikacija i svaka druga razmjena informacija između </w:t>
      </w:r>
      <w:r w:rsidR="00320A3F" w:rsidRPr="007E14D9">
        <w:rPr>
          <w:rFonts w:ascii="Arial" w:hAnsi="Arial" w:cs="Arial"/>
        </w:rPr>
        <w:t>N</w:t>
      </w:r>
      <w:r w:rsidRPr="007E14D9">
        <w:rPr>
          <w:rFonts w:ascii="Arial" w:hAnsi="Arial" w:cs="Arial"/>
        </w:rPr>
        <w:t xml:space="preserve">aručitelja i gospodarskih subjekata </w:t>
      </w:r>
      <w:r w:rsidR="00F86A7E" w:rsidRPr="007E14D9">
        <w:rPr>
          <w:rFonts w:ascii="Arial" w:hAnsi="Arial" w:cs="Arial"/>
        </w:rPr>
        <w:t xml:space="preserve">se sukladno čl. 59. ZJN 2016 </w:t>
      </w:r>
      <w:r w:rsidRPr="007E14D9">
        <w:rPr>
          <w:rFonts w:ascii="Arial" w:hAnsi="Arial" w:cs="Arial"/>
        </w:rPr>
        <w:t xml:space="preserve">vrši elektroničkim sredstvima komunikacije putem sustava Elektroničkog oglasnika javne nabave Republike Hrvatske (dalje u tekstu: </w:t>
      </w:r>
      <w:r w:rsidR="00320A3F" w:rsidRPr="007E14D9">
        <w:rPr>
          <w:rFonts w:ascii="Arial" w:hAnsi="Arial" w:cs="Arial"/>
        </w:rPr>
        <w:t>„</w:t>
      </w:r>
      <w:r w:rsidRPr="007E14D9">
        <w:rPr>
          <w:rFonts w:ascii="Arial" w:hAnsi="Arial" w:cs="Arial"/>
        </w:rPr>
        <w:t>EOJN RH</w:t>
      </w:r>
      <w:r w:rsidR="00320A3F" w:rsidRPr="007E14D9">
        <w:rPr>
          <w:rFonts w:ascii="Arial" w:hAnsi="Arial" w:cs="Arial"/>
        </w:rPr>
        <w:t>“</w:t>
      </w:r>
      <w:r w:rsidRPr="007E14D9">
        <w:rPr>
          <w:rFonts w:ascii="Arial" w:hAnsi="Arial" w:cs="Arial"/>
        </w:rPr>
        <w:t>)</w:t>
      </w:r>
      <w:r w:rsidR="00320A3F" w:rsidRPr="007E14D9">
        <w:rPr>
          <w:rFonts w:ascii="Arial" w:hAnsi="Arial" w:cs="Arial"/>
        </w:rPr>
        <w:t>,</w:t>
      </w:r>
      <w:r w:rsidRPr="007E14D9">
        <w:rPr>
          <w:rFonts w:ascii="Arial" w:hAnsi="Arial" w:cs="Arial"/>
        </w:rPr>
        <w:t xml:space="preserve"> modul Pitanja/Pojašnjenja dokumentacije o nabavi</w:t>
      </w:r>
      <w:r w:rsidR="0033225A" w:rsidRPr="007E14D9">
        <w:rPr>
          <w:rFonts w:ascii="Arial" w:hAnsi="Arial" w:cs="Arial"/>
        </w:rPr>
        <w:t>.</w:t>
      </w:r>
    </w:p>
    <w:p w14:paraId="595D396C" w14:textId="77777777" w:rsidR="005130F6" w:rsidRPr="007E14D9" w:rsidRDefault="005130F6" w:rsidP="00A3534A">
      <w:pPr>
        <w:jc w:val="both"/>
        <w:rPr>
          <w:rFonts w:ascii="Arial" w:hAnsi="Arial" w:cs="Arial"/>
        </w:rPr>
      </w:pPr>
    </w:p>
    <w:p w14:paraId="79BA7AFB" w14:textId="6870D1B4" w:rsidR="00F86A7E" w:rsidRDefault="00F86A7E" w:rsidP="00A3534A">
      <w:pPr>
        <w:jc w:val="both"/>
        <w:rPr>
          <w:rFonts w:ascii="Arial" w:hAnsi="Arial" w:cs="Arial"/>
        </w:rPr>
      </w:pPr>
      <w:r w:rsidRPr="007E14D9">
        <w:rPr>
          <w:rFonts w:ascii="Arial" w:hAnsi="Arial" w:cs="Arial"/>
        </w:rPr>
        <w:t xml:space="preserve">Sukladno čl. 202. ZJN 2016 gospodarski subjekt može zahtijevati dodatne informacije, objašnjenja ili izmjene u vezi s dokumentacijom o nabavi (dalje u tekstu: „DoN“) tijekom roka za dostavu zahtjeva za sudjelovanje i ponuda i to putem sustava EOJN RH. </w:t>
      </w:r>
    </w:p>
    <w:p w14:paraId="4B29CEB1" w14:textId="77777777" w:rsidR="005130F6" w:rsidRPr="007E14D9" w:rsidRDefault="005130F6" w:rsidP="00A3534A">
      <w:pPr>
        <w:jc w:val="both"/>
        <w:rPr>
          <w:rFonts w:ascii="Arial" w:hAnsi="Arial" w:cs="Arial"/>
        </w:rPr>
      </w:pPr>
    </w:p>
    <w:p w14:paraId="1F3B5097" w14:textId="3B00135C" w:rsidR="00F86A7E" w:rsidRDefault="00F86A7E" w:rsidP="00A3534A">
      <w:pPr>
        <w:jc w:val="both"/>
        <w:rPr>
          <w:rFonts w:ascii="Arial" w:hAnsi="Arial" w:cs="Arial"/>
        </w:rPr>
      </w:pPr>
      <w:r w:rsidRPr="007E14D9">
        <w:rPr>
          <w:rFonts w:ascii="Arial" w:hAnsi="Arial" w:cs="Arial"/>
        </w:rPr>
        <w:t>Smatrat će se da je zahtjev za dodatnim informacijama, objašnjenjima ili izmjenama u vezi s DoN-om pravodoban ako je dostavljen najkasnije tijekom osmog dana prije roka određenog za dostavu ponuda.</w:t>
      </w:r>
    </w:p>
    <w:p w14:paraId="62A2DF18" w14:textId="77777777" w:rsidR="005130F6" w:rsidRPr="007E14D9" w:rsidRDefault="005130F6" w:rsidP="00A3534A">
      <w:pPr>
        <w:jc w:val="both"/>
        <w:rPr>
          <w:rFonts w:ascii="Arial" w:hAnsi="Arial" w:cs="Arial"/>
        </w:rPr>
      </w:pPr>
    </w:p>
    <w:p w14:paraId="4467D500" w14:textId="1D558BE4" w:rsidR="00DB0297" w:rsidRDefault="00DB0297" w:rsidP="00A3534A">
      <w:pPr>
        <w:jc w:val="both"/>
        <w:rPr>
          <w:rFonts w:ascii="Arial" w:hAnsi="Arial" w:cs="Arial"/>
        </w:rPr>
      </w:pPr>
      <w:r w:rsidRPr="007E14D9">
        <w:rPr>
          <w:rFonts w:ascii="Arial" w:hAnsi="Arial" w:cs="Arial"/>
        </w:rPr>
        <w:t>Pod uvjetom da je zahtjev dostavljen pravodobno, javni naručitelj obvezan je odgovor, dodatne informacije i objašnjenja bez odgode, a najkasnije tijekom šestog dana prije roka određenog za dostavu ponuda staviti na raspolaganje na isti način i na istim internetskim stranicama kao i osnovnu dokumentaciju (https://eojn.nn.hr/Oglasnik), bez navođenja podataka o podnositelju zahtjeva.</w:t>
      </w:r>
    </w:p>
    <w:p w14:paraId="75E45A14" w14:textId="77777777" w:rsidR="005130F6" w:rsidRPr="007E14D9" w:rsidRDefault="005130F6" w:rsidP="00A3534A">
      <w:pPr>
        <w:jc w:val="both"/>
        <w:rPr>
          <w:rFonts w:ascii="Arial" w:hAnsi="Arial" w:cs="Arial"/>
        </w:rPr>
      </w:pPr>
    </w:p>
    <w:p w14:paraId="47121E7A" w14:textId="5460B091" w:rsidR="00BD34EF" w:rsidRDefault="00BD34EF" w:rsidP="00A3534A">
      <w:pPr>
        <w:jc w:val="both"/>
        <w:rPr>
          <w:rFonts w:ascii="Arial" w:hAnsi="Arial" w:cs="Arial"/>
        </w:rPr>
      </w:pPr>
      <w:r w:rsidRPr="007E14D9">
        <w:rPr>
          <w:rFonts w:ascii="Arial" w:hAnsi="Arial" w:cs="Arial"/>
        </w:rPr>
        <w:t>Iznimno, elektronička sredstva komunikacije nisu obvezna i Naručitelj i gospodarski subjekti mogu sukladno čl. 63. ZJN 2016 komunicirati usmenim putem ako se ta komunikacija ne odnosi na ključne elemente postupka javne nabave, pod uvjetom da je njezin sadržaj u zadovoljavajućoj mjeri dokumentiran. Ključni elementi postupka javne nabave uključuju dokumentaciju o nabavi i ponude.</w:t>
      </w:r>
    </w:p>
    <w:p w14:paraId="1C629BE5" w14:textId="77777777" w:rsidR="005130F6" w:rsidRPr="007E14D9" w:rsidRDefault="005130F6" w:rsidP="00A3534A">
      <w:pPr>
        <w:jc w:val="both"/>
        <w:rPr>
          <w:rFonts w:ascii="Arial" w:hAnsi="Arial" w:cs="Arial"/>
        </w:rPr>
      </w:pPr>
    </w:p>
    <w:p w14:paraId="131AB5A6" w14:textId="6487AD29" w:rsidR="00A80439" w:rsidRPr="007E14D9" w:rsidRDefault="00BD34EF" w:rsidP="006A0763">
      <w:pPr>
        <w:jc w:val="both"/>
        <w:rPr>
          <w:rFonts w:ascii="Arial" w:hAnsi="Arial" w:cs="Arial"/>
        </w:rPr>
      </w:pPr>
      <w:r w:rsidRPr="007E14D9">
        <w:rPr>
          <w:rFonts w:ascii="Arial" w:hAnsi="Arial" w:cs="Arial"/>
        </w:rPr>
        <w:t>Usmena komunikacija s ponuditeljima koja bi mogla znatno utjecati na sadržaj i ocjenu ponuda mora biti u zadovoljavajućoj mjeri i na prikladan način dokumentirana, primjerice sastavljanjem pisanih bilješki ili zapisnika, audiosnimki ili sažetaka glavnih elemenata komunikacije.</w:t>
      </w:r>
    </w:p>
    <w:p w14:paraId="76616B2C" w14:textId="5350527A" w:rsidR="00A80439" w:rsidRPr="00DA2CEA" w:rsidRDefault="00A80439" w:rsidP="00CE5976">
      <w:pPr>
        <w:pStyle w:val="Heading1"/>
        <w:numPr>
          <w:ilvl w:val="1"/>
          <w:numId w:val="4"/>
        </w:numPr>
        <w:ind w:left="1134" w:hanging="566"/>
        <w:jc w:val="both"/>
        <w:rPr>
          <w:rFonts w:ascii="Arial" w:hAnsi="Arial" w:cs="Arial"/>
          <w:b/>
          <w:bCs/>
          <w:sz w:val="22"/>
          <w:szCs w:val="22"/>
          <w:u w:val="single"/>
        </w:rPr>
      </w:pPr>
      <w:bookmarkStart w:id="6" w:name="_Toc133573285"/>
      <w:r w:rsidRPr="00DA2CEA">
        <w:rPr>
          <w:rFonts w:ascii="Arial" w:hAnsi="Arial" w:cs="Arial"/>
          <w:b/>
          <w:bCs/>
          <w:sz w:val="22"/>
          <w:szCs w:val="22"/>
          <w:u w:val="single"/>
        </w:rPr>
        <w:t>Evidencijski broj nabave</w:t>
      </w:r>
      <w:bookmarkEnd w:id="6"/>
    </w:p>
    <w:p w14:paraId="4B78EEB5" w14:textId="796A6E2B" w:rsidR="00A80439" w:rsidRPr="007E14D9" w:rsidRDefault="00A80439" w:rsidP="00A80439">
      <w:pPr>
        <w:rPr>
          <w:rFonts w:ascii="Arial" w:hAnsi="Arial" w:cs="Arial"/>
        </w:rPr>
      </w:pPr>
    </w:p>
    <w:p w14:paraId="03114E5A" w14:textId="208300AA" w:rsidR="00A80439" w:rsidRPr="007E14D9" w:rsidRDefault="00A80439" w:rsidP="00A80439">
      <w:pPr>
        <w:rPr>
          <w:rFonts w:ascii="Arial" w:hAnsi="Arial" w:cs="Arial"/>
        </w:rPr>
      </w:pPr>
      <w:r w:rsidRPr="007E14D9">
        <w:rPr>
          <w:rFonts w:ascii="Arial" w:hAnsi="Arial" w:cs="Arial"/>
        </w:rPr>
        <w:t xml:space="preserve">Evidencijski broj predmetnog postupka javne nabave je </w:t>
      </w:r>
      <w:r w:rsidR="002D2646" w:rsidRPr="002D2646">
        <w:rPr>
          <w:rFonts w:ascii="Arial" w:hAnsi="Arial" w:cs="Arial"/>
        </w:rPr>
        <w:t>095/23</w:t>
      </w:r>
      <w:r w:rsidRPr="002D2646">
        <w:rPr>
          <w:rFonts w:ascii="Arial" w:hAnsi="Arial" w:cs="Arial"/>
        </w:rPr>
        <w:t>.</w:t>
      </w:r>
    </w:p>
    <w:p w14:paraId="50EE2F4A" w14:textId="77777777" w:rsidR="00A80439" w:rsidRPr="007E14D9" w:rsidRDefault="00A80439" w:rsidP="00A80439">
      <w:pPr>
        <w:rPr>
          <w:rFonts w:ascii="Arial" w:hAnsi="Arial" w:cs="Arial"/>
        </w:rPr>
      </w:pPr>
    </w:p>
    <w:p w14:paraId="6A30035F" w14:textId="2BF5F382" w:rsidR="00A80439" w:rsidRPr="00DA2CEA" w:rsidRDefault="00A80439" w:rsidP="00CE5976">
      <w:pPr>
        <w:pStyle w:val="Heading1"/>
        <w:numPr>
          <w:ilvl w:val="1"/>
          <w:numId w:val="4"/>
        </w:numPr>
        <w:ind w:left="1134" w:hanging="566"/>
        <w:jc w:val="both"/>
        <w:rPr>
          <w:rFonts w:ascii="Arial" w:hAnsi="Arial" w:cs="Arial"/>
          <w:b/>
          <w:bCs/>
          <w:sz w:val="22"/>
          <w:szCs w:val="22"/>
          <w:u w:val="single"/>
        </w:rPr>
      </w:pPr>
      <w:bookmarkStart w:id="7" w:name="_Toc133573286"/>
      <w:r w:rsidRPr="00DA2CEA">
        <w:rPr>
          <w:rFonts w:ascii="Arial" w:hAnsi="Arial" w:cs="Arial"/>
          <w:b/>
          <w:bCs/>
          <w:sz w:val="22"/>
          <w:szCs w:val="22"/>
          <w:u w:val="single"/>
        </w:rPr>
        <w:t>Popis gospodarskih subjekata s kojima je Naručitelj u sukobu interesa</w:t>
      </w:r>
      <w:r w:rsidR="00732EDC" w:rsidRPr="00DA2CEA">
        <w:rPr>
          <w:rFonts w:ascii="Arial" w:hAnsi="Arial" w:cs="Arial"/>
          <w:b/>
          <w:bCs/>
          <w:sz w:val="22"/>
          <w:szCs w:val="22"/>
          <w:u w:val="single"/>
        </w:rPr>
        <w:t xml:space="preserve"> ili navod da takvi gospodarski subjekti ne postoje u trenutku objave dokumentacije o nabavi</w:t>
      </w:r>
      <w:bookmarkEnd w:id="7"/>
    </w:p>
    <w:p w14:paraId="2862D14B" w14:textId="720403EF" w:rsidR="00A80439" w:rsidRPr="007E14D9" w:rsidRDefault="00A80439" w:rsidP="00A80439">
      <w:pPr>
        <w:rPr>
          <w:rFonts w:ascii="Arial" w:hAnsi="Arial" w:cs="Arial"/>
        </w:rPr>
      </w:pPr>
    </w:p>
    <w:p w14:paraId="1F17D1ED" w14:textId="25359BB2" w:rsidR="00A80439" w:rsidRPr="007E14D9" w:rsidRDefault="00732EDC" w:rsidP="000744AF">
      <w:pPr>
        <w:jc w:val="both"/>
        <w:rPr>
          <w:rFonts w:ascii="Arial" w:hAnsi="Arial" w:cs="Arial"/>
        </w:rPr>
      </w:pPr>
      <w:r w:rsidRPr="002D2646">
        <w:rPr>
          <w:rFonts w:ascii="Arial" w:hAnsi="Arial" w:cs="Arial"/>
        </w:rPr>
        <w:t>U predmetnom postupku javne nabave ne postoje gospodarski subjekti s kojima je Naručitelj u</w:t>
      </w:r>
      <w:r w:rsidR="000744AF" w:rsidRPr="002D2646">
        <w:rPr>
          <w:rFonts w:ascii="Arial" w:hAnsi="Arial" w:cs="Arial"/>
        </w:rPr>
        <w:t xml:space="preserve"> </w:t>
      </w:r>
      <w:r w:rsidRPr="002D2646">
        <w:rPr>
          <w:rFonts w:ascii="Arial" w:hAnsi="Arial" w:cs="Arial"/>
        </w:rPr>
        <w:t>sukobu interesa u smislu poglavlja 8. (čl. 75. – 83.) ZJN 2016.</w:t>
      </w:r>
    </w:p>
    <w:p w14:paraId="7F0DE2F0" w14:textId="77777777" w:rsidR="00D36524" w:rsidRPr="007E14D9" w:rsidRDefault="00D36524" w:rsidP="00A3534A">
      <w:pPr>
        <w:jc w:val="both"/>
        <w:rPr>
          <w:rFonts w:ascii="Arial" w:hAnsi="Arial" w:cs="Arial"/>
        </w:rPr>
      </w:pPr>
    </w:p>
    <w:p w14:paraId="44BEFF45" w14:textId="03512B03" w:rsidR="00356ADC" w:rsidRPr="00DA2CEA" w:rsidRDefault="00356ADC" w:rsidP="00CE5976">
      <w:pPr>
        <w:pStyle w:val="Heading1"/>
        <w:numPr>
          <w:ilvl w:val="1"/>
          <w:numId w:val="4"/>
        </w:numPr>
        <w:ind w:left="1134" w:hanging="566"/>
        <w:jc w:val="both"/>
        <w:rPr>
          <w:rFonts w:ascii="Arial" w:hAnsi="Arial" w:cs="Arial"/>
          <w:b/>
          <w:bCs/>
          <w:sz w:val="22"/>
          <w:szCs w:val="22"/>
          <w:u w:val="single"/>
        </w:rPr>
      </w:pPr>
      <w:bookmarkStart w:id="8" w:name="_Toc133573287"/>
      <w:r w:rsidRPr="00DA2CEA">
        <w:rPr>
          <w:rFonts w:ascii="Arial" w:hAnsi="Arial" w:cs="Arial"/>
          <w:b/>
          <w:bCs/>
          <w:sz w:val="22"/>
          <w:szCs w:val="22"/>
          <w:u w:val="single"/>
        </w:rPr>
        <w:t>Vrsta postupka javne nabave</w:t>
      </w:r>
      <w:bookmarkEnd w:id="8"/>
    </w:p>
    <w:p w14:paraId="5BEBB6F4" w14:textId="7CD69691" w:rsidR="00356ADC" w:rsidRPr="007E14D9" w:rsidRDefault="00356ADC" w:rsidP="00356ADC">
      <w:pPr>
        <w:rPr>
          <w:rFonts w:ascii="Arial" w:hAnsi="Arial" w:cs="Arial"/>
        </w:rPr>
      </w:pPr>
    </w:p>
    <w:p w14:paraId="4F5B270B" w14:textId="0DA90478" w:rsidR="00356ADC" w:rsidRPr="007E14D9" w:rsidRDefault="00356ADC" w:rsidP="00356ADC">
      <w:pPr>
        <w:rPr>
          <w:rFonts w:ascii="Arial" w:hAnsi="Arial" w:cs="Arial"/>
        </w:rPr>
      </w:pPr>
      <w:r w:rsidRPr="007E14D9">
        <w:rPr>
          <w:rFonts w:ascii="Arial" w:hAnsi="Arial" w:cs="Arial"/>
        </w:rPr>
        <w:t>Provodi se otvoreni postupak javne nabave velike vrijednosti.</w:t>
      </w:r>
    </w:p>
    <w:p w14:paraId="281D34D4" w14:textId="03807C91" w:rsidR="00356ADC" w:rsidRPr="00DA2CEA" w:rsidRDefault="00356ADC" w:rsidP="00356ADC">
      <w:pPr>
        <w:rPr>
          <w:rFonts w:ascii="Arial" w:hAnsi="Arial" w:cs="Arial"/>
          <w:color w:val="2F5496" w:themeColor="accent1" w:themeShade="BF"/>
        </w:rPr>
      </w:pPr>
    </w:p>
    <w:p w14:paraId="576190EB" w14:textId="195F3F74" w:rsidR="00356ADC" w:rsidRPr="00DA2CEA" w:rsidRDefault="00356ADC" w:rsidP="00CE5976">
      <w:pPr>
        <w:pStyle w:val="Heading1"/>
        <w:numPr>
          <w:ilvl w:val="1"/>
          <w:numId w:val="4"/>
        </w:numPr>
        <w:ind w:left="1134" w:hanging="567"/>
        <w:jc w:val="both"/>
        <w:rPr>
          <w:rFonts w:ascii="Arial" w:hAnsi="Arial" w:cs="Arial"/>
          <w:b/>
          <w:bCs/>
          <w:sz w:val="22"/>
          <w:szCs w:val="22"/>
          <w:u w:val="single"/>
        </w:rPr>
      </w:pPr>
      <w:bookmarkStart w:id="9" w:name="_Toc133573288"/>
      <w:r w:rsidRPr="00DA2CEA">
        <w:rPr>
          <w:rFonts w:ascii="Arial" w:hAnsi="Arial" w:cs="Arial"/>
          <w:b/>
          <w:bCs/>
          <w:sz w:val="22"/>
          <w:szCs w:val="22"/>
          <w:u w:val="single"/>
        </w:rPr>
        <w:t>Procijenjena vrijednost nabave</w:t>
      </w:r>
      <w:bookmarkEnd w:id="9"/>
    </w:p>
    <w:p w14:paraId="05C2D005" w14:textId="1DB2F163" w:rsidR="00356ADC" w:rsidRPr="007E14D9" w:rsidRDefault="00356ADC" w:rsidP="00356ADC">
      <w:pPr>
        <w:rPr>
          <w:rFonts w:ascii="Arial" w:hAnsi="Arial" w:cs="Arial"/>
        </w:rPr>
      </w:pPr>
    </w:p>
    <w:p w14:paraId="51164B46" w14:textId="225681F3" w:rsidR="00BE4A07" w:rsidRDefault="00356ADC" w:rsidP="0063024A">
      <w:pPr>
        <w:jc w:val="both"/>
        <w:rPr>
          <w:rFonts w:ascii="Arial" w:hAnsi="Arial" w:cs="Arial"/>
        </w:rPr>
      </w:pPr>
      <w:r w:rsidRPr="007E14D9">
        <w:rPr>
          <w:rFonts w:ascii="Arial" w:hAnsi="Arial" w:cs="Arial"/>
        </w:rPr>
        <w:t xml:space="preserve">Procijenjena vrijednost nabave iznosi </w:t>
      </w:r>
      <w:r w:rsidR="009C3CB6">
        <w:rPr>
          <w:rFonts w:ascii="Arial" w:hAnsi="Arial" w:cs="Arial"/>
        </w:rPr>
        <w:t>1.800.000,00</w:t>
      </w:r>
      <w:r w:rsidRPr="007E14D9">
        <w:rPr>
          <w:rFonts w:ascii="Arial" w:hAnsi="Arial" w:cs="Arial"/>
        </w:rPr>
        <w:t xml:space="preserve"> EUR bez PDV-a.</w:t>
      </w:r>
      <w:r w:rsidR="00BE4A07">
        <w:rPr>
          <w:rFonts w:ascii="Arial" w:hAnsi="Arial" w:cs="Arial"/>
        </w:rPr>
        <w:t xml:space="preserve"> Podloga za izračun iznosa procijenjene vrijednosti nabave je </w:t>
      </w:r>
      <w:r w:rsidR="00BE4A07" w:rsidRPr="00BE4A07">
        <w:rPr>
          <w:rFonts w:ascii="Arial" w:hAnsi="Arial" w:cs="Arial"/>
        </w:rPr>
        <w:t>STUDIJA JAVNOG PRIJEVOZA PUTNIKA NA PODRUČJU GRADA KARLOVCA</w:t>
      </w:r>
      <w:r w:rsidR="00BE4A07">
        <w:rPr>
          <w:rFonts w:ascii="Arial" w:hAnsi="Arial" w:cs="Arial"/>
        </w:rPr>
        <w:t xml:space="preserve"> iz srpnja 2021., a iz koje su podaci preuzeti i u Prilog br. 1. Ugovora.</w:t>
      </w:r>
    </w:p>
    <w:p w14:paraId="2AEE91E6" w14:textId="7079370B" w:rsidR="00356ADC" w:rsidRPr="00DA2CEA" w:rsidRDefault="00356ADC" w:rsidP="00CE5976">
      <w:pPr>
        <w:pStyle w:val="Heading1"/>
        <w:numPr>
          <w:ilvl w:val="1"/>
          <w:numId w:val="4"/>
        </w:numPr>
        <w:ind w:left="1134" w:hanging="566"/>
        <w:jc w:val="both"/>
        <w:rPr>
          <w:rFonts w:ascii="Arial" w:hAnsi="Arial" w:cs="Arial"/>
          <w:b/>
          <w:bCs/>
          <w:sz w:val="22"/>
          <w:szCs w:val="22"/>
          <w:u w:val="single"/>
        </w:rPr>
      </w:pPr>
      <w:bookmarkStart w:id="10" w:name="_Toc133573289"/>
      <w:r w:rsidRPr="00DA2CEA">
        <w:rPr>
          <w:rFonts w:ascii="Arial" w:hAnsi="Arial" w:cs="Arial"/>
          <w:b/>
          <w:bCs/>
          <w:sz w:val="22"/>
          <w:szCs w:val="22"/>
          <w:u w:val="single"/>
        </w:rPr>
        <w:t>Vrsta ugovora o javnoj naba</w:t>
      </w:r>
      <w:r w:rsidR="00AF0587" w:rsidRPr="00DA2CEA">
        <w:rPr>
          <w:rFonts w:ascii="Arial" w:hAnsi="Arial" w:cs="Arial"/>
          <w:b/>
          <w:bCs/>
          <w:sz w:val="22"/>
          <w:szCs w:val="22"/>
          <w:u w:val="single"/>
        </w:rPr>
        <w:t>vi</w:t>
      </w:r>
      <w:bookmarkEnd w:id="10"/>
      <w:r w:rsidR="004A0046" w:rsidRPr="00DA2CEA">
        <w:rPr>
          <w:rFonts w:ascii="Arial" w:hAnsi="Arial" w:cs="Arial"/>
        </w:rPr>
        <w:t xml:space="preserve"> </w:t>
      </w:r>
    </w:p>
    <w:p w14:paraId="6892E1EE" w14:textId="65F25BF9" w:rsidR="00356ADC" w:rsidRPr="007E14D9" w:rsidRDefault="00356ADC" w:rsidP="00DA2CEA">
      <w:pPr>
        <w:jc w:val="both"/>
        <w:rPr>
          <w:rFonts w:ascii="Arial" w:hAnsi="Arial" w:cs="Arial"/>
        </w:rPr>
      </w:pPr>
    </w:p>
    <w:p w14:paraId="1DBF4A9B" w14:textId="090294AF" w:rsidR="00356ADC" w:rsidRDefault="00AF0587" w:rsidP="00DA2CEA">
      <w:pPr>
        <w:jc w:val="both"/>
        <w:rPr>
          <w:rFonts w:ascii="Arial" w:hAnsi="Arial" w:cs="Arial"/>
        </w:rPr>
      </w:pPr>
      <w:r w:rsidRPr="007E14D9">
        <w:rPr>
          <w:rFonts w:ascii="Arial" w:hAnsi="Arial" w:cs="Arial"/>
        </w:rPr>
        <w:t>Sklapa se ugovor o javnoj usluzi za obavljanje</w:t>
      </w:r>
      <w:r w:rsidR="00177474" w:rsidRPr="007E14D9">
        <w:rPr>
          <w:rFonts w:ascii="Arial" w:hAnsi="Arial" w:cs="Arial"/>
        </w:rPr>
        <w:t xml:space="preserve"> komunalnog</w:t>
      </w:r>
      <w:r w:rsidRPr="007E14D9">
        <w:rPr>
          <w:rFonts w:ascii="Arial" w:hAnsi="Arial" w:cs="Arial"/>
        </w:rPr>
        <w:t xml:space="preserve"> linijskog </w:t>
      </w:r>
      <w:r w:rsidR="008E4B8C">
        <w:rPr>
          <w:rFonts w:ascii="Arial" w:hAnsi="Arial" w:cs="Arial"/>
        </w:rPr>
        <w:t>cestovnog</w:t>
      </w:r>
      <w:r w:rsidR="008E4B8C" w:rsidRPr="007E14D9">
        <w:rPr>
          <w:rFonts w:ascii="Arial" w:hAnsi="Arial" w:cs="Arial"/>
        </w:rPr>
        <w:t xml:space="preserve"> </w:t>
      </w:r>
      <w:r w:rsidRPr="007E14D9">
        <w:rPr>
          <w:rFonts w:ascii="Arial" w:hAnsi="Arial" w:cs="Arial"/>
        </w:rPr>
        <w:t>prijevoza putnika na području Grada Karlovca.</w:t>
      </w:r>
    </w:p>
    <w:p w14:paraId="33511A67" w14:textId="77777777" w:rsidR="005130F6" w:rsidRPr="007E14D9" w:rsidRDefault="005130F6" w:rsidP="00DA2CEA">
      <w:pPr>
        <w:jc w:val="both"/>
        <w:rPr>
          <w:rFonts w:ascii="Arial" w:hAnsi="Arial" w:cs="Arial"/>
        </w:rPr>
      </w:pPr>
    </w:p>
    <w:p w14:paraId="1210D2FE" w14:textId="42902153" w:rsidR="00AF0587" w:rsidRPr="007E14D9" w:rsidRDefault="00AF0587" w:rsidP="00DA2CEA">
      <w:pPr>
        <w:jc w:val="both"/>
        <w:rPr>
          <w:rFonts w:ascii="Arial" w:hAnsi="Arial" w:cs="Arial"/>
        </w:rPr>
      </w:pPr>
      <w:r w:rsidRPr="007E14D9">
        <w:rPr>
          <w:rFonts w:ascii="Arial" w:hAnsi="Arial" w:cs="Arial"/>
        </w:rPr>
        <w:t xml:space="preserve">U smislu </w:t>
      </w:r>
      <w:r w:rsidRPr="007E14D9">
        <w:rPr>
          <w:rFonts w:ascii="Arial" w:hAnsi="Arial" w:cs="Arial"/>
          <w:i/>
          <w:iCs/>
        </w:rPr>
        <w:t xml:space="preserve">Uredbe (EZ) br. 1370/2007 Europskog parlamenta i Vijeća od 23. listopada 2007. o uslugama javnog željezničkog i cestovnog prijevoza putnika i stavljanju izvan snage uredaba Vijeća (EEZ) br. 1191/69 i (EEZ) br. 1107/70 </w:t>
      </w:r>
      <w:r w:rsidRPr="007E14D9">
        <w:rPr>
          <w:rFonts w:ascii="Arial" w:hAnsi="Arial" w:cs="Arial"/>
        </w:rPr>
        <w:t>(dalje u tekstu: „Uredba 1370/2007“) koja predstavlja pravni temelj za sklapanje ugovora, predmetni ugovor definiran je u čl. 2. toč. (i) Uredbe 1370/2007 kao jedan ili više pravno obvezujućih akata koji potvrđuju sporazum između nadležnog tijela i operatera javne usluge o povjeravanju upravljanja i obavljanja usluga javnog prijevoza putnika tom operateru, obuhvaćenih obavezama obavljanja javne usluge.</w:t>
      </w:r>
    </w:p>
    <w:p w14:paraId="73376817" w14:textId="77777777" w:rsidR="00356ADC" w:rsidRPr="007E14D9" w:rsidRDefault="00356ADC" w:rsidP="00356ADC">
      <w:pPr>
        <w:rPr>
          <w:rFonts w:ascii="Arial" w:hAnsi="Arial" w:cs="Arial"/>
        </w:rPr>
      </w:pPr>
    </w:p>
    <w:p w14:paraId="61ABCB5A" w14:textId="21547B84" w:rsidR="00D36524" w:rsidRPr="00DA2CEA" w:rsidRDefault="006E6E08" w:rsidP="00CE5976">
      <w:pPr>
        <w:pStyle w:val="Heading1"/>
        <w:numPr>
          <w:ilvl w:val="1"/>
          <w:numId w:val="4"/>
        </w:numPr>
        <w:ind w:left="1134" w:hanging="566"/>
        <w:jc w:val="both"/>
        <w:rPr>
          <w:rFonts w:ascii="Arial" w:hAnsi="Arial" w:cs="Arial"/>
          <w:b/>
          <w:bCs/>
          <w:sz w:val="22"/>
          <w:szCs w:val="22"/>
          <w:u w:val="single"/>
        </w:rPr>
      </w:pPr>
      <w:bookmarkStart w:id="11" w:name="_Toc110516723"/>
      <w:bookmarkStart w:id="12" w:name="_Toc133573290"/>
      <w:r w:rsidRPr="00DA2CEA">
        <w:rPr>
          <w:rFonts w:ascii="Arial" w:hAnsi="Arial" w:cs="Arial"/>
          <w:b/>
          <w:bCs/>
          <w:sz w:val="22"/>
          <w:szCs w:val="22"/>
          <w:u w:val="single"/>
        </w:rPr>
        <w:t>Navod sklapa li se ugovor o javnoj nabavi ili okvirni sporazum</w:t>
      </w:r>
      <w:bookmarkEnd w:id="11"/>
      <w:bookmarkEnd w:id="12"/>
    </w:p>
    <w:p w14:paraId="56299B16" w14:textId="77777777" w:rsidR="00D36524" w:rsidRPr="007E14D9" w:rsidRDefault="00D36524" w:rsidP="00A3534A">
      <w:pPr>
        <w:jc w:val="both"/>
        <w:rPr>
          <w:rFonts w:ascii="Arial" w:hAnsi="Arial" w:cs="Arial"/>
        </w:rPr>
      </w:pPr>
    </w:p>
    <w:p w14:paraId="3F760C6A" w14:textId="430EC56E" w:rsidR="006E6E08" w:rsidRPr="007E14D9" w:rsidRDefault="006E6E08" w:rsidP="006E6E08">
      <w:pPr>
        <w:jc w:val="both"/>
        <w:rPr>
          <w:rFonts w:ascii="Arial" w:hAnsi="Arial" w:cs="Arial"/>
        </w:rPr>
      </w:pPr>
      <w:r w:rsidRPr="007E14D9">
        <w:rPr>
          <w:rFonts w:ascii="Arial" w:hAnsi="Arial" w:cs="Arial"/>
        </w:rPr>
        <w:t>S odabranim ponuditeljem sklopit će se ugovor o javnoj nabavi</w:t>
      </w:r>
      <w:r w:rsidR="008E4B8C">
        <w:rPr>
          <w:rFonts w:ascii="Arial" w:hAnsi="Arial" w:cs="Arial"/>
        </w:rPr>
        <w:t>, za vremensko razdoblje od 3 (tri) godine.</w:t>
      </w:r>
    </w:p>
    <w:p w14:paraId="5A4E1E8E" w14:textId="77777777" w:rsidR="006E6E08" w:rsidRPr="007E14D9" w:rsidRDefault="006E6E08" w:rsidP="006E6E08">
      <w:pPr>
        <w:jc w:val="both"/>
        <w:rPr>
          <w:rFonts w:ascii="Arial" w:hAnsi="Arial" w:cs="Arial"/>
        </w:rPr>
      </w:pPr>
    </w:p>
    <w:p w14:paraId="4AEB6696" w14:textId="77777777" w:rsidR="006E6E08" w:rsidRPr="00DA2CEA" w:rsidRDefault="006E6E08" w:rsidP="00CE5976">
      <w:pPr>
        <w:pStyle w:val="Heading1"/>
        <w:numPr>
          <w:ilvl w:val="1"/>
          <w:numId w:val="4"/>
        </w:numPr>
        <w:ind w:left="1134" w:hanging="566"/>
        <w:jc w:val="both"/>
      </w:pPr>
      <w:bookmarkStart w:id="13" w:name="_Toc110516724"/>
      <w:bookmarkStart w:id="14" w:name="_Toc133573291"/>
      <w:r w:rsidRPr="00DA2CEA">
        <w:rPr>
          <w:rFonts w:ascii="Arial" w:hAnsi="Arial" w:cs="Arial"/>
          <w:b/>
          <w:bCs/>
          <w:sz w:val="22"/>
          <w:szCs w:val="22"/>
          <w:u w:val="single"/>
        </w:rPr>
        <w:t>Navod uspostavlja li se dinamički sustav</w:t>
      </w:r>
      <w:bookmarkEnd w:id="13"/>
      <w:bookmarkEnd w:id="14"/>
    </w:p>
    <w:p w14:paraId="43CB6B53" w14:textId="77777777" w:rsidR="006E6E08" w:rsidRPr="007E14D9" w:rsidRDefault="006E6E08" w:rsidP="006E6E08">
      <w:pPr>
        <w:jc w:val="both"/>
      </w:pPr>
    </w:p>
    <w:p w14:paraId="6F8A257D" w14:textId="01F708C7" w:rsidR="006E6E08" w:rsidRPr="007E14D9" w:rsidRDefault="006E6E08" w:rsidP="006E6E08">
      <w:pPr>
        <w:jc w:val="both"/>
        <w:rPr>
          <w:rFonts w:ascii="Arial" w:hAnsi="Arial" w:cs="Arial"/>
        </w:rPr>
      </w:pPr>
      <w:r w:rsidRPr="007E14D9">
        <w:rPr>
          <w:rFonts w:ascii="Arial" w:hAnsi="Arial" w:cs="Arial"/>
        </w:rPr>
        <w:t>Naručitelj ne uspostavlja dinamički sustav nabave.</w:t>
      </w:r>
    </w:p>
    <w:p w14:paraId="7D186FF0" w14:textId="77777777" w:rsidR="006E6E08" w:rsidRPr="00DA2CEA" w:rsidRDefault="006E6E08" w:rsidP="006E6E08">
      <w:pPr>
        <w:jc w:val="both"/>
        <w:rPr>
          <w:rFonts w:ascii="Arial" w:hAnsi="Arial" w:cs="Arial"/>
          <w:color w:val="2F5496" w:themeColor="accent1" w:themeShade="BF"/>
        </w:rPr>
      </w:pPr>
    </w:p>
    <w:p w14:paraId="21CD27AB" w14:textId="77777777" w:rsidR="006E6E08" w:rsidRPr="00DA2CEA" w:rsidRDefault="006E6E08" w:rsidP="00CE5976">
      <w:pPr>
        <w:pStyle w:val="Heading1"/>
        <w:numPr>
          <w:ilvl w:val="1"/>
          <w:numId w:val="4"/>
        </w:numPr>
        <w:ind w:left="1134" w:hanging="567"/>
        <w:jc w:val="both"/>
        <w:rPr>
          <w:rFonts w:ascii="Arial" w:hAnsi="Arial" w:cs="Arial"/>
          <w:b/>
          <w:bCs/>
          <w:sz w:val="22"/>
          <w:szCs w:val="22"/>
          <w:u w:val="single"/>
        </w:rPr>
      </w:pPr>
      <w:bookmarkStart w:id="15" w:name="_Toc110516725"/>
      <w:bookmarkStart w:id="16" w:name="_Toc133573292"/>
      <w:r w:rsidRPr="00DA2CEA">
        <w:rPr>
          <w:rFonts w:ascii="Arial" w:hAnsi="Arial" w:cs="Arial"/>
          <w:b/>
          <w:bCs/>
          <w:sz w:val="22"/>
          <w:szCs w:val="22"/>
          <w:u w:val="single"/>
        </w:rPr>
        <w:t>Navod provodi li se elektronička dražba</w:t>
      </w:r>
      <w:bookmarkEnd w:id="15"/>
      <w:bookmarkEnd w:id="16"/>
    </w:p>
    <w:p w14:paraId="56779D51" w14:textId="77777777" w:rsidR="006E6E08" w:rsidRPr="007E14D9" w:rsidRDefault="006E6E08" w:rsidP="006E6E08">
      <w:pPr>
        <w:jc w:val="both"/>
        <w:rPr>
          <w:rFonts w:ascii="Arial" w:hAnsi="Arial" w:cs="Arial"/>
        </w:rPr>
      </w:pPr>
    </w:p>
    <w:p w14:paraId="45DB103B" w14:textId="77777777" w:rsidR="006E6E08" w:rsidRPr="007E14D9" w:rsidRDefault="006E6E08" w:rsidP="006E6E08">
      <w:pPr>
        <w:jc w:val="both"/>
        <w:rPr>
          <w:rFonts w:ascii="Arial" w:hAnsi="Arial" w:cs="Arial"/>
          <w:color w:val="000000"/>
        </w:rPr>
      </w:pPr>
      <w:r w:rsidRPr="007E14D9">
        <w:rPr>
          <w:rFonts w:ascii="Arial" w:hAnsi="Arial" w:cs="Arial"/>
          <w:color w:val="000000"/>
        </w:rPr>
        <w:t>Naručitelj ne</w:t>
      </w:r>
      <w:r w:rsidRPr="007E14D9">
        <w:rPr>
          <w:rFonts w:ascii="Arial" w:hAnsi="Arial" w:cs="Arial"/>
          <w:color w:val="000000"/>
          <w:spacing w:val="-3"/>
        </w:rPr>
        <w:t>ć</w:t>
      </w:r>
      <w:r w:rsidRPr="007E14D9">
        <w:rPr>
          <w:rFonts w:ascii="Arial" w:hAnsi="Arial" w:cs="Arial"/>
          <w:color w:val="000000"/>
        </w:rPr>
        <w:t>e p</w:t>
      </w:r>
      <w:r w:rsidRPr="007E14D9">
        <w:rPr>
          <w:rFonts w:ascii="Arial" w:hAnsi="Arial" w:cs="Arial"/>
          <w:color w:val="000000"/>
          <w:spacing w:val="-3"/>
        </w:rPr>
        <w:t>r</w:t>
      </w:r>
      <w:r w:rsidRPr="007E14D9">
        <w:rPr>
          <w:rFonts w:ascii="Arial" w:hAnsi="Arial" w:cs="Arial"/>
          <w:color w:val="000000"/>
        </w:rPr>
        <w:t xml:space="preserve">ovoditi </w:t>
      </w:r>
      <w:r w:rsidRPr="007E14D9">
        <w:rPr>
          <w:rFonts w:ascii="Arial" w:hAnsi="Arial" w:cs="Arial"/>
          <w:color w:val="000000"/>
          <w:spacing w:val="-3"/>
        </w:rPr>
        <w:t>p</w:t>
      </w:r>
      <w:r w:rsidRPr="007E14D9">
        <w:rPr>
          <w:rFonts w:ascii="Arial" w:hAnsi="Arial" w:cs="Arial"/>
          <w:color w:val="000000"/>
        </w:rPr>
        <w:t>ostupak elekt</w:t>
      </w:r>
      <w:r w:rsidRPr="007E14D9">
        <w:rPr>
          <w:rFonts w:ascii="Arial" w:hAnsi="Arial" w:cs="Arial"/>
          <w:color w:val="000000"/>
          <w:spacing w:val="-3"/>
        </w:rPr>
        <w:t>r</w:t>
      </w:r>
      <w:r w:rsidRPr="007E14D9">
        <w:rPr>
          <w:rFonts w:ascii="Arial" w:hAnsi="Arial" w:cs="Arial"/>
          <w:color w:val="000000"/>
        </w:rPr>
        <w:t>oničke dražbe.</w:t>
      </w:r>
    </w:p>
    <w:p w14:paraId="5BA71E43" w14:textId="77777777" w:rsidR="00D36524" w:rsidRPr="007E14D9" w:rsidRDefault="00D36524" w:rsidP="00A3534A">
      <w:pPr>
        <w:jc w:val="both"/>
        <w:rPr>
          <w:rFonts w:ascii="Arial" w:hAnsi="Arial" w:cs="Arial"/>
        </w:rPr>
      </w:pPr>
    </w:p>
    <w:p w14:paraId="33EF26F2" w14:textId="77777777" w:rsidR="008372FC" w:rsidRPr="00DA2CEA" w:rsidRDefault="008372FC" w:rsidP="00CE5976">
      <w:pPr>
        <w:pStyle w:val="Heading1"/>
        <w:numPr>
          <w:ilvl w:val="1"/>
          <w:numId w:val="4"/>
        </w:numPr>
        <w:ind w:left="1134" w:hanging="567"/>
        <w:jc w:val="both"/>
        <w:rPr>
          <w:rFonts w:ascii="Arial" w:hAnsi="Arial" w:cs="Arial"/>
          <w:b/>
          <w:bCs/>
          <w:sz w:val="22"/>
          <w:szCs w:val="22"/>
          <w:u w:val="single"/>
        </w:rPr>
      </w:pPr>
      <w:bookmarkStart w:id="17" w:name="_Toc110516726"/>
      <w:bookmarkStart w:id="18" w:name="_Toc133573293"/>
      <w:r w:rsidRPr="00DA2CEA">
        <w:rPr>
          <w:rFonts w:ascii="Arial" w:hAnsi="Arial" w:cs="Arial"/>
          <w:b/>
          <w:bCs/>
          <w:sz w:val="22"/>
          <w:szCs w:val="22"/>
          <w:u w:val="single"/>
        </w:rPr>
        <w:t>Internetska stranica na kojoj je objavljeno izvješće o provedenom savjetovanju sa zainteresiranim gospodarskim subjektima</w:t>
      </w:r>
      <w:bookmarkEnd w:id="17"/>
      <w:bookmarkEnd w:id="18"/>
    </w:p>
    <w:p w14:paraId="6551D807" w14:textId="77777777" w:rsidR="00D36524" w:rsidRPr="007E14D9" w:rsidRDefault="00D36524" w:rsidP="00A3534A">
      <w:pPr>
        <w:jc w:val="both"/>
        <w:rPr>
          <w:rFonts w:ascii="Arial" w:hAnsi="Arial" w:cs="Arial"/>
        </w:rPr>
      </w:pPr>
    </w:p>
    <w:p w14:paraId="4C7676BD" w14:textId="11CA7DE0" w:rsidR="00BD34EF" w:rsidRDefault="00BD34EF" w:rsidP="00A3534A">
      <w:pPr>
        <w:jc w:val="both"/>
        <w:rPr>
          <w:rFonts w:ascii="Arial" w:hAnsi="Arial" w:cs="Arial"/>
        </w:rPr>
      </w:pPr>
      <w:r w:rsidRPr="007E14D9">
        <w:rPr>
          <w:rFonts w:ascii="Arial" w:hAnsi="Arial" w:cs="Arial"/>
        </w:rPr>
        <w:t xml:space="preserve">Sukladno čl. 198. st. 3. ZJN 2016, prije pokretanja </w:t>
      </w:r>
      <w:r w:rsidR="00E35614" w:rsidRPr="007E14D9">
        <w:rPr>
          <w:rFonts w:ascii="Arial" w:hAnsi="Arial" w:cs="Arial"/>
        </w:rPr>
        <w:t>predmetnog postupka javne nabave</w:t>
      </w:r>
      <w:r w:rsidRPr="007E14D9">
        <w:rPr>
          <w:rFonts w:ascii="Arial" w:hAnsi="Arial" w:cs="Arial"/>
        </w:rPr>
        <w:t>,</w:t>
      </w:r>
      <w:r w:rsidR="00E35614" w:rsidRPr="007E14D9">
        <w:rPr>
          <w:rFonts w:ascii="Arial" w:hAnsi="Arial" w:cs="Arial"/>
        </w:rPr>
        <w:t xml:space="preserve"> N</w:t>
      </w:r>
      <w:r w:rsidRPr="007E14D9">
        <w:rPr>
          <w:rFonts w:ascii="Arial" w:hAnsi="Arial" w:cs="Arial"/>
        </w:rPr>
        <w:t xml:space="preserve">aručitelj </w:t>
      </w:r>
      <w:r w:rsidR="00E35614" w:rsidRPr="007E14D9">
        <w:rPr>
          <w:rFonts w:ascii="Arial" w:hAnsi="Arial" w:cs="Arial"/>
        </w:rPr>
        <w:t xml:space="preserve">je </w:t>
      </w:r>
      <w:r w:rsidRPr="007E14D9">
        <w:rPr>
          <w:rFonts w:ascii="Arial" w:hAnsi="Arial" w:cs="Arial"/>
        </w:rPr>
        <w:t>opis predmeta nabave, tehničke specifikacije, kriterije za kvalitativni odabir gospodarskog subjekta, kriterije za odabir ponude i posebne uvjete za izvršenje ugovora stavi</w:t>
      </w:r>
      <w:r w:rsidR="00E35614" w:rsidRPr="007E14D9">
        <w:rPr>
          <w:rFonts w:ascii="Arial" w:hAnsi="Arial" w:cs="Arial"/>
        </w:rPr>
        <w:t>o</w:t>
      </w:r>
      <w:r w:rsidRPr="007E14D9">
        <w:rPr>
          <w:rFonts w:ascii="Arial" w:hAnsi="Arial" w:cs="Arial"/>
        </w:rPr>
        <w:t xml:space="preserve"> na prethodno savjetovanje sa zainteresiranim gospodarskim subjektima u trajanju od </w:t>
      </w:r>
      <w:r w:rsidR="005C2124">
        <w:rPr>
          <w:rFonts w:ascii="Arial" w:hAnsi="Arial" w:cs="Arial"/>
        </w:rPr>
        <w:t>5</w:t>
      </w:r>
      <w:r w:rsidR="00E35614" w:rsidRPr="007E14D9">
        <w:rPr>
          <w:rFonts w:ascii="Arial" w:hAnsi="Arial" w:cs="Arial"/>
        </w:rPr>
        <w:t xml:space="preserve"> dana (</w:t>
      </w:r>
      <w:r w:rsidRPr="007E14D9">
        <w:rPr>
          <w:rFonts w:ascii="Arial" w:hAnsi="Arial" w:cs="Arial"/>
        </w:rPr>
        <w:t>najmanje pet dana</w:t>
      </w:r>
      <w:r w:rsidR="00E35614" w:rsidRPr="007E14D9">
        <w:rPr>
          <w:rFonts w:ascii="Arial" w:hAnsi="Arial" w:cs="Arial"/>
        </w:rPr>
        <w:t>)</w:t>
      </w:r>
      <w:r w:rsidRPr="007E14D9">
        <w:rPr>
          <w:rFonts w:ascii="Arial" w:hAnsi="Arial" w:cs="Arial"/>
        </w:rPr>
        <w:t>.</w:t>
      </w:r>
    </w:p>
    <w:p w14:paraId="369A1597" w14:textId="77777777" w:rsidR="005130F6" w:rsidRPr="007E14D9" w:rsidRDefault="005130F6" w:rsidP="00A3534A">
      <w:pPr>
        <w:jc w:val="both"/>
        <w:rPr>
          <w:rFonts w:ascii="Arial" w:hAnsi="Arial" w:cs="Arial"/>
        </w:rPr>
      </w:pPr>
    </w:p>
    <w:p w14:paraId="1786DD80" w14:textId="4C788097" w:rsidR="00E35614" w:rsidRPr="007E14D9" w:rsidRDefault="00E35614" w:rsidP="00A3534A">
      <w:pPr>
        <w:jc w:val="both"/>
        <w:rPr>
          <w:rFonts w:ascii="Arial" w:hAnsi="Arial" w:cs="Arial"/>
        </w:rPr>
      </w:pPr>
      <w:r w:rsidRPr="007E14D9">
        <w:rPr>
          <w:rFonts w:ascii="Arial" w:hAnsi="Arial" w:cs="Arial"/>
        </w:rPr>
        <w:t>Tijekom trajanja prethodnog savjetovanja održan</w:t>
      </w:r>
      <w:r w:rsidR="002A3AE3">
        <w:rPr>
          <w:rFonts w:ascii="Arial" w:hAnsi="Arial" w:cs="Arial"/>
        </w:rPr>
        <w:t xml:space="preserve"> je</w:t>
      </w:r>
      <w:r w:rsidRPr="007E14D9">
        <w:rPr>
          <w:rFonts w:ascii="Arial" w:hAnsi="Arial" w:cs="Arial"/>
        </w:rPr>
        <w:t xml:space="preserve"> </w:t>
      </w:r>
      <w:r w:rsidR="00AC3A55" w:rsidRPr="00AC3A55">
        <w:rPr>
          <w:rFonts w:ascii="Arial" w:hAnsi="Arial" w:cs="Arial"/>
        </w:rPr>
        <w:t xml:space="preserve">sastanak </w:t>
      </w:r>
      <w:r w:rsidRPr="007E14D9">
        <w:rPr>
          <w:rFonts w:ascii="Arial" w:hAnsi="Arial" w:cs="Arial"/>
        </w:rPr>
        <w:t xml:space="preserve">sa zainteresiranim gospodarskim subjektima. Tijekom trajanja prethodnog savjetovanja </w:t>
      </w:r>
      <w:r w:rsidR="004436C7" w:rsidRPr="00EF2C8F">
        <w:rPr>
          <w:rFonts w:ascii="Arial" w:hAnsi="Arial" w:cs="Arial"/>
        </w:rPr>
        <w:t>__(</w:t>
      </w:r>
      <w:r w:rsidRPr="00EF2C8F">
        <w:rPr>
          <w:rFonts w:ascii="Arial" w:hAnsi="Arial" w:cs="Arial"/>
        </w:rPr>
        <w:t>nisu</w:t>
      </w:r>
      <w:r w:rsidR="004436C7" w:rsidRPr="00EF2C8F">
        <w:rPr>
          <w:rFonts w:ascii="Arial" w:hAnsi="Arial" w:cs="Arial"/>
        </w:rPr>
        <w:t>)__</w:t>
      </w:r>
      <w:r w:rsidRPr="00EF2C8F">
        <w:rPr>
          <w:rFonts w:ascii="Arial" w:hAnsi="Arial" w:cs="Arial"/>
        </w:rPr>
        <w:t xml:space="preserve"> zaprimljene primjedbe i prijedlozi gospodarskih subjekata te je Naručitelj sastavio i objavio u EOJN RH izvješće o provedenom prethodnom savjetovanju dana </w:t>
      </w:r>
      <w:r w:rsidR="004436C7" w:rsidRPr="00EF2C8F">
        <w:rPr>
          <w:rFonts w:ascii="Arial" w:hAnsi="Arial" w:cs="Arial"/>
        </w:rPr>
        <w:t>______</w:t>
      </w:r>
      <w:r w:rsidRPr="00EF2C8F">
        <w:rPr>
          <w:rFonts w:ascii="Arial" w:hAnsi="Arial" w:cs="Arial"/>
        </w:rPr>
        <w:t>. Izvješće o provedenom savjetovanju je dostupno na internetskoj stranici EOJN RH putem poveznice: _____.</w:t>
      </w:r>
    </w:p>
    <w:p w14:paraId="11774461" w14:textId="2786F117" w:rsidR="00194943" w:rsidRPr="007E14D9" w:rsidRDefault="00194943" w:rsidP="00194943"/>
    <w:p w14:paraId="6BE269AF" w14:textId="77777777" w:rsidR="00194943" w:rsidRPr="006362E1" w:rsidRDefault="00194943" w:rsidP="006362E1">
      <w:pPr>
        <w:pStyle w:val="Heading1"/>
        <w:jc w:val="center"/>
        <w:rPr>
          <w:rFonts w:ascii="Arial" w:hAnsi="Arial" w:cs="Arial"/>
          <w:b/>
          <w:bCs/>
          <w:sz w:val="26"/>
          <w:szCs w:val="26"/>
          <w:u w:val="single"/>
        </w:rPr>
      </w:pPr>
      <w:bookmarkStart w:id="19" w:name="_Toc110516727"/>
      <w:bookmarkStart w:id="20" w:name="_Toc133573294"/>
      <w:r w:rsidRPr="006362E1">
        <w:rPr>
          <w:rFonts w:ascii="Arial" w:hAnsi="Arial" w:cs="Arial"/>
          <w:b/>
          <w:bCs/>
          <w:sz w:val="26"/>
          <w:szCs w:val="26"/>
          <w:u w:val="single"/>
        </w:rPr>
        <w:t>PODACI O PREDMETU NABAVE</w:t>
      </w:r>
      <w:bookmarkEnd w:id="19"/>
      <w:bookmarkEnd w:id="20"/>
    </w:p>
    <w:p w14:paraId="67FD54BC" w14:textId="77777777" w:rsidR="00194943" w:rsidRPr="007E14D9" w:rsidRDefault="00194943" w:rsidP="00194943"/>
    <w:p w14:paraId="7CA89B5E" w14:textId="77777777" w:rsidR="00194943" w:rsidRPr="00DA2CEA" w:rsidRDefault="00194943" w:rsidP="00CE5976">
      <w:pPr>
        <w:pStyle w:val="Heading2"/>
        <w:numPr>
          <w:ilvl w:val="1"/>
          <w:numId w:val="6"/>
        </w:numPr>
        <w:ind w:left="1134" w:hanging="567"/>
        <w:rPr>
          <w:rFonts w:ascii="Arial" w:hAnsi="Arial" w:cs="Arial"/>
          <w:b/>
          <w:bCs/>
          <w:sz w:val="22"/>
          <w:szCs w:val="22"/>
          <w:u w:val="single"/>
        </w:rPr>
      </w:pPr>
      <w:bookmarkStart w:id="21" w:name="_Toc110516728"/>
      <w:bookmarkStart w:id="22" w:name="_Toc133573295"/>
      <w:r w:rsidRPr="00DA2CEA">
        <w:rPr>
          <w:rFonts w:ascii="Arial" w:hAnsi="Arial" w:cs="Arial"/>
          <w:b/>
          <w:bCs/>
          <w:sz w:val="22"/>
          <w:szCs w:val="22"/>
          <w:u w:val="single"/>
        </w:rPr>
        <w:t>Opis predmeta nabave</w:t>
      </w:r>
      <w:bookmarkEnd w:id="21"/>
      <w:bookmarkEnd w:id="22"/>
    </w:p>
    <w:p w14:paraId="096C851E" w14:textId="13317857" w:rsidR="00194943" w:rsidRPr="007E14D9" w:rsidRDefault="00194943" w:rsidP="00194943"/>
    <w:p w14:paraId="16F455E2" w14:textId="503B1E04" w:rsidR="00604C2F" w:rsidRDefault="00604C2F" w:rsidP="00A3534A">
      <w:pPr>
        <w:jc w:val="both"/>
        <w:rPr>
          <w:rFonts w:ascii="Arial" w:hAnsi="Arial" w:cs="Arial"/>
          <w:i/>
          <w:iCs/>
        </w:rPr>
      </w:pPr>
      <w:r w:rsidRPr="007E14D9">
        <w:rPr>
          <w:rFonts w:ascii="Arial" w:hAnsi="Arial" w:cs="Arial"/>
        </w:rPr>
        <w:t xml:space="preserve">Predmet nabave je povjeravanje i obavljanje komunalnog linijskog prijevoza putnika </w:t>
      </w:r>
      <w:r w:rsidR="00E60C4D" w:rsidRPr="007E14D9">
        <w:rPr>
          <w:rFonts w:ascii="Arial" w:hAnsi="Arial" w:cs="Arial"/>
        </w:rPr>
        <w:t xml:space="preserve">u okviru administrativnog područja Grada Karlovca uređenog </w:t>
      </w:r>
      <w:r w:rsidR="00E60C4D" w:rsidRPr="007E14D9">
        <w:rPr>
          <w:rFonts w:ascii="Arial" w:hAnsi="Arial" w:cs="Arial"/>
          <w:i/>
          <w:iCs/>
        </w:rPr>
        <w:t>Zakonom o područjima županija, gradova i općina u Republici Hrvatskoj (Narodne novine br. 86/06., 125/06., 16/07., 46/10., 95/08., 145/10., 37/13., 44/13., 45/13., 110/15.).</w:t>
      </w:r>
    </w:p>
    <w:p w14:paraId="06FB6955" w14:textId="77777777" w:rsidR="005130F6" w:rsidRPr="007E14D9" w:rsidRDefault="005130F6" w:rsidP="00A3534A">
      <w:pPr>
        <w:jc w:val="both"/>
        <w:rPr>
          <w:rFonts w:ascii="Arial" w:hAnsi="Arial" w:cs="Arial"/>
        </w:rPr>
      </w:pPr>
    </w:p>
    <w:p w14:paraId="533FDA2C" w14:textId="7604883D" w:rsidR="00194943" w:rsidRDefault="00626B5D" w:rsidP="00A3534A">
      <w:pPr>
        <w:jc w:val="both"/>
        <w:rPr>
          <w:rFonts w:ascii="Arial" w:hAnsi="Arial" w:cs="Arial"/>
        </w:rPr>
      </w:pPr>
      <w:r w:rsidRPr="007E14D9">
        <w:rPr>
          <w:rFonts w:ascii="Arial" w:hAnsi="Arial" w:cs="Arial"/>
        </w:rPr>
        <w:t xml:space="preserve">Komunalni linijski prijevoz putnika definiran je </w:t>
      </w:r>
      <w:r w:rsidR="00604C2F" w:rsidRPr="007E14D9">
        <w:rPr>
          <w:rFonts w:ascii="Arial" w:hAnsi="Arial" w:cs="Arial"/>
          <w:i/>
          <w:iCs/>
        </w:rPr>
        <w:t>Zakon</w:t>
      </w:r>
      <w:r w:rsidRPr="007E14D9">
        <w:rPr>
          <w:rFonts w:ascii="Arial" w:hAnsi="Arial" w:cs="Arial"/>
          <w:i/>
          <w:iCs/>
        </w:rPr>
        <w:t>om</w:t>
      </w:r>
      <w:r w:rsidR="00604C2F" w:rsidRPr="007E14D9">
        <w:rPr>
          <w:rFonts w:ascii="Arial" w:hAnsi="Arial" w:cs="Arial"/>
          <w:i/>
          <w:iCs/>
        </w:rPr>
        <w:t xml:space="preserve"> o prijevozu u cestovnom prometu (Narodne novine br. 41/18., 98/19., 30/21., 89/21., 114/22.</w:t>
      </w:r>
      <w:r w:rsidR="00177474" w:rsidRPr="007E14D9">
        <w:rPr>
          <w:rFonts w:ascii="Arial" w:hAnsi="Arial" w:cs="Arial"/>
          <w:i/>
          <w:iCs/>
        </w:rPr>
        <w:t>, dalje u tekstu: „ZPCP“</w:t>
      </w:r>
      <w:r w:rsidR="00604C2F" w:rsidRPr="007E14D9">
        <w:rPr>
          <w:rFonts w:ascii="Arial" w:hAnsi="Arial" w:cs="Arial"/>
          <w:i/>
          <w:iCs/>
        </w:rPr>
        <w:t>)</w:t>
      </w:r>
      <w:r w:rsidRPr="007E14D9">
        <w:rPr>
          <w:rFonts w:ascii="Arial" w:hAnsi="Arial" w:cs="Arial"/>
          <w:i/>
          <w:iCs/>
        </w:rPr>
        <w:t xml:space="preserve"> </w:t>
      </w:r>
      <w:r w:rsidR="00177474" w:rsidRPr="007E14D9">
        <w:rPr>
          <w:rFonts w:ascii="Arial" w:hAnsi="Arial" w:cs="Arial"/>
        </w:rPr>
        <w:t xml:space="preserve">kao javni </w:t>
      </w:r>
      <w:r w:rsidR="00177474" w:rsidRPr="007E14D9">
        <w:rPr>
          <w:rFonts w:ascii="Arial" w:hAnsi="Arial" w:cs="Arial"/>
        </w:rPr>
        <w:lastRenderedPageBreak/>
        <w:t xml:space="preserve">cestovni prijevoz putnika na komunalnim linijama unutar područja isključivo jedne jedinice lokalne samouprave, koji se uređuje sukladno ZPCP-u, propisima o komunalnom gospodarstvu </w:t>
      </w:r>
      <w:r w:rsidR="00177474" w:rsidRPr="007E14D9">
        <w:rPr>
          <w:rFonts w:ascii="Arial" w:hAnsi="Arial" w:cs="Arial"/>
          <w:i/>
          <w:iCs/>
        </w:rPr>
        <w:t>(Zakon o komunalnom gospodarstvu, Narodne novine br. 68/18., 110/18., 32/20., dalje u tekstu: ZKG)</w:t>
      </w:r>
      <w:r w:rsidR="00177474" w:rsidRPr="007E14D9">
        <w:rPr>
          <w:rFonts w:ascii="Arial" w:hAnsi="Arial" w:cs="Arial"/>
        </w:rPr>
        <w:t xml:space="preserve"> i sukladno Uredbi 1370/2007 i koji nema obilježja drugih oblika prijevoza.</w:t>
      </w:r>
    </w:p>
    <w:p w14:paraId="26EB8C5D" w14:textId="77777777" w:rsidR="005130F6" w:rsidRPr="007E14D9" w:rsidRDefault="005130F6" w:rsidP="00A3534A">
      <w:pPr>
        <w:jc w:val="both"/>
        <w:rPr>
          <w:rFonts w:ascii="Arial" w:hAnsi="Arial" w:cs="Arial"/>
        </w:rPr>
      </w:pPr>
    </w:p>
    <w:p w14:paraId="7B2E7F1E" w14:textId="195D0B4F" w:rsidR="00943BC6" w:rsidRDefault="00177474" w:rsidP="00A3534A">
      <w:pPr>
        <w:jc w:val="both"/>
        <w:rPr>
          <w:rFonts w:ascii="Arial" w:hAnsi="Arial" w:cs="Arial"/>
        </w:rPr>
      </w:pPr>
      <w:r w:rsidRPr="007E14D9">
        <w:rPr>
          <w:rFonts w:ascii="Arial" w:hAnsi="Arial" w:cs="Arial"/>
        </w:rPr>
        <w:t>Polazeći od prethodno navedenog, na temelju ZPCP-a, ZKG-a, Uredbe 1370/2007 i primjenjivih nacionalnih podzakonskih propisa će se s odabranim ponuditeljem sklopiti ugovor o obavljanju komunalnog linijskog prijevoza putnika na području Grada Karlovca („PSO ugovor“) na temelju kojeg će odabrani ponuditelj kao operater javne usluge sukladno Uredbi 1370/2007 preuzeti obvezu obavljanje javne usluge</w:t>
      </w:r>
      <w:r w:rsidR="005130F6">
        <w:rPr>
          <w:rFonts w:ascii="Arial" w:hAnsi="Arial" w:cs="Arial"/>
        </w:rPr>
        <w:t>.</w:t>
      </w:r>
    </w:p>
    <w:p w14:paraId="2187A1D4" w14:textId="77777777" w:rsidR="005130F6" w:rsidRPr="007E14D9" w:rsidRDefault="005130F6" w:rsidP="00A3534A">
      <w:pPr>
        <w:jc w:val="both"/>
        <w:rPr>
          <w:rFonts w:ascii="Arial" w:hAnsi="Arial" w:cs="Arial"/>
        </w:rPr>
      </w:pPr>
    </w:p>
    <w:p w14:paraId="1E5CC65F" w14:textId="6B580A78" w:rsidR="00177474" w:rsidRDefault="00943BC6" w:rsidP="00A3534A">
      <w:pPr>
        <w:jc w:val="both"/>
        <w:rPr>
          <w:rFonts w:ascii="Arial" w:hAnsi="Arial" w:cs="Arial"/>
        </w:rPr>
      </w:pPr>
      <w:r w:rsidRPr="007E14D9">
        <w:rPr>
          <w:rFonts w:ascii="Arial" w:hAnsi="Arial" w:cs="Arial"/>
        </w:rPr>
        <w:t xml:space="preserve">Obveza obavljanja javne usluge je </w:t>
      </w:r>
      <w:r w:rsidR="00177474" w:rsidRPr="007E14D9">
        <w:rPr>
          <w:rFonts w:ascii="Arial" w:hAnsi="Arial" w:cs="Arial"/>
        </w:rPr>
        <w:t>u čl. 2. toč. (e) Uredbe 1370/2007 definirana kao zahtjev koji odredi nadležno tijelo da bi osiguralo usluge javnog prijevoza putnika od općeg interesa koje operater, kad bi uzeo u obzir samo svoje komercijalne interese, ne bi preuzeo ili ih ne bi preuzeo u istom opsegu ili pod istim uvjetima bez naknade.</w:t>
      </w:r>
    </w:p>
    <w:p w14:paraId="2B96903C" w14:textId="77777777" w:rsidR="005130F6" w:rsidRPr="007E14D9" w:rsidRDefault="005130F6" w:rsidP="00A3534A">
      <w:pPr>
        <w:jc w:val="both"/>
        <w:rPr>
          <w:rFonts w:ascii="Arial" w:hAnsi="Arial" w:cs="Arial"/>
        </w:rPr>
      </w:pPr>
    </w:p>
    <w:p w14:paraId="47E7DC31" w14:textId="13BF49EF" w:rsidR="00177474" w:rsidRPr="007E14D9" w:rsidRDefault="00177474" w:rsidP="00A3534A">
      <w:pPr>
        <w:jc w:val="both"/>
        <w:rPr>
          <w:rFonts w:ascii="Arial" w:hAnsi="Arial" w:cs="Arial"/>
          <w:i/>
          <w:iCs/>
        </w:rPr>
      </w:pPr>
      <w:r w:rsidRPr="007E14D9">
        <w:rPr>
          <w:rFonts w:ascii="Arial" w:hAnsi="Arial" w:cs="Arial"/>
        </w:rPr>
        <w:t xml:space="preserve">Na temelju sklopljenog ugovora o obavljanju komunalnog linijskog prijevoza putnika na području Grada Karlovca („PSO ugovora“) odabrani ponuditelj će kao operater javne usluge obavljati i prijevoz učenika sukladno čl. 69. </w:t>
      </w:r>
      <w:r w:rsidRPr="007E14D9">
        <w:rPr>
          <w:rFonts w:ascii="Arial" w:hAnsi="Arial" w:cs="Arial"/>
          <w:i/>
          <w:iCs/>
        </w:rPr>
        <w:t>Zakona o odgoju i obrazovanju u osnovnoj i srednjoj školi (Narodne novine br. 87/08., 86/09., 92/10., 105/10., 90/11., 5/12., 16/12., 86/12., 126/12., 94/13., 152/14., 7/17., 68/18., 98/19., 64/20., 133/20., 151/22.).</w:t>
      </w:r>
    </w:p>
    <w:p w14:paraId="0106EF95" w14:textId="77777777" w:rsidR="005130F6" w:rsidRPr="007E14D9" w:rsidRDefault="005130F6" w:rsidP="00A3534A">
      <w:pPr>
        <w:jc w:val="both"/>
        <w:rPr>
          <w:rFonts w:ascii="Arial" w:hAnsi="Arial" w:cs="Arial"/>
          <w:i/>
          <w:iCs/>
        </w:rPr>
      </w:pPr>
    </w:p>
    <w:p w14:paraId="76723F9D" w14:textId="77777777" w:rsidR="00C4395E" w:rsidRPr="00DA2CEA" w:rsidRDefault="00C4395E" w:rsidP="00CE5976">
      <w:pPr>
        <w:pStyle w:val="Heading2"/>
        <w:numPr>
          <w:ilvl w:val="1"/>
          <w:numId w:val="6"/>
        </w:numPr>
        <w:ind w:left="1134" w:hanging="567"/>
        <w:rPr>
          <w:rFonts w:ascii="Arial" w:hAnsi="Arial" w:cs="Arial"/>
          <w:b/>
          <w:bCs/>
          <w:sz w:val="22"/>
          <w:szCs w:val="22"/>
          <w:u w:val="single"/>
        </w:rPr>
      </w:pPr>
      <w:bookmarkStart w:id="23" w:name="_Toc133573296"/>
      <w:r w:rsidRPr="00DA2CEA">
        <w:rPr>
          <w:rFonts w:ascii="Arial" w:hAnsi="Arial" w:cs="Arial"/>
          <w:b/>
          <w:bCs/>
          <w:sz w:val="22"/>
          <w:szCs w:val="22"/>
          <w:u w:val="single"/>
        </w:rPr>
        <w:t>Jedinstveni rječnik javne nabave (Common Procurement Vocabulary - CPV)</w:t>
      </w:r>
      <w:bookmarkEnd w:id="23"/>
    </w:p>
    <w:p w14:paraId="7C68B149" w14:textId="57663853" w:rsidR="00C4395E" w:rsidRPr="007E14D9" w:rsidRDefault="00C4395E" w:rsidP="00A3534A">
      <w:pPr>
        <w:jc w:val="both"/>
        <w:rPr>
          <w:rFonts w:ascii="Arial" w:hAnsi="Arial" w:cs="Arial"/>
          <w:i/>
          <w:iCs/>
        </w:rPr>
      </w:pPr>
    </w:p>
    <w:p w14:paraId="3BAAD78E" w14:textId="77777777" w:rsidR="00E232B0" w:rsidRPr="007E14D9" w:rsidRDefault="001303D7" w:rsidP="00A3534A">
      <w:pPr>
        <w:jc w:val="both"/>
        <w:rPr>
          <w:rFonts w:ascii="Arial" w:hAnsi="Arial" w:cs="Arial"/>
        </w:rPr>
      </w:pPr>
      <w:r w:rsidRPr="007E14D9">
        <w:rPr>
          <w:rFonts w:ascii="Arial" w:hAnsi="Arial" w:cs="Arial"/>
        </w:rPr>
        <w:t xml:space="preserve">CPV oznaka: </w:t>
      </w:r>
    </w:p>
    <w:p w14:paraId="078BBD45" w14:textId="3090FE19" w:rsidR="00C4395E" w:rsidRPr="007E14D9" w:rsidRDefault="001303D7" w:rsidP="00CE5976">
      <w:pPr>
        <w:pStyle w:val="ListParagraph"/>
        <w:numPr>
          <w:ilvl w:val="0"/>
          <w:numId w:val="10"/>
        </w:numPr>
        <w:jc w:val="both"/>
        <w:rPr>
          <w:rFonts w:ascii="Arial" w:hAnsi="Arial" w:cs="Arial"/>
        </w:rPr>
      </w:pPr>
      <w:r w:rsidRPr="007E14D9">
        <w:rPr>
          <w:rFonts w:ascii="Arial" w:hAnsi="Arial" w:cs="Arial"/>
        </w:rPr>
        <w:t>60112000-6  Usluge javnog cestovnog prijevoza</w:t>
      </w:r>
    </w:p>
    <w:p w14:paraId="2368D302" w14:textId="25F37971" w:rsidR="00C4395E" w:rsidRPr="007E14D9" w:rsidRDefault="00C4395E" w:rsidP="00A3534A">
      <w:pPr>
        <w:jc w:val="both"/>
        <w:rPr>
          <w:rFonts w:ascii="Arial" w:hAnsi="Arial" w:cs="Arial"/>
        </w:rPr>
      </w:pPr>
    </w:p>
    <w:p w14:paraId="62C2618C" w14:textId="040A429A" w:rsidR="009F5350" w:rsidRPr="00DA2CEA" w:rsidRDefault="009F5350" w:rsidP="00CE5976">
      <w:pPr>
        <w:pStyle w:val="Heading2"/>
        <w:numPr>
          <w:ilvl w:val="1"/>
          <w:numId w:val="7"/>
        </w:numPr>
        <w:ind w:left="1134" w:hanging="567"/>
        <w:rPr>
          <w:rFonts w:ascii="Arial" w:hAnsi="Arial" w:cs="Arial"/>
          <w:b/>
          <w:bCs/>
          <w:sz w:val="22"/>
          <w:szCs w:val="22"/>
          <w:u w:val="single"/>
        </w:rPr>
      </w:pPr>
      <w:bookmarkStart w:id="24" w:name="_Toc133573297"/>
      <w:r w:rsidRPr="00DA2CEA">
        <w:rPr>
          <w:rFonts w:ascii="Arial" w:hAnsi="Arial" w:cs="Arial"/>
          <w:b/>
          <w:bCs/>
          <w:sz w:val="22"/>
          <w:szCs w:val="22"/>
          <w:u w:val="single"/>
        </w:rPr>
        <w:t>Podjela predmeta nabave na grupe</w:t>
      </w:r>
      <w:bookmarkEnd w:id="24"/>
    </w:p>
    <w:p w14:paraId="13CE145A" w14:textId="63EF6F39" w:rsidR="009F5350" w:rsidRPr="007E14D9" w:rsidRDefault="009F5350" w:rsidP="00A3534A">
      <w:pPr>
        <w:jc w:val="both"/>
        <w:rPr>
          <w:rFonts w:ascii="Arial" w:hAnsi="Arial" w:cs="Arial"/>
        </w:rPr>
      </w:pPr>
    </w:p>
    <w:p w14:paraId="415775F6" w14:textId="0221CFAB" w:rsidR="009F5350" w:rsidRDefault="009F5350" w:rsidP="009F5350">
      <w:pPr>
        <w:jc w:val="both"/>
        <w:rPr>
          <w:rFonts w:ascii="Arial" w:hAnsi="Arial" w:cs="Arial"/>
        </w:rPr>
      </w:pPr>
      <w:r w:rsidRPr="007E14D9">
        <w:rPr>
          <w:rFonts w:ascii="Arial" w:hAnsi="Arial" w:cs="Arial"/>
        </w:rPr>
        <w:t>Predmet nabave nije podijeljen u grupe jer predstavlja jedinstvenu tehničku, tehnološku, funkcionalnu i objektivno određenu cjelinu sukladno čl. 203. ZJN 2016.</w:t>
      </w:r>
    </w:p>
    <w:p w14:paraId="662890DC" w14:textId="77777777" w:rsidR="005130F6" w:rsidRPr="007E14D9" w:rsidRDefault="005130F6" w:rsidP="009F5350">
      <w:pPr>
        <w:jc w:val="both"/>
        <w:rPr>
          <w:rFonts w:ascii="Arial" w:hAnsi="Arial" w:cs="Arial"/>
        </w:rPr>
      </w:pPr>
    </w:p>
    <w:p w14:paraId="072C1D00" w14:textId="0DE46412" w:rsidR="009F5350" w:rsidRPr="007E14D9" w:rsidRDefault="009F5350" w:rsidP="009F5350">
      <w:pPr>
        <w:jc w:val="both"/>
        <w:rPr>
          <w:rFonts w:ascii="Arial" w:hAnsi="Arial" w:cs="Arial"/>
        </w:rPr>
      </w:pPr>
      <w:r w:rsidRPr="007E14D9">
        <w:rPr>
          <w:rFonts w:ascii="Arial" w:hAnsi="Arial" w:cs="Arial"/>
        </w:rPr>
        <w:t xml:space="preserve">S obzirom na to da je predmet nabave povjeravanje i obavljanje komunalnog linijskog prijevoza putnika, </w:t>
      </w:r>
      <w:r w:rsidR="00C648F9" w:rsidRPr="007E14D9">
        <w:rPr>
          <w:rFonts w:ascii="Arial" w:hAnsi="Arial" w:cs="Arial"/>
        </w:rPr>
        <w:t>podjela predmeta nabave na grupe rezultiralo bi time da bi izvršenje ugovora postalo suviše tehnički složeno i skupo, a pružanje usluge prijevoza bilo bi neefikasno i neučinkovito.</w:t>
      </w:r>
    </w:p>
    <w:p w14:paraId="0DDFADA8" w14:textId="79D8C638" w:rsidR="00C648F9" w:rsidRDefault="00C648F9" w:rsidP="009F5350">
      <w:pPr>
        <w:jc w:val="both"/>
        <w:rPr>
          <w:rFonts w:ascii="Arial" w:hAnsi="Arial" w:cs="Arial"/>
        </w:rPr>
      </w:pPr>
      <w:r w:rsidRPr="007E14D9">
        <w:rPr>
          <w:rFonts w:ascii="Arial" w:hAnsi="Arial" w:cs="Arial"/>
        </w:rPr>
        <w:t>Naime, postojanja većeg broja prijevoznika (operatera javne usluge) koji bi uslugu prijevoza putnika pružali na unaprijed određenim autobusnim linijama onemogućilo bi Naručitelja da adekvatno kontrolira način i kvalitetu pružanja usluge, a što bi u konačnici rezultiralo i većim troškovima za Naručitelja zbog povećanja broja osoblja koje bi trebalo nadzirati izvršenje ugovora.</w:t>
      </w:r>
    </w:p>
    <w:p w14:paraId="0C3951CD" w14:textId="77777777" w:rsidR="005130F6" w:rsidRPr="007E14D9" w:rsidRDefault="005130F6" w:rsidP="009F5350">
      <w:pPr>
        <w:jc w:val="both"/>
        <w:rPr>
          <w:rFonts w:ascii="Arial" w:hAnsi="Arial" w:cs="Arial"/>
        </w:rPr>
      </w:pPr>
    </w:p>
    <w:p w14:paraId="0BD08C83" w14:textId="0E03D7E7" w:rsidR="0041509C" w:rsidRDefault="00C648F9" w:rsidP="009F5350">
      <w:pPr>
        <w:jc w:val="both"/>
        <w:rPr>
          <w:rFonts w:ascii="Arial" w:hAnsi="Arial" w:cs="Arial"/>
        </w:rPr>
      </w:pPr>
      <w:r w:rsidRPr="007E14D9">
        <w:rPr>
          <w:rFonts w:ascii="Arial" w:hAnsi="Arial" w:cs="Arial"/>
        </w:rPr>
        <w:t xml:space="preserve">Osim toga, </w:t>
      </w:r>
      <w:r w:rsidR="0082291B" w:rsidRPr="007E14D9">
        <w:rPr>
          <w:rFonts w:ascii="Arial" w:hAnsi="Arial" w:cs="Arial"/>
        </w:rPr>
        <w:t xml:space="preserve">gotovo je nemoguće da se područje obavljanja usluge prijevoza putnika i autobusne linije odrede na način da se spriječi </w:t>
      </w:r>
      <w:r w:rsidR="0041509C" w:rsidRPr="007E14D9">
        <w:rPr>
          <w:rFonts w:ascii="Arial" w:hAnsi="Arial" w:cs="Arial"/>
        </w:rPr>
        <w:t>da se područje na kojem bi jedan prijevoznik obavljao svoje usluge prijevoza putnika ne preklapa s područjem drugog prijevoznika</w:t>
      </w:r>
      <w:r w:rsidR="000E32BF" w:rsidRPr="007E14D9">
        <w:rPr>
          <w:rFonts w:ascii="Arial" w:hAnsi="Arial" w:cs="Arial"/>
        </w:rPr>
        <w:t>, a u situaciji u kojoj bi jedan prijevoznik mogao na adekvatan način pružiti uslugu prijevoza na području Grada Karlovca.</w:t>
      </w:r>
    </w:p>
    <w:p w14:paraId="447E75C3" w14:textId="77777777" w:rsidR="005130F6" w:rsidRPr="007E14D9" w:rsidRDefault="005130F6" w:rsidP="009F5350">
      <w:pPr>
        <w:jc w:val="both"/>
        <w:rPr>
          <w:rFonts w:ascii="Arial" w:hAnsi="Arial" w:cs="Arial"/>
        </w:rPr>
      </w:pPr>
    </w:p>
    <w:p w14:paraId="6E9746B3" w14:textId="3EEF718F" w:rsidR="00C648F9" w:rsidRDefault="0082291B" w:rsidP="009F5350">
      <w:pPr>
        <w:jc w:val="both"/>
        <w:rPr>
          <w:rFonts w:ascii="Arial" w:hAnsi="Arial" w:cs="Arial"/>
        </w:rPr>
      </w:pPr>
      <w:r w:rsidRPr="007E14D9">
        <w:rPr>
          <w:rFonts w:ascii="Arial" w:hAnsi="Arial" w:cs="Arial"/>
        </w:rPr>
        <w:t xml:space="preserve">Prema tome, postojanje većeg broja prijevoznika rezultiralo bi i </w:t>
      </w:r>
      <w:r w:rsidR="0041509C" w:rsidRPr="007E14D9">
        <w:rPr>
          <w:rFonts w:ascii="Arial" w:hAnsi="Arial" w:cs="Arial"/>
        </w:rPr>
        <w:t>znatno većim troškovima za Naručitelja zbog toga što bi Naručitelj snosio troškove obavljanja javne usluge</w:t>
      </w:r>
      <w:r w:rsidR="0087228F">
        <w:rPr>
          <w:rFonts w:ascii="Arial" w:hAnsi="Arial" w:cs="Arial"/>
        </w:rPr>
        <w:t xml:space="preserve"> </w:t>
      </w:r>
      <w:r w:rsidR="0041509C" w:rsidRPr="007E14D9">
        <w:rPr>
          <w:rFonts w:ascii="Arial" w:hAnsi="Arial" w:cs="Arial"/>
        </w:rPr>
        <w:t>za više prijevoznika</w:t>
      </w:r>
      <w:r w:rsidR="000E32BF" w:rsidRPr="007E14D9">
        <w:rPr>
          <w:rFonts w:ascii="Arial" w:hAnsi="Arial" w:cs="Arial"/>
        </w:rPr>
        <w:t>, dok jedan prijevoznik može ispuniti sve zahtjeve u pogledu učestalosti i kvalitete pružene usluge javnog prijevoza putnika.</w:t>
      </w:r>
    </w:p>
    <w:p w14:paraId="23DAED82" w14:textId="77777777" w:rsidR="005130F6" w:rsidRPr="007E14D9" w:rsidRDefault="005130F6" w:rsidP="009F5350">
      <w:pPr>
        <w:jc w:val="both"/>
        <w:rPr>
          <w:rFonts w:ascii="Arial" w:hAnsi="Arial" w:cs="Arial"/>
        </w:rPr>
      </w:pPr>
    </w:p>
    <w:p w14:paraId="2BDD5F00" w14:textId="3421AE44" w:rsidR="000E32BF" w:rsidRPr="007E14D9" w:rsidRDefault="000E32BF" w:rsidP="000E32BF">
      <w:pPr>
        <w:jc w:val="both"/>
        <w:rPr>
          <w:rFonts w:ascii="Arial" w:hAnsi="Arial" w:cs="Arial"/>
        </w:rPr>
      </w:pPr>
      <w:r w:rsidRPr="007E14D9">
        <w:rPr>
          <w:rFonts w:ascii="Arial" w:hAnsi="Arial" w:cs="Arial"/>
        </w:rPr>
        <w:lastRenderedPageBreak/>
        <w:t xml:space="preserve">Slijedom navedenog, za naručitelja je jedino prihvatljivo rješenje sklopiti ugovor za cjeloviti predmet nabave. Prema tome, ponuditelj je u obvezi ponuditi predmet nabave u cijelosti, odnosno ponuda mora obuhvatiti sve stavke </w:t>
      </w:r>
      <w:r w:rsidR="008E4B8C" w:rsidRPr="008E4B8C">
        <w:rPr>
          <w:rFonts w:ascii="Arial" w:hAnsi="Arial" w:cs="Arial"/>
        </w:rPr>
        <w:t xml:space="preserve">Troškovnika </w:t>
      </w:r>
      <w:r w:rsidRPr="007E14D9">
        <w:rPr>
          <w:rFonts w:ascii="Arial" w:hAnsi="Arial" w:cs="Arial"/>
        </w:rPr>
        <w:t xml:space="preserve">koji čini </w:t>
      </w:r>
      <w:r w:rsidR="0087228F">
        <w:rPr>
          <w:rFonts w:ascii="Arial" w:hAnsi="Arial" w:cs="Arial"/>
        </w:rPr>
        <w:t>p</w:t>
      </w:r>
      <w:r w:rsidRPr="007E14D9">
        <w:rPr>
          <w:rFonts w:ascii="Arial" w:hAnsi="Arial" w:cs="Arial"/>
        </w:rPr>
        <w:t>rilog ove Dokumentacije o nabavi</w:t>
      </w:r>
      <w:r w:rsidR="008E4B8C">
        <w:rPr>
          <w:rFonts w:ascii="Arial" w:hAnsi="Arial" w:cs="Arial"/>
        </w:rPr>
        <w:t xml:space="preserve">, a </w:t>
      </w:r>
      <w:r w:rsidR="008E4B8C" w:rsidRPr="008E4B8C">
        <w:rPr>
          <w:rFonts w:ascii="Arial" w:hAnsi="Arial" w:cs="Arial"/>
          <w:bCs/>
        </w:rPr>
        <w:t>u okviru ruta i linija te voznog reda kako su utvrđeni u Prilogu br. 1. Ugovora (Plan usluga prijevoza).</w:t>
      </w:r>
      <w:r w:rsidRPr="007E14D9">
        <w:rPr>
          <w:rFonts w:ascii="Arial" w:hAnsi="Arial" w:cs="Arial"/>
        </w:rPr>
        <w:t xml:space="preserve">. </w:t>
      </w:r>
    </w:p>
    <w:p w14:paraId="32082399" w14:textId="77777777" w:rsidR="002F28A4" w:rsidRPr="00DA2CEA" w:rsidRDefault="002F28A4" w:rsidP="000E32BF">
      <w:pPr>
        <w:jc w:val="both"/>
        <w:rPr>
          <w:rFonts w:ascii="Arial" w:hAnsi="Arial" w:cs="Arial"/>
          <w:color w:val="2F5496" w:themeColor="accent1" w:themeShade="BF"/>
        </w:rPr>
      </w:pPr>
    </w:p>
    <w:p w14:paraId="25AAB965" w14:textId="69F41774" w:rsidR="009F5350" w:rsidRPr="00DA2CEA" w:rsidRDefault="00095D79" w:rsidP="00CE5976">
      <w:pPr>
        <w:pStyle w:val="Heading2"/>
        <w:numPr>
          <w:ilvl w:val="1"/>
          <w:numId w:val="7"/>
        </w:numPr>
        <w:ind w:left="1134" w:hanging="567"/>
        <w:rPr>
          <w:rFonts w:ascii="Arial" w:hAnsi="Arial" w:cs="Arial"/>
          <w:b/>
          <w:bCs/>
          <w:sz w:val="22"/>
          <w:szCs w:val="22"/>
          <w:u w:val="single"/>
        </w:rPr>
      </w:pPr>
      <w:bookmarkStart w:id="25" w:name="_Toc133573298"/>
      <w:r w:rsidRPr="00DA2CEA">
        <w:rPr>
          <w:rFonts w:ascii="Arial" w:hAnsi="Arial" w:cs="Arial"/>
          <w:b/>
          <w:bCs/>
          <w:sz w:val="22"/>
          <w:szCs w:val="22"/>
          <w:u w:val="single"/>
        </w:rPr>
        <w:t>Količina predmeta nabave</w:t>
      </w:r>
      <w:bookmarkEnd w:id="25"/>
    </w:p>
    <w:p w14:paraId="3B29BB92" w14:textId="77777777" w:rsidR="009F5350" w:rsidRPr="007E14D9" w:rsidRDefault="009F5350" w:rsidP="009F5350">
      <w:pPr>
        <w:jc w:val="both"/>
        <w:rPr>
          <w:rFonts w:ascii="Arial" w:hAnsi="Arial" w:cs="Arial"/>
        </w:rPr>
      </w:pPr>
    </w:p>
    <w:p w14:paraId="333EB7EF" w14:textId="12F084A5" w:rsidR="00BE1FED" w:rsidRDefault="00050EE6" w:rsidP="00050EE6">
      <w:pPr>
        <w:jc w:val="both"/>
        <w:rPr>
          <w:rFonts w:ascii="Arial" w:hAnsi="Arial" w:cs="Arial"/>
          <w:bCs/>
        </w:rPr>
      </w:pPr>
      <w:r w:rsidRPr="007E14D9">
        <w:rPr>
          <w:rFonts w:ascii="Arial" w:hAnsi="Arial" w:cs="Arial"/>
        </w:rPr>
        <w:t>Količine predmeta nabave su predviđene (okvirne)</w:t>
      </w:r>
      <w:r w:rsidR="00BE1FED" w:rsidRPr="007E14D9">
        <w:rPr>
          <w:rFonts w:ascii="Arial" w:hAnsi="Arial" w:cs="Arial"/>
        </w:rPr>
        <w:t xml:space="preserve"> te su izražene u Troškovniku (</w:t>
      </w:r>
      <w:r w:rsidR="00CA6F2D">
        <w:rPr>
          <w:rFonts w:ascii="Arial" w:hAnsi="Arial" w:cs="Arial"/>
        </w:rPr>
        <w:t>prilog ove Dokumentacije o nabavi</w:t>
      </w:r>
      <w:r w:rsidR="00BE1FED" w:rsidRPr="007E14D9">
        <w:rPr>
          <w:rFonts w:ascii="Arial" w:hAnsi="Arial" w:cs="Arial"/>
        </w:rPr>
        <w:t>)</w:t>
      </w:r>
      <w:r w:rsidR="00BC7484">
        <w:rPr>
          <w:rFonts w:ascii="Arial" w:hAnsi="Arial" w:cs="Arial"/>
        </w:rPr>
        <w:t xml:space="preserve"> </w:t>
      </w:r>
      <w:r w:rsidR="00B75908">
        <w:rPr>
          <w:rFonts w:ascii="Arial" w:hAnsi="Arial" w:cs="Arial"/>
        </w:rPr>
        <w:t>i</w:t>
      </w:r>
      <w:r w:rsidRPr="007E14D9">
        <w:rPr>
          <w:rFonts w:ascii="Arial" w:hAnsi="Arial" w:cs="Arial"/>
        </w:rPr>
        <w:t xml:space="preserve"> </w:t>
      </w:r>
      <w:r w:rsidR="00BE1FED" w:rsidRPr="007E14D9">
        <w:rPr>
          <w:rFonts w:ascii="Arial" w:hAnsi="Arial" w:cs="Arial"/>
          <w:bCs/>
        </w:rPr>
        <w:t>u okviru ruta i linija te voznog reda kako su utvrđeni u Prilogu br.</w:t>
      </w:r>
      <w:r w:rsidR="00D4146E">
        <w:rPr>
          <w:rFonts w:ascii="Arial" w:hAnsi="Arial" w:cs="Arial"/>
          <w:bCs/>
        </w:rPr>
        <w:t xml:space="preserve"> 1. Ugovora</w:t>
      </w:r>
      <w:r w:rsidR="00BE1FED" w:rsidRPr="007E14D9">
        <w:rPr>
          <w:rFonts w:ascii="Arial" w:hAnsi="Arial" w:cs="Arial"/>
          <w:bCs/>
        </w:rPr>
        <w:t xml:space="preserve"> (Plan usluga prijevoza).</w:t>
      </w:r>
    </w:p>
    <w:p w14:paraId="5CD09947" w14:textId="77777777" w:rsidR="005130F6" w:rsidRPr="007E14D9" w:rsidRDefault="005130F6" w:rsidP="00050EE6">
      <w:pPr>
        <w:jc w:val="both"/>
        <w:rPr>
          <w:rFonts w:ascii="Arial" w:hAnsi="Arial" w:cs="Arial"/>
          <w:bCs/>
        </w:rPr>
      </w:pPr>
    </w:p>
    <w:p w14:paraId="69AB380E" w14:textId="0942C157" w:rsidR="00947380" w:rsidRDefault="00947380" w:rsidP="00947380">
      <w:pPr>
        <w:jc w:val="both"/>
        <w:rPr>
          <w:rFonts w:ascii="Arial" w:hAnsi="Arial" w:cs="Arial"/>
        </w:rPr>
      </w:pPr>
      <w:r w:rsidRPr="007E14D9">
        <w:rPr>
          <w:rFonts w:ascii="Arial" w:hAnsi="Arial" w:cs="Arial"/>
        </w:rPr>
        <w:t>Zbog prirode same usluge koja se nabavlja ne može se unaprijed odrediti točna količina. Stvarna nabavljena količina usluga na temelju sklopljenog ugovora o javnoj nabavi može biti veća ili manja od predviđene količine navedene u</w:t>
      </w:r>
      <w:r w:rsidR="00380E02">
        <w:rPr>
          <w:rFonts w:ascii="Arial" w:hAnsi="Arial" w:cs="Arial"/>
        </w:rPr>
        <w:t xml:space="preserve"> Troškovniku i</w:t>
      </w:r>
      <w:r w:rsidRPr="007E14D9">
        <w:rPr>
          <w:rFonts w:ascii="Arial" w:hAnsi="Arial" w:cs="Arial"/>
        </w:rPr>
        <w:t xml:space="preserve"> </w:t>
      </w:r>
      <w:r w:rsidR="006148F1" w:rsidRPr="006148F1">
        <w:rPr>
          <w:rFonts w:ascii="Arial" w:hAnsi="Arial" w:cs="Arial"/>
          <w:bCs/>
        </w:rPr>
        <w:t>Prilogu br. 1. Ugovora (Plan usluga prijevoza)</w:t>
      </w:r>
      <w:r w:rsidR="006148F1">
        <w:rPr>
          <w:rFonts w:ascii="Arial" w:hAnsi="Arial" w:cs="Arial"/>
        </w:rPr>
        <w:t>, sukladno potrebama i financijskim sredstvima Naručitelja.</w:t>
      </w:r>
    </w:p>
    <w:p w14:paraId="79D8816A" w14:textId="77777777" w:rsidR="005130F6" w:rsidRPr="007E14D9" w:rsidRDefault="005130F6" w:rsidP="00947380">
      <w:pPr>
        <w:jc w:val="both"/>
        <w:rPr>
          <w:rFonts w:ascii="Arial" w:hAnsi="Arial" w:cs="Arial"/>
        </w:rPr>
      </w:pPr>
    </w:p>
    <w:p w14:paraId="75FBC389" w14:textId="21A53220" w:rsidR="00BE1FED" w:rsidRDefault="00BE1FED" w:rsidP="00BE1FED">
      <w:pPr>
        <w:jc w:val="both"/>
        <w:rPr>
          <w:rFonts w:ascii="Arial" w:hAnsi="Arial" w:cs="Arial"/>
        </w:rPr>
      </w:pPr>
      <w:r w:rsidRPr="007E14D9">
        <w:rPr>
          <w:rFonts w:ascii="Arial" w:hAnsi="Arial" w:cs="Arial"/>
        </w:rPr>
        <w:t>Stvarno nabavljena količina usluge (prijeđeni kilometri) može biti veća ili manja od predviđene (okvirne) količine predmeta nabave na temelju sklopljenog ugovora o javnoj usluzi za obavljanje komunalnog linijskog gradskog prijevoza putnika na području Grada Karlovca.</w:t>
      </w:r>
    </w:p>
    <w:p w14:paraId="5980C93E" w14:textId="77777777" w:rsidR="00D4146E" w:rsidRPr="007E14D9" w:rsidRDefault="00D4146E" w:rsidP="00BE1FED">
      <w:pPr>
        <w:jc w:val="both"/>
        <w:rPr>
          <w:rFonts w:ascii="Arial" w:hAnsi="Arial" w:cs="Arial"/>
        </w:rPr>
      </w:pPr>
    </w:p>
    <w:p w14:paraId="2F770DF0" w14:textId="391D4018" w:rsidR="00943BC6" w:rsidRPr="007E14D9" w:rsidRDefault="00943BC6" w:rsidP="00943BC6">
      <w:pPr>
        <w:jc w:val="both"/>
        <w:rPr>
          <w:rFonts w:ascii="Arial" w:hAnsi="Arial" w:cs="Arial"/>
        </w:rPr>
      </w:pPr>
      <w:r w:rsidRPr="007E14D9">
        <w:rPr>
          <w:rFonts w:ascii="Arial" w:hAnsi="Arial" w:cs="Arial"/>
        </w:rPr>
        <w:t xml:space="preserve">Stvarno nabavljena količina usluge (prijeđeni kilometri) </w:t>
      </w:r>
      <w:r w:rsidR="00BE1FED" w:rsidRPr="007E14D9">
        <w:rPr>
          <w:rFonts w:ascii="Arial" w:hAnsi="Arial" w:cs="Arial"/>
        </w:rPr>
        <w:t>može biti veća ili manja od predviđene ovisno o promjeni trasa ugovorenih linija, promjeni voznog reda, nastupa više sile</w:t>
      </w:r>
      <w:r w:rsidR="00947380" w:rsidRPr="007E14D9">
        <w:rPr>
          <w:rFonts w:ascii="Arial" w:hAnsi="Arial" w:cs="Arial"/>
        </w:rPr>
        <w:t xml:space="preserve"> ili drugih okolnosti predviđenih u </w:t>
      </w:r>
      <w:r w:rsidRPr="007E14D9">
        <w:rPr>
          <w:rFonts w:ascii="Arial" w:hAnsi="Arial" w:cs="Arial"/>
        </w:rPr>
        <w:t>ugovoru o javnoj usluzi za obavljanje komunalnog linijskog gradskog prijevoza putnika na području Grada Karlovca</w:t>
      </w:r>
      <w:r w:rsidR="00D4146E">
        <w:rPr>
          <w:rFonts w:ascii="Arial" w:hAnsi="Arial" w:cs="Arial"/>
        </w:rPr>
        <w:t>.</w:t>
      </w:r>
    </w:p>
    <w:p w14:paraId="388B8ADC" w14:textId="77777777" w:rsidR="005130F6" w:rsidRDefault="005130F6" w:rsidP="00947380">
      <w:pPr>
        <w:jc w:val="both"/>
        <w:rPr>
          <w:rFonts w:ascii="Arial" w:hAnsi="Arial" w:cs="Arial"/>
        </w:rPr>
      </w:pPr>
    </w:p>
    <w:p w14:paraId="1174E187" w14:textId="3230BC3A" w:rsidR="00947380" w:rsidRDefault="00947380" w:rsidP="00947380">
      <w:pPr>
        <w:jc w:val="both"/>
        <w:rPr>
          <w:rFonts w:ascii="Arial" w:hAnsi="Arial" w:cs="Arial"/>
        </w:rPr>
      </w:pPr>
      <w:r w:rsidRPr="007E14D9">
        <w:rPr>
          <w:rFonts w:ascii="Arial" w:hAnsi="Arial" w:cs="Arial"/>
        </w:rPr>
        <w:t>Gospodarski subjekt je dužan ponuditi cjelokupni opseg usluga koji se traži u nadmetanju. Ponude koje obuhvaćaju samo dio traženog opsega usluga neće se razmatrati.</w:t>
      </w:r>
    </w:p>
    <w:p w14:paraId="12B1B8F1" w14:textId="77777777" w:rsidR="00D4146E" w:rsidRPr="007E14D9" w:rsidRDefault="00D4146E" w:rsidP="00947380">
      <w:pPr>
        <w:jc w:val="both"/>
        <w:rPr>
          <w:rFonts w:ascii="Arial" w:hAnsi="Arial" w:cs="Arial"/>
        </w:rPr>
      </w:pPr>
    </w:p>
    <w:p w14:paraId="4BFCC55E" w14:textId="77777777" w:rsidR="00947380" w:rsidRPr="007E14D9" w:rsidRDefault="00947380" w:rsidP="00947380">
      <w:pPr>
        <w:jc w:val="both"/>
        <w:rPr>
          <w:rFonts w:ascii="Arial" w:hAnsi="Arial" w:cs="Arial"/>
        </w:rPr>
      </w:pPr>
      <w:r w:rsidRPr="007E14D9">
        <w:rPr>
          <w:rFonts w:ascii="Arial" w:hAnsi="Arial" w:cs="Arial"/>
        </w:rPr>
        <w:t>Ponuditelj je dužan ponuditi i izvršiti uslugu u skladu sa svim uvjetima koji su navedeni u ovoj Dokumentaciji o nabavi.</w:t>
      </w:r>
    </w:p>
    <w:p w14:paraId="451E56D0" w14:textId="617E971C" w:rsidR="00BE1FED" w:rsidRPr="007E14D9" w:rsidRDefault="00BE1FED" w:rsidP="00050EE6">
      <w:pPr>
        <w:jc w:val="both"/>
        <w:rPr>
          <w:rFonts w:ascii="Arial" w:hAnsi="Arial" w:cs="Arial"/>
        </w:rPr>
      </w:pPr>
    </w:p>
    <w:p w14:paraId="50780AE7" w14:textId="77777777" w:rsidR="002F28A4" w:rsidRPr="007E14D9" w:rsidRDefault="002F28A4" w:rsidP="00050EE6">
      <w:pPr>
        <w:jc w:val="both"/>
        <w:rPr>
          <w:rFonts w:ascii="Arial" w:hAnsi="Arial" w:cs="Arial"/>
        </w:rPr>
      </w:pPr>
    </w:p>
    <w:p w14:paraId="4A17CEAA" w14:textId="09348E32" w:rsidR="00947380" w:rsidRPr="00DA2CEA" w:rsidRDefault="00947380" w:rsidP="00CE5976">
      <w:pPr>
        <w:pStyle w:val="Heading2"/>
        <w:numPr>
          <w:ilvl w:val="1"/>
          <w:numId w:val="8"/>
        </w:numPr>
        <w:ind w:left="1134" w:hanging="567"/>
        <w:rPr>
          <w:rFonts w:ascii="Arial" w:hAnsi="Arial" w:cs="Arial"/>
          <w:b/>
          <w:bCs/>
          <w:sz w:val="22"/>
          <w:szCs w:val="22"/>
          <w:u w:val="single"/>
        </w:rPr>
      </w:pPr>
      <w:bookmarkStart w:id="26" w:name="_Toc133573299"/>
      <w:r w:rsidRPr="00DA2CEA">
        <w:rPr>
          <w:rFonts w:ascii="Arial" w:hAnsi="Arial" w:cs="Arial"/>
          <w:b/>
          <w:bCs/>
          <w:sz w:val="22"/>
          <w:szCs w:val="22"/>
          <w:u w:val="single"/>
        </w:rPr>
        <w:t>Tehničke specifikacije predmeta nabave</w:t>
      </w:r>
      <w:bookmarkEnd w:id="26"/>
    </w:p>
    <w:p w14:paraId="5697DE8E" w14:textId="77777777" w:rsidR="00BE1FED" w:rsidRPr="007E14D9" w:rsidRDefault="00BE1FED" w:rsidP="00050EE6">
      <w:pPr>
        <w:jc w:val="both"/>
        <w:rPr>
          <w:rFonts w:ascii="Arial" w:hAnsi="Arial" w:cs="Arial"/>
        </w:rPr>
      </w:pPr>
    </w:p>
    <w:p w14:paraId="31969119" w14:textId="77777777" w:rsidR="00060F71" w:rsidRPr="00060F71" w:rsidRDefault="00E74DCD" w:rsidP="00060F71">
      <w:pPr>
        <w:jc w:val="both"/>
        <w:rPr>
          <w:rFonts w:ascii="Arial" w:hAnsi="Arial" w:cs="Arial"/>
        </w:rPr>
      </w:pPr>
      <w:r w:rsidRPr="00E74DCD">
        <w:rPr>
          <w:rFonts w:ascii="Arial" w:hAnsi="Arial" w:cs="Arial"/>
        </w:rPr>
        <w:t xml:space="preserve">Tehničke specifikacije za pružanja usluga koje su predmet nabave nalaze se </w:t>
      </w:r>
      <w:r w:rsidR="00060F71" w:rsidRPr="00060F71">
        <w:rPr>
          <w:rFonts w:ascii="Arial" w:hAnsi="Arial" w:cs="Arial"/>
        </w:rPr>
        <w:t>u Prilogu 8.5 ove Dokumentacije o nabavi.</w:t>
      </w:r>
    </w:p>
    <w:p w14:paraId="68B3696D" w14:textId="77777777" w:rsidR="00E74DCD" w:rsidRPr="00E74DCD" w:rsidRDefault="00E74DCD" w:rsidP="00E74DCD">
      <w:pPr>
        <w:jc w:val="both"/>
        <w:rPr>
          <w:rFonts w:ascii="Arial" w:hAnsi="Arial" w:cs="Arial"/>
        </w:rPr>
      </w:pPr>
    </w:p>
    <w:p w14:paraId="45E068E4" w14:textId="77777777" w:rsidR="00E74DCD" w:rsidRPr="00E74DCD" w:rsidRDefault="00E74DCD" w:rsidP="00E74DCD">
      <w:pPr>
        <w:jc w:val="both"/>
        <w:rPr>
          <w:rFonts w:ascii="Arial" w:hAnsi="Arial" w:cs="Arial"/>
        </w:rPr>
      </w:pPr>
      <w:bookmarkStart w:id="27" w:name="_Hlk130841555"/>
      <w:r w:rsidRPr="00E74DCD">
        <w:rPr>
          <w:rFonts w:ascii="Arial" w:hAnsi="Arial" w:cs="Arial"/>
        </w:rPr>
        <w:t>Ponuda gospodarskog subjekta će biti valjana samo ako su u cijelosti zadovoljeni uvjeti iz Tehničkih specifikacija.</w:t>
      </w:r>
    </w:p>
    <w:p w14:paraId="4D24DB0E" w14:textId="77777777" w:rsidR="00E74DCD" w:rsidRPr="00E74DCD" w:rsidRDefault="00E74DCD" w:rsidP="00E74DCD">
      <w:pPr>
        <w:jc w:val="both"/>
        <w:rPr>
          <w:rFonts w:ascii="Arial" w:hAnsi="Arial" w:cs="Arial"/>
        </w:rPr>
      </w:pPr>
    </w:p>
    <w:p w14:paraId="19F474F7" w14:textId="76EBC6F5" w:rsidR="00E74DCD" w:rsidRPr="00E74DCD" w:rsidRDefault="00E74DCD" w:rsidP="00E74DCD">
      <w:pPr>
        <w:jc w:val="both"/>
        <w:rPr>
          <w:rFonts w:ascii="Arial" w:hAnsi="Arial" w:cs="Arial"/>
        </w:rPr>
      </w:pPr>
      <w:r w:rsidRPr="00E74DCD">
        <w:rPr>
          <w:rFonts w:ascii="Arial" w:hAnsi="Arial" w:cs="Arial"/>
        </w:rPr>
        <w:t>Ponuditelj mora uz ponudu dostaviti u cijelosti popunjene Tehničke specifikacije (Prilog 8.</w:t>
      </w:r>
      <w:r w:rsidR="00060F71">
        <w:rPr>
          <w:rFonts w:ascii="Arial" w:hAnsi="Arial" w:cs="Arial"/>
        </w:rPr>
        <w:t>5</w:t>
      </w:r>
      <w:r w:rsidRPr="00E74DCD">
        <w:rPr>
          <w:rFonts w:ascii="Arial" w:hAnsi="Arial" w:cs="Arial"/>
        </w:rPr>
        <w:t xml:space="preserve"> ove Dokumentacije o nabavi).</w:t>
      </w:r>
    </w:p>
    <w:bookmarkEnd w:id="27"/>
    <w:p w14:paraId="5237E924" w14:textId="77777777" w:rsidR="00E74DCD" w:rsidRPr="00E74DCD" w:rsidRDefault="00E74DCD" w:rsidP="00E74DCD">
      <w:pPr>
        <w:jc w:val="both"/>
        <w:rPr>
          <w:rFonts w:ascii="Arial" w:hAnsi="Arial" w:cs="Arial"/>
        </w:rPr>
      </w:pPr>
    </w:p>
    <w:p w14:paraId="45F7F9DF" w14:textId="77777777" w:rsidR="00E74DCD" w:rsidRPr="00E74DCD" w:rsidRDefault="00E74DCD" w:rsidP="00E74DCD">
      <w:pPr>
        <w:jc w:val="both"/>
        <w:rPr>
          <w:rFonts w:ascii="Arial" w:hAnsi="Arial" w:cs="Arial"/>
        </w:rPr>
      </w:pPr>
      <w:r w:rsidRPr="00E74DCD">
        <w:rPr>
          <w:rFonts w:ascii="Arial" w:hAnsi="Arial" w:cs="Arial"/>
        </w:rPr>
        <w:t>U slučaju postojanja sumnje u istinitost podataka navedenih u ponuđenim tehničkim specifikacijama, Naručitelj zadržava pravo provjere navedenih podataka bilo kojim prikladnim sredstvom/načinom.</w:t>
      </w:r>
    </w:p>
    <w:p w14:paraId="3D4B2847" w14:textId="77777777" w:rsidR="006148F1" w:rsidRPr="007A105A" w:rsidRDefault="006148F1" w:rsidP="007A105A">
      <w:pPr>
        <w:jc w:val="both"/>
        <w:rPr>
          <w:rFonts w:ascii="Arial" w:hAnsi="Arial" w:cs="Arial"/>
        </w:rPr>
      </w:pPr>
    </w:p>
    <w:p w14:paraId="7E186292" w14:textId="3E577FCD" w:rsidR="00C4395E" w:rsidRPr="00DA2CEA" w:rsidRDefault="002352B8" w:rsidP="00CE5976">
      <w:pPr>
        <w:pStyle w:val="Heading2"/>
        <w:numPr>
          <w:ilvl w:val="1"/>
          <w:numId w:val="8"/>
        </w:numPr>
        <w:ind w:left="1134" w:hanging="567"/>
        <w:rPr>
          <w:rFonts w:ascii="Arial" w:hAnsi="Arial" w:cs="Arial"/>
          <w:b/>
          <w:bCs/>
          <w:sz w:val="22"/>
          <w:szCs w:val="22"/>
          <w:u w:val="single"/>
        </w:rPr>
      </w:pPr>
      <w:bookmarkStart w:id="28" w:name="_Toc133573300"/>
      <w:r w:rsidRPr="00DA2CEA">
        <w:rPr>
          <w:rFonts w:ascii="Arial" w:hAnsi="Arial" w:cs="Arial"/>
          <w:b/>
          <w:bCs/>
          <w:sz w:val="22"/>
          <w:szCs w:val="22"/>
          <w:u w:val="single"/>
        </w:rPr>
        <w:t>Kriteriji za ocjenu jednakovrijednosti predmeta nabave</w:t>
      </w:r>
      <w:bookmarkEnd w:id="28"/>
    </w:p>
    <w:p w14:paraId="2A74E708" w14:textId="61CFF5F2" w:rsidR="002352B8" w:rsidRPr="007E14D9" w:rsidRDefault="002352B8" w:rsidP="002352B8"/>
    <w:p w14:paraId="021B2F2B" w14:textId="67E626EB" w:rsidR="002352B8" w:rsidRPr="007E14D9" w:rsidRDefault="002352B8" w:rsidP="002352B8">
      <w:pPr>
        <w:jc w:val="both"/>
        <w:rPr>
          <w:rFonts w:ascii="Arial" w:hAnsi="Arial" w:cs="Arial"/>
        </w:rPr>
      </w:pPr>
      <w:r w:rsidRPr="007E14D9">
        <w:rPr>
          <w:rFonts w:ascii="Arial" w:hAnsi="Arial" w:cs="Arial"/>
        </w:rPr>
        <w:t xml:space="preserve">U ovom predmetu nabave ne upućuje se na marku ili izvor, ili određeni proces s obilježjima proizvoda ili usluga koje pruža određeni gospodarski subjekt, ili na zaštitne znakove, patente, </w:t>
      </w:r>
      <w:r w:rsidRPr="007E14D9">
        <w:rPr>
          <w:rFonts w:ascii="Arial" w:hAnsi="Arial" w:cs="Arial"/>
        </w:rPr>
        <w:lastRenderedPageBreak/>
        <w:t>tipove ili određeno podrijetlo ili proizvodnju sukladno čl. 210</w:t>
      </w:r>
      <w:r w:rsidR="007919C7" w:rsidRPr="007E14D9">
        <w:rPr>
          <w:rFonts w:ascii="Arial" w:hAnsi="Arial" w:cs="Arial"/>
        </w:rPr>
        <w:t>. st. 1.</w:t>
      </w:r>
      <w:r w:rsidRPr="007E14D9">
        <w:rPr>
          <w:rFonts w:ascii="Arial" w:hAnsi="Arial" w:cs="Arial"/>
        </w:rPr>
        <w:t xml:space="preserve"> ZJN 2016 te se ne definiraju kriteriji za ocjenu jednakovrijednosti predmeta nabave</w:t>
      </w:r>
      <w:r w:rsidR="007919C7" w:rsidRPr="007E14D9">
        <w:rPr>
          <w:rFonts w:ascii="Arial" w:hAnsi="Arial" w:cs="Arial"/>
        </w:rPr>
        <w:t xml:space="preserve"> sukladno čl. 210. st. 3. ZJN 2016.</w:t>
      </w:r>
    </w:p>
    <w:p w14:paraId="0370059D" w14:textId="77777777" w:rsidR="002F28A4" w:rsidRPr="007E14D9" w:rsidRDefault="002F28A4" w:rsidP="002352B8">
      <w:pPr>
        <w:jc w:val="both"/>
        <w:rPr>
          <w:rFonts w:ascii="Arial" w:hAnsi="Arial" w:cs="Arial"/>
        </w:rPr>
      </w:pPr>
    </w:p>
    <w:p w14:paraId="2DDC2DC6" w14:textId="65317D6D" w:rsidR="007919C7" w:rsidRPr="00DA2CEA" w:rsidRDefault="007919C7" w:rsidP="00CE5976">
      <w:pPr>
        <w:pStyle w:val="Heading2"/>
        <w:numPr>
          <w:ilvl w:val="1"/>
          <w:numId w:val="9"/>
        </w:numPr>
        <w:ind w:left="1134" w:hanging="567"/>
        <w:rPr>
          <w:rFonts w:ascii="Arial" w:hAnsi="Arial" w:cs="Arial"/>
          <w:b/>
          <w:bCs/>
          <w:sz w:val="22"/>
          <w:szCs w:val="22"/>
          <w:u w:val="single"/>
        </w:rPr>
      </w:pPr>
      <w:bookmarkStart w:id="29" w:name="_Toc133573301"/>
      <w:r w:rsidRPr="00DA2CEA">
        <w:rPr>
          <w:rFonts w:ascii="Arial" w:hAnsi="Arial" w:cs="Arial"/>
          <w:b/>
          <w:bCs/>
          <w:sz w:val="22"/>
          <w:szCs w:val="22"/>
          <w:u w:val="single"/>
        </w:rPr>
        <w:t>Troškovnik</w:t>
      </w:r>
      <w:bookmarkEnd w:id="29"/>
    </w:p>
    <w:p w14:paraId="36A5A746" w14:textId="0C0EF8C2" w:rsidR="007919C7" w:rsidRPr="007E14D9" w:rsidRDefault="007919C7" w:rsidP="007919C7"/>
    <w:p w14:paraId="76E9B174" w14:textId="5EAD072E" w:rsidR="007919C7" w:rsidRDefault="002A3412" w:rsidP="002A3412">
      <w:pPr>
        <w:jc w:val="both"/>
        <w:rPr>
          <w:rFonts w:ascii="Arial" w:hAnsi="Arial" w:cs="Arial"/>
        </w:rPr>
      </w:pPr>
      <w:r w:rsidRPr="007E14D9">
        <w:rPr>
          <w:rFonts w:ascii="Arial" w:hAnsi="Arial" w:cs="Arial"/>
        </w:rPr>
        <w:t xml:space="preserve">Troškovnik u nestandardiziranom obliku u .xlsx formatu čini </w:t>
      </w:r>
      <w:r w:rsidR="00CA6F2D">
        <w:rPr>
          <w:rFonts w:ascii="Arial" w:hAnsi="Arial" w:cs="Arial"/>
        </w:rPr>
        <w:t>prilog ove Dokumentacije o nabavi</w:t>
      </w:r>
      <w:r w:rsidRPr="007E14D9">
        <w:rPr>
          <w:rFonts w:ascii="Arial" w:hAnsi="Arial" w:cs="Arial"/>
        </w:rPr>
        <w:t>, a dostavlja se elektronički putem EOJN RH u .xlsx formatu.</w:t>
      </w:r>
    </w:p>
    <w:p w14:paraId="26C80E2E" w14:textId="77777777" w:rsidR="005130F6" w:rsidRPr="007E14D9" w:rsidRDefault="005130F6" w:rsidP="002A3412">
      <w:pPr>
        <w:jc w:val="both"/>
        <w:rPr>
          <w:rFonts w:ascii="Arial" w:hAnsi="Arial" w:cs="Arial"/>
        </w:rPr>
      </w:pPr>
    </w:p>
    <w:p w14:paraId="7516ADBF" w14:textId="63D4B0BB" w:rsidR="002A3412" w:rsidRDefault="002A3412" w:rsidP="002A3412">
      <w:pPr>
        <w:jc w:val="both"/>
        <w:rPr>
          <w:rFonts w:ascii="Arial" w:hAnsi="Arial" w:cs="Arial"/>
        </w:rPr>
      </w:pPr>
      <w:r w:rsidRPr="007E14D9">
        <w:rPr>
          <w:rFonts w:ascii="Arial" w:hAnsi="Arial" w:cs="Arial"/>
        </w:rPr>
        <w:t>Troškovnik mora biti popunjen na izvornom predlošku bez mijenjanja, ispravljanja i prepisivanja izvornog teksta. U troškovniku se ne smiju mijenjati količine, jedinice mjere niti opisi pojedinih stavki.</w:t>
      </w:r>
    </w:p>
    <w:p w14:paraId="718CF4B6" w14:textId="77777777" w:rsidR="005130F6" w:rsidRPr="007E14D9" w:rsidRDefault="005130F6" w:rsidP="002A3412">
      <w:pPr>
        <w:jc w:val="both"/>
        <w:rPr>
          <w:rFonts w:ascii="Arial" w:hAnsi="Arial" w:cs="Arial"/>
        </w:rPr>
      </w:pPr>
    </w:p>
    <w:p w14:paraId="3FCC1F9E" w14:textId="35EFBDF9" w:rsidR="00FD28A7" w:rsidRPr="00FD28A7" w:rsidRDefault="00FD28A7" w:rsidP="00FD28A7">
      <w:pPr>
        <w:jc w:val="both"/>
        <w:rPr>
          <w:rFonts w:ascii="Arial" w:hAnsi="Arial" w:cs="Arial"/>
        </w:rPr>
      </w:pPr>
      <w:r w:rsidRPr="00FD28A7">
        <w:rPr>
          <w:rFonts w:ascii="Arial" w:hAnsi="Arial" w:cs="Arial"/>
        </w:rPr>
        <w:t xml:space="preserve">Prilikom ispunjavanja troškovnika gospodarski subjekt mora ispuniti stavku koja se odnosi na jediničnu cijenu kilometra koju nudi. Jedinična cijena kilometra koju nudi ponuditelj množi se s </w:t>
      </w:r>
      <w:r w:rsidR="0063024A">
        <w:rPr>
          <w:rFonts w:ascii="Arial" w:hAnsi="Arial" w:cs="Arial"/>
        </w:rPr>
        <w:t xml:space="preserve">unaprijed procijenjenim </w:t>
      </w:r>
      <w:r w:rsidRPr="00FD28A7">
        <w:rPr>
          <w:rFonts w:ascii="Arial" w:hAnsi="Arial" w:cs="Arial"/>
          <w:bCs/>
        </w:rPr>
        <w:t xml:space="preserve">brojem kilometara za trideset i šest (36) mjeseci što odgovara razdoblju trajanja Ugovora (preuzeto iz kalkulacije prema Prilogu I. Ugovora). Umnožak jedinične cijene kilometra i broja prijeđenih kilometara odgovara ukupnom trošku usluge za vrijeme trajanja ugovora te da se od navedenog iznosa mora oduzeti </w:t>
      </w:r>
      <w:r w:rsidR="0063024A">
        <w:rPr>
          <w:rFonts w:ascii="Arial" w:hAnsi="Arial" w:cs="Arial"/>
          <w:bCs/>
        </w:rPr>
        <w:t xml:space="preserve">unaprijed </w:t>
      </w:r>
      <w:r w:rsidRPr="00FD28A7">
        <w:rPr>
          <w:rFonts w:ascii="Arial" w:hAnsi="Arial" w:cs="Arial"/>
          <w:bCs/>
        </w:rPr>
        <w:t>procijenjeni iznos prihoda za trideset i šest (36) mjeseci (preuzeto iz kalkulacije prema Prilogu I. Ugovora) koji pripada Operateru, a kako bi se utvrdio neto trošak usluge koji će snositi Naručitelj.</w:t>
      </w:r>
    </w:p>
    <w:p w14:paraId="331CC982" w14:textId="77777777" w:rsidR="005130F6" w:rsidRPr="007E14D9" w:rsidRDefault="005130F6" w:rsidP="002A3412">
      <w:pPr>
        <w:jc w:val="both"/>
        <w:rPr>
          <w:rFonts w:ascii="Arial" w:hAnsi="Arial" w:cs="Arial"/>
        </w:rPr>
      </w:pPr>
    </w:p>
    <w:p w14:paraId="62C4DC1F" w14:textId="293E66A2" w:rsidR="002A3412" w:rsidRDefault="002A3412" w:rsidP="002A3412">
      <w:pPr>
        <w:jc w:val="both"/>
        <w:rPr>
          <w:rFonts w:ascii="Arial" w:hAnsi="Arial" w:cs="Arial"/>
        </w:rPr>
      </w:pPr>
      <w:r w:rsidRPr="007E14D9">
        <w:rPr>
          <w:rFonts w:ascii="Arial" w:hAnsi="Arial" w:cs="Arial"/>
        </w:rPr>
        <w:t>Popust i svi troškovi potrebni za pružanje  predmetnih usluga moraju biti uračunati u ponuđenoj jediničnoj cijeni</w:t>
      </w:r>
      <w:r w:rsidR="002B3E7C">
        <w:rPr>
          <w:rFonts w:ascii="Arial" w:hAnsi="Arial" w:cs="Arial"/>
        </w:rPr>
        <w:t xml:space="preserve"> kilometra</w:t>
      </w:r>
      <w:r w:rsidRPr="007E14D9">
        <w:rPr>
          <w:rFonts w:ascii="Arial" w:hAnsi="Arial" w:cs="Arial"/>
        </w:rPr>
        <w:t xml:space="preserve">. </w:t>
      </w:r>
    </w:p>
    <w:p w14:paraId="19A7C428" w14:textId="77777777" w:rsidR="005130F6" w:rsidRPr="007E14D9" w:rsidRDefault="005130F6" w:rsidP="002A3412">
      <w:pPr>
        <w:jc w:val="both"/>
        <w:rPr>
          <w:rFonts w:ascii="Arial" w:hAnsi="Arial" w:cs="Arial"/>
        </w:rPr>
      </w:pPr>
    </w:p>
    <w:p w14:paraId="24542A0B" w14:textId="2D4A5F2E" w:rsidR="002A3412" w:rsidRDefault="002A3412" w:rsidP="002A3412">
      <w:pPr>
        <w:jc w:val="both"/>
        <w:rPr>
          <w:rFonts w:ascii="Arial" w:hAnsi="Arial" w:cs="Arial"/>
        </w:rPr>
      </w:pPr>
      <w:r w:rsidRPr="007E14D9">
        <w:rPr>
          <w:rFonts w:ascii="Arial" w:hAnsi="Arial" w:cs="Arial"/>
        </w:rPr>
        <w:t xml:space="preserve">Na opisani način postupa gospodarski subjekt i </w:t>
      </w:r>
      <w:r w:rsidR="002B3E7C">
        <w:rPr>
          <w:rFonts w:ascii="Arial" w:hAnsi="Arial" w:cs="Arial"/>
        </w:rPr>
        <w:t>ako</w:t>
      </w:r>
      <w:r w:rsidRPr="007E14D9">
        <w:rPr>
          <w:rFonts w:ascii="Arial" w:hAnsi="Arial" w:cs="Arial"/>
        </w:rPr>
        <w:t xml:space="preserve"> izmjenom i/ili dopunom ponude mijenja cijene u Troškovniku mora dostaviti potpuno popunjen Troškovnik s izmijenjenim jediničnim cijenama.</w:t>
      </w:r>
    </w:p>
    <w:p w14:paraId="72DBF5F7" w14:textId="77777777" w:rsidR="005130F6" w:rsidRPr="007E14D9" w:rsidRDefault="005130F6" w:rsidP="002A3412">
      <w:pPr>
        <w:jc w:val="both"/>
        <w:rPr>
          <w:rFonts w:ascii="Arial" w:hAnsi="Arial" w:cs="Arial"/>
        </w:rPr>
      </w:pPr>
    </w:p>
    <w:p w14:paraId="682C9EEE" w14:textId="726422B3" w:rsidR="007919C7" w:rsidRPr="007E14D9" w:rsidRDefault="002A3412" w:rsidP="002A3412">
      <w:pPr>
        <w:jc w:val="both"/>
        <w:rPr>
          <w:rFonts w:ascii="Arial" w:hAnsi="Arial" w:cs="Arial"/>
        </w:rPr>
      </w:pPr>
      <w:r w:rsidRPr="007E14D9">
        <w:rPr>
          <w:rFonts w:ascii="Arial" w:hAnsi="Arial" w:cs="Arial"/>
        </w:rPr>
        <w:t>Cijena ponude bez PDV-a, izražava se za cjelokupni predmet nabave.</w:t>
      </w:r>
    </w:p>
    <w:p w14:paraId="0694243E" w14:textId="7C3F11B2" w:rsidR="002F28A4" w:rsidRPr="007E14D9" w:rsidRDefault="002F28A4" w:rsidP="002A3412">
      <w:pPr>
        <w:jc w:val="both"/>
        <w:rPr>
          <w:rFonts w:ascii="Arial" w:hAnsi="Arial" w:cs="Arial"/>
        </w:rPr>
      </w:pPr>
    </w:p>
    <w:p w14:paraId="1A96DC31" w14:textId="68B7F9E8" w:rsidR="002F28A4" w:rsidRPr="00DA2CEA" w:rsidRDefault="002F28A4" w:rsidP="00CE5976">
      <w:pPr>
        <w:pStyle w:val="Heading2"/>
        <w:numPr>
          <w:ilvl w:val="1"/>
          <w:numId w:val="9"/>
        </w:numPr>
        <w:ind w:left="1134" w:hanging="567"/>
        <w:rPr>
          <w:rFonts w:ascii="Arial" w:hAnsi="Arial" w:cs="Arial"/>
          <w:b/>
          <w:bCs/>
          <w:sz w:val="22"/>
          <w:szCs w:val="22"/>
          <w:u w:val="single"/>
        </w:rPr>
      </w:pPr>
      <w:bookmarkStart w:id="30" w:name="_Toc133573302"/>
      <w:r w:rsidRPr="00DA2CEA">
        <w:rPr>
          <w:rFonts w:ascii="Arial" w:hAnsi="Arial" w:cs="Arial"/>
          <w:b/>
          <w:bCs/>
          <w:sz w:val="22"/>
          <w:szCs w:val="22"/>
          <w:u w:val="single"/>
        </w:rPr>
        <w:t>Mjesto izvršenja usluge</w:t>
      </w:r>
      <w:bookmarkEnd w:id="30"/>
    </w:p>
    <w:p w14:paraId="74FB1584" w14:textId="5F7559CB" w:rsidR="002F28A4" w:rsidRPr="007E14D9" w:rsidRDefault="002F28A4" w:rsidP="002F28A4"/>
    <w:p w14:paraId="3020F693" w14:textId="7089F82F" w:rsidR="002F28A4" w:rsidRDefault="002F28A4" w:rsidP="002F28A4">
      <w:pPr>
        <w:jc w:val="both"/>
        <w:rPr>
          <w:rFonts w:ascii="Arial" w:hAnsi="Arial" w:cs="Arial"/>
        </w:rPr>
      </w:pPr>
      <w:r w:rsidRPr="007E14D9">
        <w:rPr>
          <w:rFonts w:ascii="Arial" w:hAnsi="Arial" w:cs="Arial"/>
        </w:rPr>
        <w:t xml:space="preserve">Javna usluga komunalnog linijskog prijevoza putnika koja je predmet nabave obavlja se u Republici Hrvatskoj, Gradu Karlovcu, čije je administrativno područje uređeno </w:t>
      </w:r>
      <w:r w:rsidRPr="007E14D9">
        <w:rPr>
          <w:rFonts w:ascii="Arial" w:hAnsi="Arial" w:cs="Arial"/>
          <w:i/>
          <w:iCs/>
        </w:rPr>
        <w:t>Zakonom o područjima županija, gradova i općina u Republici Hrvatskoj (Narodne novine br. 86/06., 125/06., 16/07., 46/10., 95/08., 145/10., 37/13., 44/13., 45/13., 110/15.)</w:t>
      </w:r>
      <w:r w:rsidRPr="007E14D9">
        <w:rPr>
          <w:rFonts w:ascii="Arial" w:hAnsi="Arial" w:cs="Arial"/>
        </w:rPr>
        <w:t xml:space="preserve"> i to sukladno voznom redu na unaprijed određenim autobusnim linijama koje su utvrđene u Prilogu </w:t>
      </w:r>
      <w:r w:rsidR="00D4146E">
        <w:rPr>
          <w:rFonts w:ascii="Arial" w:hAnsi="Arial" w:cs="Arial"/>
        </w:rPr>
        <w:t>br. 1. Ugovora.</w:t>
      </w:r>
    </w:p>
    <w:p w14:paraId="46061AB6" w14:textId="77777777" w:rsidR="005130F6" w:rsidRPr="007E14D9" w:rsidRDefault="005130F6" w:rsidP="002F28A4">
      <w:pPr>
        <w:jc w:val="both"/>
        <w:rPr>
          <w:rFonts w:ascii="Arial" w:hAnsi="Arial" w:cs="Arial"/>
        </w:rPr>
      </w:pPr>
    </w:p>
    <w:p w14:paraId="7CD3E2EB" w14:textId="6AAD7A6E" w:rsidR="00D9564E" w:rsidRPr="007E14D9" w:rsidRDefault="00D9564E" w:rsidP="00D9564E">
      <w:pPr>
        <w:jc w:val="both"/>
        <w:rPr>
          <w:rFonts w:ascii="Arial" w:hAnsi="Arial" w:cs="Arial"/>
        </w:rPr>
      </w:pPr>
      <w:r w:rsidRPr="007E14D9">
        <w:rPr>
          <w:rFonts w:ascii="Arial" w:hAnsi="Arial" w:cs="Arial"/>
        </w:rPr>
        <w:t>Mjesto izvršenja usluge može</w:t>
      </w:r>
      <w:r w:rsidR="00943BC6" w:rsidRPr="007E14D9">
        <w:rPr>
          <w:rFonts w:ascii="Arial" w:hAnsi="Arial" w:cs="Arial"/>
        </w:rPr>
        <w:t xml:space="preserve"> se</w:t>
      </w:r>
      <w:r w:rsidRPr="007E14D9">
        <w:rPr>
          <w:rFonts w:ascii="Arial" w:hAnsi="Arial" w:cs="Arial"/>
        </w:rPr>
        <w:t xml:space="preserve"> promijeniti ako se ispune pretpostavke za promjenu</w:t>
      </w:r>
      <w:r w:rsidR="00943BC6" w:rsidRPr="007E14D9">
        <w:rPr>
          <w:rFonts w:ascii="Arial" w:hAnsi="Arial" w:cs="Arial"/>
        </w:rPr>
        <w:t xml:space="preserve"> voznog reda ili promjenu</w:t>
      </w:r>
      <w:r w:rsidRPr="007E14D9">
        <w:rPr>
          <w:rFonts w:ascii="Arial" w:hAnsi="Arial" w:cs="Arial"/>
        </w:rPr>
        <w:t xml:space="preserve"> trasa linija javnog prijevoza putnika propisane u ugovoru o obavljanju komunalnog linijskog prijevoza putnika na području Grada Karlovca („PSO ugovor“) koji je Prilog </w:t>
      </w:r>
      <w:r w:rsidR="00D4146E">
        <w:rPr>
          <w:rFonts w:ascii="Arial" w:hAnsi="Arial" w:cs="Arial"/>
        </w:rPr>
        <w:t>8.</w:t>
      </w:r>
      <w:r w:rsidR="000A4614">
        <w:rPr>
          <w:rFonts w:ascii="Arial" w:hAnsi="Arial" w:cs="Arial"/>
        </w:rPr>
        <w:t>6</w:t>
      </w:r>
      <w:r w:rsidR="00D4146E" w:rsidRPr="007E14D9">
        <w:rPr>
          <w:rFonts w:ascii="Arial" w:hAnsi="Arial" w:cs="Arial"/>
        </w:rPr>
        <w:t xml:space="preserve"> </w:t>
      </w:r>
      <w:r w:rsidRPr="007E14D9">
        <w:rPr>
          <w:rFonts w:ascii="Arial" w:hAnsi="Arial" w:cs="Arial"/>
        </w:rPr>
        <w:t>Do</w:t>
      </w:r>
      <w:r w:rsidR="00BF746D" w:rsidRPr="007E14D9">
        <w:rPr>
          <w:rFonts w:ascii="Arial" w:hAnsi="Arial" w:cs="Arial"/>
        </w:rPr>
        <w:t>kumentacije o nabavi</w:t>
      </w:r>
      <w:r w:rsidRPr="007E14D9">
        <w:rPr>
          <w:rFonts w:ascii="Arial" w:hAnsi="Arial" w:cs="Arial"/>
        </w:rPr>
        <w:t>.</w:t>
      </w:r>
    </w:p>
    <w:p w14:paraId="46758EB7" w14:textId="77777777" w:rsidR="00943BC6" w:rsidRPr="00DA2CEA" w:rsidRDefault="00943BC6" w:rsidP="00D9564E">
      <w:pPr>
        <w:jc w:val="both"/>
        <w:rPr>
          <w:rFonts w:ascii="Arial" w:hAnsi="Arial" w:cs="Arial"/>
          <w:color w:val="2F5496" w:themeColor="accent1" w:themeShade="BF"/>
        </w:rPr>
      </w:pPr>
    </w:p>
    <w:p w14:paraId="3402AFDE" w14:textId="1D757F9B" w:rsidR="002F28A4" w:rsidRPr="00DA2CEA" w:rsidRDefault="00D9564E" w:rsidP="00CE5976">
      <w:pPr>
        <w:pStyle w:val="Heading2"/>
        <w:numPr>
          <w:ilvl w:val="1"/>
          <w:numId w:val="9"/>
        </w:numPr>
        <w:ind w:left="1134" w:hanging="567"/>
        <w:rPr>
          <w:rFonts w:ascii="Arial" w:hAnsi="Arial" w:cs="Arial"/>
          <w:b/>
          <w:bCs/>
          <w:sz w:val="22"/>
          <w:szCs w:val="22"/>
          <w:u w:val="single"/>
        </w:rPr>
      </w:pPr>
      <w:bookmarkStart w:id="31" w:name="_Toc133573303"/>
      <w:r w:rsidRPr="00DA2CEA">
        <w:rPr>
          <w:rFonts w:ascii="Arial" w:hAnsi="Arial" w:cs="Arial"/>
          <w:b/>
          <w:bCs/>
          <w:sz w:val="22"/>
          <w:szCs w:val="22"/>
          <w:u w:val="single"/>
        </w:rPr>
        <w:t xml:space="preserve">Rok početka i završetka izvršenja </w:t>
      </w:r>
      <w:r w:rsidR="00DC5872">
        <w:rPr>
          <w:rFonts w:ascii="Arial" w:hAnsi="Arial" w:cs="Arial"/>
          <w:b/>
          <w:bCs/>
          <w:sz w:val="22"/>
          <w:szCs w:val="22"/>
          <w:u w:val="single"/>
        </w:rPr>
        <w:t>ugovora</w:t>
      </w:r>
      <w:bookmarkEnd w:id="31"/>
    </w:p>
    <w:p w14:paraId="32241382" w14:textId="77777777" w:rsidR="00D15364" w:rsidRDefault="00D15364" w:rsidP="00D15364"/>
    <w:p w14:paraId="6DB315AC" w14:textId="16B3B11F" w:rsidR="00D15364" w:rsidRPr="00B95355" w:rsidRDefault="00D15364" w:rsidP="00D15364">
      <w:pPr>
        <w:jc w:val="both"/>
        <w:rPr>
          <w:rFonts w:ascii="Arial" w:hAnsi="Arial" w:cs="Arial"/>
        </w:rPr>
      </w:pPr>
      <w:r w:rsidRPr="00B95355">
        <w:rPr>
          <w:rFonts w:ascii="Arial" w:hAnsi="Arial" w:cs="Arial"/>
        </w:rPr>
        <w:t xml:space="preserve">Ugovorne strane sklapaju ugovor u pisanom obliku u roku od </w:t>
      </w:r>
      <w:r w:rsidR="006F57B7" w:rsidRPr="00B95355">
        <w:rPr>
          <w:rFonts w:ascii="Arial" w:hAnsi="Arial" w:cs="Arial"/>
        </w:rPr>
        <w:t>9</w:t>
      </w:r>
      <w:r w:rsidRPr="00B95355">
        <w:rPr>
          <w:rFonts w:ascii="Arial" w:hAnsi="Arial" w:cs="Arial"/>
        </w:rPr>
        <w:t>0 dana od dana izvršnosti odluke o odabiru. Ugovor stupa na snagu onoga dana kada ga potpiše posljednja ugovorna strana.</w:t>
      </w:r>
    </w:p>
    <w:p w14:paraId="4D1C4F8A" w14:textId="77777777" w:rsidR="005130F6" w:rsidRPr="00B95355" w:rsidRDefault="005130F6" w:rsidP="00D15364">
      <w:pPr>
        <w:jc w:val="both"/>
        <w:rPr>
          <w:rFonts w:ascii="Arial" w:hAnsi="Arial" w:cs="Arial"/>
        </w:rPr>
      </w:pPr>
    </w:p>
    <w:p w14:paraId="00A00EB5" w14:textId="1E0E005F" w:rsidR="00943BC6" w:rsidRDefault="00D15364" w:rsidP="00D15364">
      <w:pPr>
        <w:jc w:val="both"/>
        <w:rPr>
          <w:rFonts w:ascii="Arial" w:hAnsi="Arial" w:cs="Arial"/>
        </w:rPr>
      </w:pPr>
      <w:r w:rsidRPr="00B95355">
        <w:rPr>
          <w:rFonts w:ascii="Arial" w:hAnsi="Arial" w:cs="Arial"/>
        </w:rPr>
        <w:t>Ugovor će biti sklopljen u skladu s uvjetima određenima u dokumentaciji o nabavi i odabranom ponudom sukladno čl. 312 ZJN 2016.</w:t>
      </w:r>
    </w:p>
    <w:p w14:paraId="1A30FD41" w14:textId="647057B0" w:rsidR="00DC5872" w:rsidRDefault="00DC5872" w:rsidP="00D15364">
      <w:pPr>
        <w:jc w:val="both"/>
        <w:rPr>
          <w:rFonts w:ascii="Arial" w:hAnsi="Arial" w:cs="Arial"/>
        </w:rPr>
      </w:pPr>
    </w:p>
    <w:p w14:paraId="11390F4F" w14:textId="0D0A76EB" w:rsidR="00BC7484" w:rsidRPr="00BC7484" w:rsidRDefault="00BC7484" w:rsidP="00BC7484">
      <w:pPr>
        <w:jc w:val="both"/>
        <w:rPr>
          <w:rFonts w:ascii="Arial" w:hAnsi="Arial" w:cs="Arial"/>
        </w:rPr>
      </w:pPr>
      <w:r w:rsidRPr="00BC7484">
        <w:rPr>
          <w:rFonts w:ascii="Arial" w:hAnsi="Arial" w:cs="Arial"/>
        </w:rPr>
        <w:t>Početak izvršenja usluge: po sklapanju pisanog ugovora</w:t>
      </w:r>
      <w:r w:rsidR="00AE4DDC">
        <w:rPr>
          <w:rFonts w:ascii="Arial" w:hAnsi="Arial" w:cs="Arial"/>
        </w:rPr>
        <w:t>.</w:t>
      </w:r>
    </w:p>
    <w:p w14:paraId="550D0245" w14:textId="77777777" w:rsidR="00BC7484" w:rsidRPr="00BC7484" w:rsidRDefault="00BC7484" w:rsidP="00BC7484">
      <w:pPr>
        <w:jc w:val="both"/>
        <w:rPr>
          <w:rFonts w:ascii="Arial" w:hAnsi="Arial" w:cs="Arial"/>
        </w:rPr>
      </w:pPr>
    </w:p>
    <w:p w14:paraId="6F1CF039" w14:textId="6580D090" w:rsidR="00BC7484" w:rsidRPr="00BC7484" w:rsidRDefault="00BC7484" w:rsidP="00BC7484">
      <w:pPr>
        <w:jc w:val="both"/>
        <w:rPr>
          <w:rFonts w:ascii="Arial" w:hAnsi="Arial" w:cs="Arial"/>
        </w:rPr>
      </w:pPr>
      <w:r w:rsidRPr="00BC7484">
        <w:rPr>
          <w:rFonts w:ascii="Arial" w:hAnsi="Arial" w:cs="Arial"/>
        </w:rPr>
        <w:t>Završetak izvršenja usluge: tri (3) godine od sklapanja pisanog ugovora uz moguću opciju produljenja sukladno toč. 2.10. ove Dokumentacije o nabavi</w:t>
      </w:r>
      <w:r w:rsidR="00AE4DDC">
        <w:rPr>
          <w:rFonts w:ascii="Arial" w:hAnsi="Arial" w:cs="Arial"/>
        </w:rPr>
        <w:t>.</w:t>
      </w:r>
    </w:p>
    <w:p w14:paraId="1C8B5A09" w14:textId="2909DF7E" w:rsidR="00D9564E" w:rsidRPr="007E14D9" w:rsidRDefault="00D9564E" w:rsidP="00D9564E"/>
    <w:p w14:paraId="0D151618" w14:textId="043282D0" w:rsidR="00D9564E" w:rsidRPr="00DA2CEA" w:rsidRDefault="00D9564E" w:rsidP="00CE5976">
      <w:pPr>
        <w:pStyle w:val="Heading2"/>
        <w:numPr>
          <w:ilvl w:val="1"/>
          <w:numId w:val="9"/>
        </w:numPr>
        <w:ind w:left="1134" w:hanging="567"/>
        <w:rPr>
          <w:rFonts w:ascii="Arial" w:hAnsi="Arial" w:cs="Arial"/>
          <w:b/>
          <w:bCs/>
          <w:sz w:val="22"/>
          <w:szCs w:val="22"/>
          <w:u w:val="single"/>
        </w:rPr>
      </w:pPr>
      <w:bookmarkStart w:id="32" w:name="_Toc133573304"/>
      <w:r w:rsidRPr="00DA2CEA">
        <w:rPr>
          <w:rFonts w:ascii="Arial" w:hAnsi="Arial" w:cs="Arial"/>
          <w:b/>
          <w:bCs/>
          <w:sz w:val="22"/>
          <w:szCs w:val="22"/>
          <w:u w:val="single"/>
        </w:rPr>
        <w:t>Op</w:t>
      </w:r>
      <w:r w:rsidR="00BB1774" w:rsidRPr="00DA2CEA">
        <w:rPr>
          <w:rFonts w:ascii="Arial" w:hAnsi="Arial" w:cs="Arial"/>
          <w:b/>
          <w:bCs/>
          <w:sz w:val="22"/>
          <w:szCs w:val="22"/>
          <w:u w:val="single"/>
        </w:rPr>
        <w:t>c</w:t>
      </w:r>
      <w:r w:rsidRPr="00DA2CEA">
        <w:rPr>
          <w:rFonts w:ascii="Arial" w:hAnsi="Arial" w:cs="Arial"/>
          <w:b/>
          <w:bCs/>
          <w:sz w:val="22"/>
          <w:szCs w:val="22"/>
          <w:u w:val="single"/>
        </w:rPr>
        <w:t>ije i moguća obnavljanja ugovora</w:t>
      </w:r>
      <w:bookmarkEnd w:id="32"/>
    </w:p>
    <w:p w14:paraId="7ACF9E8A" w14:textId="6928F6C8" w:rsidR="00D9564E" w:rsidRPr="007E14D9" w:rsidRDefault="00D9564E" w:rsidP="00D9564E"/>
    <w:p w14:paraId="379C2EBB" w14:textId="52244D41" w:rsidR="009773A8" w:rsidRDefault="00C47753" w:rsidP="009773A8">
      <w:pPr>
        <w:jc w:val="both"/>
        <w:rPr>
          <w:rFonts w:ascii="Arial" w:hAnsi="Arial" w:cs="Arial"/>
        </w:rPr>
      </w:pPr>
      <w:bookmarkStart w:id="33" w:name="_Hlk128936922"/>
      <w:r w:rsidRPr="007E14D9">
        <w:rPr>
          <w:rFonts w:ascii="Arial" w:hAnsi="Arial" w:cs="Arial"/>
        </w:rPr>
        <w:t xml:space="preserve">Ako prilikom izvršenja predmetnog ugovora o javnoj nabavi nastanu okolnosti zbog kojih je opravdano produljenje trajanja ugovora ili bilo koja druga izmjena odredbi ugovora, </w:t>
      </w:r>
      <w:r w:rsidR="009773A8" w:rsidRPr="007E14D9">
        <w:rPr>
          <w:rFonts w:ascii="Arial" w:hAnsi="Arial" w:cs="Arial"/>
        </w:rPr>
        <w:t>Naručitelj smije izmijeniti ugovor o javnoj nabavi tijekom njegova trajanja bez provođenja novog postupka javne nabave u skladu s ovom Dokumentacijom o nabavi te relevantnim odredbama ZJN 2016 (odredbe čl. 314. – 321. ZJN 2016).</w:t>
      </w:r>
    </w:p>
    <w:p w14:paraId="55B49493" w14:textId="77777777" w:rsidR="005130F6" w:rsidRPr="007E14D9" w:rsidRDefault="005130F6" w:rsidP="009773A8">
      <w:pPr>
        <w:jc w:val="both"/>
        <w:rPr>
          <w:rFonts w:ascii="Arial" w:hAnsi="Arial" w:cs="Arial"/>
        </w:rPr>
      </w:pPr>
    </w:p>
    <w:p w14:paraId="554AC7D3" w14:textId="069E9ED9" w:rsidR="006F7817" w:rsidRDefault="006F7817" w:rsidP="009773A8">
      <w:pPr>
        <w:jc w:val="both"/>
        <w:rPr>
          <w:rFonts w:ascii="Arial" w:hAnsi="Arial" w:cs="Arial"/>
        </w:rPr>
      </w:pPr>
      <w:r w:rsidRPr="006F7817">
        <w:rPr>
          <w:rFonts w:ascii="Arial" w:hAnsi="Arial" w:cs="Arial"/>
          <w:i/>
          <w:iCs/>
        </w:rPr>
        <w:t xml:space="preserve">Pravilnikom o obavljanju javnog linijskog prijevoza putnika u cestovnom prometu (Narodne novine br. 116/19.) </w:t>
      </w:r>
      <w:r w:rsidRPr="006F7817">
        <w:rPr>
          <w:rFonts w:ascii="Arial" w:hAnsi="Arial" w:cs="Arial"/>
        </w:rPr>
        <w:t>je u čl. 11. st. 5. izričito</w:t>
      </w:r>
      <w:r w:rsidR="00DC5872">
        <w:rPr>
          <w:rFonts w:ascii="Arial" w:hAnsi="Arial" w:cs="Arial"/>
        </w:rPr>
        <w:t xml:space="preserve"> je</w:t>
      </w:r>
      <w:r w:rsidR="0068214D" w:rsidRPr="007E14D9">
        <w:rPr>
          <w:rFonts w:ascii="Arial" w:hAnsi="Arial" w:cs="Arial"/>
        </w:rPr>
        <w:t xml:space="preserve"> </w:t>
      </w:r>
      <w:r w:rsidRPr="006F7817">
        <w:rPr>
          <w:rFonts w:ascii="Arial" w:hAnsi="Arial" w:cs="Arial"/>
        </w:rPr>
        <w:t>predviđena mogućnost da se aneksom ugovora o javnoj usluzi može proširiti obuhvat javne usluge povećanjem mreže linija i standarda kvalitete javne usluge.</w:t>
      </w:r>
    </w:p>
    <w:p w14:paraId="2AEC5BF1" w14:textId="77777777" w:rsidR="005130F6" w:rsidRPr="007E14D9" w:rsidRDefault="005130F6" w:rsidP="009773A8">
      <w:pPr>
        <w:jc w:val="both"/>
        <w:rPr>
          <w:rFonts w:ascii="Arial" w:hAnsi="Arial" w:cs="Arial"/>
        </w:rPr>
      </w:pPr>
    </w:p>
    <w:p w14:paraId="2CF96758" w14:textId="2EC4E7C3" w:rsidR="009773A8" w:rsidRDefault="006F7817" w:rsidP="00C47753">
      <w:pPr>
        <w:jc w:val="both"/>
        <w:rPr>
          <w:rFonts w:ascii="Arial" w:hAnsi="Arial" w:cs="Arial"/>
          <w:b/>
          <w:bCs/>
        </w:rPr>
      </w:pPr>
      <w:r w:rsidRPr="007E14D9">
        <w:rPr>
          <w:rFonts w:ascii="Arial" w:hAnsi="Arial" w:cs="Arial"/>
        </w:rPr>
        <w:t xml:space="preserve">Slijedom navedenog, a sukladno čl. 315. ZJN, Naručitelj </w:t>
      </w:r>
      <w:r w:rsidR="0068214D" w:rsidRPr="007E14D9">
        <w:rPr>
          <w:rFonts w:ascii="Arial" w:hAnsi="Arial" w:cs="Arial"/>
        </w:rPr>
        <w:t xml:space="preserve">i </w:t>
      </w:r>
      <w:r w:rsidRPr="007E14D9">
        <w:rPr>
          <w:rFonts w:ascii="Arial" w:hAnsi="Arial" w:cs="Arial"/>
        </w:rPr>
        <w:t xml:space="preserve">ovom Dokumentacijom o nabavi predviđa </w:t>
      </w:r>
      <w:r w:rsidRPr="007E14D9">
        <w:rPr>
          <w:rFonts w:ascii="Arial" w:hAnsi="Arial" w:cs="Arial"/>
          <w:b/>
          <w:bCs/>
        </w:rPr>
        <w:t xml:space="preserve">mogućnost izmjene ugovora o javnoj nabavi tijekom njegova trajanja bez provođenja novog postupka javne nabave u slučaju kada je potrebno </w:t>
      </w:r>
      <w:r w:rsidR="000D4D36" w:rsidRPr="007E14D9">
        <w:rPr>
          <w:rFonts w:ascii="Arial" w:hAnsi="Arial" w:cs="Arial"/>
          <w:b/>
          <w:bCs/>
        </w:rPr>
        <w:t>promijeniti</w:t>
      </w:r>
      <w:r w:rsidRPr="007E14D9">
        <w:rPr>
          <w:rFonts w:ascii="Arial" w:hAnsi="Arial" w:cs="Arial"/>
          <w:b/>
          <w:bCs/>
        </w:rPr>
        <w:t xml:space="preserve"> obuhvat javne usluge ili promijeniti standarde kvalitete javne usluge.</w:t>
      </w:r>
    </w:p>
    <w:p w14:paraId="52FBE79D" w14:textId="77777777" w:rsidR="005130F6" w:rsidRPr="007E14D9" w:rsidRDefault="005130F6" w:rsidP="00C47753">
      <w:pPr>
        <w:jc w:val="both"/>
        <w:rPr>
          <w:rFonts w:ascii="Arial" w:hAnsi="Arial" w:cs="Arial"/>
          <w:b/>
          <w:bCs/>
        </w:rPr>
      </w:pPr>
    </w:p>
    <w:p w14:paraId="4C93DF97" w14:textId="24F143F9" w:rsidR="006F7817" w:rsidRDefault="000D4D36" w:rsidP="00C47753">
      <w:pPr>
        <w:jc w:val="both"/>
        <w:rPr>
          <w:rFonts w:ascii="Arial" w:hAnsi="Arial" w:cs="Arial"/>
        </w:rPr>
      </w:pPr>
      <w:r w:rsidRPr="007E14D9">
        <w:rPr>
          <w:rFonts w:ascii="Arial" w:hAnsi="Arial" w:cs="Arial"/>
          <w:b/>
          <w:bCs/>
        </w:rPr>
        <w:t>Promjena</w:t>
      </w:r>
      <w:r w:rsidR="006F7817" w:rsidRPr="007E14D9">
        <w:rPr>
          <w:rFonts w:ascii="Arial" w:hAnsi="Arial" w:cs="Arial"/>
          <w:b/>
          <w:bCs/>
        </w:rPr>
        <w:t xml:space="preserve"> obuhvata javne usluge</w:t>
      </w:r>
      <w:r w:rsidR="006F7817" w:rsidRPr="007E14D9">
        <w:rPr>
          <w:rFonts w:ascii="Arial" w:hAnsi="Arial" w:cs="Arial"/>
        </w:rPr>
        <w:t xml:space="preserve"> podrazumijeva uvođenje novih linija</w:t>
      </w:r>
      <w:r w:rsidRPr="007E14D9">
        <w:rPr>
          <w:rFonts w:ascii="Arial" w:hAnsi="Arial" w:cs="Arial"/>
        </w:rPr>
        <w:t xml:space="preserve">, </w:t>
      </w:r>
      <w:r w:rsidR="006F7817" w:rsidRPr="007E14D9">
        <w:rPr>
          <w:rFonts w:ascii="Arial" w:hAnsi="Arial" w:cs="Arial"/>
        </w:rPr>
        <w:t>izmjena postojećih linija</w:t>
      </w:r>
      <w:r w:rsidRPr="007E14D9">
        <w:rPr>
          <w:rFonts w:ascii="Arial" w:hAnsi="Arial" w:cs="Arial"/>
        </w:rPr>
        <w:t xml:space="preserve"> ili ukidanje postojećih linija ako više ne postoji potreba za obavljanjem prijevoza na navedenim linijama</w:t>
      </w:r>
      <w:r w:rsidR="006F7817" w:rsidRPr="007E14D9">
        <w:rPr>
          <w:rFonts w:ascii="Arial" w:hAnsi="Arial" w:cs="Arial"/>
        </w:rPr>
        <w:t>. Pri tome,</w:t>
      </w:r>
      <w:r w:rsidR="0068214D" w:rsidRPr="007E14D9">
        <w:rPr>
          <w:rFonts w:ascii="Arial" w:hAnsi="Arial" w:cs="Arial"/>
        </w:rPr>
        <w:t xml:space="preserve"> izmijenjena linija je sukladno čl. 2. toč. 5. </w:t>
      </w:r>
      <w:r w:rsidR="0068214D" w:rsidRPr="006F7817">
        <w:rPr>
          <w:rFonts w:ascii="Arial" w:hAnsi="Arial" w:cs="Arial"/>
          <w:i/>
          <w:iCs/>
        </w:rPr>
        <w:t>Pravilni</w:t>
      </w:r>
      <w:r w:rsidR="0068214D" w:rsidRPr="007E14D9">
        <w:rPr>
          <w:rFonts w:ascii="Arial" w:hAnsi="Arial" w:cs="Arial"/>
          <w:i/>
          <w:iCs/>
        </w:rPr>
        <w:t>ka</w:t>
      </w:r>
      <w:r w:rsidR="0068214D" w:rsidRPr="006F7817">
        <w:rPr>
          <w:rFonts w:ascii="Arial" w:hAnsi="Arial" w:cs="Arial"/>
          <w:i/>
          <w:iCs/>
        </w:rPr>
        <w:t xml:space="preserve"> o obavljanju javnog linijskog prijevoza putnika u cestovnom prometu</w:t>
      </w:r>
      <w:r w:rsidR="0068214D" w:rsidRPr="007E14D9">
        <w:rPr>
          <w:rFonts w:ascii="Arial" w:hAnsi="Arial" w:cs="Arial"/>
          <w:i/>
          <w:iCs/>
        </w:rPr>
        <w:t xml:space="preserve"> </w:t>
      </w:r>
      <w:r w:rsidR="0068214D" w:rsidRPr="007E14D9">
        <w:rPr>
          <w:rFonts w:ascii="Arial" w:hAnsi="Arial" w:cs="Arial"/>
        </w:rPr>
        <w:t xml:space="preserve">definirana kao postojeća linija u kojoj se mijenja </w:t>
      </w:r>
      <w:bookmarkStart w:id="34" w:name="_Hlk130225462"/>
      <w:r w:rsidR="0068214D" w:rsidRPr="007E14D9">
        <w:rPr>
          <w:rFonts w:ascii="Arial" w:hAnsi="Arial" w:cs="Arial"/>
        </w:rPr>
        <w:t xml:space="preserve">vrijeme polaska odnosno dolaska, mijenja itinerar bez promjene vremena polaska, smanjuje broj polazaka, smanjuje broj stajališta, </w:t>
      </w:r>
      <w:bookmarkEnd w:id="34"/>
      <w:r w:rsidR="0068214D" w:rsidRPr="007E14D9">
        <w:rPr>
          <w:rFonts w:ascii="Arial" w:hAnsi="Arial" w:cs="Arial"/>
        </w:rPr>
        <w:t>smanjuje učestalost održavanja, te skraćuje relacija ili mijenja način održavanja linije sa stalne na sezonsku i sa sezonske na stalnu; izmijenjena linija je i postojeća linija u kojoj se mijenjaju stajališta unutar istog mjesta i vremena polazaka unutar zaštitnog vremena propisanog predmetnim</w:t>
      </w:r>
      <w:r w:rsidR="00016AED" w:rsidRPr="007E14D9">
        <w:rPr>
          <w:rFonts w:ascii="Arial" w:hAnsi="Arial" w:cs="Arial"/>
        </w:rPr>
        <w:t xml:space="preserve"> </w:t>
      </w:r>
      <w:r w:rsidR="0068214D" w:rsidRPr="007E14D9">
        <w:rPr>
          <w:rFonts w:ascii="Arial" w:hAnsi="Arial" w:cs="Arial"/>
        </w:rPr>
        <w:t>Pravilnikom.</w:t>
      </w:r>
      <w:r w:rsidRPr="007E14D9">
        <w:rPr>
          <w:rFonts w:ascii="Arial" w:hAnsi="Arial" w:cs="Arial"/>
        </w:rPr>
        <w:t xml:space="preserve"> </w:t>
      </w:r>
    </w:p>
    <w:p w14:paraId="56C95FA7" w14:textId="77777777" w:rsidR="005130F6" w:rsidRPr="007E14D9" w:rsidRDefault="005130F6" w:rsidP="00C47753">
      <w:pPr>
        <w:jc w:val="both"/>
        <w:rPr>
          <w:rFonts w:ascii="Arial" w:hAnsi="Arial" w:cs="Arial"/>
        </w:rPr>
      </w:pPr>
    </w:p>
    <w:p w14:paraId="7F967BF4" w14:textId="56EE8079" w:rsidR="006F7817" w:rsidRDefault="0068214D" w:rsidP="00C47753">
      <w:pPr>
        <w:jc w:val="both"/>
        <w:rPr>
          <w:rFonts w:ascii="Arial" w:hAnsi="Arial" w:cs="Arial"/>
        </w:rPr>
      </w:pPr>
      <w:r w:rsidRPr="007E14D9">
        <w:rPr>
          <w:rFonts w:ascii="Arial" w:hAnsi="Arial" w:cs="Arial"/>
          <w:b/>
          <w:bCs/>
        </w:rPr>
        <w:t xml:space="preserve">Promjena standarda kvalitete javne usluge </w:t>
      </w:r>
      <w:r w:rsidR="000D4D36" w:rsidRPr="007E14D9">
        <w:rPr>
          <w:rFonts w:ascii="Arial" w:hAnsi="Arial" w:cs="Arial"/>
        </w:rPr>
        <w:t>podrazumijeva promjenu bilo kojeg standarda kvalitete koji je utvrđen u Prilogu br.</w:t>
      </w:r>
      <w:r w:rsidR="00D4146E">
        <w:rPr>
          <w:rFonts w:ascii="Arial" w:hAnsi="Arial" w:cs="Arial"/>
        </w:rPr>
        <w:t xml:space="preserve"> 2. Ugovora.</w:t>
      </w:r>
      <w:r w:rsidR="000D4D36" w:rsidRPr="007E14D9">
        <w:rPr>
          <w:rFonts w:ascii="Arial" w:hAnsi="Arial" w:cs="Arial"/>
        </w:rPr>
        <w:t xml:space="preserve"> </w:t>
      </w:r>
    </w:p>
    <w:p w14:paraId="48B474A3" w14:textId="77777777" w:rsidR="005130F6" w:rsidRPr="007E14D9" w:rsidRDefault="005130F6" w:rsidP="00C47753">
      <w:pPr>
        <w:jc w:val="both"/>
        <w:rPr>
          <w:rFonts w:ascii="Arial" w:hAnsi="Arial" w:cs="Arial"/>
        </w:rPr>
      </w:pPr>
    </w:p>
    <w:p w14:paraId="736AC3EC" w14:textId="27620CC5" w:rsidR="00645D2E" w:rsidRPr="00645D2E" w:rsidRDefault="000D4D36" w:rsidP="00645D2E">
      <w:pPr>
        <w:jc w:val="both"/>
        <w:rPr>
          <w:rFonts w:ascii="Arial" w:hAnsi="Arial" w:cs="Arial"/>
        </w:rPr>
      </w:pPr>
      <w:r w:rsidRPr="007E14D9">
        <w:rPr>
          <w:rFonts w:ascii="Arial" w:hAnsi="Arial" w:cs="Arial"/>
        </w:rPr>
        <w:t>Izmjeni ugovora o javnoj nabavi radi promjen</w:t>
      </w:r>
      <w:r w:rsidR="00DC5872">
        <w:rPr>
          <w:rFonts w:ascii="Arial" w:hAnsi="Arial" w:cs="Arial"/>
        </w:rPr>
        <w:t>e</w:t>
      </w:r>
      <w:r w:rsidRPr="007E14D9">
        <w:rPr>
          <w:rFonts w:ascii="Arial" w:hAnsi="Arial" w:cs="Arial"/>
        </w:rPr>
        <w:t xml:space="preserve"> obuhvata javne usluge ili promjeni standarda kvalitete javne usluge pristupit će se kada </w:t>
      </w:r>
      <w:r w:rsidR="00AA12B6" w:rsidRPr="007E14D9">
        <w:rPr>
          <w:rFonts w:ascii="Arial" w:hAnsi="Arial" w:cs="Arial"/>
        </w:rPr>
        <w:t>Naručitelj</w:t>
      </w:r>
      <w:r w:rsidRPr="007E14D9">
        <w:rPr>
          <w:rFonts w:ascii="Arial" w:hAnsi="Arial" w:cs="Arial"/>
        </w:rPr>
        <w:t xml:space="preserve"> na temelju tržišne analize, izvješća prijevoznika, predstavki ili primjedbi građana ili na drugi način utvrdi da je radi osiguranja kvalitete, kontinuiteta i pristupa usluzi javnog prijevoza na području Grada Karlovca</w:t>
      </w:r>
      <w:r w:rsidR="007D5CC4" w:rsidRPr="007E14D9">
        <w:rPr>
          <w:rFonts w:ascii="Arial" w:hAnsi="Arial" w:cs="Arial"/>
        </w:rPr>
        <w:t>, a sukladno potrebama krajnjih korisnika,</w:t>
      </w:r>
      <w:r w:rsidRPr="007E14D9">
        <w:rPr>
          <w:rFonts w:ascii="Arial" w:hAnsi="Arial" w:cs="Arial"/>
        </w:rPr>
        <w:t xml:space="preserve"> potrebno izmijeniti ugovor o javnoj nabavi.</w:t>
      </w:r>
      <w:r w:rsidR="00645D2E">
        <w:rPr>
          <w:rFonts w:ascii="Arial" w:hAnsi="Arial" w:cs="Arial"/>
        </w:rPr>
        <w:t xml:space="preserve"> </w:t>
      </w:r>
      <w:r w:rsidR="00645D2E" w:rsidRPr="00645D2E">
        <w:rPr>
          <w:rFonts w:ascii="Arial" w:hAnsi="Arial" w:cs="Arial"/>
        </w:rPr>
        <w:t>Promjeni obuhvata javne usluge može se pristupiti i u slučaju kada znatno porastu troškovi ili se znatno smanje prihodi prijevoza, a što može rezultirati neposrednim rizikom od prekida obavljanja javne usluge zbog toga što znatno veći iznos Naknade koji se isplaćuje Operateru dovodi u pitanje financijsku opstojnost javnog prijevoza putnika na području Korisnika.</w:t>
      </w:r>
    </w:p>
    <w:p w14:paraId="41ECCECB" w14:textId="77777777" w:rsidR="0068738D" w:rsidRPr="007E14D9" w:rsidRDefault="0068738D" w:rsidP="00C47753">
      <w:pPr>
        <w:jc w:val="both"/>
        <w:rPr>
          <w:rFonts w:ascii="Arial" w:hAnsi="Arial" w:cs="Arial"/>
        </w:rPr>
      </w:pPr>
    </w:p>
    <w:p w14:paraId="56CC162A" w14:textId="60762953" w:rsidR="00497B25" w:rsidRDefault="008D1608" w:rsidP="008D1608">
      <w:pPr>
        <w:jc w:val="both"/>
        <w:rPr>
          <w:rFonts w:ascii="Arial" w:hAnsi="Arial" w:cs="Arial"/>
        </w:rPr>
      </w:pPr>
      <w:r w:rsidRPr="007E14D9">
        <w:rPr>
          <w:rFonts w:ascii="Arial" w:hAnsi="Arial" w:cs="Arial"/>
        </w:rPr>
        <w:t xml:space="preserve">Osim promjene obuhvata javne usluge i promjene standarda kvalitete javne usluge, Naručitelj sukladno čl. 315. ZJN 2016 predviđa mogućnost izmjene ugovora o javnoj nabavi tijekom njegova trajanja bez provođenja novog postupka javne nabave </w:t>
      </w:r>
      <w:r w:rsidRPr="007E14D9">
        <w:rPr>
          <w:rFonts w:ascii="Arial" w:hAnsi="Arial" w:cs="Arial"/>
          <w:b/>
          <w:bCs/>
        </w:rPr>
        <w:t>u izvanrednim situacijama u kojima postoji neposredni rizik od prekida obavljanj</w:t>
      </w:r>
      <w:r w:rsidR="00DC5872">
        <w:rPr>
          <w:rFonts w:ascii="Arial" w:hAnsi="Arial" w:cs="Arial"/>
          <w:b/>
          <w:bCs/>
        </w:rPr>
        <w:t>a</w:t>
      </w:r>
      <w:r w:rsidRPr="007E14D9">
        <w:rPr>
          <w:rFonts w:ascii="Arial" w:hAnsi="Arial" w:cs="Arial"/>
          <w:b/>
          <w:bCs/>
        </w:rPr>
        <w:t xml:space="preserve"> usluge javnog prijevoza na području Grada Karlovca</w:t>
      </w:r>
      <w:r w:rsidR="00C128B7">
        <w:rPr>
          <w:rFonts w:ascii="Arial" w:hAnsi="Arial" w:cs="Arial"/>
        </w:rPr>
        <w:t>.</w:t>
      </w:r>
    </w:p>
    <w:p w14:paraId="5D42B510" w14:textId="77777777" w:rsidR="005130F6" w:rsidRPr="007E14D9" w:rsidRDefault="005130F6" w:rsidP="008D1608">
      <w:pPr>
        <w:jc w:val="both"/>
        <w:rPr>
          <w:rFonts w:ascii="Arial" w:hAnsi="Arial" w:cs="Arial"/>
        </w:rPr>
      </w:pPr>
    </w:p>
    <w:p w14:paraId="2EE6BA32" w14:textId="6F28E941" w:rsidR="0068738D" w:rsidRPr="0068738D" w:rsidRDefault="0068738D" w:rsidP="0068738D">
      <w:pPr>
        <w:jc w:val="both"/>
        <w:rPr>
          <w:rFonts w:ascii="Arial" w:hAnsi="Arial" w:cs="Arial"/>
        </w:rPr>
      </w:pPr>
      <w:r w:rsidRPr="0068738D">
        <w:rPr>
          <w:rFonts w:ascii="Arial" w:hAnsi="Arial" w:cs="Arial"/>
        </w:rPr>
        <w:t xml:space="preserve">Odnosno, u situaciji kada postoji neposredni rizik od prekida obavljanja javne usluge prijevoza zbog toga što ističe Ugovor o javnoj usluzi za obavljanje komunalnog linijskog prijevoza putnika </w:t>
      </w:r>
      <w:r w:rsidRPr="0068738D">
        <w:rPr>
          <w:rFonts w:ascii="Arial" w:hAnsi="Arial" w:cs="Arial"/>
        </w:rPr>
        <w:lastRenderedPageBreak/>
        <w:t xml:space="preserve">koji je sklopljen na temelju predmetnog postupka javne nabave, a iz opravdanih razloga nije proveden ili okončan novi postupak javne nabave na temelju kojeg bi bio sklopljen novi ugovor o javnoj usluzi, trajanje predmetnog Ugovora o javnoj usluzi za obavljanje komunalnog linijskog prijevoza putnika se može produljiti za onoliko vremena koliko je potrebno da se steknu uvjeti za izvršavanje novog ugovora o javnoj usluzi, ali ne dulje od </w:t>
      </w:r>
      <w:r w:rsidR="00BC7484" w:rsidRPr="00BC7484">
        <w:rPr>
          <w:rFonts w:ascii="Arial" w:hAnsi="Arial" w:cs="Arial"/>
        </w:rPr>
        <w:t xml:space="preserve">dvije godine </w:t>
      </w:r>
      <w:r w:rsidRPr="0068738D">
        <w:rPr>
          <w:rFonts w:ascii="Arial" w:hAnsi="Arial" w:cs="Arial"/>
        </w:rPr>
        <w:t>kako bi se zaštitilo tržišno natjecanje.</w:t>
      </w:r>
    </w:p>
    <w:p w14:paraId="3BA56351" w14:textId="77777777" w:rsidR="005130F6" w:rsidRPr="007E14D9" w:rsidRDefault="005130F6" w:rsidP="008D1608">
      <w:pPr>
        <w:jc w:val="both"/>
        <w:rPr>
          <w:rFonts w:ascii="Arial" w:hAnsi="Arial" w:cs="Arial"/>
        </w:rPr>
      </w:pPr>
    </w:p>
    <w:p w14:paraId="636F07EE" w14:textId="0ABA4AAA" w:rsidR="003526B4" w:rsidRPr="007E14D9" w:rsidRDefault="003526B4" w:rsidP="008D1608">
      <w:pPr>
        <w:jc w:val="both"/>
        <w:rPr>
          <w:rFonts w:ascii="Arial" w:hAnsi="Arial" w:cs="Arial"/>
        </w:rPr>
      </w:pPr>
      <w:r w:rsidRPr="007E14D9">
        <w:rPr>
          <w:rFonts w:ascii="Arial" w:hAnsi="Arial" w:cs="Arial"/>
        </w:rPr>
        <w:t>U slučaju da nastupe okolnosti koje opravdavaju izmjenu predmetnog Ugovora o javnoj usluzi za obavljanje komunalnog linijskog prijevoza putnika, poduzet će se odgovarajuće mjere sukladno Ugovoru i Metodologiji izračuna neto financijskog učinka koji je Prilog br.</w:t>
      </w:r>
      <w:r w:rsidR="00D4146E">
        <w:rPr>
          <w:rFonts w:ascii="Arial" w:hAnsi="Arial" w:cs="Arial"/>
        </w:rPr>
        <w:t xml:space="preserve"> 3. Ugovora</w:t>
      </w:r>
      <w:r w:rsidRPr="007E14D9">
        <w:rPr>
          <w:rFonts w:ascii="Arial" w:hAnsi="Arial" w:cs="Arial"/>
        </w:rPr>
        <w:t xml:space="preserve"> kako bi se izbjegla isplata prekomjerne naknade sukladno Uredbi 1370/2007.</w:t>
      </w:r>
    </w:p>
    <w:p w14:paraId="513567D1" w14:textId="7EF46044" w:rsidR="00497B25" w:rsidRPr="00DA2CEA" w:rsidRDefault="00497B25" w:rsidP="00CE5976">
      <w:pPr>
        <w:pStyle w:val="Heading1"/>
        <w:numPr>
          <w:ilvl w:val="0"/>
          <w:numId w:val="11"/>
        </w:numPr>
        <w:jc w:val="center"/>
        <w:rPr>
          <w:rFonts w:ascii="Arial" w:hAnsi="Arial" w:cs="Arial"/>
          <w:b/>
          <w:bCs/>
          <w:sz w:val="26"/>
          <w:szCs w:val="26"/>
          <w:u w:val="single"/>
        </w:rPr>
      </w:pPr>
      <w:bookmarkStart w:id="35" w:name="_Toc133573305"/>
      <w:bookmarkEnd w:id="33"/>
      <w:r w:rsidRPr="00DA2CEA">
        <w:rPr>
          <w:rFonts w:ascii="Arial" w:hAnsi="Arial" w:cs="Arial"/>
          <w:b/>
          <w:bCs/>
          <w:sz w:val="26"/>
          <w:szCs w:val="26"/>
          <w:u w:val="single"/>
        </w:rPr>
        <w:t>OSNOVE ZA ISKLJUČENJE GOSPODARSKOG SUBJEKTA</w:t>
      </w:r>
      <w:bookmarkEnd w:id="35"/>
    </w:p>
    <w:p w14:paraId="51BB172E" w14:textId="77777777" w:rsidR="00497B25" w:rsidRPr="007E14D9" w:rsidRDefault="00497B25" w:rsidP="00497B25">
      <w:pPr>
        <w:spacing w:after="120"/>
        <w:jc w:val="both"/>
        <w:rPr>
          <w:rFonts w:ascii="Arial" w:hAnsi="Arial" w:cs="Arial"/>
          <w:bCs/>
        </w:rPr>
      </w:pPr>
    </w:p>
    <w:p w14:paraId="100AFED5" w14:textId="02B0BFCF" w:rsidR="00497B25" w:rsidRPr="007E14D9" w:rsidRDefault="00497B25" w:rsidP="00497B25">
      <w:pPr>
        <w:spacing w:after="120"/>
        <w:jc w:val="both"/>
        <w:rPr>
          <w:rFonts w:ascii="Arial" w:hAnsi="Arial" w:cs="Arial"/>
          <w:bCs/>
        </w:rPr>
      </w:pPr>
      <w:r w:rsidRPr="007E14D9">
        <w:rPr>
          <w:rFonts w:ascii="Arial" w:hAnsi="Arial" w:cs="Arial"/>
          <w:bCs/>
        </w:rPr>
        <w:t>U ovom postupku javne nabave svaki zainteresirani gospodarski subjekt može dostaviti ponudu u roku za dostavu ponude.</w:t>
      </w:r>
    </w:p>
    <w:p w14:paraId="10DEFDF5" w14:textId="0B9AB020" w:rsidR="00497B25" w:rsidRPr="007E14D9" w:rsidRDefault="00497B25" w:rsidP="00497B25">
      <w:pPr>
        <w:spacing w:after="120"/>
        <w:jc w:val="both"/>
        <w:rPr>
          <w:rFonts w:ascii="Arial" w:hAnsi="Arial" w:cs="Arial"/>
          <w:bCs/>
        </w:rPr>
      </w:pPr>
      <w:r w:rsidRPr="007E14D9">
        <w:rPr>
          <w:rFonts w:ascii="Arial" w:hAnsi="Arial" w:cs="Arial"/>
          <w:lang w:eastAsia="en-GB"/>
        </w:rPr>
        <w:t>Gospodarski subjekti u ovom postupku javne nabave u svojim ponudama dostavljaju europsku jedinstvenu dokumentaciju o nabavi (dalje u tekstu:</w:t>
      </w:r>
      <w:r w:rsidRPr="007E14D9">
        <w:rPr>
          <w:rFonts w:ascii="Arial" w:hAnsi="Arial" w:cs="Arial"/>
        </w:rPr>
        <w:t xml:space="preserve"> „ESPD“</w:t>
      </w:r>
      <w:r w:rsidRPr="007E14D9">
        <w:rPr>
          <w:rFonts w:ascii="Arial" w:hAnsi="Arial" w:cs="Arial"/>
          <w:lang w:eastAsia="en-GB"/>
        </w:rPr>
        <w:t>) koja se sastoji od ažurirane osobne izjave gospodarskog subjekta kao preliminarnog dokaza kojim se zamjenjuju potvrde koje izdaju tijela javne vlasti ili treće osobe.</w:t>
      </w:r>
    </w:p>
    <w:p w14:paraId="08DC9E56" w14:textId="77777777" w:rsidR="00497B25" w:rsidRPr="007E14D9" w:rsidRDefault="00497B25" w:rsidP="00497B25">
      <w:pPr>
        <w:rPr>
          <w:rFonts w:ascii="Arial" w:hAnsi="Arial" w:cs="Arial"/>
        </w:rPr>
      </w:pPr>
    </w:p>
    <w:p w14:paraId="0682564C" w14:textId="7DCB90D9" w:rsidR="00497B25" w:rsidRPr="00DA2CEA" w:rsidRDefault="00497B25" w:rsidP="00CE5976">
      <w:pPr>
        <w:pStyle w:val="Heading2"/>
        <w:numPr>
          <w:ilvl w:val="1"/>
          <w:numId w:val="6"/>
        </w:numPr>
        <w:ind w:left="1134" w:hanging="567"/>
        <w:rPr>
          <w:rFonts w:ascii="Arial" w:hAnsi="Arial" w:cs="Arial"/>
          <w:b/>
          <w:bCs/>
          <w:sz w:val="22"/>
          <w:szCs w:val="22"/>
          <w:u w:val="single"/>
        </w:rPr>
      </w:pPr>
      <w:bookmarkStart w:id="36" w:name="_Toc133573306"/>
      <w:r w:rsidRPr="00DA2CEA">
        <w:rPr>
          <w:rFonts w:ascii="Arial" w:hAnsi="Arial" w:cs="Arial"/>
          <w:b/>
          <w:bCs/>
          <w:sz w:val="22"/>
          <w:szCs w:val="22"/>
          <w:u w:val="single"/>
        </w:rPr>
        <w:t>Obvezne osnove za isključenje gospodarskog subjekta</w:t>
      </w:r>
      <w:bookmarkEnd w:id="36"/>
      <w:r w:rsidRPr="00DA2CEA">
        <w:rPr>
          <w:rFonts w:ascii="Arial" w:hAnsi="Arial" w:cs="Arial"/>
          <w:b/>
          <w:bCs/>
          <w:sz w:val="22"/>
          <w:szCs w:val="22"/>
          <w:u w:val="single"/>
        </w:rPr>
        <w:t xml:space="preserve"> </w:t>
      </w:r>
    </w:p>
    <w:p w14:paraId="0580DE7B" w14:textId="3BE3BBB9" w:rsidR="00497B25" w:rsidRPr="00DA2CEA" w:rsidRDefault="00497B25" w:rsidP="00497B25">
      <w:pPr>
        <w:rPr>
          <w:rFonts w:ascii="Arial" w:hAnsi="Arial" w:cs="Arial"/>
          <w:color w:val="2F5496" w:themeColor="accent1" w:themeShade="BF"/>
        </w:rPr>
      </w:pPr>
    </w:p>
    <w:p w14:paraId="2AA57409" w14:textId="3E09FAD0" w:rsidR="00497B25" w:rsidRPr="00DA2CEA" w:rsidRDefault="00431B6A" w:rsidP="00CE5976">
      <w:pPr>
        <w:pStyle w:val="Heading3"/>
        <w:numPr>
          <w:ilvl w:val="2"/>
          <w:numId w:val="6"/>
        </w:numPr>
        <w:rPr>
          <w:rFonts w:ascii="Arial" w:hAnsi="Arial" w:cs="Arial"/>
          <w:b w:val="0"/>
          <w:color w:val="2F5496" w:themeColor="accent1" w:themeShade="BF"/>
          <w:szCs w:val="22"/>
          <w:u w:val="single"/>
          <w:lang w:val="hr-HR"/>
        </w:rPr>
      </w:pPr>
      <w:bookmarkStart w:id="37" w:name="_Toc133573307"/>
      <w:r w:rsidRPr="00DA2CEA">
        <w:rPr>
          <w:rFonts w:ascii="Arial" w:hAnsi="Arial" w:cs="Arial"/>
          <w:b w:val="0"/>
          <w:color w:val="2F5496" w:themeColor="accent1" w:themeShade="BF"/>
          <w:szCs w:val="22"/>
          <w:u w:val="single"/>
          <w:lang w:val="hr-HR"/>
        </w:rPr>
        <w:t xml:space="preserve">Osnove za isključenje gospodarskog subjekta </w:t>
      </w:r>
      <w:r w:rsidR="00FE02FB" w:rsidRPr="00DA2CEA">
        <w:rPr>
          <w:rFonts w:ascii="Arial" w:hAnsi="Arial" w:cs="Arial"/>
          <w:b w:val="0"/>
          <w:color w:val="2F5496" w:themeColor="accent1" w:themeShade="BF"/>
          <w:szCs w:val="22"/>
          <w:u w:val="single"/>
          <w:lang w:val="hr-HR"/>
        </w:rPr>
        <w:t>na temelju</w:t>
      </w:r>
      <w:r w:rsidRPr="00DA2CEA">
        <w:rPr>
          <w:rFonts w:ascii="Arial" w:hAnsi="Arial" w:cs="Arial"/>
          <w:b w:val="0"/>
          <w:color w:val="2F5496" w:themeColor="accent1" w:themeShade="BF"/>
          <w:szCs w:val="22"/>
          <w:u w:val="single"/>
          <w:lang w:val="hr-HR"/>
        </w:rPr>
        <w:t xml:space="preserve"> čl. 251. ZJN</w:t>
      </w:r>
      <w:r w:rsidR="00CA4B6D" w:rsidRPr="00DA2CEA">
        <w:rPr>
          <w:rFonts w:ascii="Arial" w:hAnsi="Arial" w:cs="Arial"/>
          <w:b w:val="0"/>
          <w:color w:val="2F5496" w:themeColor="accent1" w:themeShade="BF"/>
          <w:szCs w:val="22"/>
          <w:u w:val="single"/>
          <w:lang w:val="hr-HR"/>
        </w:rPr>
        <w:t xml:space="preserve"> (nekažnjavanje)</w:t>
      </w:r>
      <w:bookmarkEnd w:id="37"/>
    </w:p>
    <w:p w14:paraId="61E4009F" w14:textId="02F8BCBE" w:rsidR="00431B6A" w:rsidRPr="007E14D9" w:rsidRDefault="00431B6A" w:rsidP="00431B6A">
      <w:pPr>
        <w:rPr>
          <w:rFonts w:ascii="Arial" w:hAnsi="Arial" w:cs="Arial"/>
        </w:rPr>
      </w:pPr>
    </w:p>
    <w:p w14:paraId="1EEED9E7" w14:textId="6D4D8238" w:rsidR="00431B6A" w:rsidRDefault="00431B6A" w:rsidP="00D8061F">
      <w:pPr>
        <w:jc w:val="both"/>
        <w:rPr>
          <w:rFonts w:ascii="Arial" w:hAnsi="Arial" w:cs="Arial"/>
        </w:rPr>
      </w:pPr>
      <w:bookmarkStart w:id="38" w:name="_Hlk125376448"/>
      <w:r w:rsidRPr="007E14D9">
        <w:rPr>
          <w:rFonts w:ascii="Arial" w:hAnsi="Arial" w:cs="Arial"/>
        </w:rPr>
        <w:t>Sukladno članku 251. ZJN 2016 Naručitelj će isključiti gospodarskog subjekta iz postupka javne nabave ako utvrdi da:</w:t>
      </w:r>
    </w:p>
    <w:bookmarkEnd w:id="38"/>
    <w:p w14:paraId="51899B8C" w14:textId="77777777" w:rsidR="002F4232" w:rsidRPr="007E14D9" w:rsidRDefault="002F4232" w:rsidP="00D8061F">
      <w:pPr>
        <w:jc w:val="both"/>
        <w:rPr>
          <w:rFonts w:ascii="Arial" w:hAnsi="Arial" w:cs="Arial"/>
        </w:rPr>
      </w:pPr>
    </w:p>
    <w:p w14:paraId="1DAA42F8" w14:textId="4DABCF98" w:rsidR="00FE02FB" w:rsidRDefault="00FE02FB" w:rsidP="00CE5976">
      <w:pPr>
        <w:pStyle w:val="ListParagraph"/>
        <w:numPr>
          <w:ilvl w:val="0"/>
          <w:numId w:val="12"/>
        </w:numPr>
        <w:jc w:val="both"/>
        <w:rPr>
          <w:rFonts w:ascii="Arial" w:hAnsi="Arial" w:cs="Arial"/>
        </w:rPr>
      </w:pPr>
      <w:r w:rsidRPr="007E14D9">
        <w:rPr>
          <w:rFonts w:ascii="Arial" w:hAnsi="Arial" w:cs="Arial"/>
        </w:rPr>
        <w:t>je gospodarski subjekt koji ima poslovni nastan u Republici Hrvatskoj ili osoba koja je član upravnog, upravljačkog ili nadzornog tijela ili ima ovlasti zastupanja, donošenja odluka ili nadzora toga gospodarskog subjekta i koja je državljanin Republike Hrvatske pravomoćnom presudom osuđena za:</w:t>
      </w:r>
    </w:p>
    <w:p w14:paraId="5347E3DE" w14:textId="77777777" w:rsidR="00B60AB8" w:rsidRPr="007E14D9" w:rsidRDefault="00B60AB8" w:rsidP="00B60AB8">
      <w:pPr>
        <w:pStyle w:val="ListParagraph"/>
        <w:jc w:val="both"/>
        <w:rPr>
          <w:rFonts w:ascii="Arial" w:hAnsi="Arial" w:cs="Arial"/>
        </w:rPr>
      </w:pPr>
    </w:p>
    <w:p w14:paraId="27D7E5BC" w14:textId="52DFF22A" w:rsidR="00FE02FB" w:rsidRDefault="00FE02FB" w:rsidP="00CE5976">
      <w:pPr>
        <w:pStyle w:val="ListParagraph"/>
        <w:numPr>
          <w:ilvl w:val="0"/>
          <w:numId w:val="13"/>
        </w:numPr>
        <w:jc w:val="both"/>
        <w:rPr>
          <w:rFonts w:ascii="Arial" w:hAnsi="Arial" w:cs="Arial"/>
        </w:rPr>
      </w:pPr>
      <w:bookmarkStart w:id="39" w:name="_Hlk126137993"/>
      <w:r w:rsidRPr="007E14D9">
        <w:rPr>
          <w:rFonts w:ascii="Arial" w:hAnsi="Arial" w:cs="Arial"/>
          <w:b/>
          <w:bCs/>
        </w:rPr>
        <w:t>sudjelovanje u zločinačkoj organizaciji</w:t>
      </w:r>
      <w:r w:rsidRPr="007E14D9">
        <w:rPr>
          <w:rFonts w:ascii="Arial" w:hAnsi="Arial" w:cs="Arial"/>
        </w:rPr>
        <w:t>, na temelju</w:t>
      </w:r>
    </w:p>
    <w:p w14:paraId="745A29FE" w14:textId="77777777" w:rsidR="005130F6" w:rsidRPr="007E14D9" w:rsidRDefault="005130F6" w:rsidP="005130F6">
      <w:pPr>
        <w:pStyle w:val="ListParagraph"/>
        <w:jc w:val="both"/>
        <w:rPr>
          <w:rFonts w:ascii="Arial" w:hAnsi="Arial" w:cs="Arial"/>
        </w:rPr>
      </w:pPr>
    </w:p>
    <w:p w14:paraId="20951545" w14:textId="4121DCAB" w:rsidR="00FE02FB" w:rsidRPr="007E14D9" w:rsidRDefault="00FE02FB" w:rsidP="00CE5976">
      <w:pPr>
        <w:pStyle w:val="ListParagraph"/>
        <w:numPr>
          <w:ilvl w:val="0"/>
          <w:numId w:val="14"/>
        </w:numPr>
        <w:jc w:val="both"/>
        <w:rPr>
          <w:rFonts w:ascii="Arial" w:hAnsi="Arial" w:cs="Arial"/>
        </w:rPr>
      </w:pPr>
      <w:r w:rsidRPr="00FE02FB">
        <w:rPr>
          <w:rFonts w:ascii="Arial" w:hAnsi="Arial" w:cs="Arial"/>
        </w:rPr>
        <w:t>članka 328. (zločinačko udruženje) i članka 329. (počinjenje kaznenog djela u sastavu zločinačkog udruženja) Kaznenog zakona</w:t>
      </w:r>
    </w:p>
    <w:p w14:paraId="4B1B72EC" w14:textId="77777777" w:rsidR="00DA182D" w:rsidRPr="00FE02FB" w:rsidRDefault="00DA182D" w:rsidP="00DA182D">
      <w:pPr>
        <w:pStyle w:val="ListParagraph"/>
        <w:jc w:val="both"/>
        <w:rPr>
          <w:rFonts w:ascii="Arial" w:hAnsi="Arial" w:cs="Arial"/>
        </w:rPr>
      </w:pPr>
    </w:p>
    <w:p w14:paraId="125DC5D8" w14:textId="7714A9AA" w:rsidR="00FE02FB" w:rsidRPr="007E14D9" w:rsidRDefault="00FE02FB" w:rsidP="00CE5976">
      <w:pPr>
        <w:pStyle w:val="ListParagraph"/>
        <w:numPr>
          <w:ilvl w:val="0"/>
          <w:numId w:val="14"/>
        </w:numPr>
        <w:jc w:val="both"/>
        <w:rPr>
          <w:rFonts w:ascii="Arial" w:hAnsi="Arial" w:cs="Arial"/>
        </w:rPr>
      </w:pPr>
      <w:r w:rsidRPr="00FE02FB">
        <w:rPr>
          <w:rFonts w:ascii="Arial" w:hAnsi="Arial" w:cs="Arial"/>
        </w:rPr>
        <w:t>članka 333. (udruživanje za počinjenje kaznenih djela), iz Kaznenog zakona (»Narodne novine«, br. 110/97., 27/98., 50/00., 129/00., 51/01., 111/03., 190/03., 105/04., 84/05., 71/06., 110/07., 152/08., 57/11., 77/11. i 143/12.)</w:t>
      </w:r>
    </w:p>
    <w:p w14:paraId="6EBDC81B" w14:textId="77777777" w:rsidR="00DA182D" w:rsidRPr="00FE02FB" w:rsidRDefault="00DA182D" w:rsidP="00DA182D">
      <w:pPr>
        <w:pStyle w:val="ListParagraph"/>
        <w:jc w:val="both"/>
        <w:rPr>
          <w:rFonts w:ascii="Arial" w:hAnsi="Arial" w:cs="Arial"/>
        </w:rPr>
      </w:pPr>
    </w:p>
    <w:p w14:paraId="327BB7C7" w14:textId="01B29CA3" w:rsidR="00FE02FB" w:rsidRPr="007E14D9" w:rsidRDefault="00FE02FB" w:rsidP="00CE5976">
      <w:pPr>
        <w:pStyle w:val="ListParagraph"/>
        <w:numPr>
          <w:ilvl w:val="0"/>
          <w:numId w:val="13"/>
        </w:numPr>
        <w:jc w:val="both"/>
        <w:rPr>
          <w:rFonts w:ascii="Arial" w:hAnsi="Arial" w:cs="Arial"/>
        </w:rPr>
      </w:pPr>
      <w:r w:rsidRPr="00FE02FB">
        <w:rPr>
          <w:rFonts w:ascii="Arial" w:hAnsi="Arial" w:cs="Arial"/>
          <w:b/>
          <w:bCs/>
        </w:rPr>
        <w:t>korupciju</w:t>
      </w:r>
      <w:r w:rsidRPr="00FE02FB">
        <w:rPr>
          <w:rFonts w:ascii="Arial" w:hAnsi="Arial" w:cs="Arial"/>
        </w:rPr>
        <w:t>, na temelju</w:t>
      </w:r>
    </w:p>
    <w:p w14:paraId="3C2FD130" w14:textId="77777777" w:rsidR="00DA182D" w:rsidRPr="00FE02FB" w:rsidRDefault="00DA182D" w:rsidP="00DA182D">
      <w:pPr>
        <w:pStyle w:val="ListParagraph"/>
        <w:jc w:val="both"/>
        <w:rPr>
          <w:rFonts w:ascii="Arial" w:hAnsi="Arial" w:cs="Arial"/>
        </w:rPr>
      </w:pPr>
    </w:p>
    <w:p w14:paraId="4F460BA2" w14:textId="1178EC38" w:rsidR="00FE02FB" w:rsidRPr="007E14D9" w:rsidRDefault="00FE02FB" w:rsidP="00CE5976">
      <w:pPr>
        <w:pStyle w:val="ListParagraph"/>
        <w:numPr>
          <w:ilvl w:val="0"/>
          <w:numId w:val="14"/>
        </w:numPr>
        <w:jc w:val="both"/>
        <w:rPr>
          <w:rFonts w:ascii="Arial" w:hAnsi="Arial" w:cs="Arial"/>
        </w:rPr>
      </w:pPr>
      <w:r w:rsidRPr="00FE02FB">
        <w:rPr>
          <w:rFonts w:ascii="Arial" w:hAnsi="Arial" w:cs="Arial"/>
        </w:rPr>
        <w:t>članka 252. (primanje mita u gospodarskom poslovanju), članka 253. (davanje mita u gospodarskom poslovanju), članka 254. (zlouporaba u postupku javne nabave), članka 291. (zlouporaba položaja i ovlasti), članka 292. (nezakonito pogodovanje), članka 293. (primanje mita), članka 294. (davanje mita), članka 295. (trgovanje utjecajem) i članka 296. (davanje mita za trgovanje utjecajem) Kaznenog zakona</w:t>
      </w:r>
    </w:p>
    <w:p w14:paraId="670AD94A" w14:textId="77777777" w:rsidR="00DA182D" w:rsidRPr="00FE02FB" w:rsidRDefault="00DA182D" w:rsidP="00DA182D">
      <w:pPr>
        <w:pStyle w:val="ListParagraph"/>
        <w:jc w:val="both"/>
        <w:rPr>
          <w:rFonts w:ascii="Arial" w:hAnsi="Arial" w:cs="Arial"/>
        </w:rPr>
      </w:pPr>
    </w:p>
    <w:p w14:paraId="4D39247C" w14:textId="263EC786" w:rsidR="00FE02FB" w:rsidRPr="007E14D9" w:rsidRDefault="00FE02FB" w:rsidP="00CE5976">
      <w:pPr>
        <w:pStyle w:val="ListParagraph"/>
        <w:numPr>
          <w:ilvl w:val="0"/>
          <w:numId w:val="14"/>
        </w:numPr>
        <w:jc w:val="both"/>
        <w:rPr>
          <w:rFonts w:ascii="Arial" w:hAnsi="Arial" w:cs="Arial"/>
        </w:rPr>
      </w:pPr>
      <w:r w:rsidRPr="00FE02FB">
        <w:rPr>
          <w:rFonts w:ascii="Arial" w:hAnsi="Arial" w:cs="Arial"/>
        </w:rPr>
        <w:lastRenderedPageBreak/>
        <w:t>članka 294.a (primanje mita u gospodarskom poslovanju), članka 294.b (davanje mita u gospodarskom poslovanju), članka 337. (zlouporaba položaja i ovlasti), članka 338. (zlouporaba obavljanja dužnosti državne vlasti), članka 343. (protuzakonito posredovanje), članka 347. (primanje mita) i članka 348. (davanje mita) iz Kaznenog zakona (»Narodne novine«, br. 110/97., 27/98., 50/00., 129/00., 51/01., 111/03., 190/03., 105/04., 84/05., 71/06., 110/07., 152/08., 57/11., 77/11. i 143/12.)</w:t>
      </w:r>
    </w:p>
    <w:p w14:paraId="517918C6" w14:textId="77777777" w:rsidR="00DA182D" w:rsidRPr="00FE02FB" w:rsidRDefault="00DA182D" w:rsidP="00DA182D">
      <w:pPr>
        <w:pStyle w:val="ListParagraph"/>
        <w:jc w:val="both"/>
        <w:rPr>
          <w:rFonts w:ascii="Arial" w:hAnsi="Arial" w:cs="Arial"/>
        </w:rPr>
      </w:pPr>
    </w:p>
    <w:p w14:paraId="243992B3" w14:textId="2DB84D81" w:rsidR="00FE02FB" w:rsidRPr="007E14D9" w:rsidRDefault="00FE02FB" w:rsidP="00CE5976">
      <w:pPr>
        <w:pStyle w:val="ListParagraph"/>
        <w:numPr>
          <w:ilvl w:val="0"/>
          <w:numId w:val="13"/>
        </w:numPr>
        <w:jc w:val="both"/>
        <w:rPr>
          <w:rFonts w:ascii="Arial" w:hAnsi="Arial" w:cs="Arial"/>
        </w:rPr>
      </w:pPr>
      <w:r w:rsidRPr="00FE02FB">
        <w:rPr>
          <w:rFonts w:ascii="Arial" w:hAnsi="Arial" w:cs="Arial"/>
          <w:b/>
          <w:bCs/>
        </w:rPr>
        <w:t>prijevaru</w:t>
      </w:r>
      <w:r w:rsidRPr="00FE02FB">
        <w:rPr>
          <w:rFonts w:ascii="Arial" w:hAnsi="Arial" w:cs="Arial"/>
        </w:rPr>
        <w:t>, na temelju</w:t>
      </w:r>
    </w:p>
    <w:p w14:paraId="12822515" w14:textId="77777777" w:rsidR="00DA182D" w:rsidRPr="00FE02FB" w:rsidRDefault="00DA182D" w:rsidP="00DA182D">
      <w:pPr>
        <w:pStyle w:val="ListParagraph"/>
        <w:jc w:val="both"/>
        <w:rPr>
          <w:rFonts w:ascii="Arial" w:hAnsi="Arial" w:cs="Arial"/>
        </w:rPr>
      </w:pPr>
    </w:p>
    <w:p w14:paraId="4FBD94D9" w14:textId="25D55A97" w:rsidR="00FE02FB" w:rsidRPr="007E14D9" w:rsidRDefault="00FE02FB" w:rsidP="00CE5976">
      <w:pPr>
        <w:pStyle w:val="ListParagraph"/>
        <w:numPr>
          <w:ilvl w:val="0"/>
          <w:numId w:val="14"/>
        </w:numPr>
        <w:jc w:val="both"/>
        <w:rPr>
          <w:rFonts w:ascii="Arial" w:hAnsi="Arial" w:cs="Arial"/>
        </w:rPr>
      </w:pPr>
      <w:r w:rsidRPr="00FE02FB">
        <w:rPr>
          <w:rFonts w:ascii="Arial" w:hAnsi="Arial" w:cs="Arial"/>
        </w:rPr>
        <w:t>članka 236. (prijevara), članka 247. (prijevara u gospodarskom poslovanju), članka 256. (utaja poreza ili carine) i članka 258. (subvencijska prijevara) Kaznenog zakona</w:t>
      </w:r>
    </w:p>
    <w:p w14:paraId="05012308" w14:textId="77777777" w:rsidR="00DA182D" w:rsidRPr="00FE02FB" w:rsidRDefault="00DA182D" w:rsidP="00DA182D">
      <w:pPr>
        <w:pStyle w:val="ListParagraph"/>
        <w:jc w:val="both"/>
        <w:rPr>
          <w:rFonts w:ascii="Arial" w:hAnsi="Arial" w:cs="Arial"/>
        </w:rPr>
      </w:pPr>
    </w:p>
    <w:p w14:paraId="37042F09" w14:textId="17A9AB06" w:rsidR="00FE02FB" w:rsidRPr="007E14D9" w:rsidRDefault="00FE02FB" w:rsidP="00CE5976">
      <w:pPr>
        <w:pStyle w:val="ListParagraph"/>
        <w:numPr>
          <w:ilvl w:val="0"/>
          <w:numId w:val="14"/>
        </w:numPr>
        <w:jc w:val="both"/>
        <w:rPr>
          <w:rFonts w:ascii="Arial" w:hAnsi="Arial" w:cs="Arial"/>
        </w:rPr>
      </w:pPr>
      <w:r w:rsidRPr="00FE02FB">
        <w:rPr>
          <w:rFonts w:ascii="Arial" w:hAnsi="Arial" w:cs="Arial"/>
        </w:rPr>
        <w:t>članka 224. (prijevara), članka 293. (prijevara u gospodarskom poslovanju) i članka 286. (utaja poreza i drugih davanja) iz Kaznenog zakona (»Narodne novine«, br. 110/97., 27/98., 50/00., 129/00., 51/01., 111/03., 190/03., 105/04., 84/05., 71/06., 110/07., 152/08., 57/11., 77/11. i 143/12.)</w:t>
      </w:r>
    </w:p>
    <w:p w14:paraId="6312B2BC" w14:textId="77777777" w:rsidR="00DA182D" w:rsidRPr="00FE02FB" w:rsidRDefault="00DA182D" w:rsidP="00DA182D">
      <w:pPr>
        <w:pStyle w:val="ListParagraph"/>
        <w:jc w:val="both"/>
        <w:rPr>
          <w:rFonts w:ascii="Arial" w:hAnsi="Arial" w:cs="Arial"/>
        </w:rPr>
      </w:pPr>
    </w:p>
    <w:p w14:paraId="368D3CD1" w14:textId="5F5FC0EB" w:rsidR="00FE02FB" w:rsidRPr="007E14D9" w:rsidRDefault="00FE02FB" w:rsidP="00CE5976">
      <w:pPr>
        <w:pStyle w:val="ListParagraph"/>
        <w:numPr>
          <w:ilvl w:val="0"/>
          <w:numId w:val="13"/>
        </w:numPr>
        <w:jc w:val="both"/>
        <w:rPr>
          <w:rFonts w:ascii="Arial" w:hAnsi="Arial" w:cs="Arial"/>
        </w:rPr>
      </w:pPr>
      <w:r w:rsidRPr="00FE02FB">
        <w:rPr>
          <w:rFonts w:ascii="Arial" w:hAnsi="Arial" w:cs="Arial"/>
          <w:b/>
          <w:bCs/>
        </w:rPr>
        <w:t>terorizam ili kaznena djela povezana s terorističkim aktivnostima</w:t>
      </w:r>
      <w:r w:rsidRPr="00FE02FB">
        <w:rPr>
          <w:rFonts w:ascii="Arial" w:hAnsi="Arial" w:cs="Arial"/>
        </w:rPr>
        <w:t>, na temelju</w:t>
      </w:r>
    </w:p>
    <w:p w14:paraId="7778E36A" w14:textId="77777777" w:rsidR="00DA182D" w:rsidRPr="00FE02FB" w:rsidRDefault="00DA182D" w:rsidP="00DA182D">
      <w:pPr>
        <w:pStyle w:val="ListParagraph"/>
        <w:jc w:val="both"/>
        <w:rPr>
          <w:rFonts w:ascii="Arial" w:hAnsi="Arial" w:cs="Arial"/>
        </w:rPr>
      </w:pPr>
    </w:p>
    <w:p w14:paraId="636301E1" w14:textId="73B956DC" w:rsidR="00FE02FB" w:rsidRPr="007E14D9" w:rsidRDefault="00FE02FB" w:rsidP="00CE5976">
      <w:pPr>
        <w:pStyle w:val="ListParagraph"/>
        <w:numPr>
          <w:ilvl w:val="0"/>
          <w:numId w:val="14"/>
        </w:numPr>
        <w:jc w:val="both"/>
        <w:rPr>
          <w:rFonts w:ascii="Arial" w:hAnsi="Arial" w:cs="Arial"/>
        </w:rPr>
      </w:pPr>
      <w:r w:rsidRPr="00FE02FB">
        <w:rPr>
          <w:rFonts w:ascii="Arial" w:hAnsi="Arial" w:cs="Arial"/>
        </w:rPr>
        <w:t>članka 97. (terorizam), članka 99. (javno poticanje na terorizam), članka 100. (novačenje za terorizam), članka 101. (obuka za terorizam) i članka 102. (terorističko udruženje) Kaznenog zakona</w:t>
      </w:r>
    </w:p>
    <w:p w14:paraId="284631C8" w14:textId="77777777" w:rsidR="00DA182D" w:rsidRPr="00FE02FB" w:rsidRDefault="00DA182D" w:rsidP="00DA182D">
      <w:pPr>
        <w:pStyle w:val="ListParagraph"/>
        <w:jc w:val="both"/>
        <w:rPr>
          <w:rFonts w:ascii="Arial" w:hAnsi="Arial" w:cs="Arial"/>
        </w:rPr>
      </w:pPr>
    </w:p>
    <w:p w14:paraId="684BFA6A" w14:textId="27F082E0" w:rsidR="00FE02FB" w:rsidRPr="007E14D9" w:rsidRDefault="00FE02FB" w:rsidP="00CE5976">
      <w:pPr>
        <w:pStyle w:val="ListParagraph"/>
        <w:numPr>
          <w:ilvl w:val="0"/>
          <w:numId w:val="14"/>
        </w:numPr>
        <w:jc w:val="both"/>
        <w:rPr>
          <w:rFonts w:ascii="Arial" w:hAnsi="Arial" w:cs="Arial"/>
        </w:rPr>
      </w:pPr>
      <w:r w:rsidRPr="00FE02FB">
        <w:rPr>
          <w:rFonts w:ascii="Arial" w:hAnsi="Arial" w:cs="Arial"/>
        </w:rPr>
        <w:t>članka 169. (terorizam), članka 169.a (javno poticanje na terorizam) i članka 169.b (novačenje i obuka za terorizam) iz Kaznenog zakona (»Narodne novine«, br. 110/97., 27/98., 50/00., 129/00., 51/01., 111/03., 190/03., 105/04., 84/05., 71/06., 110/07., 152/08., 57/11., 77/11. i 143/12.)</w:t>
      </w:r>
    </w:p>
    <w:p w14:paraId="50D98E36" w14:textId="77777777" w:rsidR="00DA182D" w:rsidRPr="00FE02FB" w:rsidRDefault="00DA182D" w:rsidP="00DA182D">
      <w:pPr>
        <w:pStyle w:val="ListParagraph"/>
        <w:jc w:val="both"/>
        <w:rPr>
          <w:rFonts w:ascii="Arial" w:hAnsi="Arial" w:cs="Arial"/>
        </w:rPr>
      </w:pPr>
    </w:p>
    <w:p w14:paraId="45D2A101" w14:textId="4531885B" w:rsidR="00FE02FB" w:rsidRPr="007E14D9" w:rsidRDefault="00FE02FB" w:rsidP="00CE5976">
      <w:pPr>
        <w:pStyle w:val="ListParagraph"/>
        <w:numPr>
          <w:ilvl w:val="0"/>
          <w:numId w:val="13"/>
        </w:numPr>
        <w:jc w:val="both"/>
        <w:rPr>
          <w:rFonts w:ascii="Arial" w:hAnsi="Arial" w:cs="Arial"/>
        </w:rPr>
      </w:pPr>
      <w:r w:rsidRPr="00FE02FB">
        <w:rPr>
          <w:rFonts w:ascii="Arial" w:hAnsi="Arial" w:cs="Arial"/>
          <w:b/>
          <w:bCs/>
        </w:rPr>
        <w:t>pranje novca ili financiranje terorizma</w:t>
      </w:r>
      <w:r w:rsidRPr="00FE02FB">
        <w:rPr>
          <w:rFonts w:ascii="Arial" w:hAnsi="Arial" w:cs="Arial"/>
        </w:rPr>
        <w:t>, na temelju</w:t>
      </w:r>
    </w:p>
    <w:p w14:paraId="1848E3A0" w14:textId="77777777" w:rsidR="00DA182D" w:rsidRPr="00FE02FB" w:rsidRDefault="00DA182D" w:rsidP="00DA182D">
      <w:pPr>
        <w:pStyle w:val="ListParagraph"/>
        <w:jc w:val="both"/>
        <w:rPr>
          <w:rFonts w:ascii="Arial" w:hAnsi="Arial" w:cs="Arial"/>
        </w:rPr>
      </w:pPr>
    </w:p>
    <w:p w14:paraId="3C777DCD" w14:textId="1D79FB6C" w:rsidR="00FE02FB" w:rsidRPr="00FE02FB" w:rsidRDefault="00FE02FB" w:rsidP="00CE5976">
      <w:pPr>
        <w:pStyle w:val="ListParagraph"/>
        <w:numPr>
          <w:ilvl w:val="0"/>
          <w:numId w:val="14"/>
        </w:numPr>
        <w:jc w:val="both"/>
        <w:rPr>
          <w:rFonts w:ascii="Arial" w:hAnsi="Arial" w:cs="Arial"/>
        </w:rPr>
      </w:pPr>
      <w:r w:rsidRPr="00FE02FB">
        <w:rPr>
          <w:rFonts w:ascii="Arial" w:hAnsi="Arial" w:cs="Arial"/>
        </w:rPr>
        <w:t>članka 98. (financiranje terorizma) i članka 265. (pranje novca) Kaznenog zakona</w:t>
      </w:r>
    </w:p>
    <w:p w14:paraId="4F220487" w14:textId="3F513F6D" w:rsidR="00FE02FB" w:rsidRPr="007E14D9" w:rsidRDefault="00FE02FB" w:rsidP="00CE5976">
      <w:pPr>
        <w:pStyle w:val="ListParagraph"/>
        <w:numPr>
          <w:ilvl w:val="0"/>
          <w:numId w:val="14"/>
        </w:numPr>
        <w:jc w:val="both"/>
        <w:rPr>
          <w:rFonts w:ascii="Arial" w:hAnsi="Arial" w:cs="Arial"/>
        </w:rPr>
      </w:pPr>
      <w:r w:rsidRPr="00FE02FB">
        <w:rPr>
          <w:rFonts w:ascii="Arial" w:hAnsi="Arial" w:cs="Arial"/>
        </w:rPr>
        <w:t>članka 279. (pranje novca) iz Kaznenog zakona (»Narodne novine«, br. 110/97., 27/98., 50/00., 129/00., 51/01., 111/03., 190/03., 105/04., 84/05., 71/06., 110/07., 152/08., 57/11., 77/11. i 143/12.)</w:t>
      </w:r>
    </w:p>
    <w:p w14:paraId="2AFB0B52" w14:textId="77777777" w:rsidR="00DA182D" w:rsidRPr="00FE02FB" w:rsidRDefault="00DA182D" w:rsidP="00DA182D">
      <w:pPr>
        <w:pStyle w:val="ListParagraph"/>
        <w:jc w:val="both"/>
        <w:rPr>
          <w:rFonts w:ascii="Arial" w:hAnsi="Arial" w:cs="Arial"/>
        </w:rPr>
      </w:pPr>
    </w:p>
    <w:p w14:paraId="67148DD3" w14:textId="551CC667" w:rsidR="00FE02FB" w:rsidRPr="007E14D9" w:rsidRDefault="00FE02FB" w:rsidP="00CE5976">
      <w:pPr>
        <w:pStyle w:val="ListParagraph"/>
        <w:numPr>
          <w:ilvl w:val="0"/>
          <w:numId w:val="13"/>
        </w:numPr>
        <w:jc w:val="both"/>
        <w:rPr>
          <w:rFonts w:ascii="Arial" w:hAnsi="Arial" w:cs="Arial"/>
        </w:rPr>
      </w:pPr>
      <w:r w:rsidRPr="00FE02FB">
        <w:rPr>
          <w:rFonts w:ascii="Arial" w:hAnsi="Arial" w:cs="Arial"/>
          <w:b/>
          <w:bCs/>
        </w:rPr>
        <w:t>dječji rad ili druge oblike trgovanja ljudima</w:t>
      </w:r>
      <w:r w:rsidRPr="00FE02FB">
        <w:rPr>
          <w:rFonts w:ascii="Arial" w:hAnsi="Arial" w:cs="Arial"/>
        </w:rPr>
        <w:t>, na temelju</w:t>
      </w:r>
    </w:p>
    <w:p w14:paraId="4BF44BB6" w14:textId="77777777" w:rsidR="00DA182D" w:rsidRPr="00FE02FB" w:rsidRDefault="00DA182D" w:rsidP="00DA182D">
      <w:pPr>
        <w:pStyle w:val="ListParagraph"/>
        <w:jc w:val="both"/>
        <w:rPr>
          <w:rFonts w:ascii="Arial" w:hAnsi="Arial" w:cs="Arial"/>
        </w:rPr>
      </w:pPr>
    </w:p>
    <w:p w14:paraId="1A91CF3E" w14:textId="7BEE10A4" w:rsidR="00FE02FB" w:rsidRPr="007E14D9" w:rsidRDefault="00FE02FB" w:rsidP="00CE5976">
      <w:pPr>
        <w:pStyle w:val="ListParagraph"/>
        <w:numPr>
          <w:ilvl w:val="0"/>
          <w:numId w:val="14"/>
        </w:numPr>
        <w:jc w:val="both"/>
        <w:rPr>
          <w:rFonts w:ascii="Arial" w:hAnsi="Arial" w:cs="Arial"/>
        </w:rPr>
      </w:pPr>
      <w:r w:rsidRPr="007E14D9">
        <w:rPr>
          <w:rFonts w:ascii="Arial" w:hAnsi="Arial" w:cs="Arial"/>
        </w:rPr>
        <w:t>članka 106. (trgovanje ljudima) Kaznenog zakona</w:t>
      </w:r>
    </w:p>
    <w:p w14:paraId="77016B32" w14:textId="77777777" w:rsidR="00DA182D" w:rsidRPr="007E14D9" w:rsidRDefault="00DA182D" w:rsidP="00DA182D">
      <w:pPr>
        <w:pStyle w:val="ListParagraph"/>
        <w:jc w:val="both"/>
        <w:rPr>
          <w:rFonts w:ascii="Arial" w:hAnsi="Arial" w:cs="Arial"/>
        </w:rPr>
      </w:pPr>
    </w:p>
    <w:p w14:paraId="66C82D1A" w14:textId="5691069A" w:rsidR="00FE02FB" w:rsidRPr="007E14D9" w:rsidRDefault="00FE02FB" w:rsidP="00CE5976">
      <w:pPr>
        <w:pStyle w:val="ListParagraph"/>
        <w:numPr>
          <w:ilvl w:val="0"/>
          <w:numId w:val="14"/>
        </w:numPr>
        <w:jc w:val="both"/>
        <w:rPr>
          <w:rFonts w:ascii="Arial" w:hAnsi="Arial" w:cs="Arial"/>
        </w:rPr>
      </w:pPr>
      <w:r w:rsidRPr="007E14D9">
        <w:rPr>
          <w:rFonts w:ascii="Arial" w:hAnsi="Arial" w:cs="Arial"/>
        </w:rPr>
        <w:t>članka 175. (trgovanje ljudima i ropstvo) iz Kaznenog zakona (»Narodne novine«, br. 110/97., 27/98., 50/00., 129/00., 51/01., 111/03., 190/03., 105/04., 84/05., 71/06., 110/07., 152/08., 57/11., 77/11. i 143/12.), ili</w:t>
      </w:r>
    </w:p>
    <w:bookmarkEnd w:id="39"/>
    <w:p w14:paraId="14B71771" w14:textId="77777777" w:rsidR="002D78F7" w:rsidRPr="007E14D9" w:rsidRDefault="002D78F7" w:rsidP="002D78F7">
      <w:pPr>
        <w:pStyle w:val="ListParagraph"/>
        <w:jc w:val="both"/>
        <w:rPr>
          <w:rFonts w:ascii="Arial" w:hAnsi="Arial" w:cs="Arial"/>
        </w:rPr>
      </w:pPr>
    </w:p>
    <w:p w14:paraId="28772566" w14:textId="054F1DC0" w:rsidR="00FE02FB" w:rsidRPr="007E14D9" w:rsidRDefault="00FE02FB" w:rsidP="00CE5976">
      <w:pPr>
        <w:pStyle w:val="ListParagraph"/>
        <w:numPr>
          <w:ilvl w:val="0"/>
          <w:numId w:val="12"/>
        </w:numPr>
        <w:jc w:val="both"/>
        <w:rPr>
          <w:rFonts w:ascii="Arial" w:hAnsi="Arial" w:cs="Arial"/>
          <w:b/>
          <w:bCs/>
        </w:rPr>
      </w:pPr>
      <w:r w:rsidRPr="00FE02FB">
        <w:rPr>
          <w:rFonts w:ascii="Arial" w:hAnsi="Arial" w:cs="Arial"/>
          <w:b/>
          <w:bCs/>
        </w:rPr>
        <w:t>je gospodarski subjekt koji nema poslovni nastan u Republici Hrvatskoj ili osoba koja je član upravnog, upravljačkog ili nadzornog tijela ili ima ovlasti zastupanja, donošenja odluka ili nadzora toga gospodarskog subjekta i koja nije državljanin Republike Hrvatske pravomoćnom presudom osuđena za kaznena djela iz točke 1. podtočaka od a) do f) ovoga stavka i za odgovarajuća kaznena djela koja, prema nacionalnim propisima države poslovnog nastana gospodarskog subjekta, odnosno države čiji je osoba državljanin, obuhvaćaju razloge za isključenje iz članka 57. stavka 1. točaka od (a) do (f) Direktive 2014/24/EU.</w:t>
      </w:r>
    </w:p>
    <w:p w14:paraId="47350FDD" w14:textId="77777777" w:rsidR="00587A11" w:rsidRPr="00FE02FB" w:rsidRDefault="00587A11" w:rsidP="00587A11">
      <w:pPr>
        <w:pStyle w:val="ListParagraph"/>
        <w:jc w:val="both"/>
        <w:rPr>
          <w:rFonts w:ascii="Arial" w:hAnsi="Arial" w:cs="Arial"/>
        </w:rPr>
      </w:pPr>
    </w:p>
    <w:p w14:paraId="4281913B" w14:textId="7FAD6A1C" w:rsidR="002F4232" w:rsidRPr="007E14D9" w:rsidRDefault="002D78F7" w:rsidP="002D78F7">
      <w:pPr>
        <w:spacing w:after="120"/>
        <w:ind w:right="-2"/>
        <w:jc w:val="both"/>
        <w:rPr>
          <w:rFonts w:ascii="Arial" w:hAnsi="Arial" w:cs="Arial"/>
          <w:bCs/>
        </w:rPr>
      </w:pPr>
      <w:r w:rsidRPr="007E14D9">
        <w:rPr>
          <w:rFonts w:ascii="Arial" w:hAnsi="Arial" w:cs="Arial"/>
          <w:bCs/>
        </w:rPr>
        <w:lastRenderedPageBreak/>
        <w:t>Naručitelj je obvezan isključiti gospodarskog subjekta u bilo kojem trenutku tijekom postupka javne nabave ako utvrdi da postoje osnove za isključenje iz ove točke.</w:t>
      </w:r>
    </w:p>
    <w:p w14:paraId="1B6D647F" w14:textId="7BA756FB" w:rsidR="00431B6A" w:rsidRDefault="00587A11" w:rsidP="002D78F7">
      <w:pPr>
        <w:spacing w:after="120"/>
        <w:ind w:right="-2"/>
        <w:jc w:val="both"/>
        <w:rPr>
          <w:rFonts w:ascii="Arial" w:hAnsi="Arial" w:cs="Arial"/>
          <w:bCs/>
        </w:rPr>
      </w:pPr>
      <w:r w:rsidRPr="007E14D9">
        <w:rPr>
          <w:rFonts w:ascii="Arial" w:hAnsi="Arial" w:cs="Arial"/>
          <w:bCs/>
        </w:rPr>
        <w:t>Razdoblje isključenja gospodarskog subjekta kod kojeg su ostvarene navedene osnove za isključenje iz postupka javne nabave je</w:t>
      </w:r>
      <w:r w:rsidR="002D78F7" w:rsidRPr="007E14D9">
        <w:rPr>
          <w:rFonts w:ascii="Arial" w:hAnsi="Arial" w:cs="Arial"/>
          <w:bCs/>
        </w:rPr>
        <w:t xml:space="preserve"> sukladno čl. 255. st. 6. ZJN 2016</w:t>
      </w:r>
      <w:r w:rsidRPr="007E14D9">
        <w:rPr>
          <w:rFonts w:ascii="Arial" w:hAnsi="Arial" w:cs="Arial"/>
          <w:bCs/>
        </w:rPr>
        <w:t xml:space="preserve"> pet godina od dana pravomoćnosti presude, osim ako pravomoćnom presudom nije </w:t>
      </w:r>
      <w:r w:rsidR="002D78F7" w:rsidRPr="007E14D9">
        <w:rPr>
          <w:rFonts w:ascii="Arial" w:hAnsi="Arial" w:cs="Arial"/>
          <w:bCs/>
        </w:rPr>
        <w:t>drugačije određeno.</w:t>
      </w:r>
    </w:p>
    <w:p w14:paraId="5DC0E892" w14:textId="77777777" w:rsidR="002F4232" w:rsidRPr="007E14D9" w:rsidRDefault="002F4232" w:rsidP="002D78F7">
      <w:pPr>
        <w:spacing w:after="120"/>
        <w:ind w:right="-2"/>
        <w:jc w:val="both"/>
        <w:rPr>
          <w:rFonts w:ascii="Arial" w:hAnsi="Arial" w:cs="Arial"/>
          <w:bCs/>
        </w:rPr>
      </w:pPr>
      <w:bookmarkStart w:id="40" w:name="_Hlk125968032"/>
    </w:p>
    <w:tbl>
      <w:tblPr>
        <w:tblStyle w:val="TableGrid"/>
        <w:tblW w:w="0" w:type="auto"/>
        <w:tblLook w:val="04A0" w:firstRow="1" w:lastRow="0" w:firstColumn="1" w:lastColumn="0" w:noHBand="0" w:noVBand="1"/>
      </w:tblPr>
      <w:tblGrid>
        <w:gridCol w:w="9062"/>
      </w:tblGrid>
      <w:tr w:rsidR="007E14D9" w:rsidRPr="007E14D9" w14:paraId="292DAB39" w14:textId="77777777" w:rsidTr="002F4232">
        <w:trPr>
          <w:trHeight w:val="1783"/>
        </w:trPr>
        <w:tc>
          <w:tcPr>
            <w:tcW w:w="9062" w:type="dxa"/>
            <w:shd w:val="clear" w:color="auto" w:fill="D9E2F3" w:themeFill="accent1" w:themeFillTint="33"/>
          </w:tcPr>
          <w:p w14:paraId="39D97F69" w14:textId="77777777" w:rsidR="007E14D9" w:rsidRPr="007E14D9" w:rsidRDefault="007E14D9" w:rsidP="009A044E">
            <w:pPr>
              <w:spacing w:after="120"/>
              <w:jc w:val="both"/>
              <w:rPr>
                <w:rFonts w:ascii="Arial" w:hAnsi="Arial" w:cs="Arial"/>
                <w:b/>
              </w:rPr>
            </w:pPr>
            <w:r w:rsidRPr="007E14D9">
              <w:rPr>
                <w:rFonts w:ascii="Arial" w:hAnsi="Arial" w:cs="Arial"/>
                <w:b/>
              </w:rPr>
              <w:t xml:space="preserve">Za potrebe utvrđivanja da ne postoje osnove za isključenje gospodarskog subjekta na temelju čl. 251. ZJN iz toč. 3.1.1. ove Dokumentacije o nabavi, gospodarski subjekt u ponudi dostavlja </w:t>
            </w:r>
          </w:p>
          <w:p w14:paraId="2FFA1CBF" w14:textId="67F9BE3A" w:rsidR="007E14D9" w:rsidRPr="007E14D9" w:rsidRDefault="007E14D9" w:rsidP="00CE5976">
            <w:pPr>
              <w:pStyle w:val="ListParagraph"/>
              <w:numPr>
                <w:ilvl w:val="0"/>
                <w:numId w:val="22"/>
              </w:numPr>
              <w:spacing w:after="120"/>
              <w:jc w:val="both"/>
              <w:rPr>
                <w:rFonts w:ascii="Arial" w:hAnsi="Arial" w:cs="Arial"/>
                <w:b/>
              </w:rPr>
            </w:pPr>
            <w:r w:rsidRPr="007E14D9">
              <w:rPr>
                <w:rFonts w:ascii="Arial" w:hAnsi="Arial" w:cs="Arial"/>
                <w:bCs/>
              </w:rPr>
              <w:t xml:space="preserve">ispunjeni obrazac Europske jedinstvene dokumentacije o nabavi (dalje u tekstu: ESPD), </w:t>
            </w:r>
            <w:r w:rsidRPr="007E14D9">
              <w:rPr>
                <w:rFonts w:ascii="Arial" w:hAnsi="Arial" w:cs="Arial"/>
                <w:bCs/>
                <w:i/>
                <w:iCs/>
              </w:rPr>
              <w:t>Dio III. Osnove za isključenje, Odjeljak A: Osnove povezane s kaznenim presudama.</w:t>
            </w:r>
          </w:p>
        </w:tc>
      </w:tr>
    </w:tbl>
    <w:p w14:paraId="7418EF75" w14:textId="77777777" w:rsidR="002F4232" w:rsidRDefault="002F4232" w:rsidP="002D78F7">
      <w:pPr>
        <w:spacing w:after="120"/>
        <w:ind w:right="-2"/>
        <w:jc w:val="both"/>
        <w:rPr>
          <w:rFonts w:ascii="Arial" w:hAnsi="Arial" w:cs="Arial"/>
          <w:bCs/>
        </w:rPr>
      </w:pPr>
    </w:p>
    <w:p w14:paraId="66C01640" w14:textId="10120CDF" w:rsidR="003678DF" w:rsidRPr="003678DF" w:rsidRDefault="003678DF" w:rsidP="009C5FF5">
      <w:pPr>
        <w:spacing w:after="120"/>
        <w:ind w:left="1276" w:right="-2" w:hanging="1276"/>
        <w:jc w:val="both"/>
        <w:rPr>
          <w:rFonts w:ascii="Arial" w:hAnsi="Arial" w:cs="Arial"/>
          <w:bCs/>
          <w:i/>
          <w:iCs/>
        </w:rPr>
      </w:pPr>
      <w:r w:rsidRPr="003678DF">
        <w:rPr>
          <w:rFonts w:ascii="Arial" w:hAnsi="Arial" w:cs="Arial"/>
          <w:b/>
          <w:u w:val="single"/>
        </w:rPr>
        <w:t>Napomena:</w:t>
      </w:r>
      <w:r>
        <w:rPr>
          <w:rFonts w:ascii="Arial" w:hAnsi="Arial" w:cs="Arial"/>
          <w:bCs/>
        </w:rPr>
        <w:t xml:space="preserve"> </w:t>
      </w:r>
      <w:r w:rsidRPr="003678DF">
        <w:rPr>
          <w:rFonts w:ascii="Arial" w:hAnsi="Arial" w:cs="Arial"/>
          <w:bCs/>
          <w:i/>
          <w:iCs/>
        </w:rPr>
        <w:t xml:space="preserve">gospodarski subjekti </w:t>
      </w:r>
      <w:r>
        <w:rPr>
          <w:rFonts w:ascii="Arial" w:hAnsi="Arial" w:cs="Arial"/>
          <w:bCs/>
          <w:i/>
          <w:iCs/>
        </w:rPr>
        <w:t xml:space="preserve">ažurirane </w:t>
      </w:r>
      <w:r w:rsidRPr="003678DF">
        <w:rPr>
          <w:rFonts w:ascii="Arial" w:hAnsi="Arial" w:cs="Arial"/>
          <w:bCs/>
          <w:i/>
          <w:iCs/>
        </w:rPr>
        <w:t xml:space="preserve">popratne dokumente navedene u toč. 3.1.1. ove Dokumentacije o nabavi </w:t>
      </w:r>
      <w:r w:rsidRPr="009C5FF5">
        <w:rPr>
          <w:rFonts w:ascii="Arial" w:hAnsi="Arial" w:cs="Arial"/>
          <w:bCs/>
          <w:i/>
          <w:iCs/>
          <w:u w:val="single"/>
        </w:rPr>
        <w:t>NE DOSTAVLJAJU</w:t>
      </w:r>
      <w:r w:rsidRPr="003678DF">
        <w:rPr>
          <w:rFonts w:ascii="Arial" w:hAnsi="Arial" w:cs="Arial"/>
          <w:bCs/>
          <w:i/>
          <w:iCs/>
        </w:rPr>
        <w:t xml:space="preserve"> uz ponudu. Dovoljno je ispuniti ESPD obrazac za sve gospodarske subjekte u ponudi.</w:t>
      </w:r>
    </w:p>
    <w:p w14:paraId="35638D88" w14:textId="25781A6E" w:rsidR="008A4BB3" w:rsidRDefault="007E14D9" w:rsidP="002D78F7">
      <w:pPr>
        <w:spacing w:after="120"/>
        <w:ind w:right="-2"/>
        <w:jc w:val="both"/>
        <w:rPr>
          <w:rFonts w:ascii="Arial" w:hAnsi="Arial" w:cs="Arial"/>
          <w:bCs/>
        </w:rPr>
      </w:pPr>
      <w:bookmarkStart w:id="41" w:name="_Hlk126085865"/>
      <w:r>
        <w:rPr>
          <w:rFonts w:ascii="Arial" w:hAnsi="Arial" w:cs="Arial"/>
          <w:bCs/>
        </w:rPr>
        <w:t>Sukladno čl. 263. ZJN 2016, Naručitelj će prije donošenja odluke u postupku javne nabave</w:t>
      </w:r>
      <w:r w:rsidR="002F4232">
        <w:rPr>
          <w:rFonts w:ascii="Arial" w:hAnsi="Arial" w:cs="Arial"/>
          <w:bCs/>
        </w:rPr>
        <w:t>,</w:t>
      </w:r>
      <w:r>
        <w:rPr>
          <w:rFonts w:ascii="Arial" w:hAnsi="Arial" w:cs="Arial"/>
          <w:bCs/>
        </w:rPr>
        <w:t xml:space="preserve"> </w:t>
      </w:r>
      <w:r w:rsidRPr="007E14D9">
        <w:rPr>
          <w:rFonts w:ascii="Arial" w:hAnsi="Arial" w:cs="Arial"/>
          <w:bCs/>
        </w:rPr>
        <w:t>od ponuditelja koji je podnio ekonomski najpovoljniju ponudu zatražiti da u primjerenom roku, ne kraćem od pet dana, dostavi ažurirane popratne dokumente</w:t>
      </w:r>
      <w:r w:rsidR="002F4232">
        <w:rPr>
          <w:rFonts w:ascii="Arial" w:hAnsi="Arial" w:cs="Arial"/>
          <w:bCs/>
        </w:rPr>
        <w:t xml:space="preserve">, </w:t>
      </w:r>
      <w:r w:rsidR="002F4232" w:rsidRPr="002F4232">
        <w:rPr>
          <w:rFonts w:ascii="Arial" w:hAnsi="Arial" w:cs="Arial"/>
          <w:bCs/>
        </w:rPr>
        <w:t>osim ako već posjeduje te dokumente</w:t>
      </w:r>
      <w:r w:rsidR="008A4BB3">
        <w:rPr>
          <w:rFonts w:ascii="Arial" w:hAnsi="Arial" w:cs="Arial"/>
          <w:bCs/>
        </w:rPr>
        <w:t>.</w:t>
      </w:r>
    </w:p>
    <w:bookmarkEnd w:id="41"/>
    <w:p w14:paraId="291C8F2E" w14:textId="7361255C" w:rsidR="002F4232" w:rsidRDefault="008A4BB3" w:rsidP="002D78F7">
      <w:pPr>
        <w:spacing w:after="120"/>
        <w:ind w:right="-2"/>
        <w:jc w:val="both"/>
        <w:rPr>
          <w:rFonts w:ascii="Arial" w:hAnsi="Arial" w:cs="Arial"/>
          <w:bCs/>
        </w:rPr>
      </w:pPr>
      <w:r>
        <w:rPr>
          <w:rFonts w:ascii="Arial" w:hAnsi="Arial" w:cs="Arial"/>
          <w:bCs/>
        </w:rPr>
        <w:t xml:space="preserve">Sukladno čl. 265. ZJN 2016, Naručitelj je </w:t>
      </w:r>
      <w:r w:rsidRPr="008A4BB3">
        <w:rPr>
          <w:rFonts w:ascii="Arial" w:hAnsi="Arial" w:cs="Arial"/>
          <w:bCs/>
        </w:rPr>
        <w:t>obvezan kao dostatan dokaz da ne postoje osnove za isključenje</w:t>
      </w:r>
      <w:r>
        <w:rPr>
          <w:rFonts w:ascii="Arial" w:hAnsi="Arial" w:cs="Arial"/>
          <w:bCs/>
        </w:rPr>
        <w:t xml:space="preserve"> iz toč. 3.1.1. ove Dokumentacije o nabavi prihvatiti sljedeće popratne dokumente</w:t>
      </w:r>
      <w:r w:rsidRPr="008A4BB3">
        <w:rPr>
          <w:rFonts w:ascii="Arial" w:hAnsi="Arial" w:cs="Arial"/>
          <w:bCs/>
        </w:rPr>
        <w:t>:</w:t>
      </w:r>
    </w:p>
    <w:p w14:paraId="41E76719" w14:textId="6E66DB11" w:rsidR="00BB1774" w:rsidRDefault="008A4BB3" w:rsidP="00CE5976">
      <w:pPr>
        <w:pStyle w:val="ListParagraph"/>
        <w:numPr>
          <w:ilvl w:val="0"/>
          <w:numId w:val="21"/>
        </w:numPr>
        <w:spacing w:after="120"/>
        <w:ind w:right="-2"/>
        <w:jc w:val="both"/>
        <w:rPr>
          <w:rFonts w:ascii="Arial" w:hAnsi="Arial" w:cs="Arial"/>
          <w:bCs/>
        </w:rPr>
      </w:pPr>
      <w:r w:rsidRPr="00BB1774">
        <w:rPr>
          <w:rFonts w:ascii="Arial" w:hAnsi="Arial" w:cs="Arial"/>
          <w:b/>
        </w:rPr>
        <w:t>izvadak iz kaznene evidencije ili drugog odgovarajućeg registra</w:t>
      </w:r>
      <w:r w:rsidRPr="00BB1774">
        <w:rPr>
          <w:rFonts w:ascii="Arial" w:hAnsi="Arial" w:cs="Arial"/>
          <w:bCs/>
        </w:rPr>
        <w:t xml:space="preserve"> ili, ako to nije moguće, </w:t>
      </w:r>
      <w:r w:rsidRPr="00BB1774">
        <w:rPr>
          <w:rFonts w:ascii="Arial" w:hAnsi="Arial" w:cs="Arial"/>
          <w:b/>
        </w:rPr>
        <w:t xml:space="preserve">jednakovrijedni dokument nadležne sudske ili upravne vlasti </w:t>
      </w:r>
      <w:r w:rsidRPr="00BB1774">
        <w:rPr>
          <w:rFonts w:ascii="Arial" w:hAnsi="Arial" w:cs="Arial"/>
          <w:bCs/>
        </w:rPr>
        <w:t xml:space="preserve">u državi poslovnog nastana gospodarskog subjekta, odnosno državi čiji je osoba državljanin, kojim se dokazuje da ne postoje osnove za isključenje iz toč. 3.1.1. ove </w:t>
      </w:r>
      <w:r w:rsidR="00BB1774" w:rsidRPr="00BB1774">
        <w:rPr>
          <w:rFonts w:ascii="Arial" w:hAnsi="Arial" w:cs="Arial"/>
          <w:bCs/>
        </w:rPr>
        <w:t>D</w:t>
      </w:r>
      <w:r w:rsidRPr="00BB1774">
        <w:rPr>
          <w:rFonts w:ascii="Arial" w:hAnsi="Arial" w:cs="Arial"/>
          <w:bCs/>
        </w:rPr>
        <w:t>okumentacije o nabavi i čl. 251. ZJN 2016</w:t>
      </w:r>
      <w:r w:rsidR="00BB1774">
        <w:rPr>
          <w:rFonts w:ascii="Arial" w:hAnsi="Arial" w:cs="Arial"/>
          <w:bCs/>
        </w:rPr>
        <w:t>;</w:t>
      </w:r>
    </w:p>
    <w:p w14:paraId="218DEE5D" w14:textId="77777777" w:rsidR="00BB1774" w:rsidRDefault="00BB1774" w:rsidP="00BB1774">
      <w:pPr>
        <w:pStyle w:val="ListParagraph"/>
        <w:spacing w:after="120"/>
        <w:ind w:right="-2"/>
        <w:jc w:val="both"/>
        <w:rPr>
          <w:rFonts w:ascii="Arial" w:hAnsi="Arial" w:cs="Arial"/>
          <w:bCs/>
        </w:rPr>
      </w:pPr>
    </w:p>
    <w:p w14:paraId="70E32B7C" w14:textId="5C0A7214" w:rsidR="008A4BB3" w:rsidRPr="00BB1774" w:rsidRDefault="00BB1774" w:rsidP="00CE5976">
      <w:pPr>
        <w:pStyle w:val="ListParagraph"/>
        <w:numPr>
          <w:ilvl w:val="0"/>
          <w:numId w:val="15"/>
        </w:numPr>
        <w:spacing w:after="120"/>
        <w:ind w:right="-2"/>
        <w:jc w:val="both"/>
        <w:rPr>
          <w:rFonts w:ascii="Arial" w:hAnsi="Arial" w:cs="Arial"/>
          <w:bCs/>
        </w:rPr>
      </w:pPr>
      <w:r w:rsidRPr="00BB1774">
        <w:rPr>
          <w:rFonts w:ascii="Arial" w:hAnsi="Arial" w:cs="Arial"/>
          <w:bCs/>
          <w:i/>
          <w:iCs/>
        </w:rPr>
        <w:t>sukladno čl. 20. st. 9. Pravilnika o DoN-u, smatra se da su navedeni dokumenti ažurirani ako nisu stariji više od šest mjeseci od dana početka postupka javne nabave</w:t>
      </w:r>
      <w:r w:rsidRPr="00BB1774">
        <w:rPr>
          <w:rFonts w:ascii="Arial" w:hAnsi="Arial" w:cs="Arial"/>
          <w:bCs/>
        </w:rPr>
        <w:t>;</w:t>
      </w:r>
    </w:p>
    <w:p w14:paraId="2F82336C" w14:textId="77777777" w:rsidR="008A4BB3" w:rsidRPr="008A4BB3" w:rsidRDefault="008A4BB3" w:rsidP="00BB1774">
      <w:pPr>
        <w:pStyle w:val="ListParagraph"/>
        <w:spacing w:after="120"/>
        <w:ind w:right="-2"/>
        <w:jc w:val="both"/>
        <w:rPr>
          <w:rFonts w:ascii="Arial" w:hAnsi="Arial" w:cs="Arial"/>
          <w:bCs/>
        </w:rPr>
      </w:pPr>
    </w:p>
    <w:p w14:paraId="1E018FA6" w14:textId="4AD1B8A6" w:rsidR="00BB1774" w:rsidRDefault="008A4BB3" w:rsidP="00CE5976">
      <w:pPr>
        <w:pStyle w:val="ListParagraph"/>
        <w:numPr>
          <w:ilvl w:val="0"/>
          <w:numId w:val="21"/>
        </w:numPr>
        <w:jc w:val="both"/>
        <w:rPr>
          <w:rFonts w:ascii="Arial" w:hAnsi="Arial" w:cs="Arial"/>
          <w:bCs/>
        </w:rPr>
      </w:pPr>
      <w:r w:rsidRPr="00BB1774">
        <w:rPr>
          <w:rFonts w:ascii="Arial" w:hAnsi="Arial" w:cs="Arial"/>
          <w:bCs/>
        </w:rPr>
        <w:t xml:space="preserve">ako se u državi poslovnog nastana gospodarskog subjekta, odnosno državi čiji je osoba državljanin ne izdaju dokumenti iz stavka 1. ovoga članka ili ako ne obuhvaćaju sve okolnosti iz </w:t>
      </w:r>
      <w:r w:rsidR="000A4614">
        <w:rPr>
          <w:rFonts w:ascii="Arial" w:hAnsi="Arial" w:cs="Arial"/>
          <w:bCs/>
        </w:rPr>
        <w:t>čl.</w:t>
      </w:r>
      <w:r w:rsidRPr="00BB1774">
        <w:rPr>
          <w:rFonts w:ascii="Arial" w:hAnsi="Arial" w:cs="Arial"/>
          <w:bCs/>
        </w:rPr>
        <w:t xml:space="preserve"> 251. </w:t>
      </w:r>
      <w:r w:rsidR="000A4614">
        <w:rPr>
          <w:rFonts w:ascii="Arial" w:hAnsi="Arial" w:cs="Arial"/>
          <w:bCs/>
        </w:rPr>
        <w:t>st.</w:t>
      </w:r>
      <w:r w:rsidRPr="00BB1774">
        <w:rPr>
          <w:rFonts w:ascii="Arial" w:hAnsi="Arial" w:cs="Arial"/>
          <w:bCs/>
        </w:rPr>
        <w:t xml:space="preserve"> 1.</w:t>
      </w:r>
      <w:r w:rsidR="000A4614">
        <w:rPr>
          <w:rFonts w:ascii="Arial" w:hAnsi="Arial" w:cs="Arial"/>
          <w:bCs/>
        </w:rPr>
        <w:t xml:space="preserve"> ZJN 2016</w:t>
      </w:r>
      <w:r w:rsidRPr="00BB1774">
        <w:rPr>
          <w:rFonts w:ascii="Arial" w:hAnsi="Arial" w:cs="Arial"/>
          <w:bCs/>
        </w:rPr>
        <w:t xml:space="preserve">, oni mogu biti zamijenjeni </w:t>
      </w:r>
      <w:r w:rsidRPr="00BB1774">
        <w:rPr>
          <w:rFonts w:ascii="Arial" w:hAnsi="Arial" w:cs="Arial"/>
          <w:b/>
        </w:rPr>
        <w:t>izjavom pod prisegom</w:t>
      </w:r>
      <w:r w:rsidRPr="00BB1774">
        <w:rPr>
          <w:rFonts w:ascii="Arial" w:hAnsi="Arial" w:cs="Arial"/>
          <w:bCs/>
        </w:rPr>
        <w:t xml:space="preserve"> ili, ako izjava pod prisegom prema pravu dotične države ne postoji, </w:t>
      </w:r>
      <w:r w:rsidRPr="00BB1774">
        <w:rPr>
          <w:rFonts w:ascii="Arial" w:hAnsi="Arial" w:cs="Arial"/>
          <w:b/>
        </w:rPr>
        <w:t>izjavom davatelja s ovjerenim potpisom kod nadležne sudske ili upravne vlasti, javnog bilježnika ili strukovnog ili trgovinskog tijela</w:t>
      </w:r>
      <w:r w:rsidRPr="00BB1774">
        <w:rPr>
          <w:rFonts w:ascii="Arial" w:hAnsi="Arial" w:cs="Arial"/>
          <w:bCs/>
        </w:rPr>
        <w:t xml:space="preserve"> u državi poslovnog nastana gospodarskog subjekta, odnosno državi čiji je osoba državljanin</w:t>
      </w:r>
      <w:r w:rsidR="00BB1774">
        <w:rPr>
          <w:rFonts w:ascii="Arial" w:hAnsi="Arial" w:cs="Arial"/>
          <w:bCs/>
        </w:rPr>
        <w:t>;</w:t>
      </w:r>
      <w:r w:rsidR="00BB1774" w:rsidRPr="00BB1774">
        <w:rPr>
          <w:rFonts w:ascii="Arial" w:hAnsi="Arial" w:cs="Arial"/>
          <w:bCs/>
        </w:rPr>
        <w:t xml:space="preserve"> </w:t>
      </w:r>
    </w:p>
    <w:p w14:paraId="53B09B5B" w14:textId="5CFE2C97" w:rsidR="00BB1774" w:rsidRDefault="00BB1774" w:rsidP="00BB1774">
      <w:pPr>
        <w:pStyle w:val="ListParagraph"/>
        <w:jc w:val="both"/>
        <w:rPr>
          <w:rFonts w:ascii="Arial" w:hAnsi="Arial" w:cs="Arial"/>
          <w:bCs/>
        </w:rPr>
      </w:pPr>
      <w:r>
        <w:rPr>
          <w:rFonts w:ascii="Arial" w:hAnsi="Arial" w:cs="Arial"/>
          <w:bCs/>
        </w:rPr>
        <w:t xml:space="preserve"> </w:t>
      </w:r>
    </w:p>
    <w:p w14:paraId="544BFEA0" w14:textId="42ACCB83" w:rsidR="00BB1774" w:rsidRPr="003B5DFB" w:rsidRDefault="003B5DFB" w:rsidP="00CE5976">
      <w:pPr>
        <w:pStyle w:val="ListParagraph"/>
        <w:numPr>
          <w:ilvl w:val="0"/>
          <w:numId w:val="15"/>
        </w:numPr>
        <w:jc w:val="both"/>
        <w:rPr>
          <w:rFonts w:ascii="Arial" w:hAnsi="Arial" w:cs="Arial"/>
          <w:bCs/>
          <w:i/>
          <w:iCs/>
        </w:rPr>
      </w:pPr>
      <w:r>
        <w:rPr>
          <w:rFonts w:ascii="Arial" w:hAnsi="Arial" w:cs="Arial"/>
          <w:bCs/>
          <w:i/>
          <w:iCs/>
        </w:rPr>
        <w:t>s</w:t>
      </w:r>
      <w:r w:rsidR="00BB1774" w:rsidRPr="003B5DFB">
        <w:rPr>
          <w:rFonts w:ascii="Arial" w:hAnsi="Arial" w:cs="Arial"/>
          <w:bCs/>
          <w:i/>
          <w:iCs/>
        </w:rPr>
        <w:t>ukladno čl. 20. st. 12. Pravilnika o DoN-u, n</w:t>
      </w:r>
      <w:r w:rsidR="00BB1774" w:rsidRPr="00BB1774">
        <w:rPr>
          <w:rFonts w:ascii="Arial" w:hAnsi="Arial" w:cs="Arial"/>
          <w:bCs/>
          <w:i/>
          <w:iCs/>
        </w:rPr>
        <w:t xml:space="preserve">avedenu izjavu može dati </w:t>
      </w:r>
      <w:r w:rsidR="00BB1774" w:rsidRPr="003B5DFB">
        <w:rPr>
          <w:rFonts w:ascii="Arial" w:hAnsi="Arial" w:cs="Arial"/>
          <w:bCs/>
          <w:i/>
          <w:iCs/>
        </w:rPr>
        <w:t>osoba po zakonu ovlaštena za zastupanje gospodarskog subjekta za gospodarski subjekt i za sve osobe koje su članovi upravnog, upravljačkog ili nadzornog tijela ili imaju ovlasti zastupanja, donošenja odluka ili nadzora gospodarskog subjekta;</w:t>
      </w:r>
    </w:p>
    <w:p w14:paraId="742AE91D" w14:textId="77777777" w:rsidR="003B5DFB" w:rsidRPr="003B5DFB" w:rsidRDefault="003B5DFB" w:rsidP="003B5DFB">
      <w:pPr>
        <w:pStyle w:val="ListParagraph"/>
        <w:ind w:left="1440"/>
        <w:jc w:val="both"/>
        <w:rPr>
          <w:rFonts w:ascii="Arial" w:hAnsi="Arial" w:cs="Arial"/>
          <w:bCs/>
          <w:i/>
          <w:iCs/>
        </w:rPr>
      </w:pPr>
    </w:p>
    <w:p w14:paraId="19B54143" w14:textId="17C74FC5" w:rsidR="008A4BB3" w:rsidRPr="003B5DFB" w:rsidRDefault="00BB1774" w:rsidP="00CE5976">
      <w:pPr>
        <w:pStyle w:val="ListParagraph"/>
        <w:numPr>
          <w:ilvl w:val="0"/>
          <w:numId w:val="15"/>
        </w:numPr>
        <w:jc w:val="both"/>
        <w:rPr>
          <w:rFonts w:ascii="Arial" w:hAnsi="Arial" w:cs="Arial"/>
          <w:bCs/>
          <w:i/>
          <w:iCs/>
        </w:rPr>
      </w:pPr>
      <w:r w:rsidRPr="003B5DFB">
        <w:rPr>
          <w:rFonts w:ascii="Arial" w:hAnsi="Arial" w:cs="Arial"/>
          <w:bCs/>
          <w:i/>
          <w:iCs/>
        </w:rPr>
        <w:t>sukladno čl. 20. st. 10. Pravilnika o DoN-u, smatra se da su navedeni dokumenti ažurirani ako nisu stariji od dana početka postupka javne nabavi</w:t>
      </w:r>
      <w:r w:rsidR="008A4BB3" w:rsidRPr="003B5DFB">
        <w:rPr>
          <w:rFonts w:ascii="Arial" w:hAnsi="Arial" w:cs="Arial"/>
          <w:bCs/>
          <w:i/>
          <w:iCs/>
        </w:rPr>
        <w:t>.</w:t>
      </w:r>
    </w:p>
    <w:p w14:paraId="127DB201" w14:textId="4FD79AAF" w:rsidR="00BB1774" w:rsidRDefault="00BB1774" w:rsidP="00BB1774">
      <w:pPr>
        <w:spacing w:after="120"/>
        <w:ind w:right="-2"/>
        <w:jc w:val="both"/>
        <w:rPr>
          <w:rFonts w:ascii="Arial" w:hAnsi="Arial" w:cs="Arial"/>
          <w:bCs/>
        </w:rPr>
      </w:pPr>
    </w:p>
    <w:p w14:paraId="5B5C9ACD" w14:textId="70AC667B" w:rsidR="00221B4E" w:rsidRPr="00221B4E" w:rsidRDefault="00221B4E" w:rsidP="003678DF">
      <w:pPr>
        <w:spacing w:after="120"/>
        <w:ind w:right="-2"/>
        <w:jc w:val="both"/>
        <w:rPr>
          <w:rFonts w:ascii="Arial" w:hAnsi="Arial" w:cs="Arial"/>
          <w:b/>
          <w:i/>
          <w:iCs/>
          <w:u w:val="single"/>
        </w:rPr>
      </w:pPr>
      <w:r w:rsidRPr="00221B4E">
        <w:rPr>
          <w:rFonts w:ascii="Arial" w:hAnsi="Arial" w:cs="Arial"/>
          <w:b/>
          <w:i/>
          <w:iCs/>
          <w:u w:val="single"/>
        </w:rPr>
        <w:t>Napomena:</w:t>
      </w:r>
    </w:p>
    <w:p w14:paraId="780A37E4" w14:textId="47ACAEC5" w:rsidR="00221B4E" w:rsidRPr="00221B4E" w:rsidRDefault="00221B4E" w:rsidP="003678DF">
      <w:pPr>
        <w:spacing w:after="120"/>
        <w:ind w:right="-2"/>
        <w:jc w:val="both"/>
        <w:rPr>
          <w:rFonts w:ascii="Arial" w:hAnsi="Arial" w:cs="Arial"/>
          <w:bCs/>
          <w:i/>
          <w:iCs/>
        </w:rPr>
      </w:pPr>
      <w:r w:rsidRPr="00221B4E">
        <w:rPr>
          <w:rFonts w:ascii="Arial" w:hAnsi="Arial" w:cs="Arial"/>
          <w:bCs/>
          <w:i/>
          <w:iCs/>
        </w:rPr>
        <w:t xml:space="preserve">Odredbe iz toč. 3.1.1 ove Dokumentacije o nabavi utvrđuju se za sve </w:t>
      </w:r>
      <w:r w:rsidRPr="00221B4E">
        <w:rPr>
          <w:rFonts w:ascii="Arial" w:hAnsi="Arial" w:cs="Arial"/>
          <w:b/>
          <w:i/>
          <w:iCs/>
        </w:rPr>
        <w:t>članove zajednice gospodarskih subjekata</w:t>
      </w:r>
      <w:r w:rsidRPr="00221B4E">
        <w:rPr>
          <w:rFonts w:ascii="Arial" w:hAnsi="Arial" w:cs="Arial"/>
          <w:bCs/>
          <w:i/>
          <w:iCs/>
        </w:rPr>
        <w:t xml:space="preserve"> pojedinačno.</w:t>
      </w:r>
    </w:p>
    <w:p w14:paraId="4C976B36" w14:textId="5692BFE1" w:rsidR="00221B4E" w:rsidRPr="00221B4E" w:rsidRDefault="00221B4E" w:rsidP="003678DF">
      <w:pPr>
        <w:spacing w:after="120"/>
        <w:ind w:right="-2"/>
        <w:jc w:val="both"/>
        <w:rPr>
          <w:rFonts w:ascii="Arial" w:hAnsi="Arial" w:cs="Arial"/>
          <w:bCs/>
          <w:i/>
          <w:iCs/>
        </w:rPr>
      </w:pPr>
      <w:r w:rsidRPr="00221B4E">
        <w:rPr>
          <w:rFonts w:ascii="Arial" w:hAnsi="Arial" w:cs="Arial"/>
          <w:bCs/>
          <w:i/>
          <w:iCs/>
        </w:rPr>
        <w:t xml:space="preserve">Odredbe iz toč. 3.1.1 ove Dokumentacije o nabavi se na odgovarajući način primjenjuju i na </w:t>
      </w:r>
      <w:r w:rsidRPr="00221B4E">
        <w:rPr>
          <w:rFonts w:ascii="Arial" w:hAnsi="Arial" w:cs="Arial"/>
          <w:b/>
          <w:i/>
          <w:iCs/>
        </w:rPr>
        <w:t>podugovaratelje</w:t>
      </w:r>
      <w:r w:rsidRPr="00221B4E">
        <w:rPr>
          <w:rFonts w:ascii="Arial" w:hAnsi="Arial" w:cs="Arial"/>
          <w:bCs/>
          <w:i/>
          <w:iCs/>
        </w:rPr>
        <w:t>. Ako Naručitelj utvrdi da postoji osnova za isključenje podugovaratelja, zatražiti će od gospodarskog subjekta zamjenu tog podugovaratelja u roku ne kraćem od 5 dana.</w:t>
      </w:r>
    </w:p>
    <w:p w14:paraId="37025686" w14:textId="238974DC" w:rsidR="00221B4E" w:rsidRPr="00221B4E" w:rsidRDefault="00221B4E" w:rsidP="003678DF">
      <w:pPr>
        <w:spacing w:after="120"/>
        <w:ind w:right="-2"/>
        <w:jc w:val="both"/>
        <w:rPr>
          <w:rFonts w:ascii="Arial" w:hAnsi="Arial" w:cs="Arial"/>
          <w:bCs/>
          <w:i/>
          <w:iCs/>
        </w:rPr>
      </w:pPr>
      <w:r w:rsidRPr="00221B4E">
        <w:rPr>
          <w:rFonts w:ascii="Arial" w:hAnsi="Arial" w:cs="Arial"/>
          <w:bCs/>
          <w:i/>
          <w:iCs/>
        </w:rPr>
        <w:t xml:space="preserve">Odredbe iz toč. 3.1.1 ove Dokumentacije o nabavi se na odgovarajući način primjenjuju i na  </w:t>
      </w:r>
      <w:r w:rsidRPr="00221B4E">
        <w:rPr>
          <w:rFonts w:ascii="Arial" w:hAnsi="Arial" w:cs="Arial"/>
          <w:b/>
          <w:i/>
          <w:iCs/>
        </w:rPr>
        <w:t>subjekte na čiju se sposobnost gospodarski subjekt oslanja</w:t>
      </w:r>
      <w:r w:rsidRPr="00221B4E">
        <w:rPr>
          <w:rFonts w:ascii="Arial" w:hAnsi="Arial" w:cs="Arial"/>
          <w:bCs/>
          <w:i/>
          <w:iCs/>
        </w:rPr>
        <w:t>. Naručitelj će od gospodarskog subjekta zahtijevati da zamijeni subjekt na čiju se sposobnost oslonio radi dokazivanja kriterija za odabir, ako utvrdi da kod tog subjekta postoje osnove za isključenje.</w:t>
      </w:r>
    </w:p>
    <w:bookmarkEnd w:id="40"/>
    <w:p w14:paraId="72B31A9E" w14:textId="5C112751" w:rsidR="00E27FD5" w:rsidRDefault="00E27FD5" w:rsidP="00BB1774">
      <w:pPr>
        <w:spacing w:after="120"/>
        <w:ind w:right="-2"/>
        <w:jc w:val="both"/>
        <w:rPr>
          <w:rFonts w:ascii="Arial" w:hAnsi="Arial" w:cs="Arial"/>
          <w:bCs/>
        </w:rPr>
      </w:pPr>
    </w:p>
    <w:p w14:paraId="191E3B73" w14:textId="4F5B430E" w:rsidR="00E27FD5" w:rsidRPr="00DA2CEA" w:rsidRDefault="00E27FD5" w:rsidP="00CE5976">
      <w:pPr>
        <w:pStyle w:val="Heading3"/>
        <w:numPr>
          <w:ilvl w:val="2"/>
          <w:numId w:val="6"/>
        </w:numPr>
        <w:jc w:val="both"/>
        <w:rPr>
          <w:rFonts w:ascii="Arial" w:hAnsi="Arial" w:cs="Arial"/>
          <w:b w:val="0"/>
          <w:color w:val="2F5496" w:themeColor="accent1" w:themeShade="BF"/>
          <w:szCs w:val="22"/>
          <w:u w:val="single"/>
          <w:lang w:val="hr-HR"/>
        </w:rPr>
      </w:pPr>
      <w:bookmarkStart w:id="42" w:name="_Toc133573308"/>
      <w:r w:rsidRPr="00DA2CEA">
        <w:rPr>
          <w:rFonts w:ascii="Arial" w:hAnsi="Arial" w:cs="Arial"/>
          <w:b w:val="0"/>
          <w:color w:val="2F5496" w:themeColor="accent1" w:themeShade="BF"/>
          <w:szCs w:val="22"/>
          <w:u w:val="single"/>
          <w:lang w:val="hr-HR"/>
        </w:rPr>
        <w:t>Osnove za isključenje gospodarskog subjekta na temelju čl. 25</w:t>
      </w:r>
      <w:r w:rsidR="00CA4B6D" w:rsidRPr="00DA2CEA">
        <w:rPr>
          <w:rFonts w:ascii="Arial" w:hAnsi="Arial" w:cs="Arial"/>
          <w:b w:val="0"/>
          <w:color w:val="2F5496" w:themeColor="accent1" w:themeShade="BF"/>
          <w:szCs w:val="22"/>
          <w:u w:val="single"/>
          <w:lang w:val="hr-HR"/>
        </w:rPr>
        <w:t>2</w:t>
      </w:r>
      <w:r w:rsidRPr="00DA2CEA">
        <w:rPr>
          <w:rFonts w:ascii="Arial" w:hAnsi="Arial" w:cs="Arial"/>
          <w:b w:val="0"/>
          <w:color w:val="2F5496" w:themeColor="accent1" w:themeShade="BF"/>
          <w:szCs w:val="22"/>
          <w:u w:val="single"/>
          <w:lang w:val="hr-HR"/>
        </w:rPr>
        <w:t>. ZJN</w:t>
      </w:r>
      <w:r w:rsidR="00CA4B6D" w:rsidRPr="00DA2CEA">
        <w:rPr>
          <w:rFonts w:ascii="Arial" w:hAnsi="Arial" w:cs="Arial"/>
          <w:b w:val="0"/>
          <w:color w:val="2F5496" w:themeColor="accent1" w:themeShade="BF"/>
          <w:szCs w:val="22"/>
          <w:u w:val="single"/>
          <w:lang w:val="hr-HR"/>
        </w:rPr>
        <w:t xml:space="preserve"> (obveze plaćanja dospjelih poreznih obveza i obveza za mirovinsko i zdravstveno osiguranje)</w:t>
      </w:r>
      <w:bookmarkEnd w:id="42"/>
    </w:p>
    <w:p w14:paraId="412FE7DF" w14:textId="5559F468" w:rsidR="00E27FD5" w:rsidRDefault="00E27FD5" w:rsidP="00E27FD5"/>
    <w:p w14:paraId="10C9E8B9" w14:textId="4A0379BA" w:rsidR="00CA4B6D" w:rsidRPr="00CA4B6D" w:rsidRDefault="00DC5872" w:rsidP="00CA4B6D">
      <w:pPr>
        <w:spacing w:after="120"/>
        <w:ind w:right="-2"/>
        <w:jc w:val="both"/>
        <w:rPr>
          <w:rFonts w:ascii="Arial" w:hAnsi="Arial" w:cs="Arial"/>
          <w:bCs/>
        </w:rPr>
      </w:pPr>
      <w:bookmarkStart w:id="43" w:name="_Hlk125382612"/>
      <w:r>
        <w:rPr>
          <w:rFonts w:ascii="Arial" w:hAnsi="Arial" w:cs="Arial"/>
          <w:bCs/>
        </w:rPr>
        <w:t>N</w:t>
      </w:r>
      <w:r w:rsidR="00866463">
        <w:rPr>
          <w:rFonts w:ascii="Arial" w:hAnsi="Arial" w:cs="Arial"/>
          <w:bCs/>
        </w:rPr>
        <w:t>a temelju čl.</w:t>
      </w:r>
      <w:r w:rsidR="00CA4B6D" w:rsidRPr="00CA4B6D">
        <w:rPr>
          <w:rFonts w:ascii="Arial" w:hAnsi="Arial" w:cs="Arial"/>
          <w:bCs/>
        </w:rPr>
        <w:t xml:space="preserve"> 25</w:t>
      </w:r>
      <w:r w:rsidR="00CA4B6D">
        <w:rPr>
          <w:rFonts w:ascii="Arial" w:hAnsi="Arial" w:cs="Arial"/>
          <w:bCs/>
        </w:rPr>
        <w:t>2</w:t>
      </w:r>
      <w:r w:rsidR="00CA4B6D" w:rsidRPr="00CA4B6D">
        <w:rPr>
          <w:rFonts w:ascii="Arial" w:hAnsi="Arial" w:cs="Arial"/>
          <w:bCs/>
        </w:rPr>
        <w:t xml:space="preserve">. ZJN 2016 Naručitelj će </w:t>
      </w:r>
      <w:r w:rsidR="00CA4B6D" w:rsidRPr="00CA4B6D">
        <w:rPr>
          <w:rFonts w:ascii="Arial" w:hAnsi="Arial" w:cs="Arial"/>
          <w:b/>
        </w:rPr>
        <w:t xml:space="preserve">isključiti gospodarskog subjekta iz postupka javne nabave ako </w:t>
      </w:r>
      <w:bookmarkEnd w:id="43"/>
      <w:r w:rsidR="00CA4B6D" w:rsidRPr="00CA4B6D">
        <w:rPr>
          <w:rFonts w:ascii="Arial" w:hAnsi="Arial" w:cs="Arial"/>
          <w:b/>
        </w:rPr>
        <w:t>utvrdi da ako utvrdi da gospodarski subjekt nije ispunio obveze plaćanja dospjelih poreznih obveza i obveza za mirovinsko i zdravstveno osiguranje</w:t>
      </w:r>
      <w:r w:rsidR="00CA4B6D" w:rsidRPr="00CA4B6D">
        <w:rPr>
          <w:rFonts w:ascii="Arial" w:hAnsi="Arial" w:cs="Arial"/>
          <w:bCs/>
        </w:rPr>
        <w:t>:</w:t>
      </w:r>
    </w:p>
    <w:p w14:paraId="2CF1C3D2" w14:textId="19D17FCF" w:rsidR="00CA4B6D" w:rsidRDefault="00CA4B6D" w:rsidP="00CE5976">
      <w:pPr>
        <w:pStyle w:val="ListParagraph"/>
        <w:numPr>
          <w:ilvl w:val="0"/>
          <w:numId w:val="16"/>
        </w:numPr>
        <w:spacing w:after="120"/>
        <w:ind w:right="-2"/>
        <w:jc w:val="both"/>
        <w:rPr>
          <w:rFonts w:ascii="Arial" w:hAnsi="Arial" w:cs="Arial"/>
          <w:bCs/>
        </w:rPr>
      </w:pPr>
      <w:r w:rsidRPr="00CA4B6D">
        <w:rPr>
          <w:rFonts w:ascii="Arial" w:hAnsi="Arial" w:cs="Arial"/>
          <w:bCs/>
        </w:rPr>
        <w:t>u Republici Hrvatskoj, ako gospodarski subjekt ima poslovni nastan u Republici Hrvatskoj, ili</w:t>
      </w:r>
    </w:p>
    <w:p w14:paraId="1520F335" w14:textId="77777777" w:rsidR="00CA4B6D" w:rsidRPr="00CA4B6D" w:rsidRDefault="00CA4B6D" w:rsidP="00CA4B6D">
      <w:pPr>
        <w:pStyle w:val="ListParagraph"/>
        <w:spacing w:after="120"/>
        <w:ind w:right="-2"/>
        <w:jc w:val="both"/>
        <w:rPr>
          <w:rFonts w:ascii="Arial" w:hAnsi="Arial" w:cs="Arial"/>
          <w:bCs/>
        </w:rPr>
      </w:pPr>
    </w:p>
    <w:p w14:paraId="3C054958" w14:textId="2C1EE4EA" w:rsidR="00E27FD5" w:rsidRDefault="00CA4B6D" w:rsidP="00CE5976">
      <w:pPr>
        <w:pStyle w:val="ListParagraph"/>
        <w:numPr>
          <w:ilvl w:val="0"/>
          <w:numId w:val="16"/>
        </w:numPr>
        <w:spacing w:after="120"/>
        <w:ind w:right="-2"/>
        <w:jc w:val="both"/>
        <w:rPr>
          <w:rFonts w:ascii="Arial" w:hAnsi="Arial" w:cs="Arial"/>
          <w:bCs/>
        </w:rPr>
      </w:pPr>
      <w:r w:rsidRPr="00CA4B6D">
        <w:rPr>
          <w:rFonts w:ascii="Arial" w:hAnsi="Arial" w:cs="Arial"/>
          <w:bCs/>
        </w:rPr>
        <w:t>u Republici Hrvatskoj ili u državi poslovnog nastana gospodarskog subjekta, ako gospodarski subjekt nema poslovni nastan u Republici Hrvatskoj.</w:t>
      </w:r>
    </w:p>
    <w:p w14:paraId="3840A260" w14:textId="193006D7" w:rsidR="00CA4B6D" w:rsidRDefault="00CA4B6D" w:rsidP="00CA4B6D">
      <w:pPr>
        <w:spacing w:after="120"/>
        <w:ind w:right="-2"/>
        <w:jc w:val="both"/>
        <w:rPr>
          <w:rFonts w:ascii="Arial" w:hAnsi="Arial" w:cs="Arial"/>
          <w:bCs/>
        </w:rPr>
      </w:pPr>
    </w:p>
    <w:p w14:paraId="628316BB" w14:textId="3F895F27" w:rsidR="00CA4B6D" w:rsidRDefault="00CA4B6D" w:rsidP="00CA4B6D">
      <w:pPr>
        <w:spacing w:after="120"/>
        <w:ind w:right="-2"/>
        <w:jc w:val="both"/>
        <w:rPr>
          <w:rFonts w:ascii="Arial" w:hAnsi="Arial" w:cs="Arial"/>
          <w:bCs/>
        </w:rPr>
      </w:pPr>
      <w:r>
        <w:rPr>
          <w:rFonts w:ascii="Arial" w:hAnsi="Arial" w:cs="Arial"/>
          <w:bCs/>
        </w:rPr>
        <w:t xml:space="preserve">Iznimno od prethodno navedenog, a sukladno čl. 252. st. 2. ZJN 2016, </w:t>
      </w:r>
      <w:r w:rsidRPr="00CA4B6D">
        <w:rPr>
          <w:rFonts w:ascii="Arial" w:hAnsi="Arial" w:cs="Arial"/>
          <w:bCs/>
        </w:rPr>
        <w:t>javni naručitelj neće isključiti gospodarskog subjekta iz postupka javne nabave ako mu sukladno posebnom propisu plaćanje obveza nije dopušteno ili mu je odobrena odgoda plaćanja.</w:t>
      </w:r>
    </w:p>
    <w:p w14:paraId="14142068" w14:textId="632BE2F6" w:rsidR="00CA4B6D" w:rsidRDefault="00CA4B6D" w:rsidP="00CA4B6D">
      <w:pPr>
        <w:spacing w:after="120"/>
        <w:ind w:right="-2"/>
        <w:jc w:val="both"/>
        <w:rPr>
          <w:rFonts w:ascii="Arial" w:hAnsi="Arial" w:cs="Arial"/>
          <w:bCs/>
        </w:rPr>
      </w:pPr>
    </w:p>
    <w:tbl>
      <w:tblPr>
        <w:tblStyle w:val="TableGrid"/>
        <w:tblW w:w="0" w:type="auto"/>
        <w:shd w:val="clear" w:color="auto" w:fill="D9E2F3" w:themeFill="accent1" w:themeFillTint="33"/>
        <w:tblLook w:val="04A0" w:firstRow="1" w:lastRow="0" w:firstColumn="1" w:lastColumn="0" w:noHBand="0" w:noVBand="1"/>
      </w:tblPr>
      <w:tblGrid>
        <w:gridCol w:w="9062"/>
      </w:tblGrid>
      <w:tr w:rsidR="00CA4B6D" w:rsidRPr="00CA4B6D" w14:paraId="4559233C" w14:textId="77777777" w:rsidTr="00CA4B6D">
        <w:trPr>
          <w:trHeight w:val="1530"/>
        </w:trPr>
        <w:tc>
          <w:tcPr>
            <w:tcW w:w="9062" w:type="dxa"/>
            <w:shd w:val="clear" w:color="auto" w:fill="D9E2F3" w:themeFill="accent1" w:themeFillTint="33"/>
          </w:tcPr>
          <w:p w14:paraId="39F3E0F2" w14:textId="65996376" w:rsidR="00CA4B6D" w:rsidRPr="00CA4B6D" w:rsidRDefault="00CA4B6D" w:rsidP="009A044E">
            <w:pPr>
              <w:spacing w:after="120"/>
              <w:jc w:val="both"/>
              <w:rPr>
                <w:rFonts w:ascii="Arial" w:hAnsi="Arial" w:cs="Arial"/>
                <w:b/>
              </w:rPr>
            </w:pPr>
            <w:r w:rsidRPr="00CA4B6D">
              <w:rPr>
                <w:rFonts w:ascii="Arial" w:hAnsi="Arial" w:cs="Arial"/>
                <w:b/>
              </w:rPr>
              <w:t>Za potrebe utvrđivanja da ne postoje osnove za isključenje gospodarskog subjekta na temelju čl. 252. ZJN iz toč. 3.1.2. ove Dokumentacije o nabavi, gospodarski subjekt u ponudi dostavlja</w:t>
            </w:r>
            <w:r>
              <w:rPr>
                <w:rFonts w:ascii="Arial" w:hAnsi="Arial" w:cs="Arial"/>
                <w:b/>
              </w:rPr>
              <w:t>:</w:t>
            </w:r>
          </w:p>
          <w:p w14:paraId="3328F559" w14:textId="5C097177" w:rsidR="00CA4B6D" w:rsidRPr="00CA4B6D" w:rsidRDefault="00CA4B6D" w:rsidP="00CE5976">
            <w:pPr>
              <w:pStyle w:val="ListParagraph"/>
              <w:numPr>
                <w:ilvl w:val="0"/>
                <w:numId w:val="21"/>
              </w:numPr>
              <w:spacing w:after="120"/>
              <w:jc w:val="both"/>
              <w:rPr>
                <w:rFonts w:ascii="Arial" w:hAnsi="Arial" w:cs="Arial"/>
                <w:b/>
              </w:rPr>
            </w:pPr>
            <w:r w:rsidRPr="00CA4B6D">
              <w:rPr>
                <w:rFonts w:ascii="Arial" w:hAnsi="Arial" w:cs="Arial"/>
                <w:bCs/>
              </w:rPr>
              <w:t xml:space="preserve">ispunjeni ESPD obrazac, </w:t>
            </w:r>
            <w:r w:rsidRPr="00CA4B6D">
              <w:rPr>
                <w:rFonts w:ascii="Arial" w:hAnsi="Arial" w:cs="Arial"/>
                <w:bCs/>
                <w:i/>
                <w:iCs/>
              </w:rPr>
              <w:t>Dio III. Osnove za isključenje, Odjeljak B: Osnove povezane s plaćanjem poreza ili doprinosa za socijalno osiguranje.</w:t>
            </w:r>
          </w:p>
        </w:tc>
      </w:tr>
    </w:tbl>
    <w:p w14:paraId="25AEE584" w14:textId="453F4A3A" w:rsidR="00CA4B6D" w:rsidRDefault="00CA4B6D" w:rsidP="00CA4B6D">
      <w:pPr>
        <w:spacing w:after="120"/>
        <w:ind w:right="-2"/>
        <w:jc w:val="both"/>
        <w:rPr>
          <w:rFonts w:ascii="Arial" w:hAnsi="Arial" w:cs="Arial"/>
          <w:bCs/>
        </w:rPr>
      </w:pPr>
    </w:p>
    <w:p w14:paraId="2401F91F" w14:textId="301C4DA3" w:rsidR="003678DF" w:rsidRPr="003678DF" w:rsidRDefault="003678DF" w:rsidP="009C5FF5">
      <w:pPr>
        <w:spacing w:after="120"/>
        <w:ind w:left="1276" w:right="-2" w:hanging="1276"/>
        <w:jc w:val="both"/>
        <w:rPr>
          <w:rFonts w:ascii="Arial" w:hAnsi="Arial" w:cs="Arial"/>
          <w:bCs/>
          <w:i/>
          <w:iCs/>
        </w:rPr>
      </w:pPr>
      <w:r w:rsidRPr="003678DF">
        <w:rPr>
          <w:rFonts w:ascii="Arial" w:hAnsi="Arial" w:cs="Arial"/>
          <w:b/>
          <w:bCs/>
          <w:u w:val="single"/>
        </w:rPr>
        <w:t>Napomena:</w:t>
      </w:r>
      <w:r w:rsidRPr="003678DF">
        <w:rPr>
          <w:rFonts w:ascii="Arial" w:hAnsi="Arial" w:cs="Arial"/>
          <w:bCs/>
        </w:rPr>
        <w:t xml:space="preserve"> </w:t>
      </w:r>
      <w:r w:rsidRPr="003678DF">
        <w:rPr>
          <w:rFonts w:ascii="Arial" w:hAnsi="Arial" w:cs="Arial"/>
          <w:bCs/>
          <w:i/>
          <w:iCs/>
        </w:rPr>
        <w:t>gospodarski subjekti ažurirane popratne dokumente navedene u toč. 3.1.</w:t>
      </w:r>
      <w:r w:rsidR="00DD2086">
        <w:rPr>
          <w:rFonts w:ascii="Arial" w:hAnsi="Arial" w:cs="Arial"/>
          <w:bCs/>
          <w:i/>
          <w:iCs/>
        </w:rPr>
        <w:t>2</w:t>
      </w:r>
      <w:r w:rsidRPr="003678DF">
        <w:rPr>
          <w:rFonts w:ascii="Arial" w:hAnsi="Arial" w:cs="Arial"/>
          <w:bCs/>
          <w:i/>
          <w:iCs/>
        </w:rPr>
        <w:t xml:space="preserve">. ove Dokumentacije o nabavi </w:t>
      </w:r>
      <w:r w:rsidRPr="009C5FF5">
        <w:rPr>
          <w:rFonts w:ascii="Arial" w:hAnsi="Arial" w:cs="Arial"/>
          <w:bCs/>
          <w:i/>
          <w:iCs/>
          <w:u w:val="single"/>
        </w:rPr>
        <w:t>NE DOSTAVLJAJU</w:t>
      </w:r>
      <w:r w:rsidRPr="003678DF">
        <w:rPr>
          <w:rFonts w:ascii="Arial" w:hAnsi="Arial" w:cs="Arial"/>
          <w:bCs/>
          <w:i/>
          <w:iCs/>
        </w:rPr>
        <w:t xml:space="preserve"> uz ponudu. Dovoljno je ispuniti ESPD obrazac za sve gospodarske subjekte u ponudi.</w:t>
      </w:r>
    </w:p>
    <w:p w14:paraId="553936D8" w14:textId="77777777" w:rsidR="005A76A1" w:rsidRPr="005A76A1" w:rsidRDefault="005A76A1" w:rsidP="005A76A1">
      <w:pPr>
        <w:spacing w:after="120"/>
        <w:ind w:right="-2"/>
        <w:jc w:val="both"/>
        <w:rPr>
          <w:rFonts w:ascii="Arial" w:hAnsi="Arial" w:cs="Arial"/>
          <w:bCs/>
        </w:rPr>
      </w:pPr>
      <w:r w:rsidRPr="005A76A1">
        <w:rPr>
          <w:rFonts w:ascii="Arial" w:hAnsi="Arial" w:cs="Arial"/>
          <w:bCs/>
        </w:rPr>
        <w:t>Sukladno čl. 263. ZJN 2016, Naručitelj će prije donošenja odluke u postupku javne nabave, od ponuditelja koji je podnio ekonomski najpovoljniju ponudu zatražiti da u primjerenom roku, ne kraćem od pet dana, dostavi ažurirane popratne dokumente, osim ako već posjeduje te dokumente.</w:t>
      </w:r>
    </w:p>
    <w:p w14:paraId="334C1C1A" w14:textId="5B22E9C2" w:rsidR="00FA60F4" w:rsidRDefault="00FA60F4" w:rsidP="00FA60F4">
      <w:pPr>
        <w:spacing w:after="120"/>
        <w:ind w:right="-2"/>
        <w:jc w:val="both"/>
        <w:rPr>
          <w:rFonts w:ascii="Arial" w:hAnsi="Arial" w:cs="Arial"/>
          <w:bCs/>
        </w:rPr>
      </w:pPr>
      <w:r w:rsidRPr="00FA60F4">
        <w:rPr>
          <w:rFonts w:ascii="Arial" w:hAnsi="Arial" w:cs="Arial"/>
          <w:bCs/>
        </w:rPr>
        <w:lastRenderedPageBreak/>
        <w:t>Sukladno čl. 265. ZJN 2016, Naručitelj je obvezan kao dostatan dokaz da ne postoje osnove za isključenje iz toč. 3.1.</w:t>
      </w:r>
      <w:r>
        <w:rPr>
          <w:rFonts w:ascii="Arial" w:hAnsi="Arial" w:cs="Arial"/>
          <w:bCs/>
        </w:rPr>
        <w:t>2</w:t>
      </w:r>
      <w:r w:rsidRPr="00FA60F4">
        <w:rPr>
          <w:rFonts w:ascii="Arial" w:hAnsi="Arial" w:cs="Arial"/>
          <w:bCs/>
        </w:rPr>
        <w:t>. ove Dokumentacije o nabavi prihvatiti sljedeće popratne dokumente:</w:t>
      </w:r>
    </w:p>
    <w:p w14:paraId="656E96EF" w14:textId="7790AEAA" w:rsidR="00FA60F4" w:rsidRDefault="00FA60F4" w:rsidP="00CE5976">
      <w:pPr>
        <w:pStyle w:val="ListParagraph"/>
        <w:numPr>
          <w:ilvl w:val="0"/>
          <w:numId w:val="20"/>
        </w:numPr>
        <w:jc w:val="both"/>
        <w:rPr>
          <w:rFonts w:ascii="Arial" w:hAnsi="Arial" w:cs="Arial"/>
          <w:bCs/>
        </w:rPr>
      </w:pPr>
      <w:r w:rsidRPr="00D0206B">
        <w:rPr>
          <w:rFonts w:ascii="Arial" w:hAnsi="Arial" w:cs="Arial"/>
          <w:b/>
        </w:rPr>
        <w:t>potvrdu porezne uprave ili drugog nadležnog tijela</w:t>
      </w:r>
      <w:r w:rsidRPr="00FA60F4">
        <w:rPr>
          <w:rFonts w:ascii="Arial" w:hAnsi="Arial" w:cs="Arial"/>
          <w:bCs/>
        </w:rPr>
        <w:t xml:space="preserve"> u državi poslovnog nastana gospodarskog subjekta kojom se dokazuje da ne postoje osnove za isključenje iz toč. 3.1.2. ove Dokumentacije o nabavi </w:t>
      </w:r>
      <w:r>
        <w:rPr>
          <w:rFonts w:ascii="Arial" w:hAnsi="Arial" w:cs="Arial"/>
          <w:bCs/>
        </w:rPr>
        <w:t>(</w:t>
      </w:r>
      <w:r w:rsidRPr="00FA60F4">
        <w:rPr>
          <w:rFonts w:ascii="Arial" w:hAnsi="Arial" w:cs="Arial"/>
          <w:bCs/>
        </w:rPr>
        <w:t>čl</w:t>
      </w:r>
      <w:r>
        <w:rPr>
          <w:rFonts w:ascii="Arial" w:hAnsi="Arial" w:cs="Arial"/>
          <w:bCs/>
        </w:rPr>
        <w:t>.</w:t>
      </w:r>
      <w:r w:rsidRPr="00FA60F4">
        <w:rPr>
          <w:rFonts w:ascii="Arial" w:hAnsi="Arial" w:cs="Arial"/>
          <w:bCs/>
        </w:rPr>
        <w:t xml:space="preserve"> 252. st</w:t>
      </w:r>
      <w:r>
        <w:rPr>
          <w:rFonts w:ascii="Arial" w:hAnsi="Arial" w:cs="Arial"/>
          <w:bCs/>
        </w:rPr>
        <w:t>.</w:t>
      </w:r>
      <w:r w:rsidRPr="00FA60F4">
        <w:rPr>
          <w:rFonts w:ascii="Arial" w:hAnsi="Arial" w:cs="Arial"/>
          <w:bCs/>
        </w:rPr>
        <w:t xml:space="preserve"> 1. </w:t>
      </w:r>
      <w:r>
        <w:rPr>
          <w:rFonts w:ascii="Arial" w:hAnsi="Arial" w:cs="Arial"/>
          <w:bCs/>
        </w:rPr>
        <w:t>ZJN 2016)</w:t>
      </w:r>
    </w:p>
    <w:p w14:paraId="0489AC71" w14:textId="77777777" w:rsidR="003566AF" w:rsidRDefault="003566AF" w:rsidP="003566AF">
      <w:pPr>
        <w:pStyle w:val="ListParagraph"/>
        <w:jc w:val="both"/>
        <w:rPr>
          <w:rFonts w:ascii="Arial" w:hAnsi="Arial" w:cs="Arial"/>
          <w:bCs/>
        </w:rPr>
      </w:pPr>
    </w:p>
    <w:p w14:paraId="5E009C46" w14:textId="77777777" w:rsidR="0059424C" w:rsidRPr="003B5DFB" w:rsidRDefault="0059424C" w:rsidP="0059424C">
      <w:pPr>
        <w:pStyle w:val="ListParagraph"/>
        <w:numPr>
          <w:ilvl w:val="0"/>
          <w:numId w:val="15"/>
        </w:numPr>
        <w:jc w:val="both"/>
        <w:rPr>
          <w:rFonts w:ascii="Arial" w:hAnsi="Arial" w:cs="Arial"/>
          <w:bCs/>
          <w:i/>
          <w:iCs/>
        </w:rPr>
      </w:pPr>
      <w:r w:rsidRPr="003B5DFB">
        <w:rPr>
          <w:rFonts w:ascii="Arial" w:hAnsi="Arial" w:cs="Arial"/>
          <w:bCs/>
          <w:i/>
          <w:iCs/>
        </w:rPr>
        <w:t>sukladno čl. 20. st. 10. Pravilnika o DoN-u, smatra se da su navedeni dokumenti ažurirani ako nisu stariji od dana početka postupka javne nabavi.</w:t>
      </w:r>
    </w:p>
    <w:p w14:paraId="53C93AD5" w14:textId="77777777" w:rsidR="00DD2086" w:rsidRPr="0059424C" w:rsidRDefault="00DD2086" w:rsidP="0059424C">
      <w:pPr>
        <w:jc w:val="both"/>
        <w:rPr>
          <w:rFonts w:ascii="Arial" w:hAnsi="Arial" w:cs="Arial"/>
          <w:bCs/>
        </w:rPr>
      </w:pPr>
    </w:p>
    <w:p w14:paraId="5E857A49" w14:textId="4A165A4D" w:rsidR="004A4A98" w:rsidRPr="004A4A98" w:rsidRDefault="004A4A98" w:rsidP="00CE5976">
      <w:pPr>
        <w:numPr>
          <w:ilvl w:val="0"/>
          <w:numId w:val="20"/>
        </w:numPr>
        <w:spacing w:after="120"/>
        <w:ind w:right="-2"/>
        <w:jc w:val="both"/>
        <w:rPr>
          <w:rFonts w:ascii="Arial" w:hAnsi="Arial" w:cs="Arial"/>
          <w:bCs/>
        </w:rPr>
      </w:pPr>
      <w:r w:rsidRPr="004A4A98">
        <w:rPr>
          <w:rFonts w:ascii="Arial" w:hAnsi="Arial" w:cs="Arial"/>
          <w:bCs/>
        </w:rPr>
        <w:t>ako se u državi poslovnog nastana gospodarskog subjekta, odnosno državi čiji je osoba državljanin ne izdaju dokumenti iz stavka 1. ovoga članka ili ako ne obuhvaćaju sve okolnosti iz čl</w:t>
      </w:r>
      <w:r w:rsidR="00D0206B">
        <w:rPr>
          <w:rFonts w:ascii="Arial" w:hAnsi="Arial" w:cs="Arial"/>
          <w:bCs/>
        </w:rPr>
        <w:t>.</w:t>
      </w:r>
      <w:r w:rsidRPr="004A4A98">
        <w:rPr>
          <w:rFonts w:ascii="Arial" w:hAnsi="Arial" w:cs="Arial"/>
          <w:bCs/>
        </w:rPr>
        <w:t xml:space="preserve"> 252. </w:t>
      </w:r>
      <w:r w:rsidR="00D0206B">
        <w:rPr>
          <w:rFonts w:ascii="Arial" w:hAnsi="Arial" w:cs="Arial"/>
          <w:bCs/>
        </w:rPr>
        <w:t>st.</w:t>
      </w:r>
      <w:r w:rsidRPr="004A4A98">
        <w:rPr>
          <w:rFonts w:ascii="Arial" w:hAnsi="Arial" w:cs="Arial"/>
          <w:bCs/>
        </w:rPr>
        <w:t xml:space="preserve"> 1. </w:t>
      </w:r>
      <w:r w:rsidR="00D0206B">
        <w:rPr>
          <w:rFonts w:ascii="Arial" w:hAnsi="Arial" w:cs="Arial"/>
          <w:bCs/>
        </w:rPr>
        <w:t>ZJN 2016</w:t>
      </w:r>
      <w:r w:rsidRPr="004A4A98">
        <w:rPr>
          <w:rFonts w:ascii="Arial" w:hAnsi="Arial" w:cs="Arial"/>
          <w:bCs/>
        </w:rPr>
        <w:t xml:space="preserve">, oni mogu biti zamijenjeni </w:t>
      </w:r>
      <w:r w:rsidRPr="004A4A98">
        <w:rPr>
          <w:rFonts w:ascii="Arial" w:hAnsi="Arial" w:cs="Arial"/>
          <w:b/>
          <w:bCs/>
        </w:rPr>
        <w:t>izjavom pod prisegom</w:t>
      </w:r>
      <w:r w:rsidRPr="004A4A98">
        <w:rPr>
          <w:rFonts w:ascii="Arial" w:hAnsi="Arial" w:cs="Arial"/>
          <w:bCs/>
        </w:rPr>
        <w:t xml:space="preserve"> ili, ako izjava pod prisegom prema pravu dotične države ne postoji, </w:t>
      </w:r>
      <w:r w:rsidRPr="004A4A98">
        <w:rPr>
          <w:rFonts w:ascii="Arial" w:hAnsi="Arial" w:cs="Arial"/>
          <w:b/>
          <w:bCs/>
        </w:rPr>
        <w:t>izjavom davatelja s ovjerenim potpisom kod nadležne sudske ili upravne vlasti, javnog bilježnika ili strukovnog ili trgovinskog tijela</w:t>
      </w:r>
      <w:r w:rsidRPr="004A4A98">
        <w:rPr>
          <w:rFonts w:ascii="Arial" w:hAnsi="Arial" w:cs="Arial"/>
          <w:bCs/>
        </w:rPr>
        <w:t xml:space="preserve"> u državi poslovnog nastana gospodarskog subjekta, odnosno državi čiji je osoba državljanin;  </w:t>
      </w:r>
    </w:p>
    <w:p w14:paraId="41B1220E" w14:textId="77777777" w:rsidR="004A4A98" w:rsidRPr="004A4A98" w:rsidRDefault="004A4A98" w:rsidP="00CE5976">
      <w:pPr>
        <w:numPr>
          <w:ilvl w:val="0"/>
          <w:numId w:val="15"/>
        </w:numPr>
        <w:spacing w:after="120"/>
        <w:ind w:right="-2"/>
        <w:jc w:val="both"/>
        <w:rPr>
          <w:rFonts w:ascii="Arial" w:hAnsi="Arial" w:cs="Arial"/>
          <w:bCs/>
          <w:i/>
          <w:iCs/>
        </w:rPr>
      </w:pPr>
      <w:bookmarkStart w:id="44" w:name="_Hlk125450719"/>
      <w:r w:rsidRPr="004A4A98">
        <w:rPr>
          <w:rFonts w:ascii="Arial" w:hAnsi="Arial" w:cs="Arial"/>
          <w:bCs/>
          <w:i/>
          <w:iCs/>
        </w:rPr>
        <w:t>sukladno čl. 20. st. 12. Pravilnika o DoN-u, n</w:t>
      </w:r>
      <w:r w:rsidR="00BB1774" w:rsidRPr="004A4A98">
        <w:rPr>
          <w:rFonts w:ascii="Arial" w:hAnsi="Arial" w:cs="Arial"/>
          <w:bCs/>
          <w:i/>
          <w:iCs/>
        </w:rPr>
        <w:t xml:space="preserve">avedenu izjavu može dati </w:t>
      </w:r>
      <w:r w:rsidRPr="004A4A98">
        <w:rPr>
          <w:rFonts w:ascii="Arial" w:hAnsi="Arial" w:cs="Arial"/>
          <w:bCs/>
          <w:i/>
          <w:iCs/>
        </w:rPr>
        <w:t>osoba po zakonu ovlaštena za zastupanje gospodarskog subjekta za gospodarski subjekt i za sve osobe koje su članovi upravnog, upravljačkog ili nadzornog tijela ili imaju ovlasti zastupanja, donošenja odluka ili nadzora gospodarskog subjekta;</w:t>
      </w:r>
    </w:p>
    <w:p w14:paraId="5D5F2CCC" w14:textId="77777777" w:rsidR="004A4A98" w:rsidRPr="004A4A98" w:rsidRDefault="004A4A98" w:rsidP="00CE5976">
      <w:pPr>
        <w:numPr>
          <w:ilvl w:val="0"/>
          <w:numId w:val="15"/>
        </w:numPr>
        <w:spacing w:after="120"/>
        <w:ind w:right="-2"/>
        <w:jc w:val="both"/>
        <w:rPr>
          <w:rFonts w:ascii="Arial" w:hAnsi="Arial" w:cs="Arial"/>
          <w:bCs/>
          <w:i/>
          <w:iCs/>
        </w:rPr>
      </w:pPr>
      <w:r w:rsidRPr="004A4A98">
        <w:rPr>
          <w:rFonts w:ascii="Arial" w:hAnsi="Arial" w:cs="Arial"/>
          <w:bCs/>
          <w:i/>
          <w:iCs/>
        </w:rPr>
        <w:t>sukladno čl. 20. st. 10. Pravilnika o DoN-u, smatra se da su navedeni dokumenti ažurirani ako nisu stariji od dana početka postupka javne nabavi.</w:t>
      </w:r>
    </w:p>
    <w:bookmarkEnd w:id="44"/>
    <w:p w14:paraId="274678CF" w14:textId="77777777" w:rsidR="004A4A98" w:rsidRPr="004A4A98" w:rsidRDefault="004A4A98" w:rsidP="004A4A98">
      <w:pPr>
        <w:spacing w:after="120"/>
        <w:ind w:right="-2"/>
        <w:jc w:val="both"/>
        <w:rPr>
          <w:rFonts w:ascii="Arial" w:hAnsi="Arial" w:cs="Arial"/>
          <w:bCs/>
        </w:rPr>
      </w:pPr>
    </w:p>
    <w:p w14:paraId="3FD6C8B4" w14:textId="77777777" w:rsidR="00221B4E" w:rsidRPr="00221B4E" w:rsidRDefault="00221B4E" w:rsidP="00221B4E">
      <w:pPr>
        <w:jc w:val="both"/>
        <w:rPr>
          <w:rFonts w:ascii="Arial" w:hAnsi="Arial" w:cs="Arial"/>
          <w:b/>
          <w:bCs/>
          <w:i/>
          <w:iCs/>
          <w:u w:val="single"/>
        </w:rPr>
      </w:pPr>
      <w:bookmarkStart w:id="45" w:name="_Hlk125451282"/>
      <w:r w:rsidRPr="00221B4E">
        <w:rPr>
          <w:rFonts w:ascii="Arial" w:hAnsi="Arial" w:cs="Arial"/>
          <w:b/>
          <w:bCs/>
          <w:i/>
          <w:iCs/>
          <w:u w:val="single"/>
        </w:rPr>
        <w:t>Napomena:</w:t>
      </w:r>
    </w:p>
    <w:p w14:paraId="2DDE89FE" w14:textId="4209F553" w:rsidR="00221B4E" w:rsidRDefault="00221B4E" w:rsidP="00221B4E">
      <w:pPr>
        <w:jc w:val="both"/>
        <w:rPr>
          <w:rFonts w:ascii="Arial" w:hAnsi="Arial" w:cs="Arial"/>
          <w:bCs/>
          <w:i/>
          <w:iCs/>
        </w:rPr>
      </w:pPr>
      <w:r w:rsidRPr="00221B4E">
        <w:rPr>
          <w:rFonts w:ascii="Arial" w:hAnsi="Arial" w:cs="Arial"/>
          <w:bCs/>
          <w:i/>
          <w:iCs/>
        </w:rPr>
        <w:t>Odredbe iz toč. 3.1.</w:t>
      </w:r>
      <w:r>
        <w:rPr>
          <w:rFonts w:ascii="Arial" w:hAnsi="Arial" w:cs="Arial"/>
          <w:bCs/>
          <w:i/>
          <w:iCs/>
        </w:rPr>
        <w:t>2</w:t>
      </w:r>
      <w:r w:rsidRPr="00221B4E">
        <w:rPr>
          <w:rFonts w:ascii="Arial" w:hAnsi="Arial" w:cs="Arial"/>
          <w:bCs/>
          <w:i/>
          <w:iCs/>
        </w:rPr>
        <w:t xml:space="preserve"> ove Dokumentacije o nabavi utvrđuju se za sve </w:t>
      </w:r>
      <w:r w:rsidRPr="00221B4E">
        <w:rPr>
          <w:rFonts w:ascii="Arial" w:hAnsi="Arial" w:cs="Arial"/>
          <w:b/>
          <w:bCs/>
          <w:i/>
          <w:iCs/>
        </w:rPr>
        <w:t>članove zajednice gospodarskih subjekata</w:t>
      </w:r>
      <w:r w:rsidRPr="00221B4E">
        <w:rPr>
          <w:rFonts w:ascii="Arial" w:hAnsi="Arial" w:cs="Arial"/>
          <w:bCs/>
          <w:i/>
          <w:iCs/>
        </w:rPr>
        <w:t xml:space="preserve"> pojedinačno.</w:t>
      </w:r>
    </w:p>
    <w:p w14:paraId="13155B54" w14:textId="77777777" w:rsidR="005130F6" w:rsidRPr="00221B4E" w:rsidRDefault="005130F6" w:rsidP="00221B4E">
      <w:pPr>
        <w:jc w:val="both"/>
        <w:rPr>
          <w:rFonts w:ascii="Arial" w:hAnsi="Arial" w:cs="Arial"/>
          <w:bCs/>
          <w:i/>
          <w:iCs/>
        </w:rPr>
      </w:pPr>
    </w:p>
    <w:p w14:paraId="4D609EA1" w14:textId="355D67C1" w:rsidR="00221B4E" w:rsidRDefault="00221B4E" w:rsidP="00221B4E">
      <w:pPr>
        <w:jc w:val="both"/>
        <w:rPr>
          <w:rFonts w:ascii="Arial" w:hAnsi="Arial" w:cs="Arial"/>
          <w:bCs/>
          <w:i/>
          <w:iCs/>
        </w:rPr>
      </w:pPr>
      <w:r w:rsidRPr="00221B4E">
        <w:rPr>
          <w:rFonts w:ascii="Arial" w:hAnsi="Arial" w:cs="Arial"/>
          <w:bCs/>
          <w:i/>
          <w:iCs/>
        </w:rPr>
        <w:t>Odredbe iz toč. 3.1.</w:t>
      </w:r>
      <w:r>
        <w:rPr>
          <w:rFonts w:ascii="Arial" w:hAnsi="Arial" w:cs="Arial"/>
          <w:bCs/>
          <w:i/>
          <w:iCs/>
        </w:rPr>
        <w:t>2</w:t>
      </w:r>
      <w:r w:rsidRPr="00221B4E">
        <w:rPr>
          <w:rFonts w:ascii="Arial" w:hAnsi="Arial" w:cs="Arial"/>
          <w:bCs/>
          <w:i/>
          <w:iCs/>
        </w:rPr>
        <w:t xml:space="preserve"> ove Dokumentacije o nabavi se na odgovarajući način primjenjuju i na </w:t>
      </w:r>
      <w:r w:rsidRPr="00221B4E">
        <w:rPr>
          <w:rFonts w:ascii="Arial" w:hAnsi="Arial" w:cs="Arial"/>
          <w:b/>
          <w:bCs/>
          <w:i/>
          <w:iCs/>
        </w:rPr>
        <w:t>podugovaratelje</w:t>
      </w:r>
      <w:r w:rsidRPr="00221B4E">
        <w:rPr>
          <w:rFonts w:ascii="Arial" w:hAnsi="Arial" w:cs="Arial"/>
          <w:bCs/>
          <w:i/>
          <w:iCs/>
        </w:rPr>
        <w:t>. Ako Naručitelj utvrdi da postoji osnova za isključenje podugovaratelja, zatražiti će od gospodarskog subjekta zamjenu tog podugovaratelja u roku ne kraćem od 5 dana.</w:t>
      </w:r>
    </w:p>
    <w:p w14:paraId="5B622077" w14:textId="77777777" w:rsidR="005130F6" w:rsidRPr="00221B4E" w:rsidRDefault="005130F6" w:rsidP="00221B4E">
      <w:pPr>
        <w:jc w:val="both"/>
        <w:rPr>
          <w:rFonts w:ascii="Arial" w:hAnsi="Arial" w:cs="Arial"/>
          <w:bCs/>
          <w:i/>
          <w:iCs/>
        </w:rPr>
      </w:pPr>
    </w:p>
    <w:p w14:paraId="0EB259A9" w14:textId="524297BE" w:rsidR="00221B4E" w:rsidRPr="00221B4E" w:rsidRDefault="00221B4E" w:rsidP="00221B4E">
      <w:pPr>
        <w:jc w:val="both"/>
        <w:rPr>
          <w:rFonts w:ascii="Arial" w:hAnsi="Arial" w:cs="Arial"/>
          <w:bCs/>
          <w:i/>
          <w:iCs/>
        </w:rPr>
      </w:pPr>
      <w:r w:rsidRPr="00221B4E">
        <w:rPr>
          <w:rFonts w:ascii="Arial" w:hAnsi="Arial" w:cs="Arial"/>
          <w:bCs/>
          <w:i/>
          <w:iCs/>
        </w:rPr>
        <w:t>Odredbe iz toč. 3.1.</w:t>
      </w:r>
      <w:r>
        <w:rPr>
          <w:rFonts w:ascii="Arial" w:hAnsi="Arial" w:cs="Arial"/>
          <w:bCs/>
          <w:i/>
          <w:iCs/>
        </w:rPr>
        <w:t>2</w:t>
      </w:r>
      <w:r w:rsidRPr="00221B4E">
        <w:rPr>
          <w:rFonts w:ascii="Arial" w:hAnsi="Arial" w:cs="Arial"/>
          <w:bCs/>
          <w:i/>
          <w:iCs/>
        </w:rPr>
        <w:t xml:space="preserve"> ove Dokumentacije o nabavi se na odgovarajući način primjenjuju i na  </w:t>
      </w:r>
      <w:r w:rsidRPr="00221B4E">
        <w:rPr>
          <w:rFonts w:ascii="Arial" w:hAnsi="Arial" w:cs="Arial"/>
          <w:b/>
          <w:bCs/>
          <w:i/>
          <w:iCs/>
        </w:rPr>
        <w:t>subjekte na čiju se sposobnost gospodarski subjekt oslanja</w:t>
      </w:r>
      <w:r w:rsidRPr="00221B4E">
        <w:rPr>
          <w:rFonts w:ascii="Arial" w:hAnsi="Arial" w:cs="Arial"/>
          <w:bCs/>
          <w:i/>
          <w:iCs/>
        </w:rPr>
        <w:t>. Naručitelj će od gospodarskog subjekta zahtijevati da zamijeni subjekt na čiju se sposobnost oslonio radi dokazivanja kriterija za odabir, ako utvrdi da kod tog subjekta postoje osnove za isključenje.</w:t>
      </w:r>
    </w:p>
    <w:p w14:paraId="4F6F1301" w14:textId="77777777" w:rsidR="00221B4E" w:rsidRPr="003678DF" w:rsidRDefault="00221B4E" w:rsidP="003678DF">
      <w:pPr>
        <w:jc w:val="both"/>
        <w:rPr>
          <w:rFonts w:ascii="Arial" w:hAnsi="Arial" w:cs="Arial"/>
          <w:bCs/>
        </w:rPr>
      </w:pPr>
    </w:p>
    <w:p w14:paraId="3136A6FC" w14:textId="4BEEA6D7" w:rsidR="001952D2" w:rsidRPr="00DA2CEA" w:rsidRDefault="00194F2D" w:rsidP="00CE5976">
      <w:pPr>
        <w:pStyle w:val="Heading2"/>
        <w:numPr>
          <w:ilvl w:val="1"/>
          <w:numId w:val="17"/>
        </w:numPr>
        <w:rPr>
          <w:rFonts w:ascii="Arial" w:hAnsi="Arial" w:cs="Arial"/>
          <w:b/>
          <w:bCs/>
          <w:sz w:val="22"/>
          <w:szCs w:val="22"/>
          <w:u w:val="single"/>
        </w:rPr>
      </w:pPr>
      <w:bookmarkStart w:id="46" w:name="_Toc133573309"/>
      <w:bookmarkEnd w:id="45"/>
      <w:r>
        <w:rPr>
          <w:rFonts w:ascii="Arial" w:hAnsi="Arial" w:cs="Arial"/>
          <w:b/>
          <w:bCs/>
          <w:sz w:val="22"/>
          <w:szCs w:val="22"/>
          <w:u w:val="single"/>
        </w:rPr>
        <w:t>Ostale</w:t>
      </w:r>
      <w:r w:rsidRPr="00DA2CEA">
        <w:rPr>
          <w:rFonts w:ascii="Arial" w:hAnsi="Arial" w:cs="Arial"/>
          <w:b/>
          <w:bCs/>
          <w:sz w:val="22"/>
          <w:szCs w:val="22"/>
          <w:u w:val="single"/>
        </w:rPr>
        <w:t xml:space="preserve"> </w:t>
      </w:r>
      <w:r w:rsidR="001952D2" w:rsidRPr="00DA2CEA">
        <w:rPr>
          <w:rFonts w:ascii="Arial" w:hAnsi="Arial" w:cs="Arial"/>
          <w:b/>
          <w:bCs/>
          <w:sz w:val="22"/>
          <w:szCs w:val="22"/>
          <w:u w:val="single"/>
        </w:rPr>
        <w:t>osnove za isključenje gospodarskog subjekta (čl. 254. ZJN 2016)</w:t>
      </w:r>
      <w:bookmarkEnd w:id="46"/>
      <w:r w:rsidR="004C554D" w:rsidRPr="00DA2CEA">
        <w:rPr>
          <w:rFonts w:ascii="Arial" w:hAnsi="Arial" w:cs="Arial"/>
          <w:b/>
          <w:bCs/>
          <w:sz w:val="22"/>
          <w:szCs w:val="22"/>
          <w:u w:val="single"/>
        </w:rPr>
        <w:t xml:space="preserve"> </w:t>
      </w:r>
    </w:p>
    <w:p w14:paraId="7092BBCC" w14:textId="77777777" w:rsidR="00CD1F38" w:rsidRDefault="00CD1F38" w:rsidP="00572473">
      <w:pPr>
        <w:jc w:val="both"/>
        <w:rPr>
          <w:rFonts w:ascii="Arial" w:hAnsi="Arial" w:cs="Arial"/>
          <w:bCs/>
        </w:rPr>
      </w:pPr>
    </w:p>
    <w:p w14:paraId="54AAD900" w14:textId="16C9903C" w:rsidR="001952D2" w:rsidRDefault="005A1317" w:rsidP="00CD1F38">
      <w:pPr>
        <w:jc w:val="both"/>
        <w:rPr>
          <w:rFonts w:ascii="Arial" w:hAnsi="Arial" w:cs="Arial"/>
          <w:bCs/>
        </w:rPr>
      </w:pPr>
      <w:r>
        <w:rPr>
          <w:rFonts w:ascii="Arial" w:hAnsi="Arial" w:cs="Arial"/>
          <w:bCs/>
        </w:rPr>
        <w:t>N</w:t>
      </w:r>
      <w:r w:rsidR="00CD1F38">
        <w:rPr>
          <w:rFonts w:ascii="Arial" w:hAnsi="Arial" w:cs="Arial"/>
          <w:bCs/>
        </w:rPr>
        <w:t>a temelju čl.</w:t>
      </w:r>
      <w:r w:rsidR="00572473" w:rsidRPr="00572473">
        <w:rPr>
          <w:rFonts w:ascii="Arial" w:hAnsi="Arial" w:cs="Arial"/>
          <w:bCs/>
        </w:rPr>
        <w:t xml:space="preserve"> 25</w:t>
      </w:r>
      <w:r w:rsidR="00572473">
        <w:rPr>
          <w:rFonts w:ascii="Arial" w:hAnsi="Arial" w:cs="Arial"/>
          <w:bCs/>
        </w:rPr>
        <w:t>4</w:t>
      </w:r>
      <w:r w:rsidR="00572473" w:rsidRPr="00572473">
        <w:rPr>
          <w:rFonts w:ascii="Arial" w:hAnsi="Arial" w:cs="Arial"/>
          <w:bCs/>
        </w:rPr>
        <w:t>. ZJN 2016</w:t>
      </w:r>
      <w:r w:rsidR="00CD1F38">
        <w:rPr>
          <w:rFonts w:ascii="Arial" w:hAnsi="Arial" w:cs="Arial"/>
          <w:bCs/>
        </w:rPr>
        <w:t>,</w:t>
      </w:r>
      <w:r w:rsidR="00572473" w:rsidRPr="00572473">
        <w:rPr>
          <w:rFonts w:ascii="Arial" w:hAnsi="Arial" w:cs="Arial"/>
          <w:bCs/>
        </w:rPr>
        <w:t xml:space="preserve"> Naručitelj će isključiti gospodarskog subjekta iz postupka javne nabave ako</w:t>
      </w:r>
      <w:r w:rsidR="00572473">
        <w:rPr>
          <w:rFonts w:ascii="Arial" w:hAnsi="Arial" w:cs="Arial"/>
          <w:bCs/>
        </w:rPr>
        <w:t>:</w:t>
      </w:r>
    </w:p>
    <w:p w14:paraId="32A0E257" w14:textId="77777777" w:rsidR="005130F6" w:rsidRDefault="005130F6" w:rsidP="00CD1F38">
      <w:pPr>
        <w:jc w:val="both"/>
        <w:rPr>
          <w:rFonts w:ascii="Arial" w:hAnsi="Arial" w:cs="Arial"/>
          <w:bCs/>
        </w:rPr>
      </w:pPr>
    </w:p>
    <w:p w14:paraId="4E94179E" w14:textId="7E4C65DE" w:rsidR="00572473" w:rsidRDefault="00572473" w:rsidP="00CE5976">
      <w:pPr>
        <w:pStyle w:val="ListParagraph"/>
        <w:numPr>
          <w:ilvl w:val="0"/>
          <w:numId w:val="23"/>
        </w:numPr>
        <w:jc w:val="both"/>
        <w:rPr>
          <w:rFonts w:ascii="Arial" w:hAnsi="Arial" w:cs="Arial"/>
          <w:bCs/>
        </w:rPr>
      </w:pPr>
      <w:r w:rsidRPr="00262ABB">
        <w:rPr>
          <w:rFonts w:ascii="Arial" w:hAnsi="Arial" w:cs="Arial"/>
          <w:bCs/>
        </w:rPr>
        <w:t xml:space="preserve">je </w:t>
      </w:r>
      <w:r w:rsidRPr="00221B4E">
        <w:rPr>
          <w:rFonts w:ascii="Arial" w:hAnsi="Arial" w:cs="Arial"/>
          <w:b/>
        </w:rPr>
        <w:t>nad gospodarskim subjektom otvoren stečajni postupak, ako je nesposoban za plaćanje ili prezadužen, ili u postupku likvidacije, ako njegovom imovinom upravlja stečajni upravitelj ili sud, ako je u nagodbi s vjerovnicima, ako je obustavio poslovne aktivnosti ili je u bilo kakvoj istovrsnoj situaciji</w:t>
      </w:r>
      <w:r w:rsidRPr="00262ABB">
        <w:rPr>
          <w:rFonts w:ascii="Arial" w:hAnsi="Arial" w:cs="Arial"/>
          <w:bCs/>
        </w:rPr>
        <w:t xml:space="preserve"> koja proizlazi iz sličnog postupka prema nacionalnim zakonima i propisima</w:t>
      </w:r>
      <w:r w:rsidR="00262ABB">
        <w:rPr>
          <w:rFonts w:ascii="Arial" w:hAnsi="Arial" w:cs="Arial"/>
          <w:bCs/>
        </w:rPr>
        <w:t>;</w:t>
      </w:r>
    </w:p>
    <w:p w14:paraId="53ED0091" w14:textId="77777777" w:rsidR="00CD1F38" w:rsidRDefault="00CD1F38" w:rsidP="00CD1F38">
      <w:pPr>
        <w:pStyle w:val="ListParagraph"/>
        <w:jc w:val="both"/>
        <w:rPr>
          <w:rFonts w:ascii="Arial" w:hAnsi="Arial" w:cs="Arial"/>
          <w:bCs/>
        </w:rPr>
      </w:pPr>
    </w:p>
    <w:p w14:paraId="4BAC91BA" w14:textId="77777777" w:rsidR="0013618E" w:rsidRPr="0013618E" w:rsidRDefault="0013618E" w:rsidP="0013618E">
      <w:pPr>
        <w:ind w:left="360"/>
        <w:jc w:val="both"/>
        <w:rPr>
          <w:rFonts w:ascii="Arial" w:hAnsi="Arial" w:cs="Arial"/>
          <w:bCs/>
        </w:rPr>
      </w:pPr>
    </w:p>
    <w:p w14:paraId="74E23FC6" w14:textId="59207D90" w:rsidR="004C554D" w:rsidRDefault="0013618E" w:rsidP="00CD1F38">
      <w:pPr>
        <w:jc w:val="both"/>
        <w:rPr>
          <w:rFonts w:ascii="Arial" w:hAnsi="Arial" w:cs="Arial"/>
          <w:bCs/>
        </w:rPr>
      </w:pPr>
      <w:r w:rsidRPr="0013618E">
        <w:rPr>
          <w:rFonts w:ascii="Arial" w:hAnsi="Arial" w:cs="Arial"/>
          <w:bCs/>
        </w:rPr>
        <w:lastRenderedPageBreak/>
        <w:t xml:space="preserve">Razdoblje isključenja gospodarskog subjekta kod kojeg </w:t>
      </w:r>
      <w:r>
        <w:rPr>
          <w:rFonts w:ascii="Arial" w:hAnsi="Arial" w:cs="Arial"/>
          <w:bCs/>
        </w:rPr>
        <w:t>je</w:t>
      </w:r>
      <w:r w:rsidRPr="0013618E">
        <w:rPr>
          <w:rFonts w:ascii="Arial" w:hAnsi="Arial" w:cs="Arial"/>
          <w:bCs/>
        </w:rPr>
        <w:t xml:space="preserve"> ostvaren</w:t>
      </w:r>
      <w:r>
        <w:rPr>
          <w:rFonts w:ascii="Arial" w:hAnsi="Arial" w:cs="Arial"/>
          <w:bCs/>
        </w:rPr>
        <w:t>a navedena osnova za isključenje</w:t>
      </w:r>
      <w:r w:rsidRPr="0013618E">
        <w:rPr>
          <w:rFonts w:ascii="Arial" w:hAnsi="Arial" w:cs="Arial"/>
          <w:bCs/>
        </w:rPr>
        <w:t xml:space="preserve"> je dvije godine od dana dotičnog događaja.</w:t>
      </w:r>
    </w:p>
    <w:p w14:paraId="4E7DE0E4" w14:textId="77777777" w:rsidR="005130F6" w:rsidRPr="004C554D" w:rsidRDefault="005130F6" w:rsidP="00CD1F38">
      <w:pPr>
        <w:jc w:val="both"/>
        <w:rPr>
          <w:rFonts w:ascii="Arial" w:hAnsi="Arial" w:cs="Arial"/>
          <w:bCs/>
        </w:rPr>
      </w:pPr>
    </w:p>
    <w:p w14:paraId="280F6D83" w14:textId="7A712656" w:rsidR="00CA4B6D" w:rsidRDefault="001012EA" w:rsidP="00CA4B6D">
      <w:pPr>
        <w:spacing w:after="120"/>
        <w:ind w:right="-2"/>
        <w:jc w:val="both"/>
        <w:rPr>
          <w:rFonts w:ascii="Arial" w:hAnsi="Arial" w:cs="Arial"/>
          <w:bCs/>
        </w:rPr>
      </w:pPr>
      <w:r>
        <w:rPr>
          <w:rFonts w:ascii="Arial" w:hAnsi="Arial" w:cs="Arial"/>
          <w:bCs/>
        </w:rPr>
        <w:t xml:space="preserve">Iznimno od prethodno navedenog, a sukladno čl. 254. st. 2. ZJN 2016, Naručitelj može </w:t>
      </w:r>
      <w:r w:rsidRPr="001012EA">
        <w:rPr>
          <w:rFonts w:ascii="Arial" w:hAnsi="Arial" w:cs="Arial"/>
          <w:bCs/>
        </w:rPr>
        <w:t xml:space="preserve">odustati od isključenja gospodarskog subjekta u slučaju </w:t>
      </w:r>
      <w:r>
        <w:rPr>
          <w:rFonts w:ascii="Arial" w:hAnsi="Arial" w:cs="Arial"/>
          <w:bCs/>
        </w:rPr>
        <w:t>iz podtočke 1. (insolventnost)</w:t>
      </w:r>
      <w:r w:rsidRPr="001012EA">
        <w:rPr>
          <w:rFonts w:ascii="Arial" w:hAnsi="Arial" w:cs="Arial"/>
          <w:bCs/>
        </w:rPr>
        <w:t xml:space="preserve"> ako utvrdi da će taj gospodarski subjekt biti sposoban izvršiti ugovor o javnoj nabavi, uzimajući u obzir primjenjiva nacionalna pravila i mjere za nastavak poslovanja.</w:t>
      </w:r>
    </w:p>
    <w:p w14:paraId="61D8BA22" w14:textId="5269A529" w:rsidR="001012EA" w:rsidRDefault="001012EA" w:rsidP="00CA4B6D">
      <w:pPr>
        <w:spacing w:after="120"/>
        <w:ind w:right="-2"/>
        <w:jc w:val="both"/>
        <w:rPr>
          <w:rFonts w:ascii="Arial" w:hAnsi="Arial" w:cs="Arial"/>
          <w:bCs/>
        </w:rPr>
      </w:pPr>
    </w:p>
    <w:tbl>
      <w:tblPr>
        <w:tblStyle w:val="TableGrid"/>
        <w:tblW w:w="0" w:type="auto"/>
        <w:shd w:val="clear" w:color="auto" w:fill="D9E2F3" w:themeFill="accent1" w:themeFillTint="33"/>
        <w:tblLook w:val="04A0" w:firstRow="1" w:lastRow="0" w:firstColumn="1" w:lastColumn="0" w:noHBand="0" w:noVBand="1"/>
      </w:tblPr>
      <w:tblGrid>
        <w:gridCol w:w="9062"/>
      </w:tblGrid>
      <w:tr w:rsidR="0074035A" w:rsidRPr="001012EA" w14:paraId="4B087A07" w14:textId="77777777" w:rsidTr="0074035A">
        <w:trPr>
          <w:trHeight w:val="2151"/>
        </w:trPr>
        <w:tc>
          <w:tcPr>
            <w:tcW w:w="9062" w:type="dxa"/>
            <w:shd w:val="clear" w:color="auto" w:fill="D9E2F3" w:themeFill="accent1" w:themeFillTint="33"/>
          </w:tcPr>
          <w:p w14:paraId="3F1239FE" w14:textId="48F656E8" w:rsidR="0074035A" w:rsidRPr="001012EA" w:rsidRDefault="0074035A" w:rsidP="0041395C">
            <w:pPr>
              <w:spacing w:after="120"/>
              <w:jc w:val="both"/>
              <w:rPr>
                <w:rFonts w:ascii="Arial" w:hAnsi="Arial" w:cs="Arial"/>
                <w:b/>
              </w:rPr>
            </w:pPr>
            <w:r w:rsidRPr="001012EA">
              <w:rPr>
                <w:rFonts w:ascii="Arial" w:hAnsi="Arial" w:cs="Arial"/>
                <w:b/>
              </w:rPr>
              <w:t xml:space="preserve">Za potrebe utvrđivanja da ne postoje osnove za isključenje gospodarskog subjekta na temelju </w:t>
            </w:r>
            <w:bookmarkStart w:id="47" w:name="_Hlk125385507"/>
            <w:r w:rsidRPr="001012EA">
              <w:rPr>
                <w:rFonts w:ascii="Arial" w:hAnsi="Arial" w:cs="Arial"/>
                <w:b/>
              </w:rPr>
              <w:t>čl. 25</w:t>
            </w:r>
            <w:r w:rsidRPr="0074035A">
              <w:rPr>
                <w:rFonts w:ascii="Arial" w:hAnsi="Arial" w:cs="Arial"/>
                <w:b/>
              </w:rPr>
              <w:t>4</w:t>
            </w:r>
            <w:r w:rsidRPr="001012EA">
              <w:rPr>
                <w:rFonts w:ascii="Arial" w:hAnsi="Arial" w:cs="Arial"/>
                <w:b/>
              </w:rPr>
              <w:t>.</w:t>
            </w:r>
            <w:r w:rsidRPr="0074035A">
              <w:rPr>
                <w:rFonts w:ascii="Arial" w:hAnsi="Arial" w:cs="Arial"/>
                <w:b/>
              </w:rPr>
              <w:t xml:space="preserve"> st. 1. toč. 2</w:t>
            </w:r>
            <w:r w:rsidR="00923DF2">
              <w:rPr>
                <w:rFonts w:ascii="Arial" w:hAnsi="Arial" w:cs="Arial"/>
                <w:b/>
              </w:rPr>
              <w:t xml:space="preserve">. </w:t>
            </w:r>
            <w:r w:rsidRPr="001012EA">
              <w:rPr>
                <w:rFonts w:ascii="Arial" w:hAnsi="Arial" w:cs="Arial"/>
                <w:b/>
              </w:rPr>
              <w:t>ZJN</w:t>
            </w:r>
            <w:r w:rsidR="00923DF2">
              <w:rPr>
                <w:rFonts w:ascii="Arial" w:hAnsi="Arial" w:cs="Arial"/>
                <w:b/>
              </w:rPr>
              <w:t xml:space="preserve"> 2016</w:t>
            </w:r>
            <w:r w:rsidR="00460445">
              <w:rPr>
                <w:rFonts w:ascii="Arial" w:hAnsi="Arial" w:cs="Arial"/>
                <w:b/>
              </w:rPr>
              <w:t>, odnosno</w:t>
            </w:r>
            <w:r w:rsidRPr="0074035A">
              <w:rPr>
                <w:rFonts w:ascii="Arial" w:hAnsi="Arial" w:cs="Arial"/>
                <w:b/>
              </w:rPr>
              <w:t xml:space="preserve"> </w:t>
            </w:r>
            <w:r w:rsidRPr="001012EA">
              <w:rPr>
                <w:rFonts w:ascii="Arial" w:hAnsi="Arial" w:cs="Arial"/>
                <w:b/>
              </w:rPr>
              <w:t>iz toč. 3.2.</w:t>
            </w:r>
            <w:r w:rsidR="00923DF2">
              <w:rPr>
                <w:rFonts w:ascii="Arial" w:hAnsi="Arial" w:cs="Arial"/>
                <w:b/>
              </w:rPr>
              <w:t xml:space="preserve"> </w:t>
            </w:r>
            <w:r w:rsidRPr="001012EA">
              <w:rPr>
                <w:rFonts w:ascii="Arial" w:hAnsi="Arial" w:cs="Arial"/>
                <w:b/>
              </w:rPr>
              <w:t xml:space="preserve">ove </w:t>
            </w:r>
            <w:bookmarkEnd w:id="47"/>
            <w:r w:rsidRPr="001012EA">
              <w:rPr>
                <w:rFonts w:ascii="Arial" w:hAnsi="Arial" w:cs="Arial"/>
                <w:b/>
              </w:rPr>
              <w:t>Dokumentacije o nabavi, gospodarski subjekt u ponudi dostavlja:</w:t>
            </w:r>
          </w:p>
          <w:p w14:paraId="3947A1E3" w14:textId="75DA5DB5" w:rsidR="0074035A" w:rsidRDefault="0074035A" w:rsidP="00CE5976">
            <w:pPr>
              <w:pStyle w:val="ListParagraph"/>
              <w:numPr>
                <w:ilvl w:val="0"/>
                <w:numId w:val="20"/>
              </w:numPr>
              <w:spacing w:after="120"/>
              <w:jc w:val="both"/>
              <w:rPr>
                <w:rFonts w:ascii="Arial" w:hAnsi="Arial" w:cs="Arial"/>
              </w:rPr>
            </w:pPr>
            <w:r w:rsidRPr="0074035A">
              <w:rPr>
                <w:rFonts w:ascii="Arial" w:hAnsi="Arial" w:cs="Arial"/>
              </w:rPr>
              <w:t xml:space="preserve">ispunjeni ESPD obrazac, </w:t>
            </w:r>
            <w:r w:rsidRPr="0074035A">
              <w:rPr>
                <w:rFonts w:ascii="Arial" w:hAnsi="Arial" w:cs="Arial"/>
                <w:i/>
                <w:iCs/>
              </w:rPr>
              <w:t>Dio III. Osnove za isključenje, Odjeljak C: Osnove povezane s insolventnošću, sukobima interesa ili poslovnim prekršajima</w:t>
            </w:r>
            <w:r w:rsidRPr="0074035A">
              <w:rPr>
                <w:rFonts w:ascii="Arial" w:hAnsi="Arial" w:cs="Arial"/>
              </w:rPr>
              <w:t xml:space="preserve"> – u dijelu koji se odnosi na navedenu osnove za isključenje, i to:</w:t>
            </w:r>
          </w:p>
          <w:p w14:paraId="5549DDDE" w14:textId="77777777" w:rsidR="0074035A" w:rsidRPr="0074035A" w:rsidRDefault="0074035A" w:rsidP="0074035A">
            <w:pPr>
              <w:pStyle w:val="ListParagraph"/>
              <w:spacing w:after="120"/>
              <w:jc w:val="both"/>
              <w:rPr>
                <w:rFonts w:ascii="Arial" w:hAnsi="Arial" w:cs="Arial"/>
              </w:rPr>
            </w:pPr>
          </w:p>
          <w:p w14:paraId="52BC9E00" w14:textId="77777777" w:rsidR="0074035A" w:rsidRPr="000F75D1" w:rsidRDefault="0074035A" w:rsidP="00CE5976">
            <w:pPr>
              <w:pStyle w:val="ListParagraph"/>
              <w:numPr>
                <w:ilvl w:val="0"/>
                <w:numId w:val="18"/>
              </w:numPr>
              <w:spacing w:after="120"/>
              <w:ind w:left="1167"/>
              <w:jc w:val="both"/>
              <w:rPr>
                <w:rFonts w:ascii="Arial" w:hAnsi="Arial" w:cs="Arial"/>
                <w:b/>
              </w:rPr>
            </w:pPr>
            <w:r w:rsidRPr="0074035A">
              <w:rPr>
                <w:rFonts w:ascii="Arial" w:hAnsi="Arial" w:cs="Arial"/>
                <w:i/>
                <w:iCs/>
              </w:rPr>
              <w:t>moguća insolventnost</w:t>
            </w:r>
          </w:p>
          <w:p w14:paraId="01D1070F" w14:textId="2D70DD65" w:rsidR="000F75D1" w:rsidRPr="001012EA" w:rsidRDefault="000F75D1" w:rsidP="00923DF2">
            <w:pPr>
              <w:pStyle w:val="ListParagraph"/>
              <w:spacing w:after="120"/>
              <w:ind w:left="1167"/>
              <w:jc w:val="both"/>
              <w:rPr>
                <w:rFonts w:ascii="Arial" w:hAnsi="Arial" w:cs="Arial"/>
                <w:b/>
              </w:rPr>
            </w:pPr>
          </w:p>
        </w:tc>
      </w:tr>
    </w:tbl>
    <w:p w14:paraId="11AFFDF3" w14:textId="71020437" w:rsidR="0074035A" w:rsidRDefault="0074035A" w:rsidP="0074035A">
      <w:pPr>
        <w:spacing w:after="120"/>
        <w:ind w:right="-2"/>
        <w:jc w:val="both"/>
        <w:rPr>
          <w:rFonts w:ascii="Arial" w:hAnsi="Arial" w:cs="Arial"/>
          <w:i/>
          <w:iCs/>
        </w:rPr>
      </w:pPr>
    </w:p>
    <w:p w14:paraId="3D5CE9D6" w14:textId="224B4BE6" w:rsidR="00460445" w:rsidRPr="00460445" w:rsidRDefault="00460445" w:rsidP="009C5FF5">
      <w:pPr>
        <w:spacing w:after="120"/>
        <w:ind w:left="1276" w:right="-2" w:hanging="1276"/>
        <w:jc w:val="both"/>
        <w:rPr>
          <w:rFonts w:ascii="Arial" w:hAnsi="Arial" w:cs="Arial"/>
          <w:bCs/>
          <w:i/>
          <w:iCs/>
        </w:rPr>
      </w:pPr>
      <w:r w:rsidRPr="00460445">
        <w:rPr>
          <w:rFonts w:ascii="Arial" w:hAnsi="Arial" w:cs="Arial"/>
          <w:b/>
          <w:bCs/>
          <w:u w:val="single"/>
        </w:rPr>
        <w:t>Napomena:</w:t>
      </w:r>
      <w:r w:rsidRPr="00460445">
        <w:rPr>
          <w:rFonts w:ascii="Arial" w:hAnsi="Arial" w:cs="Arial"/>
          <w:bCs/>
        </w:rPr>
        <w:t xml:space="preserve"> </w:t>
      </w:r>
      <w:r w:rsidRPr="00460445">
        <w:rPr>
          <w:rFonts w:ascii="Arial" w:hAnsi="Arial" w:cs="Arial"/>
          <w:bCs/>
          <w:i/>
          <w:iCs/>
        </w:rPr>
        <w:t>gospodarski subjekti ažurirane popratne dokumente navedene u toč. 3.</w:t>
      </w:r>
      <w:r w:rsidR="005A1317">
        <w:rPr>
          <w:rFonts w:ascii="Arial" w:hAnsi="Arial" w:cs="Arial"/>
          <w:bCs/>
          <w:i/>
          <w:iCs/>
        </w:rPr>
        <w:t>2</w:t>
      </w:r>
      <w:r w:rsidRPr="00460445">
        <w:rPr>
          <w:rFonts w:ascii="Arial" w:hAnsi="Arial" w:cs="Arial"/>
          <w:bCs/>
          <w:i/>
          <w:iCs/>
        </w:rPr>
        <w:t xml:space="preserve"> ove Dokumentacije o nabavi </w:t>
      </w:r>
      <w:r w:rsidRPr="009C5FF5">
        <w:rPr>
          <w:rFonts w:ascii="Arial" w:hAnsi="Arial" w:cs="Arial"/>
          <w:bCs/>
          <w:i/>
          <w:iCs/>
          <w:u w:val="single"/>
        </w:rPr>
        <w:t>NE DOSTAVLJAJU</w:t>
      </w:r>
      <w:r w:rsidRPr="00460445">
        <w:rPr>
          <w:rFonts w:ascii="Arial" w:hAnsi="Arial" w:cs="Arial"/>
          <w:bCs/>
          <w:i/>
          <w:iCs/>
        </w:rPr>
        <w:t xml:space="preserve"> uz ponudu. Dovoljno je ispuniti ESPD obrazac za sve gospodarske subjekte u ponudi.</w:t>
      </w:r>
    </w:p>
    <w:p w14:paraId="30837C34" w14:textId="77777777" w:rsidR="00460445" w:rsidRPr="00460445" w:rsidRDefault="00460445" w:rsidP="00460445">
      <w:pPr>
        <w:spacing w:after="120"/>
        <w:ind w:right="-2"/>
        <w:jc w:val="both"/>
        <w:rPr>
          <w:rFonts w:ascii="Arial" w:hAnsi="Arial" w:cs="Arial"/>
          <w:bCs/>
        </w:rPr>
      </w:pPr>
      <w:r w:rsidRPr="00460445">
        <w:rPr>
          <w:rFonts w:ascii="Arial" w:hAnsi="Arial" w:cs="Arial"/>
          <w:bCs/>
        </w:rPr>
        <w:t>Sukladno čl. 263. ZJN 2016, Naručitelj će prije donošenja odluke u postupku javne nabave, od ponuditelja koji je podnio ekonomski najpovoljniju ponudu zatražiti da u primjerenom roku, ne kraćem od pet dana, dostavi ažurirane popratne dokumente, osim ako već posjeduje te dokumente.</w:t>
      </w:r>
    </w:p>
    <w:p w14:paraId="2C39909A" w14:textId="1786D2CA" w:rsidR="00460445" w:rsidRDefault="00460445" w:rsidP="00460445">
      <w:pPr>
        <w:spacing w:after="120"/>
        <w:ind w:right="-2"/>
        <w:jc w:val="both"/>
        <w:rPr>
          <w:rFonts w:ascii="Arial" w:hAnsi="Arial" w:cs="Arial"/>
          <w:bCs/>
        </w:rPr>
      </w:pPr>
      <w:r w:rsidRPr="00460445">
        <w:rPr>
          <w:rFonts w:ascii="Arial" w:hAnsi="Arial" w:cs="Arial"/>
          <w:bCs/>
        </w:rPr>
        <w:t xml:space="preserve">Sukladno čl. 265. ZJN 2016, Naručitelj je obvezan kao dostatan dokaz da ne postoje osnove za isključenje </w:t>
      </w:r>
      <w:r>
        <w:rPr>
          <w:rFonts w:ascii="Arial" w:hAnsi="Arial" w:cs="Arial"/>
          <w:bCs/>
        </w:rPr>
        <w:t>na temelju čl. 254. st. 1. toč. 2. ZJN 2016, odnosno iz</w:t>
      </w:r>
      <w:r w:rsidRPr="00460445">
        <w:rPr>
          <w:rFonts w:ascii="Arial" w:hAnsi="Arial" w:cs="Arial"/>
          <w:bCs/>
        </w:rPr>
        <w:t xml:space="preserve"> toč. 3.2.</w:t>
      </w:r>
      <w:r w:rsidR="00923DF2">
        <w:rPr>
          <w:rFonts w:ascii="Arial" w:hAnsi="Arial" w:cs="Arial"/>
          <w:bCs/>
        </w:rPr>
        <w:t xml:space="preserve"> </w:t>
      </w:r>
      <w:r w:rsidRPr="00460445">
        <w:rPr>
          <w:rFonts w:ascii="Arial" w:hAnsi="Arial" w:cs="Arial"/>
          <w:bCs/>
        </w:rPr>
        <w:t>ove Dokumentacije o nabavi</w:t>
      </w:r>
      <w:r>
        <w:rPr>
          <w:rFonts w:ascii="Arial" w:hAnsi="Arial" w:cs="Arial"/>
          <w:bCs/>
        </w:rPr>
        <w:t xml:space="preserve"> (insolventnost)</w:t>
      </w:r>
      <w:r w:rsidRPr="00460445">
        <w:rPr>
          <w:rFonts w:ascii="Arial" w:hAnsi="Arial" w:cs="Arial"/>
          <w:bCs/>
        </w:rPr>
        <w:t xml:space="preserve"> prihvatiti sljedeće popratne dokumente:</w:t>
      </w:r>
      <w:r>
        <w:rPr>
          <w:rFonts w:ascii="Arial" w:hAnsi="Arial" w:cs="Arial"/>
          <w:bCs/>
        </w:rPr>
        <w:t xml:space="preserve"> </w:t>
      </w:r>
    </w:p>
    <w:p w14:paraId="6901575E" w14:textId="6C9CAB80" w:rsidR="00460445" w:rsidRDefault="00460445" w:rsidP="00CE5976">
      <w:pPr>
        <w:pStyle w:val="ListParagraph"/>
        <w:numPr>
          <w:ilvl w:val="0"/>
          <w:numId w:val="19"/>
        </w:numPr>
        <w:spacing w:after="120"/>
        <w:ind w:right="-2"/>
        <w:jc w:val="both"/>
        <w:rPr>
          <w:rFonts w:ascii="Arial" w:hAnsi="Arial" w:cs="Arial"/>
          <w:bCs/>
        </w:rPr>
      </w:pPr>
      <w:r w:rsidRPr="00D0206B">
        <w:rPr>
          <w:rFonts w:ascii="Arial" w:hAnsi="Arial" w:cs="Arial"/>
          <w:b/>
        </w:rPr>
        <w:t>izvadak iz sudskog registra ili potvrdu trgovačkog suda ili drugog nadležnog tijela</w:t>
      </w:r>
      <w:r w:rsidRPr="00460445">
        <w:rPr>
          <w:rFonts w:ascii="Arial" w:hAnsi="Arial" w:cs="Arial"/>
          <w:bCs/>
        </w:rPr>
        <w:t xml:space="preserve"> u državi poslovnog nastana gospodarskog subjekta kojim se dokazuje da ne postoji navedena osnova za isključenje</w:t>
      </w:r>
      <w:r>
        <w:rPr>
          <w:rFonts w:ascii="Arial" w:hAnsi="Arial" w:cs="Arial"/>
          <w:bCs/>
        </w:rPr>
        <w:t>;</w:t>
      </w:r>
    </w:p>
    <w:p w14:paraId="516C2EAE" w14:textId="42EEC567" w:rsidR="00D0206B" w:rsidRPr="00D0206B" w:rsidRDefault="00D0206B" w:rsidP="00CE5976">
      <w:pPr>
        <w:numPr>
          <w:ilvl w:val="0"/>
          <w:numId w:val="15"/>
        </w:numPr>
        <w:spacing w:after="120"/>
        <w:ind w:right="-2"/>
        <w:jc w:val="both"/>
        <w:rPr>
          <w:rFonts w:ascii="Arial" w:hAnsi="Arial" w:cs="Arial"/>
          <w:bCs/>
          <w:i/>
          <w:iCs/>
        </w:rPr>
      </w:pPr>
      <w:r w:rsidRPr="00FA60F4">
        <w:rPr>
          <w:rFonts w:ascii="Arial" w:hAnsi="Arial" w:cs="Arial"/>
          <w:bCs/>
          <w:i/>
          <w:iCs/>
        </w:rPr>
        <w:t>sukladno čl. 20. st. 10. Pravilnika o DoN-u, smatra se da su navedeni dokumenti ažurirani ako nisu stariji od dana početka postupka javne nabavi.</w:t>
      </w:r>
    </w:p>
    <w:p w14:paraId="3ACC1353" w14:textId="77777777" w:rsidR="00460445" w:rsidRPr="00460445" w:rsidRDefault="00460445" w:rsidP="00460445">
      <w:pPr>
        <w:pStyle w:val="ListParagraph"/>
        <w:spacing w:after="120"/>
        <w:ind w:right="-2"/>
        <w:jc w:val="both"/>
        <w:rPr>
          <w:rFonts w:ascii="Arial" w:hAnsi="Arial" w:cs="Arial"/>
          <w:bCs/>
        </w:rPr>
      </w:pPr>
    </w:p>
    <w:p w14:paraId="7AED24F4" w14:textId="4ADB0220" w:rsidR="00460445" w:rsidRPr="00460445" w:rsidRDefault="00460445" w:rsidP="00CE5976">
      <w:pPr>
        <w:pStyle w:val="ListParagraph"/>
        <w:numPr>
          <w:ilvl w:val="0"/>
          <w:numId w:val="19"/>
        </w:numPr>
        <w:spacing w:after="120"/>
        <w:ind w:right="-2"/>
        <w:jc w:val="both"/>
        <w:rPr>
          <w:rFonts w:ascii="Arial" w:hAnsi="Arial" w:cs="Arial"/>
          <w:bCs/>
        </w:rPr>
      </w:pPr>
      <w:r w:rsidRPr="00460445">
        <w:rPr>
          <w:rFonts w:ascii="Arial" w:hAnsi="Arial" w:cs="Arial"/>
          <w:bCs/>
        </w:rPr>
        <w:t xml:space="preserve">ako se u državi poslovnog nastana gospodarskog subjekta, odnosno državi čiji je osoba državljanin ne izdaju dokumenti iz stavka 1. ovoga članka ili ako ne obuhvaćaju sve okolnosti iz čl. 254. st. 1. toč. 2. ZJN 2016, oni mogu biti zamijenjeni </w:t>
      </w:r>
      <w:r w:rsidRPr="00D0206B">
        <w:rPr>
          <w:rFonts w:ascii="Arial" w:hAnsi="Arial" w:cs="Arial"/>
          <w:b/>
        </w:rPr>
        <w:t>izjavom pod prisegom</w:t>
      </w:r>
      <w:r w:rsidRPr="00460445">
        <w:rPr>
          <w:rFonts w:ascii="Arial" w:hAnsi="Arial" w:cs="Arial"/>
          <w:bCs/>
        </w:rPr>
        <w:t xml:space="preserve"> ili, ako izjava pod prisegom prema pravu dotične države ne postoji</w:t>
      </w:r>
      <w:r w:rsidRPr="00D0206B">
        <w:rPr>
          <w:rFonts w:ascii="Arial" w:hAnsi="Arial" w:cs="Arial"/>
          <w:b/>
        </w:rPr>
        <w:t>, izjavom davatelja s ovjerenim potpisom kod nadležne sudske ili upravne vlasti, javnog bilježnika ili strukovnog ili trgovinskog tijela</w:t>
      </w:r>
      <w:r w:rsidRPr="00460445">
        <w:rPr>
          <w:rFonts w:ascii="Arial" w:hAnsi="Arial" w:cs="Arial"/>
          <w:bCs/>
        </w:rPr>
        <w:t xml:space="preserve"> u državi poslovnog nastana gospodarskog subjekta, odnosno državi čiji je osoba državljanin.</w:t>
      </w:r>
    </w:p>
    <w:p w14:paraId="48096EF2" w14:textId="77777777" w:rsidR="00D0206B" w:rsidRPr="004A4A98" w:rsidRDefault="00D0206B" w:rsidP="00CE5976">
      <w:pPr>
        <w:numPr>
          <w:ilvl w:val="0"/>
          <w:numId w:val="15"/>
        </w:numPr>
        <w:spacing w:after="120"/>
        <w:ind w:right="-2"/>
        <w:jc w:val="both"/>
        <w:rPr>
          <w:rFonts w:ascii="Arial" w:hAnsi="Arial" w:cs="Arial"/>
          <w:bCs/>
          <w:i/>
          <w:iCs/>
        </w:rPr>
      </w:pPr>
      <w:r w:rsidRPr="004A4A98">
        <w:rPr>
          <w:rFonts w:ascii="Arial" w:hAnsi="Arial" w:cs="Arial"/>
          <w:bCs/>
          <w:i/>
          <w:iCs/>
        </w:rPr>
        <w:t>sukladno čl. 20. st. 12. Pravilnika o DoN-u, navedenu izjavu može dati osoba po zakonu ovlaštena za zastupanje gospodarskog subjekta za gospodarski subjekt i za sve osobe koje su članovi upravnog, upravljačkog ili nadzornog tijela ili imaju ovlasti zastupanja, donošenja odluka ili nadzora gospodarskog subjekta;</w:t>
      </w:r>
    </w:p>
    <w:p w14:paraId="2CF2090A" w14:textId="77777777" w:rsidR="00D0206B" w:rsidRPr="004A4A98" w:rsidRDefault="00D0206B" w:rsidP="00CE5976">
      <w:pPr>
        <w:numPr>
          <w:ilvl w:val="0"/>
          <w:numId w:val="15"/>
        </w:numPr>
        <w:spacing w:after="120"/>
        <w:ind w:right="-2"/>
        <w:jc w:val="both"/>
        <w:rPr>
          <w:rFonts w:ascii="Arial" w:hAnsi="Arial" w:cs="Arial"/>
          <w:bCs/>
          <w:i/>
          <w:iCs/>
        </w:rPr>
      </w:pPr>
      <w:r w:rsidRPr="004A4A98">
        <w:rPr>
          <w:rFonts w:ascii="Arial" w:hAnsi="Arial" w:cs="Arial"/>
          <w:bCs/>
          <w:i/>
          <w:iCs/>
        </w:rPr>
        <w:lastRenderedPageBreak/>
        <w:t>sukladno čl. 20. st. 10. Pravilnika o DoN-u, smatra se da su navedeni dokumenti ažurirani ako nisu stariji od dana početka postupka javne nabavi.</w:t>
      </w:r>
    </w:p>
    <w:p w14:paraId="4863A68D" w14:textId="77777777" w:rsidR="00221B4E" w:rsidRPr="00221B4E" w:rsidRDefault="00221B4E" w:rsidP="00221B4E">
      <w:pPr>
        <w:spacing w:after="120"/>
        <w:ind w:right="-2"/>
        <w:jc w:val="both"/>
        <w:rPr>
          <w:rFonts w:ascii="Arial" w:hAnsi="Arial" w:cs="Arial"/>
          <w:b/>
          <w:bCs/>
          <w:i/>
          <w:iCs/>
          <w:u w:val="single"/>
        </w:rPr>
      </w:pPr>
      <w:r w:rsidRPr="00221B4E">
        <w:rPr>
          <w:rFonts w:ascii="Arial" w:hAnsi="Arial" w:cs="Arial"/>
          <w:b/>
          <w:bCs/>
          <w:i/>
          <w:iCs/>
          <w:u w:val="single"/>
        </w:rPr>
        <w:t>Napomena:</w:t>
      </w:r>
    </w:p>
    <w:p w14:paraId="31F95414" w14:textId="0BFD8BFE" w:rsidR="00221B4E" w:rsidRPr="00221B4E" w:rsidRDefault="00221B4E" w:rsidP="00221B4E">
      <w:pPr>
        <w:spacing w:after="120"/>
        <w:ind w:right="-2"/>
        <w:jc w:val="both"/>
        <w:rPr>
          <w:rFonts w:ascii="Arial" w:hAnsi="Arial" w:cs="Arial"/>
          <w:bCs/>
          <w:i/>
          <w:iCs/>
        </w:rPr>
      </w:pPr>
      <w:r w:rsidRPr="00221B4E">
        <w:rPr>
          <w:rFonts w:ascii="Arial" w:hAnsi="Arial" w:cs="Arial"/>
          <w:bCs/>
          <w:i/>
          <w:iCs/>
        </w:rPr>
        <w:t xml:space="preserve">Odredbe iz toč. 3.2 ove Dokumentacije o nabavi utvrđuju se za sve </w:t>
      </w:r>
      <w:r w:rsidRPr="00221B4E">
        <w:rPr>
          <w:rFonts w:ascii="Arial" w:hAnsi="Arial" w:cs="Arial"/>
          <w:b/>
          <w:bCs/>
          <w:i/>
          <w:iCs/>
        </w:rPr>
        <w:t>članove zajednice gospodarskih subjekata</w:t>
      </w:r>
      <w:r w:rsidRPr="00221B4E">
        <w:rPr>
          <w:rFonts w:ascii="Arial" w:hAnsi="Arial" w:cs="Arial"/>
          <w:bCs/>
          <w:i/>
          <w:iCs/>
        </w:rPr>
        <w:t xml:space="preserve"> pojedinačno.</w:t>
      </w:r>
    </w:p>
    <w:p w14:paraId="451B4979" w14:textId="55E6FE48" w:rsidR="00221B4E" w:rsidRPr="00221B4E" w:rsidRDefault="00221B4E" w:rsidP="00221B4E">
      <w:pPr>
        <w:spacing w:after="120"/>
        <w:ind w:right="-2"/>
        <w:jc w:val="both"/>
        <w:rPr>
          <w:rFonts w:ascii="Arial" w:hAnsi="Arial" w:cs="Arial"/>
          <w:bCs/>
          <w:i/>
          <w:iCs/>
        </w:rPr>
      </w:pPr>
      <w:r w:rsidRPr="00221B4E">
        <w:rPr>
          <w:rFonts w:ascii="Arial" w:hAnsi="Arial" w:cs="Arial"/>
          <w:bCs/>
          <w:i/>
          <w:iCs/>
        </w:rPr>
        <w:t xml:space="preserve">Odredbe iz toč. 3.2 ove Dokumentacije o nabavi se na odgovarajući način primjenjuju i na </w:t>
      </w:r>
      <w:r w:rsidRPr="00221B4E">
        <w:rPr>
          <w:rFonts w:ascii="Arial" w:hAnsi="Arial" w:cs="Arial"/>
          <w:b/>
          <w:bCs/>
          <w:i/>
          <w:iCs/>
        </w:rPr>
        <w:t>podugovaratelje</w:t>
      </w:r>
      <w:r w:rsidRPr="00221B4E">
        <w:rPr>
          <w:rFonts w:ascii="Arial" w:hAnsi="Arial" w:cs="Arial"/>
          <w:bCs/>
          <w:i/>
          <w:iCs/>
        </w:rPr>
        <w:t>. Ako Naručitelj utvrdi da postoji osnova za isključenje podugovaratelja, zatražiti će od gospodarskog subjekta zamjenu tog podugovaratelja u roku ne kraćem od 5 dana.</w:t>
      </w:r>
    </w:p>
    <w:p w14:paraId="42DE885D" w14:textId="4A3AC499" w:rsidR="00221B4E" w:rsidRDefault="00221B4E" w:rsidP="00221B4E">
      <w:pPr>
        <w:spacing w:after="120"/>
        <w:ind w:right="-2"/>
        <w:jc w:val="both"/>
        <w:rPr>
          <w:rFonts w:ascii="Arial" w:hAnsi="Arial" w:cs="Arial"/>
          <w:bCs/>
          <w:i/>
          <w:iCs/>
        </w:rPr>
      </w:pPr>
      <w:r w:rsidRPr="00221B4E">
        <w:rPr>
          <w:rFonts w:ascii="Arial" w:hAnsi="Arial" w:cs="Arial"/>
          <w:bCs/>
          <w:i/>
          <w:iCs/>
        </w:rPr>
        <w:t xml:space="preserve">Odredbe iz toč. 3.2 ove Dokumentacije o nabavi se na odgovarajući način primjenjuju i na  </w:t>
      </w:r>
      <w:r w:rsidRPr="00221B4E">
        <w:rPr>
          <w:rFonts w:ascii="Arial" w:hAnsi="Arial" w:cs="Arial"/>
          <w:b/>
          <w:bCs/>
          <w:i/>
          <w:iCs/>
        </w:rPr>
        <w:t>subjekte na čiju se sposobnost gospodarski subjekt oslanja</w:t>
      </w:r>
      <w:r w:rsidRPr="00221B4E">
        <w:rPr>
          <w:rFonts w:ascii="Arial" w:hAnsi="Arial" w:cs="Arial"/>
          <w:bCs/>
          <w:i/>
          <w:iCs/>
        </w:rPr>
        <w:t>. Naručitelj će od gospodarskog subjekta zahtijevati da zamijeni subjekt na čiju se sposobnost oslonio radi dokazivanja kriterija za odabir, ako utvrdi da kod tog subjekta postoje osnove za isključenje.</w:t>
      </w:r>
    </w:p>
    <w:p w14:paraId="20897840" w14:textId="54D6E127" w:rsidR="00827E1E" w:rsidRDefault="00827E1E" w:rsidP="00827E1E">
      <w:pPr>
        <w:spacing w:after="120"/>
        <w:ind w:right="-2"/>
        <w:jc w:val="both"/>
        <w:rPr>
          <w:rFonts w:ascii="Arial" w:hAnsi="Arial" w:cs="Arial"/>
          <w:bCs/>
          <w:i/>
          <w:iCs/>
        </w:rPr>
      </w:pPr>
    </w:p>
    <w:p w14:paraId="52886DF5" w14:textId="09C66DFD" w:rsidR="00827E1E" w:rsidRPr="00DA2CEA" w:rsidRDefault="00827E1E" w:rsidP="00CE5976">
      <w:pPr>
        <w:pStyle w:val="Heading2"/>
        <w:numPr>
          <w:ilvl w:val="1"/>
          <w:numId w:val="24"/>
        </w:numPr>
        <w:jc w:val="both"/>
        <w:rPr>
          <w:rFonts w:ascii="Arial" w:hAnsi="Arial" w:cs="Arial"/>
          <w:b/>
          <w:bCs/>
          <w:sz w:val="22"/>
          <w:szCs w:val="22"/>
          <w:u w:val="single"/>
        </w:rPr>
      </w:pPr>
      <w:bookmarkStart w:id="48" w:name="_Toc133573310"/>
      <w:r w:rsidRPr="00DA2CEA">
        <w:rPr>
          <w:rFonts w:ascii="Arial" w:hAnsi="Arial" w:cs="Arial"/>
          <w:b/>
          <w:bCs/>
          <w:sz w:val="22"/>
          <w:szCs w:val="22"/>
          <w:u w:val="single"/>
        </w:rPr>
        <w:t>Mjere ograničavanja s obzirom na djelovanja Rusije kojima se destabilizira stanje u Ukrajini</w:t>
      </w:r>
      <w:bookmarkEnd w:id="48"/>
    </w:p>
    <w:p w14:paraId="1C7628AD" w14:textId="7C033D4D" w:rsidR="00827E1E" w:rsidRDefault="00827E1E" w:rsidP="00827E1E"/>
    <w:p w14:paraId="2353A59D" w14:textId="4E297407" w:rsidR="00827E1E" w:rsidRDefault="00957F05" w:rsidP="00957F05">
      <w:pPr>
        <w:jc w:val="both"/>
        <w:rPr>
          <w:rFonts w:ascii="Arial" w:hAnsi="Arial" w:cs="Arial"/>
        </w:rPr>
      </w:pPr>
      <w:r w:rsidRPr="00957F05">
        <w:rPr>
          <w:rFonts w:ascii="Arial" w:hAnsi="Arial" w:cs="Arial"/>
        </w:rPr>
        <w:t>Uredb</w:t>
      </w:r>
      <w:r>
        <w:rPr>
          <w:rFonts w:ascii="Arial" w:hAnsi="Arial" w:cs="Arial"/>
        </w:rPr>
        <w:t>om</w:t>
      </w:r>
      <w:r w:rsidRPr="00957F05">
        <w:rPr>
          <w:rFonts w:ascii="Arial" w:hAnsi="Arial" w:cs="Arial"/>
        </w:rPr>
        <w:t xml:space="preserve"> Vijeća (EU) 2022/576 od 8. travnja 2022. o izmjeni Uredbe (EU) br. 833/2014 o mjerama ograničavanja s obzirom na djelovanja Rusije kojima se destabilizira stanje u Ukrajini</w:t>
      </w:r>
      <w:r>
        <w:rPr>
          <w:rFonts w:ascii="Arial" w:hAnsi="Arial" w:cs="Arial"/>
        </w:rPr>
        <w:t xml:space="preserve"> (dalje u tekstu: „Uredba“) uvodi se zabrana sudjelovanja </w:t>
      </w:r>
      <w:r w:rsidR="00C43749">
        <w:rPr>
          <w:rFonts w:ascii="Arial" w:hAnsi="Arial" w:cs="Arial"/>
        </w:rPr>
        <w:t>ruskih pravnih i fizičkih osoba u postupcima javne nabave na području Europske unije.</w:t>
      </w:r>
    </w:p>
    <w:p w14:paraId="27550B48" w14:textId="77777777" w:rsidR="005130F6" w:rsidRDefault="005130F6" w:rsidP="00957F05">
      <w:pPr>
        <w:jc w:val="both"/>
        <w:rPr>
          <w:rFonts w:ascii="Arial" w:hAnsi="Arial" w:cs="Arial"/>
        </w:rPr>
      </w:pPr>
    </w:p>
    <w:p w14:paraId="56FE3398" w14:textId="049EA1BA" w:rsidR="00C43749" w:rsidRDefault="00C43749" w:rsidP="00C43749">
      <w:pPr>
        <w:jc w:val="both"/>
        <w:rPr>
          <w:rFonts w:ascii="Arial" w:hAnsi="Arial" w:cs="Arial"/>
        </w:rPr>
      </w:pPr>
      <w:r>
        <w:rPr>
          <w:rFonts w:ascii="Arial" w:hAnsi="Arial" w:cs="Arial"/>
        </w:rPr>
        <w:t>Odnosno, iz čl. 5. k Uredbe proizlazi da se z</w:t>
      </w:r>
      <w:r w:rsidRPr="00C43749">
        <w:rPr>
          <w:rFonts w:ascii="Arial" w:hAnsi="Arial" w:cs="Arial"/>
        </w:rPr>
        <w:t>abranjuje dodjela bilo kojeg ugovora o javnoj nabavi ili ugovora o koncesiji koji su obuhvaćeni područjem primjene direktiva o javnoj nabavi</w:t>
      </w:r>
      <w:r>
        <w:rPr>
          <w:rFonts w:ascii="Arial" w:hAnsi="Arial" w:cs="Arial"/>
        </w:rPr>
        <w:t xml:space="preserve"> (…) i to sljedećim </w:t>
      </w:r>
      <w:r w:rsidRPr="00C43749">
        <w:rPr>
          <w:rFonts w:ascii="Arial" w:hAnsi="Arial" w:cs="Arial"/>
        </w:rPr>
        <w:t>osobama, subjektima ili tijelima, ili nastavak izvršavanja bilo kojeg takvog ugovora sa sljedećim osobama, subjektima ili tijelima:</w:t>
      </w:r>
    </w:p>
    <w:p w14:paraId="54AF0482" w14:textId="77777777" w:rsidR="005130F6" w:rsidRPr="00C43749" w:rsidRDefault="005130F6" w:rsidP="00C43749">
      <w:pPr>
        <w:jc w:val="both"/>
        <w:rPr>
          <w:rFonts w:ascii="Arial" w:hAnsi="Arial" w:cs="Arial"/>
        </w:rPr>
      </w:pPr>
    </w:p>
    <w:p w14:paraId="47BED223" w14:textId="23BADAD0" w:rsidR="00C43749" w:rsidRDefault="00C43749" w:rsidP="00CE5976">
      <w:pPr>
        <w:pStyle w:val="ListParagraph"/>
        <w:numPr>
          <w:ilvl w:val="0"/>
          <w:numId w:val="26"/>
        </w:numPr>
        <w:jc w:val="both"/>
        <w:rPr>
          <w:rFonts w:ascii="Arial" w:hAnsi="Arial" w:cs="Arial"/>
        </w:rPr>
      </w:pPr>
      <w:r w:rsidRPr="00C43749">
        <w:rPr>
          <w:rFonts w:ascii="Arial" w:hAnsi="Arial" w:cs="Arial"/>
        </w:rPr>
        <w:t>ruskim državljaninom, fizičkom osobom s boravištem u Rusiji ili pravnom osobom, subjektom ili tijelom s poslovnim nastanom u Rusiji;</w:t>
      </w:r>
    </w:p>
    <w:p w14:paraId="52692917" w14:textId="77777777" w:rsidR="001357C7" w:rsidRPr="00C43749" w:rsidRDefault="001357C7" w:rsidP="001357C7">
      <w:pPr>
        <w:pStyle w:val="ListParagraph"/>
        <w:jc w:val="both"/>
        <w:rPr>
          <w:rFonts w:ascii="Arial" w:hAnsi="Arial" w:cs="Arial"/>
        </w:rPr>
      </w:pPr>
    </w:p>
    <w:p w14:paraId="0535A6D9" w14:textId="275A34CB" w:rsidR="00C43749" w:rsidRDefault="00C43749" w:rsidP="00CE5976">
      <w:pPr>
        <w:pStyle w:val="ListParagraph"/>
        <w:numPr>
          <w:ilvl w:val="0"/>
          <w:numId w:val="26"/>
        </w:numPr>
        <w:jc w:val="both"/>
        <w:rPr>
          <w:rFonts w:ascii="Arial" w:hAnsi="Arial" w:cs="Arial"/>
        </w:rPr>
      </w:pPr>
      <w:r w:rsidRPr="00C43749">
        <w:rPr>
          <w:rFonts w:ascii="Arial" w:hAnsi="Arial" w:cs="Arial"/>
        </w:rPr>
        <w:t>pravnom osobom, subjektom ili tijelom u čijim vlasničkim pravima subjekt iz točke (a) ovog stavka izravno ili neizravno ima više od 50 % udjela; ili</w:t>
      </w:r>
    </w:p>
    <w:p w14:paraId="4AA816A1" w14:textId="77777777" w:rsidR="001357C7" w:rsidRPr="00C43749" w:rsidRDefault="001357C7" w:rsidP="001357C7">
      <w:pPr>
        <w:pStyle w:val="ListParagraph"/>
        <w:jc w:val="both"/>
        <w:rPr>
          <w:rFonts w:ascii="Arial" w:hAnsi="Arial" w:cs="Arial"/>
        </w:rPr>
      </w:pPr>
    </w:p>
    <w:p w14:paraId="3BABEB95" w14:textId="31E92CAA" w:rsidR="00C43749" w:rsidRDefault="00C43749" w:rsidP="00CE5976">
      <w:pPr>
        <w:pStyle w:val="ListParagraph"/>
        <w:numPr>
          <w:ilvl w:val="0"/>
          <w:numId w:val="26"/>
        </w:numPr>
        <w:jc w:val="both"/>
        <w:rPr>
          <w:rFonts w:ascii="Arial" w:hAnsi="Arial" w:cs="Arial"/>
        </w:rPr>
      </w:pPr>
      <w:r w:rsidRPr="00C43749">
        <w:rPr>
          <w:rFonts w:ascii="Arial" w:hAnsi="Arial" w:cs="Arial"/>
        </w:rPr>
        <w:t>fizičkom ili pravnom osobom, subjektom ili tijelom koji djeluju za račun ili prema uputama subjekta iz točke (a) ili točke (b) ovog stavka.</w:t>
      </w:r>
    </w:p>
    <w:p w14:paraId="5963542B" w14:textId="77777777" w:rsidR="001357C7" w:rsidRPr="00C43749" w:rsidRDefault="001357C7" w:rsidP="001357C7">
      <w:pPr>
        <w:pStyle w:val="ListParagraph"/>
        <w:jc w:val="both"/>
        <w:rPr>
          <w:rFonts w:ascii="Arial" w:hAnsi="Arial" w:cs="Arial"/>
        </w:rPr>
      </w:pPr>
    </w:p>
    <w:p w14:paraId="43DA4545" w14:textId="6EBB1643" w:rsidR="001357C7" w:rsidRDefault="001357C7" w:rsidP="001357C7">
      <w:pPr>
        <w:spacing w:after="120"/>
        <w:ind w:right="-2"/>
        <w:jc w:val="both"/>
        <w:rPr>
          <w:rFonts w:ascii="Arial" w:hAnsi="Arial" w:cs="Arial"/>
          <w:bCs/>
        </w:rPr>
      </w:pPr>
      <w:r w:rsidRPr="001357C7">
        <w:rPr>
          <w:rFonts w:ascii="Arial" w:hAnsi="Arial" w:cs="Arial"/>
          <w:bCs/>
        </w:rPr>
        <w:t>Odredbe iz toč. 3.</w:t>
      </w:r>
      <w:r>
        <w:rPr>
          <w:rFonts w:ascii="Arial" w:hAnsi="Arial" w:cs="Arial"/>
          <w:bCs/>
        </w:rPr>
        <w:t>3</w:t>
      </w:r>
      <w:r w:rsidRPr="001357C7">
        <w:rPr>
          <w:rFonts w:ascii="Arial" w:hAnsi="Arial" w:cs="Arial"/>
          <w:bCs/>
        </w:rPr>
        <w:t xml:space="preserve"> ove Dokumentacije o nabavi utvrđuju se za</w:t>
      </w:r>
      <w:r>
        <w:rPr>
          <w:rFonts w:ascii="Arial" w:hAnsi="Arial" w:cs="Arial"/>
          <w:bCs/>
        </w:rPr>
        <w:t xml:space="preserve"> </w:t>
      </w:r>
      <w:r w:rsidRPr="001357C7">
        <w:rPr>
          <w:rFonts w:ascii="Arial" w:hAnsi="Arial" w:cs="Arial"/>
          <w:b/>
        </w:rPr>
        <w:t>gospodarski subjekt koji dostavlja ponudu</w:t>
      </w:r>
      <w:r w:rsidRPr="001357C7">
        <w:rPr>
          <w:rFonts w:ascii="Arial" w:hAnsi="Arial" w:cs="Arial"/>
          <w:bCs/>
        </w:rPr>
        <w:t xml:space="preserve"> te na</w:t>
      </w:r>
      <w:r>
        <w:rPr>
          <w:rFonts w:ascii="Arial" w:hAnsi="Arial" w:cs="Arial"/>
          <w:bCs/>
        </w:rPr>
        <w:t xml:space="preserve"> </w:t>
      </w:r>
      <w:r w:rsidRPr="001357C7">
        <w:rPr>
          <w:rFonts w:ascii="Arial" w:hAnsi="Arial" w:cs="Arial"/>
          <w:b/>
        </w:rPr>
        <w:t>sve članove zajednice gospodarskih subjekata pojedinačno</w:t>
      </w:r>
      <w:r w:rsidRPr="001357C7">
        <w:rPr>
          <w:rFonts w:ascii="Arial" w:hAnsi="Arial" w:cs="Arial"/>
          <w:bCs/>
        </w:rPr>
        <w:t xml:space="preserve"> (ako ponudu podnosi zajednica gospodarskih subjekata)</w:t>
      </w:r>
      <w:r>
        <w:rPr>
          <w:rFonts w:ascii="Arial" w:hAnsi="Arial" w:cs="Arial"/>
          <w:bCs/>
        </w:rPr>
        <w:t xml:space="preserve"> te je </w:t>
      </w:r>
      <w:r w:rsidRPr="001357C7">
        <w:rPr>
          <w:rFonts w:ascii="Arial" w:hAnsi="Arial" w:cs="Arial"/>
          <w:bCs/>
        </w:rPr>
        <w:t xml:space="preserve">Naručitelj obvezan isključiti gospodarskog subjekta u bilo kojem trenutku tijekom postupka javne nabave ako utvrdi da </w:t>
      </w:r>
      <w:r>
        <w:rPr>
          <w:rFonts w:ascii="Arial" w:hAnsi="Arial" w:cs="Arial"/>
          <w:bCs/>
        </w:rPr>
        <w:t>da su ispunjeni uvjeti iz čl. 5. k Uredbe.</w:t>
      </w:r>
    </w:p>
    <w:p w14:paraId="453C9D94" w14:textId="25D207CE" w:rsidR="001357C7" w:rsidRPr="001357C7" w:rsidRDefault="001357C7" w:rsidP="001357C7">
      <w:pPr>
        <w:spacing w:after="120"/>
        <w:ind w:right="-2"/>
        <w:jc w:val="both"/>
        <w:rPr>
          <w:rFonts w:ascii="Arial" w:hAnsi="Arial" w:cs="Arial"/>
          <w:bCs/>
        </w:rPr>
      </w:pPr>
      <w:r w:rsidRPr="001357C7">
        <w:rPr>
          <w:rFonts w:ascii="Arial" w:hAnsi="Arial" w:cs="Arial"/>
          <w:bCs/>
        </w:rPr>
        <w:t>Odredbe iz toč. 3.</w:t>
      </w:r>
      <w:r>
        <w:rPr>
          <w:rFonts w:ascii="Arial" w:hAnsi="Arial" w:cs="Arial"/>
          <w:bCs/>
        </w:rPr>
        <w:t>3</w:t>
      </w:r>
      <w:r w:rsidRPr="001357C7">
        <w:rPr>
          <w:rFonts w:ascii="Arial" w:hAnsi="Arial" w:cs="Arial"/>
          <w:bCs/>
        </w:rPr>
        <w:t xml:space="preserve"> ove Dokumentacije o nabavi se na odgovarajući način primjenjuju i na </w:t>
      </w:r>
      <w:r w:rsidRPr="001357C7">
        <w:rPr>
          <w:rFonts w:ascii="Arial" w:hAnsi="Arial" w:cs="Arial"/>
          <w:b/>
        </w:rPr>
        <w:t>podugovaratelje</w:t>
      </w:r>
      <w:r w:rsidRPr="001357C7">
        <w:rPr>
          <w:rFonts w:ascii="Arial" w:hAnsi="Arial" w:cs="Arial"/>
          <w:bCs/>
        </w:rPr>
        <w:t>. Ako Naručitelj utvrdi da postoji osnova za isključenje podugovaratelja</w:t>
      </w:r>
      <w:r>
        <w:rPr>
          <w:rFonts w:ascii="Arial" w:hAnsi="Arial" w:cs="Arial"/>
          <w:bCs/>
        </w:rPr>
        <w:t xml:space="preserve"> jer su ispunjeni uvjeti iz čl. 5. k Uredbe</w:t>
      </w:r>
      <w:r w:rsidRPr="001357C7">
        <w:rPr>
          <w:rFonts w:ascii="Arial" w:hAnsi="Arial" w:cs="Arial"/>
          <w:bCs/>
        </w:rPr>
        <w:t>, zatražiti će od gospodarskog subjekta zamjenu tog podugovaratelja u roku ne kraćem od 5 dana.</w:t>
      </w:r>
    </w:p>
    <w:p w14:paraId="142FAFA9" w14:textId="3F4B2075" w:rsidR="001357C7" w:rsidRPr="001357C7" w:rsidRDefault="001357C7" w:rsidP="001357C7">
      <w:pPr>
        <w:spacing w:after="120"/>
        <w:ind w:right="-2"/>
        <w:jc w:val="both"/>
        <w:rPr>
          <w:rFonts w:ascii="Arial" w:hAnsi="Arial" w:cs="Arial"/>
          <w:bCs/>
        </w:rPr>
      </w:pPr>
      <w:r w:rsidRPr="001357C7">
        <w:rPr>
          <w:rFonts w:ascii="Arial" w:hAnsi="Arial" w:cs="Arial"/>
          <w:bCs/>
        </w:rPr>
        <w:t>Odredbe iz toč. 3.</w:t>
      </w:r>
      <w:r>
        <w:rPr>
          <w:rFonts w:ascii="Arial" w:hAnsi="Arial" w:cs="Arial"/>
          <w:bCs/>
        </w:rPr>
        <w:t>3</w:t>
      </w:r>
      <w:r w:rsidRPr="001357C7">
        <w:rPr>
          <w:rFonts w:ascii="Arial" w:hAnsi="Arial" w:cs="Arial"/>
          <w:bCs/>
        </w:rPr>
        <w:t xml:space="preserve"> ove Dokumentacije o nabavi se na odgovarajući način primjenjuju i na  </w:t>
      </w:r>
      <w:r w:rsidRPr="001357C7">
        <w:rPr>
          <w:rFonts w:ascii="Arial" w:hAnsi="Arial" w:cs="Arial"/>
          <w:b/>
        </w:rPr>
        <w:t>subjekte na čiju se sposobnost gospodarski subjekt oslanja</w:t>
      </w:r>
      <w:r w:rsidRPr="001357C7">
        <w:rPr>
          <w:rFonts w:ascii="Arial" w:hAnsi="Arial" w:cs="Arial"/>
          <w:bCs/>
        </w:rPr>
        <w:t xml:space="preserve">. Naručitelj će od gospodarskog subjekta zahtijevati da zamijeni subjekt na čiju se sposobnost oslonio radi </w:t>
      </w:r>
      <w:r w:rsidRPr="001357C7">
        <w:rPr>
          <w:rFonts w:ascii="Arial" w:hAnsi="Arial" w:cs="Arial"/>
          <w:bCs/>
        </w:rPr>
        <w:lastRenderedPageBreak/>
        <w:t>dokazivanja kriterija za odabir, ako utvrdi da kod tog subjekta postoje osnove za isključenje</w:t>
      </w:r>
      <w:r>
        <w:rPr>
          <w:rFonts w:ascii="Arial" w:hAnsi="Arial" w:cs="Arial"/>
          <w:bCs/>
        </w:rPr>
        <w:t xml:space="preserve"> jer su ispunjeni uvjeti iz čl. 5. k Uredbe</w:t>
      </w:r>
      <w:r w:rsidRPr="001357C7">
        <w:rPr>
          <w:rFonts w:ascii="Arial" w:hAnsi="Arial" w:cs="Arial"/>
          <w:bCs/>
        </w:rPr>
        <w:t>.</w:t>
      </w:r>
    </w:p>
    <w:tbl>
      <w:tblPr>
        <w:tblStyle w:val="TableGrid"/>
        <w:tblW w:w="0" w:type="auto"/>
        <w:shd w:val="clear" w:color="auto" w:fill="D9E2F3" w:themeFill="accent1" w:themeFillTint="33"/>
        <w:tblLook w:val="04A0" w:firstRow="1" w:lastRow="0" w:firstColumn="1" w:lastColumn="0" w:noHBand="0" w:noVBand="1"/>
      </w:tblPr>
      <w:tblGrid>
        <w:gridCol w:w="9062"/>
      </w:tblGrid>
      <w:tr w:rsidR="009C5FF5" w:rsidRPr="009C5FF5" w14:paraId="6F0881FB" w14:textId="77777777" w:rsidTr="00D3519A">
        <w:trPr>
          <w:trHeight w:val="1871"/>
        </w:trPr>
        <w:tc>
          <w:tcPr>
            <w:tcW w:w="9062" w:type="dxa"/>
            <w:shd w:val="clear" w:color="auto" w:fill="D9E2F3" w:themeFill="accent1" w:themeFillTint="33"/>
          </w:tcPr>
          <w:p w14:paraId="4B10E6D2" w14:textId="77777777" w:rsidR="009D36D0" w:rsidRPr="009C5FF5" w:rsidRDefault="009D36D0" w:rsidP="009D36D0">
            <w:pPr>
              <w:spacing w:after="120"/>
              <w:jc w:val="both"/>
              <w:rPr>
                <w:rFonts w:ascii="Arial" w:hAnsi="Arial" w:cs="Arial"/>
                <w:b/>
              </w:rPr>
            </w:pPr>
            <w:r w:rsidRPr="009C5FF5">
              <w:rPr>
                <w:rFonts w:ascii="Arial" w:hAnsi="Arial" w:cs="Arial"/>
                <w:b/>
              </w:rPr>
              <w:t>Za potrebe utvrđivanja da ne postoje osnove za isključenje gospodarskog subjekta na temelju čl. 5. k Uredbe, odnosno iz toč. 3.3. ove Dokumentacije o nabavi, gospodarski subjekt u ponudi dostavlja:</w:t>
            </w:r>
          </w:p>
          <w:p w14:paraId="6C0AA27D" w14:textId="08C75972" w:rsidR="009C5FF5" w:rsidRPr="00D3519A" w:rsidRDefault="0068157C" w:rsidP="0068157C">
            <w:pPr>
              <w:pStyle w:val="ListParagraph"/>
              <w:numPr>
                <w:ilvl w:val="0"/>
                <w:numId w:val="19"/>
              </w:numPr>
              <w:spacing w:after="120"/>
              <w:jc w:val="both"/>
              <w:rPr>
                <w:rFonts w:ascii="Arial" w:hAnsi="Arial" w:cs="Arial"/>
                <w:b/>
              </w:rPr>
            </w:pPr>
            <w:r w:rsidRPr="0068157C">
              <w:rPr>
                <w:rFonts w:ascii="Arial" w:hAnsi="Arial" w:cs="Arial"/>
                <w:bCs/>
              </w:rPr>
              <w:t xml:space="preserve">ispunjeni ESPD obrazac, </w:t>
            </w:r>
            <w:r w:rsidRPr="0068157C">
              <w:rPr>
                <w:rFonts w:ascii="Arial" w:hAnsi="Arial" w:cs="Arial"/>
                <w:bCs/>
                <w:i/>
                <w:iCs/>
              </w:rPr>
              <w:t>Dio III. Osnove za isključenje, Odjeljak D: Ostale osnove za isključenje koje mogu biti predviđene u nacionalnom</w:t>
            </w:r>
            <w:r>
              <w:rPr>
                <w:rFonts w:ascii="Arial" w:hAnsi="Arial" w:cs="Arial"/>
                <w:bCs/>
                <w:i/>
                <w:iCs/>
              </w:rPr>
              <w:t xml:space="preserve"> </w:t>
            </w:r>
            <w:r w:rsidRPr="0068157C">
              <w:rPr>
                <w:rFonts w:ascii="Arial" w:hAnsi="Arial" w:cs="Arial"/>
                <w:bCs/>
                <w:i/>
                <w:iCs/>
              </w:rPr>
              <w:t>zakonodavstvu države članice javnog naručitelja ili naručitelja</w:t>
            </w:r>
          </w:p>
        </w:tc>
      </w:tr>
    </w:tbl>
    <w:p w14:paraId="75A455BC" w14:textId="2E8B199E" w:rsidR="00827E1E" w:rsidRPr="009C5FF5" w:rsidRDefault="00827E1E" w:rsidP="009C5FF5">
      <w:pPr>
        <w:spacing w:after="120"/>
        <w:ind w:right="-2"/>
        <w:jc w:val="both"/>
        <w:rPr>
          <w:rFonts w:ascii="Arial" w:hAnsi="Arial" w:cs="Arial"/>
          <w:bCs/>
        </w:rPr>
      </w:pPr>
    </w:p>
    <w:p w14:paraId="781CC916" w14:textId="7AAC786E" w:rsidR="0068157C" w:rsidRDefault="0068157C" w:rsidP="00D3519A">
      <w:pPr>
        <w:ind w:left="1276" w:hanging="1276"/>
        <w:jc w:val="both"/>
        <w:rPr>
          <w:rFonts w:ascii="Arial" w:hAnsi="Arial" w:cs="Arial"/>
          <w:bCs/>
          <w:i/>
          <w:iCs/>
        </w:rPr>
      </w:pPr>
      <w:r w:rsidRPr="0068157C">
        <w:rPr>
          <w:rFonts w:ascii="Arial" w:hAnsi="Arial" w:cs="Arial"/>
          <w:b/>
          <w:bCs/>
          <w:u w:val="single"/>
        </w:rPr>
        <w:t>Napomena:</w:t>
      </w:r>
      <w:r w:rsidRPr="0068157C">
        <w:rPr>
          <w:rFonts w:ascii="Arial" w:hAnsi="Arial" w:cs="Arial"/>
          <w:bCs/>
        </w:rPr>
        <w:t xml:space="preserve"> </w:t>
      </w:r>
      <w:r w:rsidRPr="0068157C">
        <w:rPr>
          <w:rFonts w:ascii="Arial" w:hAnsi="Arial" w:cs="Arial"/>
          <w:bCs/>
          <w:i/>
          <w:iCs/>
        </w:rPr>
        <w:t>gospodarski subjekti ažurirane popratne dokumente navedene u toč. 3.</w:t>
      </w:r>
      <w:r>
        <w:rPr>
          <w:rFonts w:ascii="Arial" w:hAnsi="Arial" w:cs="Arial"/>
          <w:bCs/>
          <w:i/>
          <w:iCs/>
        </w:rPr>
        <w:t>3</w:t>
      </w:r>
      <w:r w:rsidRPr="0068157C">
        <w:rPr>
          <w:rFonts w:ascii="Arial" w:hAnsi="Arial" w:cs="Arial"/>
          <w:bCs/>
          <w:i/>
          <w:iCs/>
        </w:rPr>
        <w:t xml:space="preserve"> ove Dokumentacije o nabavi </w:t>
      </w:r>
      <w:r w:rsidRPr="0068157C">
        <w:rPr>
          <w:rFonts w:ascii="Arial" w:hAnsi="Arial" w:cs="Arial"/>
          <w:bCs/>
          <w:i/>
          <w:iCs/>
          <w:u w:val="single"/>
        </w:rPr>
        <w:t>NE DOSTAVLJAJU</w:t>
      </w:r>
      <w:r w:rsidRPr="0068157C">
        <w:rPr>
          <w:rFonts w:ascii="Arial" w:hAnsi="Arial" w:cs="Arial"/>
          <w:bCs/>
          <w:i/>
          <w:iCs/>
        </w:rPr>
        <w:t xml:space="preserve"> uz ponudu. Dovoljno je ispuniti ESPD obrazac za sve gospodarske subjekte u ponudi.</w:t>
      </w:r>
    </w:p>
    <w:p w14:paraId="01B8EECA" w14:textId="77777777" w:rsidR="0068157C" w:rsidRPr="0068157C" w:rsidRDefault="0068157C" w:rsidP="0068157C">
      <w:pPr>
        <w:jc w:val="both"/>
        <w:rPr>
          <w:rFonts w:ascii="Arial" w:hAnsi="Arial" w:cs="Arial"/>
          <w:bCs/>
          <w:i/>
          <w:iCs/>
        </w:rPr>
      </w:pPr>
    </w:p>
    <w:p w14:paraId="035B59BE" w14:textId="419F1B36" w:rsidR="0068157C" w:rsidRPr="0068157C" w:rsidRDefault="0068157C" w:rsidP="0068157C">
      <w:pPr>
        <w:jc w:val="both"/>
        <w:rPr>
          <w:rFonts w:ascii="Arial" w:hAnsi="Arial" w:cs="Arial"/>
          <w:bCs/>
        </w:rPr>
      </w:pPr>
      <w:r w:rsidRPr="0068157C">
        <w:rPr>
          <w:rFonts w:ascii="Arial" w:hAnsi="Arial" w:cs="Arial"/>
          <w:bCs/>
        </w:rPr>
        <w:t>Naručitelj će prije donošenja odluke u postupku javne nabave, od ponuditelja koji je podnio ekonomski najpovoljniju ponudu zatražiti da u primjerenom roku, ne kraćem od pet dana, dostavi popratne dokumente, osim ako već posjeduje te dokumente.</w:t>
      </w:r>
    </w:p>
    <w:p w14:paraId="7199705C" w14:textId="77777777" w:rsidR="0068157C" w:rsidRDefault="0068157C" w:rsidP="009C5FF5">
      <w:pPr>
        <w:jc w:val="both"/>
        <w:rPr>
          <w:rFonts w:ascii="Arial" w:hAnsi="Arial" w:cs="Arial"/>
        </w:rPr>
      </w:pPr>
    </w:p>
    <w:p w14:paraId="22F33120" w14:textId="10B373FB" w:rsidR="0068157C" w:rsidRPr="0068157C" w:rsidRDefault="0068157C" w:rsidP="0068157C">
      <w:pPr>
        <w:jc w:val="both"/>
        <w:rPr>
          <w:rFonts w:ascii="Arial" w:hAnsi="Arial" w:cs="Arial"/>
          <w:bCs/>
        </w:rPr>
      </w:pPr>
      <w:r w:rsidRPr="0068157C">
        <w:rPr>
          <w:rFonts w:ascii="Arial" w:hAnsi="Arial" w:cs="Arial"/>
          <w:bCs/>
        </w:rPr>
        <w:t>Naručitelj je obvezan kao dostatan dokaz da ne postoje osnove za isključenje iz toč. 3.</w:t>
      </w:r>
      <w:r>
        <w:rPr>
          <w:rFonts w:ascii="Arial" w:hAnsi="Arial" w:cs="Arial"/>
          <w:bCs/>
        </w:rPr>
        <w:t>3</w:t>
      </w:r>
      <w:r w:rsidRPr="0068157C">
        <w:rPr>
          <w:rFonts w:ascii="Arial" w:hAnsi="Arial" w:cs="Arial"/>
          <w:bCs/>
        </w:rPr>
        <w:t xml:space="preserve">. ove Dokumentacije o nabavi prihvatiti sljedeće dokumente: </w:t>
      </w:r>
    </w:p>
    <w:p w14:paraId="754C52F9" w14:textId="0987E5AA" w:rsidR="0068157C" w:rsidRDefault="0068157C" w:rsidP="009C5FF5">
      <w:pPr>
        <w:jc w:val="both"/>
        <w:rPr>
          <w:rFonts w:ascii="Arial" w:hAnsi="Arial" w:cs="Arial"/>
        </w:rPr>
      </w:pPr>
    </w:p>
    <w:p w14:paraId="14F72962" w14:textId="751811AB" w:rsidR="0068157C" w:rsidRPr="0068157C" w:rsidRDefault="0068157C" w:rsidP="000437E5">
      <w:pPr>
        <w:pStyle w:val="ListParagraph"/>
        <w:numPr>
          <w:ilvl w:val="0"/>
          <w:numId w:val="19"/>
        </w:numPr>
        <w:jc w:val="both"/>
        <w:rPr>
          <w:rFonts w:ascii="Arial" w:hAnsi="Arial" w:cs="Arial"/>
        </w:rPr>
      </w:pPr>
      <w:r w:rsidRPr="00D3519A">
        <w:rPr>
          <w:rFonts w:ascii="Arial" w:hAnsi="Arial" w:cs="Arial"/>
          <w:bCs/>
        </w:rPr>
        <w:t>Izjavu gospodarskog subjekta</w:t>
      </w:r>
      <w:r w:rsidRPr="0068157C">
        <w:rPr>
          <w:rFonts w:ascii="Arial" w:hAnsi="Arial" w:cs="Arial"/>
          <w:bCs/>
        </w:rPr>
        <w:t xml:space="preserve"> na temelju čl. 5. k. Uredbe Vijeća (EU) 2022/576 od 8. travnja 2022. o izmjeni Uredbe (EU) br. 833/2014 o mjerama ograničavanja s obzirom na djelovanja Rusije kojima se destabilizira stanje u Ukrajini</w:t>
      </w:r>
      <w:r w:rsidRPr="00D3519A">
        <w:rPr>
          <w:rFonts w:ascii="Arial" w:hAnsi="Arial" w:cs="Arial"/>
          <w:bCs/>
        </w:rPr>
        <w:t xml:space="preserve"> </w:t>
      </w:r>
    </w:p>
    <w:p w14:paraId="376ABB0B" w14:textId="77777777" w:rsidR="0068157C" w:rsidRPr="0068157C" w:rsidRDefault="0068157C" w:rsidP="00D3519A">
      <w:pPr>
        <w:pStyle w:val="ListParagraph"/>
        <w:jc w:val="both"/>
        <w:rPr>
          <w:rFonts w:ascii="Arial" w:hAnsi="Arial" w:cs="Arial"/>
        </w:rPr>
      </w:pPr>
    </w:p>
    <w:p w14:paraId="39E02044" w14:textId="62BF2E13" w:rsidR="005130F6" w:rsidRPr="009C5FF5" w:rsidRDefault="009C5FF5" w:rsidP="009C5FF5">
      <w:pPr>
        <w:jc w:val="both"/>
        <w:rPr>
          <w:rFonts w:ascii="Arial" w:hAnsi="Arial" w:cs="Arial"/>
        </w:rPr>
      </w:pPr>
      <w:r>
        <w:rPr>
          <w:rFonts w:ascii="Arial" w:hAnsi="Arial" w:cs="Arial"/>
        </w:rPr>
        <w:t>Izjava gospodarskog subjekta na temelju čl. 5. k Uredbe mora se dostaviti</w:t>
      </w:r>
      <w:r w:rsidRPr="009C5FF5">
        <w:rPr>
          <w:rFonts w:ascii="Arial" w:hAnsi="Arial" w:cs="Arial"/>
        </w:rPr>
        <w:t xml:space="preserve"> za gospodarski subjekt koji dostavlja ponudu, za sve članove zajednice gospodarskih subjekta (ako ponudu podnosi zajednica gospodarskih subjekata), podugovaratelje (ako je primjenjivo) te za gospodarske subjekte na čiju se sposobnost oslanja (ako je primjenjivo).</w:t>
      </w:r>
    </w:p>
    <w:p w14:paraId="236ACCA4" w14:textId="77777777" w:rsidR="005130F6" w:rsidRDefault="005130F6" w:rsidP="00D3519A">
      <w:pPr>
        <w:jc w:val="both"/>
        <w:rPr>
          <w:rFonts w:ascii="Arial" w:hAnsi="Arial" w:cs="Arial"/>
          <w:i/>
          <w:iCs/>
        </w:rPr>
      </w:pPr>
    </w:p>
    <w:p w14:paraId="29262EE7" w14:textId="30E524C0" w:rsidR="00AF58B7" w:rsidRPr="00DA2CEA" w:rsidRDefault="00AF58B7" w:rsidP="00CE5976">
      <w:pPr>
        <w:pStyle w:val="Heading2"/>
        <w:numPr>
          <w:ilvl w:val="1"/>
          <w:numId w:val="24"/>
        </w:numPr>
        <w:rPr>
          <w:rFonts w:ascii="Arial" w:hAnsi="Arial" w:cs="Arial"/>
          <w:b/>
          <w:bCs/>
          <w:sz w:val="22"/>
          <w:szCs w:val="22"/>
          <w:u w:val="single"/>
        </w:rPr>
      </w:pPr>
      <w:bookmarkStart w:id="49" w:name="_Toc133573311"/>
      <w:r w:rsidRPr="00DA2CEA">
        <w:rPr>
          <w:rFonts w:ascii="Arial" w:hAnsi="Arial" w:cs="Arial"/>
          <w:b/>
          <w:bCs/>
          <w:sz w:val="22"/>
          <w:szCs w:val="22"/>
          <w:u w:val="single"/>
        </w:rPr>
        <w:t>Odredbe o „samokorigiranju“</w:t>
      </w:r>
      <w:bookmarkEnd w:id="49"/>
    </w:p>
    <w:p w14:paraId="2F8C66D5" w14:textId="76C2FC2A" w:rsidR="00221B4E" w:rsidRDefault="00221B4E" w:rsidP="00923DF2">
      <w:pPr>
        <w:spacing w:after="120"/>
        <w:ind w:right="-2"/>
        <w:jc w:val="both"/>
        <w:rPr>
          <w:rFonts w:ascii="Arial" w:hAnsi="Arial" w:cs="Arial"/>
        </w:rPr>
      </w:pPr>
    </w:p>
    <w:p w14:paraId="3150C81A" w14:textId="7E0272E7" w:rsidR="0023390A" w:rsidRDefault="0023390A" w:rsidP="00923DF2">
      <w:pPr>
        <w:spacing w:after="120"/>
        <w:ind w:right="-2"/>
        <w:jc w:val="both"/>
        <w:rPr>
          <w:rFonts w:ascii="Arial" w:hAnsi="Arial" w:cs="Arial"/>
        </w:rPr>
      </w:pPr>
      <w:r>
        <w:rPr>
          <w:rFonts w:ascii="Arial" w:hAnsi="Arial" w:cs="Arial"/>
        </w:rPr>
        <w:t xml:space="preserve">Na temelju čl. 255. ZJN 2016, </w:t>
      </w:r>
      <w:r w:rsidR="0013618E">
        <w:rPr>
          <w:rFonts w:ascii="Arial" w:hAnsi="Arial" w:cs="Arial"/>
        </w:rPr>
        <w:t>gospodarski subjekt kod kojeg su ostvarene osnove za isključenje iz toč. 3.1.1 (čl. 254. st. 1. ZJN 2016) i iz toč. 3.2 (čl. 254. st. 1. ZJN 2016)</w:t>
      </w:r>
      <w:r w:rsidR="00940602">
        <w:rPr>
          <w:rFonts w:ascii="Arial" w:hAnsi="Arial" w:cs="Arial"/>
        </w:rPr>
        <w:t xml:space="preserve"> ove Dokumentacije o nabavi</w:t>
      </w:r>
      <w:r w:rsidR="0013618E">
        <w:rPr>
          <w:rFonts w:ascii="Arial" w:hAnsi="Arial" w:cs="Arial"/>
        </w:rPr>
        <w:t xml:space="preserve"> može Naručitelju dostaviti </w:t>
      </w:r>
      <w:r w:rsidR="0013618E" w:rsidRPr="0013618E">
        <w:rPr>
          <w:rFonts w:ascii="Arial" w:hAnsi="Arial" w:cs="Arial"/>
        </w:rPr>
        <w:t>dokaze o mjerama koje je poduzeo kako bi dokazao svoju pouzdanost bez obzira na postojanje relevantne osnove za isključenje.</w:t>
      </w:r>
    </w:p>
    <w:p w14:paraId="202A000A" w14:textId="06503C54" w:rsidR="0041395C" w:rsidRDefault="0041395C" w:rsidP="00923DF2">
      <w:pPr>
        <w:spacing w:after="120"/>
        <w:ind w:right="-2"/>
        <w:jc w:val="both"/>
        <w:rPr>
          <w:rFonts w:ascii="Arial" w:hAnsi="Arial" w:cs="Arial"/>
        </w:rPr>
      </w:pPr>
    </w:p>
    <w:tbl>
      <w:tblPr>
        <w:tblStyle w:val="TableGrid"/>
        <w:tblW w:w="0" w:type="auto"/>
        <w:shd w:val="clear" w:color="auto" w:fill="D9E2F3" w:themeFill="accent1" w:themeFillTint="33"/>
        <w:tblLook w:val="04A0" w:firstRow="1" w:lastRow="0" w:firstColumn="1" w:lastColumn="0" w:noHBand="0" w:noVBand="1"/>
      </w:tblPr>
      <w:tblGrid>
        <w:gridCol w:w="9062"/>
      </w:tblGrid>
      <w:tr w:rsidR="0041395C" w:rsidRPr="0041395C" w14:paraId="1CCA93FB" w14:textId="77777777" w:rsidTr="0041395C">
        <w:trPr>
          <w:trHeight w:val="2289"/>
        </w:trPr>
        <w:tc>
          <w:tcPr>
            <w:tcW w:w="9062" w:type="dxa"/>
            <w:shd w:val="clear" w:color="auto" w:fill="D9E2F3" w:themeFill="accent1" w:themeFillTint="33"/>
          </w:tcPr>
          <w:p w14:paraId="594EA3CC" w14:textId="77777777" w:rsidR="0041395C" w:rsidRPr="0041395C" w:rsidRDefault="0041395C" w:rsidP="0041395C">
            <w:pPr>
              <w:spacing w:after="120"/>
              <w:jc w:val="both"/>
              <w:rPr>
                <w:rFonts w:ascii="Arial" w:hAnsi="Arial" w:cs="Arial"/>
                <w:b/>
              </w:rPr>
            </w:pPr>
            <w:r w:rsidRPr="0041395C">
              <w:rPr>
                <w:rFonts w:ascii="Arial" w:hAnsi="Arial" w:cs="Arial"/>
                <w:b/>
              </w:rPr>
              <w:t>Za potrebe utvrđivanja da su poduzete mjere na temelju čl. 255. ZJN 2016 i iz toč. 3.4 ove Dokumentacije o nabavi, a kojima se dokazuje pouzdanost gospodarskog subjekta bez obzira na postojanje osnova za isključenje, gospodarski subjekt u ponudi dostavlja:</w:t>
            </w:r>
          </w:p>
          <w:p w14:paraId="37499449" w14:textId="38EEB335" w:rsidR="0041395C" w:rsidRPr="0041395C" w:rsidRDefault="0041395C" w:rsidP="00CE5976">
            <w:pPr>
              <w:pStyle w:val="ListParagraph"/>
              <w:numPr>
                <w:ilvl w:val="0"/>
                <w:numId w:val="20"/>
              </w:numPr>
              <w:spacing w:after="120"/>
              <w:jc w:val="both"/>
              <w:rPr>
                <w:rFonts w:ascii="Arial" w:hAnsi="Arial" w:cs="Arial"/>
                <w:b/>
              </w:rPr>
            </w:pPr>
            <w:r w:rsidRPr="0041395C">
              <w:rPr>
                <w:rFonts w:ascii="Arial" w:hAnsi="Arial" w:cs="Arial"/>
              </w:rPr>
              <w:t xml:space="preserve">ispunjeni ESPD obrazac, </w:t>
            </w:r>
            <w:r w:rsidRPr="0041395C">
              <w:rPr>
                <w:rFonts w:ascii="Arial" w:hAnsi="Arial" w:cs="Arial"/>
                <w:bCs/>
                <w:i/>
                <w:iCs/>
              </w:rPr>
              <w:t xml:space="preserve">Dio III. Osnove za isključenje, Odjeljak A: Osnove povezane s kaznenim presudama te </w:t>
            </w:r>
            <w:r w:rsidRPr="0041395C">
              <w:rPr>
                <w:rFonts w:ascii="Arial" w:hAnsi="Arial" w:cs="Arial"/>
                <w:i/>
                <w:iCs/>
              </w:rPr>
              <w:t>Odjeljak C: Osnove povezane s insolventnošću, sukobima interesa ili poslovnim prekršajima</w:t>
            </w:r>
            <w:r w:rsidRPr="0041395C">
              <w:rPr>
                <w:rFonts w:ascii="Arial" w:hAnsi="Arial" w:cs="Arial"/>
              </w:rPr>
              <w:t xml:space="preserve"> u dijelu koji se odnosi na navedenu osnovu za isključenje iz toč. 3.2 ove Dokumentacije o nabavi (insolventnost)</w:t>
            </w:r>
          </w:p>
        </w:tc>
      </w:tr>
    </w:tbl>
    <w:p w14:paraId="4F271AF0" w14:textId="13AEA11F" w:rsidR="0041395C" w:rsidRDefault="0041395C" w:rsidP="0041395C">
      <w:pPr>
        <w:spacing w:after="120"/>
        <w:jc w:val="both"/>
        <w:rPr>
          <w:rFonts w:ascii="Arial" w:hAnsi="Arial" w:cs="Arial"/>
        </w:rPr>
      </w:pPr>
    </w:p>
    <w:p w14:paraId="3AA40126" w14:textId="7C8B1AB9" w:rsidR="0041395C" w:rsidRPr="0041395C" w:rsidRDefault="0041395C" w:rsidP="00B96747">
      <w:pPr>
        <w:spacing w:after="120"/>
        <w:ind w:left="1276" w:hanging="1276"/>
        <w:jc w:val="both"/>
        <w:rPr>
          <w:rFonts w:ascii="Arial" w:hAnsi="Arial" w:cs="Arial"/>
          <w:bCs/>
          <w:i/>
          <w:iCs/>
        </w:rPr>
      </w:pPr>
      <w:r w:rsidRPr="0041395C">
        <w:rPr>
          <w:rFonts w:ascii="Arial" w:hAnsi="Arial" w:cs="Arial"/>
          <w:b/>
          <w:bCs/>
          <w:u w:val="single"/>
        </w:rPr>
        <w:t>Napomena:</w:t>
      </w:r>
      <w:r w:rsidRPr="0041395C">
        <w:rPr>
          <w:rFonts w:ascii="Arial" w:hAnsi="Arial" w:cs="Arial"/>
          <w:bCs/>
        </w:rPr>
        <w:t xml:space="preserve"> </w:t>
      </w:r>
      <w:r w:rsidRPr="0041395C">
        <w:rPr>
          <w:rFonts w:ascii="Arial" w:hAnsi="Arial" w:cs="Arial"/>
          <w:bCs/>
          <w:i/>
          <w:iCs/>
        </w:rPr>
        <w:t>gospodarski subjekti dokumente</w:t>
      </w:r>
      <w:r>
        <w:rPr>
          <w:rFonts w:ascii="Arial" w:hAnsi="Arial" w:cs="Arial"/>
          <w:bCs/>
          <w:i/>
          <w:iCs/>
        </w:rPr>
        <w:t xml:space="preserve"> kojima dokazuje da su poduzete mjere samokorigiranja</w:t>
      </w:r>
      <w:r w:rsidRPr="0041395C">
        <w:rPr>
          <w:rFonts w:ascii="Arial" w:hAnsi="Arial" w:cs="Arial"/>
          <w:bCs/>
          <w:i/>
          <w:iCs/>
        </w:rPr>
        <w:t xml:space="preserve"> navedene u toč. 3.</w:t>
      </w:r>
      <w:r>
        <w:rPr>
          <w:rFonts w:ascii="Arial" w:hAnsi="Arial" w:cs="Arial"/>
          <w:bCs/>
          <w:i/>
          <w:iCs/>
        </w:rPr>
        <w:t>4</w:t>
      </w:r>
      <w:r w:rsidRPr="0041395C">
        <w:rPr>
          <w:rFonts w:ascii="Arial" w:hAnsi="Arial" w:cs="Arial"/>
          <w:bCs/>
          <w:i/>
          <w:iCs/>
        </w:rPr>
        <w:t xml:space="preserve"> ove Dokumentacije o nabavi </w:t>
      </w:r>
      <w:r w:rsidRPr="00B96747">
        <w:rPr>
          <w:rFonts w:ascii="Arial" w:hAnsi="Arial" w:cs="Arial"/>
          <w:bCs/>
          <w:i/>
          <w:iCs/>
          <w:u w:val="single"/>
        </w:rPr>
        <w:t xml:space="preserve">NE </w:t>
      </w:r>
      <w:r w:rsidRPr="00B96747">
        <w:rPr>
          <w:rFonts w:ascii="Arial" w:hAnsi="Arial" w:cs="Arial"/>
          <w:bCs/>
          <w:i/>
          <w:iCs/>
          <w:u w:val="single"/>
        </w:rPr>
        <w:lastRenderedPageBreak/>
        <w:t>DOSTAVLJAJU</w:t>
      </w:r>
      <w:r w:rsidR="00617247">
        <w:rPr>
          <w:rFonts w:ascii="Arial" w:hAnsi="Arial" w:cs="Arial"/>
          <w:bCs/>
          <w:i/>
          <w:iCs/>
        </w:rPr>
        <w:t xml:space="preserve"> se</w:t>
      </w:r>
      <w:r w:rsidRPr="0041395C">
        <w:rPr>
          <w:rFonts w:ascii="Arial" w:hAnsi="Arial" w:cs="Arial"/>
          <w:bCs/>
          <w:i/>
          <w:iCs/>
        </w:rPr>
        <w:t xml:space="preserve"> uz ponudu. Dovoljno je ispuniti ESPD obrazac za sve gospodarske subjekte u ponudi.</w:t>
      </w:r>
    </w:p>
    <w:p w14:paraId="1821F292" w14:textId="6736C012" w:rsidR="0041395C" w:rsidRDefault="0041395C" w:rsidP="0041395C">
      <w:pPr>
        <w:spacing w:after="120"/>
        <w:jc w:val="both"/>
        <w:rPr>
          <w:rFonts w:ascii="Arial" w:hAnsi="Arial" w:cs="Arial"/>
          <w:bCs/>
        </w:rPr>
      </w:pPr>
      <w:r w:rsidRPr="0041395C">
        <w:rPr>
          <w:rFonts w:ascii="Arial" w:hAnsi="Arial" w:cs="Arial"/>
          <w:bCs/>
        </w:rPr>
        <w:t>Naručitelj će prije donošenja odluke u postupku javne nabave, od ponuditelja koji je podnio ekonomski najpovoljniju ponudu zatražiti da u primjerenom roku, ne kraćem od pet dana, dostavi dokumente</w:t>
      </w:r>
      <w:r>
        <w:rPr>
          <w:rFonts w:ascii="Arial" w:hAnsi="Arial" w:cs="Arial"/>
          <w:bCs/>
        </w:rPr>
        <w:t xml:space="preserve"> kojima dokazuje </w:t>
      </w:r>
      <w:r w:rsidRPr="0041395C">
        <w:rPr>
          <w:rFonts w:ascii="Arial" w:hAnsi="Arial" w:cs="Arial"/>
          <w:bCs/>
        </w:rPr>
        <w:t>je poduzeo</w:t>
      </w:r>
      <w:r w:rsidR="00617247">
        <w:rPr>
          <w:rFonts w:ascii="Arial" w:hAnsi="Arial" w:cs="Arial"/>
          <w:bCs/>
        </w:rPr>
        <w:t xml:space="preserve"> mjere</w:t>
      </w:r>
      <w:r w:rsidRPr="0041395C">
        <w:rPr>
          <w:rFonts w:ascii="Arial" w:hAnsi="Arial" w:cs="Arial"/>
          <w:bCs/>
        </w:rPr>
        <w:t xml:space="preserve"> kako bi dokazao svoju pouzdanost bez obzira na postojanje relevantne osnove za isključenje.</w:t>
      </w:r>
    </w:p>
    <w:p w14:paraId="1D58B90E" w14:textId="77777777" w:rsidR="00617247" w:rsidRPr="00617247" w:rsidRDefault="00617247" w:rsidP="00617247">
      <w:pPr>
        <w:spacing w:after="120"/>
        <w:jc w:val="both"/>
        <w:rPr>
          <w:rFonts w:ascii="Arial" w:hAnsi="Arial" w:cs="Arial"/>
          <w:bCs/>
        </w:rPr>
      </w:pPr>
      <w:r>
        <w:rPr>
          <w:rFonts w:ascii="Arial" w:hAnsi="Arial" w:cs="Arial"/>
          <w:bCs/>
        </w:rPr>
        <w:t xml:space="preserve">Sukladno čl. 255. ZJN 2016, poduzimanje navedenih mjera </w:t>
      </w:r>
      <w:r w:rsidRPr="00617247">
        <w:rPr>
          <w:rFonts w:ascii="Arial" w:hAnsi="Arial" w:cs="Arial"/>
          <w:bCs/>
        </w:rPr>
        <w:t>gospodarski subjekt dokazuje:</w:t>
      </w:r>
    </w:p>
    <w:p w14:paraId="6FC022AD" w14:textId="7F9AAF8C" w:rsidR="00617247" w:rsidRDefault="00617247" w:rsidP="00CE5976">
      <w:pPr>
        <w:pStyle w:val="ListParagraph"/>
        <w:numPr>
          <w:ilvl w:val="0"/>
          <w:numId w:val="25"/>
        </w:numPr>
        <w:spacing w:after="120"/>
        <w:jc w:val="both"/>
        <w:rPr>
          <w:rFonts w:ascii="Arial" w:hAnsi="Arial" w:cs="Arial"/>
          <w:bCs/>
        </w:rPr>
      </w:pPr>
      <w:r w:rsidRPr="00617247">
        <w:rPr>
          <w:rFonts w:ascii="Arial" w:hAnsi="Arial" w:cs="Arial"/>
          <w:bCs/>
        </w:rPr>
        <w:t>plaćanjem naknade štete ili poduzimanjem drugih odgovarajućih mjera u cilju plaćanja naknade štete prouzročene kaznenim djelom ili propustom</w:t>
      </w:r>
      <w:r>
        <w:rPr>
          <w:rFonts w:ascii="Arial" w:hAnsi="Arial" w:cs="Arial"/>
          <w:bCs/>
        </w:rPr>
        <w:t>;</w:t>
      </w:r>
    </w:p>
    <w:p w14:paraId="6C4D9D59" w14:textId="77777777" w:rsidR="00617247" w:rsidRPr="00617247" w:rsidRDefault="00617247" w:rsidP="00617247">
      <w:pPr>
        <w:pStyle w:val="ListParagraph"/>
        <w:spacing w:after="120"/>
        <w:jc w:val="both"/>
        <w:rPr>
          <w:rFonts w:ascii="Arial" w:hAnsi="Arial" w:cs="Arial"/>
          <w:bCs/>
        </w:rPr>
      </w:pPr>
    </w:p>
    <w:p w14:paraId="38FF49D3" w14:textId="5219C181" w:rsidR="00617247" w:rsidRDefault="00617247" w:rsidP="00CE5976">
      <w:pPr>
        <w:pStyle w:val="ListParagraph"/>
        <w:numPr>
          <w:ilvl w:val="0"/>
          <w:numId w:val="25"/>
        </w:numPr>
        <w:spacing w:after="120"/>
        <w:jc w:val="both"/>
        <w:rPr>
          <w:rFonts w:ascii="Arial" w:hAnsi="Arial" w:cs="Arial"/>
          <w:bCs/>
        </w:rPr>
      </w:pPr>
      <w:r w:rsidRPr="00617247">
        <w:rPr>
          <w:rFonts w:ascii="Arial" w:hAnsi="Arial" w:cs="Arial"/>
          <w:bCs/>
        </w:rPr>
        <w:t>aktivnom suradnjom s nadležnim istražnim tijelima radi potpunog razjašnjenja činjenica i okolnosti u vezi s kaznenim djelom ili propustom</w:t>
      </w:r>
      <w:r>
        <w:rPr>
          <w:rFonts w:ascii="Arial" w:hAnsi="Arial" w:cs="Arial"/>
          <w:bCs/>
        </w:rPr>
        <w:t>;</w:t>
      </w:r>
    </w:p>
    <w:p w14:paraId="412147A8" w14:textId="77777777" w:rsidR="00617247" w:rsidRPr="00617247" w:rsidRDefault="00617247" w:rsidP="00617247">
      <w:pPr>
        <w:pStyle w:val="ListParagraph"/>
        <w:spacing w:after="120"/>
        <w:jc w:val="both"/>
        <w:rPr>
          <w:rFonts w:ascii="Arial" w:hAnsi="Arial" w:cs="Arial"/>
          <w:bCs/>
        </w:rPr>
      </w:pPr>
    </w:p>
    <w:p w14:paraId="34BFEA9C" w14:textId="3133A867" w:rsidR="00617247" w:rsidRPr="00617247" w:rsidRDefault="00617247" w:rsidP="00CE5976">
      <w:pPr>
        <w:pStyle w:val="ListParagraph"/>
        <w:numPr>
          <w:ilvl w:val="0"/>
          <w:numId w:val="25"/>
        </w:numPr>
        <w:spacing w:after="120"/>
        <w:jc w:val="both"/>
        <w:rPr>
          <w:rFonts w:ascii="Arial" w:hAnsi="Arial" w:cs="Arial"/>
          <w:bCs/>
        </w:rPr>
      </w:pPr>
      <w:r w:rsidRPr="00617247">
        <w:rPr>
          <w:rFonts w:ascii="Arial" w:hAnsi="Arial" w:cs="Arial"/>
          <w:bCs/>
        </w:rPr>
        <w:t>odgovarajućim tehničkim, organizacijskim i kadrovskim mjerama radi sprječavanja daljnjih kaznenih djela ili propusta.</w:t>
      </w:r>
    </w:p>
    <w:p w14:paraId="41983D09" w14:textId="47B1FFE1" w:rsidR="00617247" w:rsidRPr="00617247" w:rsidRDefault="00617247" w:rsidP="00617247">
      <w:pPr>
        <w:spacing w:after="120"/>
        <w:jc w:val="both"/>
        <w:rPr>
          <w:rFonts w:ascii="Arial" w:hAnsi="Arial" w:cs="Arial"/>
          <w:bCs/>
        </w:rPr>
      </w:pPr>
      <w:r w:rsidRPr="00617247">
        <w:rPr>
          <w:rFonts w:ascii="Arial" w:hAnsi="Arial" w:cs="Arial"/>
          <w:bCs/>
        </w:rPr>
        <w:t>Mjere koje je poduzeo gospodarski subjekt ocjenjuju se uzimajući u obzir težinu i posebne okolnosti kaznenog djela ili propusta te je obvezan obrazložiti razloge prihvaćanja ili neprihvaćanja mjera.</w:t>
      </w:r>
    </w:p>
    <w:p w14:paraId="086A5E5C" w14:textId="34C6D10C" w:rsidR="00617247" w:rsidRPr="00617247" w:rsidRDefault="00617247" w:rsidP="00617247">
      <w:pPr>
        <w:spacing w:after="120"/>
        <w:jc w:val="both"/>
        <w:rPr>
          <w:rFonts w:ascii="Arial" w:hAnsi="Arial" w:cs="Arial"/>
          <w:bCs/>
        </w:rPr>
      </w:pPr>
      <w:r w:rsidRPr="00617247">
        <w:rPr>
          <w:rFonts w:ascii="Arial" w:hAnsi="Arial" w:cs="Arial"/>
          <w:bCs/>
        </w:rPr>
        <w:t>Javni naručitelj neće isključiti gospodarskog subjekta iz postupka javne nabave ako je ocijenjeno da su poduzete mjere primjerene.</w:t>
      </w:r>
    </w:p>
    <w:p w14:paraId="3A7353F2" w14:textId="05AFD96B" w:rsidR="00617247" w:rsidRDefault="00617247" w:rsidP="0041395C">
      <w:pPr>
        <w:spacing w:after="120"/>
        <w:jc w:val="both"/>
        <w:rPr>
          <w:rFonts w:ascii="Arial" w:hAnsi="Arial" w:cs="Arial"/>
          <w:bCs/>
        </w:rPr>
      </w:pPr>
      <w:r w:rsidRPr="00617247">
        <w:rPr>
          <w:rFonts w:ascii="Arial" w:hAnsi="Arial" w:cs="Arial"/>
          <w:bCs/>
        </w:rPr>
        <w:t xml:space="preserve">Gospodarski subjekt kojem je pravomoćnom presudom određena zabrana sudjelovanja u postupcima javne nabave ili postupcima davanja koncesija na određeno vrijeme nema pravo korištenja mogućnosti dostavljanja dokaza o mjerama koje je poduzeo kako bi dokazao svoju pouzdanost bez obzira na postojanje relevantne osnove za isključenje </w:t>
      </w:r>
      <w:r>
        <w:rPr>
          <w:rFonts w:ascii="Arial" w:hAnsi="Arial" w:cs="Arial"/>
          <w:bCs/>
        </w:rPr>
        <w:t xml:space="preserve">sve </w:t>
      </w:r>
      <w:r w:rsidRPr="00617247">
        <w:rPr>
          <w:rFonts w:ascii="Arial" w:hAnsi="Arial" w:cs="Arial"/>
          <w:bCs/>
        </w:rPr>
        <w:t>do isteka roka zabrane u državi u kojoj je presuda na snazi.</w:t>
      </w:r>
    </w:p>
    <w:p w14:paraId="1C68F8F2" w14:textId="6C136CBC" w:rsidR="00617247" w:rsidRPr="00617247" w:rsidRDefault="00617247" w:rsidP="00617247">
      <w:pPr>
        <w:spacing w:after="120"/>
        <w:jc w:val="both"/>
        <w:rPr>
          <w:rFonts w:ascii="Arial" w:hAnsi="Arial" w:cs="Arial"/>
          <w:bCs/>
        </w:rPr>
      </w:pPr>
      <w:r w:rsidRPr="00617247">
        <w:rPr>
          <w:rFonts w:ascii="Arial" w:hAnsi="Arial" w:cs="Arial"/>
          <w:bCs/>
        </w:rPr>
        <w:t xml:space="preserve">Razdoblje isključenja gospodarskog subjekta kod kojeg su ostvarene osnove za isključenje iz točke 3.1.1. ove Dokumentacije </w:t>
      </w:r>
      <w:r>
        <w:rPr>
          <w:rFonts w:ascii="Arial" w:hAnsi="Arial" w:cs="Arial"/>
          <w:bCs/>
        </w:rPr>
        <w:t xml:space="preserve">o nabavi </w:t>
      </w:r>
      <w:r w:rsidRPr="00617247">
        <w:rPr>
          <w:rFonts w:ascii="Arial" w:hAnsi="Arial" w:cs="Arial"/>
          <w:bCs/>
        </w:rPr>
        <w:t xml:space="preserve">je </w:t>
      </w:r>
      <w:r w:rsidRPr="00617247">
        <w:rPr>
          <w:rFonts w:ascii="Arial" w:hAnsi="Arial" w:cs="Arial"/>
          <w:b/>
        </w:rPr>
        <w:t>pet godina od dana pravomoćnosti presude</w:t>
      </w:r>
      <w:r w:rsidRPr="00617247">
        <w:rPr>
          <w:rFonts w:ascii="Arial" w:hAnsi="Arial" w:cs="Arial"/>
          <w:bCs/>
        </w:rPr>
        <w:t>, osim ako pravomoćnom presudom nije utvrđeno drukčije.</w:t>
      </w:r>
    </w:p>
    <w:p w14:paraId="46349B89" w14:textId="7A449750" w:rsidR="00617247" w:rsidRPr="0041395C" w:rsidRDefault="00617247" w:rsidP="00617247">
      <w:pPr>
        <w:spacing w:after="120"/>
        <w:jc w:val="both"/>
        <w:rPr>
          <w:rFonts w:ascii="Arial" w:hAnsi="Arial" w:cs="Arial"/>
          <w:bCs/>
        </w:rPr>
      </w:pPr>
      <w:r w:rsidRPr="00617247">
        <w:rPr>
          <w:rFonts w:ascii="Arial" w:hAnsi="Arial" w:cs="Arial"/>
          <w:bCs/>
        </w:rPr>
        <w:t>Razdoblje isključenja gospodarskog subjekta kod kojeg su ostvarene osnove za isključenje iz točke 3.2. ove Dokumentacije</w:t>
      </w:r>
      <w:r>
        <w:rPr>
          <w:rFonts w:ascii="Arial" w:hAnsi="Arial" w:cs="Arial"/>
          <w:bCs/>
        </w:rPr>
        <w:t xml:space="preserve"> o nabavi</w:t>
      </w:r>
      <w:r w:rsidRPr="00617247">
        <w:rPr>
          <w:rFonts w:ascii="Arial" w:hAnsi="Arial" w:cs="Arial"/>
          <w:bCs/>
        </w:rPr>
        <w:t xml:space="preserve"> je </w:t>
      </w:r>
      <w:r w:rsidRPr="00617247">
        <w:rPr>
          <w:rFonts w:ascii="Arial" w:hAnsi="Arial" w:cs="Arial"/>
          <w:b/>
        </w:rPr>
        <w:t>dvije godine od dana dotičnog događaja</w:t>
      </w:r>
      <w:r w:rsidRPr="00617247">
        <w:rPr>
          <w:rFonts w:ascii="Arial" w:hAnsi="Arial" w:cs="Arial"/>
          <w:bCs/>
        </w:rPr>
        <w:t>.</w:t>
      </w:r>
    </w:p>
    <w:p w14:paraId="2D67CF72" w14:textId="7DDA1755" w:rsidR="0041395C" w:rsidRDefault="0041395C" w:rsidP="0041395C">
      <w:pPr>
        <w:spacing w:after="120"/>
        <w:jc w:val="both"/>
        <w:rPr>
          <w:rFonts w:ascii="Arial" w:hAnsi="Arial" w:cs="Arial"/>
        </w:rPr>
      </w:pPr>
    </w:p>
    <w:p w14:paraId="32BE14F9" w14:textId="096CF97C" w:rsidR="00676240" w:rsidRPr="00DA2CEA" w:rsidRDefault="00676240" w:rsidP="00CE5976">
      <w:pPr>
        <w:pStyle w:val="Heading1"/>
        <w:numPr>
          <w:ilvl w:val="0"/>
          <w:numId w:val="11"/>
        </w:numPr>
        <w:jc w:val="center"/>
        <w:rPr>
          <w:rFonts w:ascii="Arial" w:hAnsi="Arial" w:cs="Arial"/>
          <w:b/>
          <w:bCs/>
          <w:sz w:val="26"/>
          <w:szCs w:val="26"/>
          <w:u w:val="single"/>
        </w:rPr>
      </w:pPr>
      <w:bookmarkStart w:id="50" w:name="_Toc133573312"/>
      <w:r w:rsidRPr="00DA2CEA">
        <w:rPr>
          <w:rFonts w:ascii="Arial" w:hAnsi="Arial" w:cs="Arial"/>
          <w:b/>
          <w:bCs/>
          <w:sz w:val="26"/>
          <w:szCs w:val="26"/>
          <w:u w:val="single"/>
        </w:rPr>
        <w:t>KRITERIJ</w:t>
      </w:r>
      <w:r w:rsidR="00FF2E18" w:rsidRPr="00DA2CEA">
        <w:rPr>
          <w:rFonts w:ascii="Arial" w:hAnsi="Arial" w:cs="Arial"/>
          <w:b/>
          <w:bCs/>
          <w:sz w:val="26"/>
          <w:szCs w:val="26"/>
          <w:u w:val="single"/>
        </w:rPr>
        <w:t>I</w:t>
      </w:r>
      <w:r w:rsidRPr="00DA2CEA">
        <w:rPr>
          <w:rFonts w:ascii="Arial" w:hAnsi="Arial" w:cs="Arial"/>
          <w:b/>
          <w:bCs/>
          <w:sz w:val="26"/>
          <w:szCs w:val="26"/>
          <w:u w:val="single"/>
        </w:rPr>
        <w:t xml:space="preserve"> ZA ODABIR GOSPODARSKOG SUBJEKTA</w:t>
      </w:r>
      <w:r w:rsidR="001B6368" w:rsidRPr="00DA2CEA">
        <w:rPr>
          <w:rFonts w:ascii="Arial" w:hAnsi="Arial" w:cs="Arial"/>
          <w:b/>
          <w:bCs/>
          <w:sz w:val="26"/>
          <w:szCs w:val="26"/>
          <w:u w:val="single"/>
        </w:rPr>
        <w:t xml:space="preserve"> (UVJETI SPOSOBNOSTI)</w:t>
      </w:r>
      <w:bookmarkEnd w:id="50"/>
    </w:p>
    <w:p w14:paraId="5C95F3E4" w14:textId="7FBA4C30" w:rsidR="00676240" w:rsidRDefault="00676240" w:rsidP="00676240"/>
    <w:p w14:paraId="7454E5CF" w14:textId="77777777" w:rsidR="00FE5F43" w:rsidRPr="00FE5F43" w:rsidRDefault="00FE5F43" w:rsidP="00FE5F43">
      <w:pPr>
        <w:rPr>
          <w:b/>
          <w:bCs/>
          <w:i/>
          <w:iCs/>
        </w:rPr>
      </w:pPr>
    </w:p>
    <w:p w14:paraId="78012C82" w14:textId="53396DD8" w:rsidR="00FE5F43" w:rsidRDefault="00FE5F43" w:rsidP="00CE5976">
      <w:pPr>
        <w:numPr>
          <w:ilvl w:val="1"/>
          <w:numId w:val="24"/>
        </w:numPr>
        <w:rPr>
          <w:rFonts w:ascii="Arial" w:hAnsi="Arial" w:cs="Arial"/>
          <w:b/>
          <w:bCs/>
          <w:color w:val="2F5496" w:themeColor="accent1" w:themeShade="BF"/>
          <w:u w:val="single"/>
        </w:rPr>
      </w:pPr>
      <w:r w:rsidRPr="00DA2CEA">
        <w:rPr>
          <w:rFonts w:ascii="Arial" w:hAnsi="Arial" w:cs="Arial"/>
          <w:b/>
          <w:bCs/>
          <w:color w:val="2F5496" w:themeColor="accent1" w:themeShade="BF"/>
          <w:u w:val="single"/>
        </w:rPr>
        <w:t>Sposobnost za obavljanje profesionalne djelatnosti</w:t>
      </w:r>
    </w:p>
    <w:p w14:paraId="5D37CF22" w14:textId="77777777" w:rsidR="005130F6" w:rsidRPr="00DA2CEA" w:rsidRDefault="005130F6" w:rsidP="005130F6">
      <w:pPr>
        <w:ind w:left="1296"/>
        <w:rPr>
          <w:rFonts w:ascii="Arial" w:hAnsi="Arial" w:cs="Arial"/>
          <w:b/>
          <w:bCs/>
          <w:color w:val="2F5496" w:themeColor="accent1" w:themeShade="BF"/>
          <w:u w:val="single"/>
        </w:rPr>
      </w:pPr>
    </w:p>
    <w:p w14:paraId="2909CFE4" w14:textId="3DAB6D1A" w:rsidR="00676240" w:rsidRDefault="00FE5F43" w:rsidP="00FE5F43">
      <w:pPr>
        <w:jc w:val="both"/>
        <w:rPr>
          <w:rFonts w:ascii="Arial" w:hAnsi="Arial" w:cs="Arial"/>
        </w:rPr>
      </w:pPr>
      <w:r w:rsidRPr="00FE5F43">
        <w:rPr>
          <w:rFonts w:ascii="Arial" w:hAnsi="Arial" w:cs="Arial"/>
          <w:i/>
          <w:iCs/>
        </w:rPr>
        <w:t>Zakon o prijevozu u cestovnom prometu (dalje u tekstu: „ZPCP“)</w:t>
      </w:r>
      <w:r>
        <w:rPr>
          <w:rFonts w:ascii="Arial" w:hAnsi="Arial" w:cs="Arial"/>
          <w:i/>
          <w:iCs/>
        </w:rPr>
        <w:t xml:space="preserve"> </w:t>
      </w:r>
      <w:r>
        <w:rPr>
          <w:rFonts w:ascii="Arial" w:hAnsi="Arial" w:cs="Arial"/>
        </w:rPr>
        <w:t xml:space="preserve">u čl. 32. st. 1. propisuje da se </w:t>
      </w:r>
      <w:r w:rsidR="001B6368" w:rsidRPr="001B6368">
        <w:rPr>
          <w:rFonts w:ascii="Arial" w:hAnsi="Arial" w:cs="Arial"/>
        </w:rPr>
        <w:t>j</w:t>
      </w:r>
      <w:r w:rsidRPr="001B6368">
        <w:rPr>
          <w:rFonts w:ascii="Arial" w:hAnsi="Arial" w:cs="Arial"/>
        </w:rPr>
        <w:t xml:space="preserve">avni linijski prijevoz putnika u unutarnjem cestovnom prometu može obavljati prijevoznik koji za to ima važeću licenciju iz </w:t>
      </w:r>
      <w:r w:rsidR="001B6368">
        <w:rPr>
          <w:rFonts w:ascii="Arial" w:hAnsi="Arial" w:cs="Arial"/>
        </w:rPr>
        <w:t>čl.</w:t>
      </w:r>
      <w:r w:rsidRPr="001B6368">
        <w:rPr>
          <w:rFonts w:ascii="Arial" w:hAnsi="Arial" w:cs="Arial"/>
        </w:rPr>
        <w:t xml:space="preserve"> 14. </w:t>
      </w:r>
      <w:r w:rsidR="001B6368">
        <w:rPr>
          <w:rFonts w:ascii="Arial" w:hAnsi="Arial" w:cs="Arial"/>
        </w:rPr>
        <w:t>st.</w:t>
      </w:r>
      <w:r w:rsidRPr="001B6368">
        <w:rPr>
          <w:rFonts w:ascii="Arial" w:hAnsi="Arial" w:cs="Arial"/>
        </w:rPr>
        <w:t xml:space="preserve"> 2. podstavka 2.</w:t>
      </w:r>
      <w:r w:rsidR="001B6368">
        <w:rPr>
          <w:rFonts w:ascii="Arial" w:hAnsi="Arial" w:cs="Arial"/>
        </w:rPr>
        <w:t xml:space="preserve"> ZPCP-a</w:t>
      </w:r>
      <w:r w:rsidRPr="001B6368">
        <w:rPr>
          <w:rFonts w:ascii="Arial" w:hAnsi="Arial" w:cs="Arial"/>
        </w:rPr>
        <w:t xml:space="preserve"> ili licenciju Zajednice za prijevoz putnika iz članka 28. </w:t>
      </w:r>
      <w:r w:rsidR="001B6368">
        <w:rPr>
          <w:rFonts w:ascii="Arial" w:hAnsi="Arial" w:cs="Arial"/>
        </w:rPr>
        <w:t>ZPCP-a</w:t>
      </w:r>
      <w:r w:rsidR="008C5A1D">
        <w:rPr>
          <w:rFonts w:ascii="Arial" w:hAnsi="Arial" w:cs="Arial"/>
        </w:rPr>
        <w:t>.</w:t>
      </w:r>
    </w:p>
    <w:p w14:paraId="74856146" w14:textId="77777777" w:rsidR="005A1317" w:rsidRDefault="005A1317" w:rsidP="00FE5F43">
      <w:pPr>
        <w:jc w:val="both"/>
        <w:rPr>
          <w:rFonts w:ascii="Arial" w:hAnsi="Arial" w:cs="Arial"/>
        </w:rPr>
      </w:pPr>
    </w:p>
    <w:p w14:paraId="65D34E9D" w14:textId="1C41F444" w:rsidR="008C5A1D" w:rsidRDefault="008C5A1D" w:rsidP="00FE5F43">
      <w:pPr>
        <w:jc w:val="both"/>
        <w:rPr>
          <w:rFonts w:ascii="Arial" w:hAnsi="Arial" w:cs="Arial"/>
        </w:rPr>
      </w:pPr>
      <w:r>
        <w:rPr>
          <w:rFonts w:ascii="Arial" w:hAnsi="Arial" w:cs="Arial"/>
        </w:rPr>
        <w:t>Slijedom navedenog, u nastavku će se razraditi uvjeti sposobnosti koje gospodarski subjekti moraju ispuniti.</w:t>
      </w:r>
    </w:p>
    <w:p w14:paraId="7F08D11E" w14:textId="77777777" w:rsidR="00192383" w:rsidRDefault="00192383" w:rsidP="00FE5F43">
      <w:pPr>
        <w:jc w:val="both"/>
        <w:rPr>
          <w:rFonts w:ascii="Arial" w:hAnsi="Arial" w:cs="Arial"/>
        </w:rPr>
      </w:pPr>
    </w:p>
    <w:p w14:paraId="29449392" w14:textId="77777777" w:rsidR="005130F6" w:rsidRDefault="005130F6" w:rsidP="00FE5F43">
      <w:pPr>
        <w:jc w:val="both"/>
        <w:rPr>
          <w:rFonts w:ascii="Arial" w:hAnsi="Arial" w:cs="Arial"/>
        </w:rPr>
      </w:pPr>
    </w:p>
    <w:p w14:paraId="5B9688A4" w14:textId="46DE0ABA" w:rsidR="008C5A1D" w:rsidRPr="000A32EC" w:rsidRDefault="00507C2A" w:rsidP="00D3519A">
      <w:pPr>
        <w:pStyle w:val="Heading3"/>
        <w:numPr>
          <w:ilvl w:val="2"/>
          <w:numId w:val="27"/>
        </w:numPr>
        <w:jc w:val="both"/>
        <w:rPr>
          <w:rFonts w:ascii="Arial" w:hAnsi="Arial" w:cs="Arial"/>
          <w:bCs/>
          <w:color w:val="2F5496" w:themeColor="accent1" w:themeShade="BF"/>
          <w:u w:val="single"/>
          <w:lang w:val="es-ES"/>
        </w:rPr>
      </w:pPr>
      <w:bookmarkStart w:id="51" w:name="_Toc133573313"/>
      <w:r w:rsidRPr="00D3519A">
        <w:rPr>
          <w:rFonts w:ascii="Arial" w:hAnsi="Arial" w:cs="Arial"/>
          <w:b w:val="0"/>
          <w:bCs/>
          <w:color w:val="2F5496" w:themeColor="accent1" w:themeShade="BF"/>
          <w:u w:val="single"/>
          <w:lang w:val="hr-HR"/>
        </w:rPr>
        <w:lastRenderedPageBreak/>
        <w:t>Upis u sudski, obrtni ili drugi odgovarajući registar</w:t>
      </w:r>
      <w:bookmarkEnd w:id="51"/>
    </w:p>
    <w:p w14:paraId="4F4E4E5F" w14:textId="77777777" w:rsidR="005130F6" w:rsidRPr="00DA2CEA" w:rsidRDefault="005130F6" w:rsidP="005130F6">
      <w:pPr>
        <w:ind w:left="1440"/>
        <w:jc w:val="both"/>
        <w:rPr>
          <w:rFonts w:ascii="Arial" w:hAnsi="Arial" w:cs="Arial"/>
          <w:color w:val="2F5496" w:themeColor="accent1" w:themeShade="BF"/>
          <w:u w:val="single"/>
        </w:rPr>
      </w:pPr>
    </w:p>
    <w:p w14:paraId="314ECC9F" w14:textId="743B4757" w:rsidR="008C5A1D" w:rsidRDefault="00507C2A" w:rsidP="00FE5F43">
      <w:pPr>
        <w:jc w:val="both"/>
        <w:rPr>
          <w:rFonts w:ascii="Arial" w:hAnsi="Arial" w:cs="Arial"/>
        </w:rPr>
      </w:pPr>
      <w:r>
        <w:rPr>
          <w:rFonts w:ascii="Arial" w:hAnsi="Arial" w:cs="Arial"/>
        </w:rPr>
        <w:t>Iz</w:t>
      </w:r>
      <w:r w:rsidR="008C5A1D">
        <w:rPr>
          <w:rFonts w:ascii="Arial" w:hAnsi="Arial" w:cs="Arial"/>
        </w:rPr>
        <w:t xml:space="preserve"> čl. 14. i 28. ZPCP-a</w:t>
      </w:r>
      <w:r>
        <w:rPr>
          <w:rFonts w:ascii="Arial" w:hAnsi="Arial" w:cs="Arial"/>
        </w:rPr>
        <w:t xml:space="preserve"> proizlazi da</w:t>
      </w:r>
      <w:r w:rsidR="008C5A1D">
        <w:rPr>
          <w:rFonts w:ascii="Arial" w:hAnsi="Arial" w:cs="Arial"/>
        </w:rPr>
        <w:t xml:space="preserve"> djelatnost javnog cestovnog prijevoza putnika u unutarnjem cestovnom prometu može obavljati samo pravna osoba ili fizička osoba obrtnik</w:t>
      </w:r>
      <w:r>
        <w:rPr>
          <w:rFonts w:ascii="Arial" w:hAnsi="Arial" w:cs="Arial"/>
        </w:rPr>
        <w:t xml:space="preserve"> koja je upisana u </w:t>
      </w:r>
      <w:r w:rsidRPr="00507C2A">
        <w:rPr>
          <w:rFonts w:ascii="Arial" w:hAnsi="Arial" w:cs="Arial"/>
        </w:rPr>
        <w:t>sudski, odnosno obrtni registar za obavljanje djelatnosti cestovnog prijevoza</w:t>
      </w:r>
      <w:r>
        <w:rPr>
          <w:rFonts w:ascii="Arial" w:hAnsi="Arial" w:cs="Arial"/>
        </w:rPr>
        <w:t>.</w:t>
      </w:r>
    </w:p>
    <w:p w14:paraId="212CC29A" w14:textId="77777777" w:rsidR="00D6198B" w:rsidRDefault="00D6198B" w:rsidP="00FE5F43">
      <w:pPr>
        <w:jc w:val="both"/>
        <w:rPr>
          <w:rFonts w:ascii="Arial" w:hAnsi="Arial" w:cs="Arial"/>
        </w:rPr>
      </w:pPr>
    </w:p>
    <w:p w14:paraId="4094BC6C" w14:textId="735A0091" w:rsidR="00BD2DAF" w:rsidRPr="00CD1F38" w:rsidRDefault="00507C2A" w:rsidP="00CD1F38">
      <w:pPr>
        <w:jc w:val="both"/>
        <w:rPr>
          <w:rFonts w:ascii="Arial" w:hAnsi="Arial" w:cs="Arial"/>
        </w:rPr>
      </w:pPr>
      <w:bookmarkStart w:id="52" w:name="_Hlk125979003"/>
      <w:r>
        <w:rPr>
          <w:rFonts w:ascii="Arial" w:hAnsi="Arial" w:cs="Arial"/>
        </w:rPr>
        <w:t xml:space="preserve">Slijedom navedenog, gospodarski subjekt obvezan je dokazati da </w:t>
      </w:r>
      <w:bookmarkEnd w:id="52"/>
      <w:r>
        <w:rPr>
          <w:rFonts w:ascii="Arial" w:hAnsi="Arial" w:cs="Arial"/>
        </w:rPr>
        <w:t>je upisan u sudski, obrtni ili drugi</w:t>
      </w:r>
      <w:r w:rsidR="00163C59">
        <w:rPr>
          <w:rFonts w:ascii="Arial" w:hAnsi="Arial" w:cs="Arial"/>
        </w:rPr>
        <w:t xml:space="preserve"> odgovarajući</w:t>
      </w:r>
      <w:r>
        <w:rPr>
          <w:rFonts w:ascii="Arial" w:hAnsi="Arial" w:cs="Arial"/>
        </w:rPr>
        <w:t xml:space="preserve"> registar</w:t>
      </w:r>
      <w:r w:rsidR="00CD1F38">
        <w:rPr>
          <w:rFonts w:ascii="Arial" w:hAnsi="Arial" w:cs="Arial"/>
        </w:rPr>
        <w:t>.</w:t>
      </w:r>
      <w:r>
        <w:rPr>
          <w:rFonts w:ascii="Arial" w:hAnsi="Arial" w:cs="Arial"/>
        </w:rPr>
        <w:t xml:space="preserve"> </w:t>
      </w:r>
    </w:p>
    <w:p w14:paraId="0B7A0C18" w14:textId="77777777" w:rsidR="00BD2DAF" w:rsidRDefault="00BD2DAF" w:rsidP="00163C59">
      <w:pPr>
        <w:spacing w:after="120"/>
        <w:jc w:val="both"/>
        <w:rPr>
          <w:rFonts w:ascii="Arial" w:hAnsi="Arial" w:cs="Arial"/>
          <w:b/>
        </w:rPr>
      </w:pPr>
    </w:p>
    <w:tbl>
      <w:tblPr>
        <w:tblStyle w:val="TableGrid"/>
        <w:tblW w:w="0" w:type="auto"/>
        <w:shd w:val="clear" w:color="auto" w:fill="D9E2F3" w:themeFill="accent1" w:themeFillTint="33"/>
        <w:tblLook w:val="04A0" w:firstRow="1" w:lastRow="0" w:firstColumn="1" w:lastColumn="0" w:noHBand="0" w:noVBand="1"/>
      </w:tblPr>
      <w:tblGrid>
        <w:gridCol w:w="9062"/>
      </w:tblGrid>
      <w:tr w:rsidR="00BD2DAF" w:rsidRPr="00BD2DAF" w14:paraId="7DAEC61F" w14:textId="77777777" w:rsidTr="00BD2DAF">
        <w:trPr>
          <w:trHeight w:val="1916"/>
        </w:trPr>
        <w:tc>
          <w:tcPr>
            <w:tcW w:w="9062" w:type="dxa"/>
            <w:shd w:val="clear" w:color="auto" w:fill="D9E2F3" w:themeFill="accent1" w:themeFillTint="33"/>
          </w:tcPr>
          <w:p w14:paraId="7CC09569" w14:textId="5ED4BCC0" w:rsidR="00BD2DAF" w:rsidRPr="00BD2DAF" w:rsidRDefault="00BD2DAF" w:rsidP="00A63154">
            <w:pPr>
              <w:spacing w:after="120"/>
              <w:jc w:val="both"/>
              <w:rPr>
                <w:rFonts w:ascii="Arial" w:hAnsi="Arial" w:cs="Arial"/>
                <w:b/>
              </w:rPr>
            </w:pPr>
            <w:r w:rsidRPr="00BD2DAF">
              <w:rPr>
                <w:rFonts w:ascii="Arial" w:hAnsi="Arial" w:cs="Arial"/>
                <w:b/>
              </w:rPr>
              <w:t xml:space="preserve">Za potrebe utvrđivanja da je gospodarski subjekt upisan u sudski, obrtni ili drugi odgovarajući registar </w:t>
            </w:r>
            <w:r>
              <w:rPr>
                <w:rFonts w:ascii="Arial" w:hAnsi="Arial" w:cs="Arial"/>
                <w:b/>
              </w:rPr>
              <w:t>sukladno toč. 4.1.1 ove Dokumentacije o nabavi</w:t>
            </w:r>
            <w:r w:rsidRPr="00BD2DAF">
              <w:rPr>
                <w:rFonts w:ascii="Arial" w:hAnsi="Arial" w:cs="Arial"/>
                <w:b/>
              </w:rPr>
              <w:t>, a čime se dokazuje sposobnost za obavljanje profesionalne djelatnosti, gospodarski subjekt u ponudi dostavlja:</w:t>
            </w:r>
          </w:p>
          <w:p w14:paraId="57D0BB50" w14:textId="3E946611" w:rsidR="00BD2DAF" w:rsidRPr="00BD2DAF" w:rsidRDefault="00D54BE5" w:rsidP="00CE5976">
            <w:pPr>
              <w:pStyle w:val="ListParagraph"/>
              <w:numPr>
                <w:ilvl w:val="0"/>
                <w:numId w:val="20"/>
              </w:numPr>
              <w:jc w:val="both"/>
              <w:rPr>
                <w:rFonts w:ascii="Arial" w:hAnsi="Arial" w:cs="Arial"/>
                <w:b/>
              </w:rPr>
            </w:pPr>
            <w:r w:rsidRPr="00D54BE5">
              <w:rPr>
                <w:rFonts w:ascii="Arial" w:hAnsi="Arial" w:cs="Arial"/>
              </w:rPr>
              <w:t xml:space="preserve">Ispunjeni ESPD obrazac – </w:t>
            </w:r>
            <w:r w:rsidRPr="00D54BE5">
              <w:rPr>
                <w:rFonts w:ascii="Arial" w:hAnsi="Arial" w:cs="Arial"/>
                <w:bCs/>
                <w:i/>
                <w:iCs/>
              </w:rPr>
              <w:t>Dio IV. Kriteriji za odabir, odjeljak ᾳ: Opći navod za sve kriterije za odabir</w:t>
            </w:r>
            <w:r w:rsidRPr="00D54BE5">
              <w:rPr>
                <w:rFonts w:ascii="Arial" w:hAnsi="Arial" w:cs="Arial"/>
              </w:rPr>
              <w:t xml:space="preserve">, </w:t>
            </w:r>
            <w:r w:rsidRPr="00D54BE5">
              <w:rPr>
                <w:rFonts w:ascii="Arial" w:hAnsi="Arial" w:cs="Arial"/>
                <w:b/>
                <w:bCs/>
              </w:rPr>
              <w:t>za sve gospodarske subjekte u ponudi</w:t>
            </w:r>
          </w:p>
        </w:tc>
      </w:tr>
    </w:tbl>
    <w:p w14:paraId="20729B39" w14:textId="5CEF89A9" w:rsidR="001B6368" w:rsidRDefault="001B6368" w:rsidP="00BD2DAF">
      <w:pPr>
        <w:jc w:val="both"/>
        <w:rPr>
          <w:rFonts w:ascii="Arial" w:hAnsi="Arial" w:cs="Arial"/>
        </w:rPr>
      </w:pPr>
    </w:p>
    <w:p w14:paraId="32293291" w14:textId="0A217353" w:rsidR="00BD2DAF" w:rsidRDefault="00BD2DAF" w:rsidP="00BD2DAF">
      <w:pPr>
        <w:ind w:left="1276" w:hanging="1276"/>
        <w:jc w:val="both"/>
        <w:rPr>
          <w:rFonts w:ascii="Arial" w:hAnsi="Arial" w:cs="Arial"/>
          <w:bCs/>
          <w:i/>
          <w:iCs/>
        </w:rPr>
      </w:pPr>
      <w:r w:rsidRPr="00BD2DAF">
        <w:rPr>
          <w:rFonts w:ascii="Arial" w:hAnsi="Arial" w:cs="Arial"/>
          <w:b/>
          <w:bCs/>
          <w:u w:val="single"/>
        </w:rPr>
        <w:t>Napomena:</w:t>
      </w:r>
      <w:r w:rsidRPr="00BD2DAF">
        <w:rPr>
          <w:rFonts w:ascii="Arial" w:hAnsi="Arial" w:cs="Arial"/>
          <w:bCs/>
        </w:rPr>
        <w:t xml:space="preserve"> </w:t>
      </w:r>
      <w:r w:rsidRPr="00BD2DAF">
        <w:rPr>
          <w:rFonts w:ascii="Arial" w:hAnsi="Arial" w:cs="Arial"/>
          <w:bCs/>
          <w:i/>
          <w:iCs/>
        </w:rPr>
        <w:t xml:space="preserve">gospodarski subjekti ažurirane popratne dokumente navedene u toč. </w:t>
      </w:r>
      <w:r w:rsidR="000B7F55">
        <w:rPr>
          <w:rFonts w:ascii="Arial" w:hAnsi="Arial" w:cs="Arial"/>
          <w:bCs/>
          <w:i/>
          <w:iCs/>
        </w:rPr>
        <w:t>4</w:t>
      </w:r>
      <w:r w:rsidRPr="00BD2DAF">
        <w:rPr>
          <w:rFonts w:ascii="Arial" w:hAnsi="Arial" w:cs="Arial"/>
          <w:bCs/>
          <w:i/>
          <w:iCs/>
        </w:rPr>
        <w:t xml:space="preserve">.1.1. ove Dokumentacije o nabavi </w:t>
      </w:r>
      <w:r w:rsidRPr="00BD2DAF">
        <w:rPr>
          <w:rFonts w:ascii="Arial" w:hAnsi="Arial" w:cs="Arial"/>
          <w:bCs/>
          <w:i/>
          <w:iCs/>
          <w:u w:val="single"/>
        </w:rPr>
        <w:t>NE DOSTAVLJAJU</w:t>
      </w:r>
      <w:r w:rsidRPr="00BD2DAF">
        <w:rPr>
          <w:rFonts w:ascii="Arial" w:hAnsi="Arial" w:cs="Arial"/>
          <w:bCs/>
          <w:i/>
          <w:iCs/>
        </w:rPr>
        <w:t xml:space="preserve"> uz ponudu. Dovoljno je ispuniti ESPD obrazac za sve gospodarske subjekte u ponudi.</w:t>
      </w:r>
    </w:p>
    <w:p w14:paraId="4051DE57" w14:textId="77777777" w:rsidR="005130F6" w:rsidRDefault="005130F6" w:rsidP="00BD2DAF">
      <w:pPr>
        <w:ind w:left="1276" w:hanging="1276"/>
        <w:jc w:val="both"/>
        <w:rPr>
          <w:rFonts w:ascii="Arial" w:hAnsi="Arial" w:cs="Arial"/>
          <w:bCs/>
          <w:i/>
          <w:iCs/>
        </w:rPr>
      </w:pPr>
    </w:p>
    <w:p w14:paraId="53F969D7" w14:textId="686C2212" w:rsidR="00BD2DAF" w:rsidRDefault="00BD2DAF" w:rsidP="00BD2DAF">
      <w:pPr>
        <w:jc w:val="both"/>
        <w:rPr>
          <w:rFonts w:ascii="Arial" w:hAnsi="Arial" w:cs="Arial"/>
          <w:bCs/>
        </w:rPr>
      </w:pPr>
      <w:r w:rsidRPr="00BD2DAF">
        <w:rPr>
          <w:rFonts w:ascii="Arial" w:hAnsi="Arial" w:cs="Arial"/>
          <w:bCs/>
        </w:rPr>
        <w:t>Sposobnost za obavljanje profesionalne djelatnosti gospodarski subjekt ne može dokazati oslanjajući se na sposobnost drugog subjekta pa niti na podugovaratelja.</w:t>
      </w:r>
    </w:p>
    <w:p w14:paraId="17640C5F" w14:textId="77777777" w:rsidR="00D6198B" w:rsidRPr="00BD2DAF" w:rsidRDefault="00D6198B" w:rsidP="00BD2DAF">
      <w:pPr>
        <w:jc w:val="both"/>
        <w:rPr>
          <w:rFonts w:ascii="Arial" w:hAnsi="Arial" w:cs="Arial"/>
          <w:bCs/>
        </w:rPr>
      </w:pPr>
    </w:p>
    <w:p w14:paraId="7185C315" w14:textId="1FCB895F" w:rsidR="00BD2DAF" w:rsidRDefault="00BD2DAF" w:rsidP="00BD2DAF">
      <w:pPr>
        <w:jc w:val="both"/>
        <w:rPr>
          <w:rFonts w:ascii="Arial" w:hAnsi="Arial" w:cs="Arial"/>
          <w:bCs/>
        </w:rPr>
      </w:pPr>
      <w:r w:rsidRPr="00BD2DAF">
        <w:rPr>
          <w:rFonts w:ascii="Arial" w:hAnsi="Arial" w:cs="Arial"/>
          <w:bCs/>
        </w:rPr>
        <w:t>Sukladno čl. 263. ZJN 2016, Naručitelj će prije donošenja odluke u postupku javne nabave, od ponuditelja koji je podnio ekonomski najpovoljniju ponudu zatražiti da u primjerenom roku, ne kraćem od pet dana, dostavi ažurirane popratne dokumente, osim ako već posjeduje te dokumente.</w:t>
      </w:r>
    </w:p>
    <w:p w14:paraId="5E61CC37" w14:textId="77777777" w:rsidR="005130F6" w:rsidRPr="00BD2DAF" w:rsidRDefault="005130F6" w:rsidP="00BD2DAF">
      <w:pPr>
        <w:jc w:val="both"/>
        <w:rPr>
          <w:rFonts w:ascii="Arial" w:hAnsi="Arial" w:cs="Arial"/>
          <w:bCs/>
        </w:rPr>
      </w:pPr>
    </w:p>
    <w:p w14:paraId="1675EDB1" w14:textId="68E4377D" w:rsidR="00BD2DAF" w:rsidRDefault="00BD2DAF" w:rsidP="00BD2DAF">
      <w:pPr>
        <w:jc w:val="both"/>
        <w:rPr>
          <w:rFonts w:ascii="Arial" w:hAnsi="Arial" w:cs="Arial"/>
        </w:rPr>
      </w:pPr>
      <w:r w:rsidRPr="00BD2DAF">
        <w:rPr>
          <w:rFonts w:ascii="Arial" w:hAnsi="Arial" w:cs="Arial"/>
          <w:bCs/>
        </w:rPr>
        <w:t>Sukladno čl. 26</w:t>
      </w:r>
      <w:r>
        <w:rPr>
          <w:rFonts w:ascii="Arial" w:hAnsi="Arial" w:cs="Arial"/>
          <w:bCs/>
        </w:rPr>
        <w:t>6</w:t>
      </w:r>
      <w:r w:rsidRPr="00BD2DAF">
        <w:rPr>
          <w:rFonts w:ascii="Arial" w:hAnsi="Arial" w:cs="Arial"/>
          <w:bCs/>
        </w:rPr>
        <w:t>. ZJN 2016</w:t>
      </w:r>
      <w:r w:rsidR="00A63154">
        <w:rPr>
          <w:rFonts w:ascii="Arial" w:hAnsi="Arial" w:cs="Arial"/>
          <w:bCs/>
        </w:rPr>
        <w:t xml:space="preserve"> </w:t>
      </w:r>
      <w:r w:rsidR="00960650">
        <w:rPr>
          <w:rFonts w:ascii="Arial" w:hAnsi="Arial" w:cs="Arial"/>
          <w:bCs/>
        </w:rPr>
        <w:t>s</w:t>
      </w:r>
      <w:r w:rsidRPr="00BD2DAF">
        <w:rPr>
          <w:rFonts w:ascii="Arial" w:hAnsi="Arial" w:cs="Arial"/>
        </w:rPr>
        <w:t>posobnost za obavljanje profesionalne djelatnosti gospodarskog subjekta dokazuje se:</w:t>
      </w:r>
    </w:p>
    <w:p w14:paraId="1631AAA0" w14:textId="77777777" w:rsidR="005130F6" w:rsidRPr="00BD2DAF" w:rsidRDefault="005130F6" w:rsidP="00BD2DAF">
      <w:pPr>
        <w:jc w:val="both"/>
        <w:rPr>
          <w:rFonts w:ascii="Arial" w:hAnsi="Arial" w:cs="Arial"/>
        </w:rPr>
      </w:pPr>
    </w:p>
    <w:p w14:paraId="37AE78E5" w14:textId="285FC73A" w:rsidR="00960650" w:rsidRPr="00D6579A" w:rsidRDefault="00BD2DAF" w:rsidP="00960650">
      <w:pPr>
        <w:pStyle w:val="ListParagraph"/>
        <w:numPr>
          <w:ilvl w:val="0"/>
          <w:numId w:val="20"/>
        </w:numPr>
        <w:jc w:val="both"/>
        <w:rPr>
          <w:rFonts w:ascii="Arial" w:hAnsi="Arial" w:cs="Arial"/>
        </w:rPr>
      </w:pPr>
      <w:r w:rsidRPr="00960650">
        <w:rPr>
          <w:rFonts w:ascii="Arial" w:hAnsi="Arial" w:cs="Arial"/>
          <w:b/>
          <w:bCs/>
        </w:rPr>
        <w:t>izvatkom iz sudskog, obrtnog, strukovnog ili drugog odgovarajućeg registra</w:t>
      </w:r>
      <w:r w:rsidRPr="00960650">
        <w:rPr>
          <w:rFonts w:ascii="Arial" w:hAnsi="Arial" w:cs="Arial"/>
        </w:rPr>
        <w:t xml:space="preserve"> koji se vodi u državi članici njegova poslovnog nastana</w:t>
      </w:r>
    </w:p>
    <w:p w14:paraId="5ACFA8A3" w14:textId="77777777" w:rsidR="005130F6" w:rsidRDefault="005130F6" w:rsidP="00960650">
      <w:pPr>
        <w:jc w:val="both"/>
        <w:rPr>
          <w:rFonts w:ascii="Arial" w:hAnsi="Arial" w:cs="Arial"/>
        </w:rPr>
      </w:pPr>
      <w:bookmarkStart w:id="53" w:name="_Hlk125979594"/>
    </w:p>
    <w:p w14:paraId="3B60B47F" w14:textId="6B855439" w:rsidR="00960650" w:rsidRDefault="00960650" w:rsidP="00960650">
      <w:pPr>
        <w:jc w:val="both"/>
        <w:rPr>
          <w:rFonts w:ascii="Arial" w:hAnsi="Arial" w:cs="Arial"/>
        </w:rPr>
      </w:pPr>
      <w:r w:rsidRPr="00960650">
        <w:rPr>
          <w:rFonts w:ascii="Arial" w:hAnsi="Arial" w:cs="Arial"/>
        </w:rPr>
        <w:t>Sukladno čl. 262. ZJN 2016, Naručitelj može u bilo kojem trenutku tijekom postupka javne nabave, ako je to potrebno za pravilno provođenje postupka, provjeriti informacije navedene u ESPD kod nadležnog tijela za vođenje službene evidencije o tim sukladno posebnom propisu i zatražiti izdavanje potvrde o tome, uvidom u popratne dokumente ili dokaze koje već posjeduje, ili izravnim pristupom elektroničkim sredstvima komunikacije besplatnoj nacionalnoj bazi podataka na jeziku iz čl. 280. st. 2. ZJN 2016.</w:t>
      </w:r>
    </w:p>
    <w:p w14:paraId="74FCF4D5" w14:textId="77777777" w:rsidR="005130F6" w:rsidRPr="00960650" w:rsidRDefault="005130F6" w:rsidP="00960650">
      <w:pPr>
        <w:jc w:val="both"/>
        <w:rPr>
          <w:rFonts w:ascii="Arial" w:hAnsi="Arial" w:cs="Arial"/>
        </w:rPr>
      </w:pPr>
    </w:p>
    <w:p w14:paraId="07F934AC" w14:textId="7B5BD159" w:rsidR="00960650" w:rsidRDefault="00960650" w:rsidP="00960650">
      <w:pPr>
        <w:jc w:val="both"/>
        <w:rPr>
          <w:rFonts w:ascii="Arial" w:hAnsi="Arial" w:cs="Arial"/>
        </w:rPr>
      </w:pPr>
      <w:r w:rsidRPr="00960650">
        <w:rPr>
          <w:rFonts w:ascii="Arial" w:hAnsi="Arial" w:cs="Arial"/>
        </w:rPr>
        <w:t>Ako se ne može obaviti provjera ili ishoditi potvrda, Naručitelj može zahtijevati od gospodarskog subjekta da u primjerenom roku, ne kraćem od pet dana, dostavi sve ili dio popratnih dokumenata ili dokaza.</w:t>
      </w:r>
    </w:p>
    <w:p w14:paraId="0C7B2F9B" w14:textId="77777777" w:rsidR="005130F6" w:rsidRPr="00960650" w:rsidRDefault="005130F6" w:rsidP="00960650">
      <w:pPr>
        <w:jc w:val="both"/>
        <w:rPr>
          <w:rFonts w:ascii="Arial" w:hAnsi="Arial" w:cs="Arial"/>
        </w:rPr>
      </w:pPr>
    </w:p>
    <w:p w14:paraId="73BDE12A" w14:textId="2607FCDB" w:rsidR="00960650" w:rsidRPr="00DA2CEA" w:rsidRDefault="00960650" w:rsidP="00960650">
      <w:pPr>
        <w:pStyle w:val="Heading3"/>
        <w:numPr>
          <w:ilvl w:val="2"/>
          <w:numId w:val="27"/>
        </w:numPr>
        <w:jc w:val="both"/>
        <w:rPr>
          <w:rFonts w:ascii="Arial" w:hAnsi="Arial" w:cs="Arial"/>
          <w:b w:val="0"/>
          <w:bCs/>
          <w:color w:val="2F5496" w:themeColor="accent1" w:themeShade="BF"/>
          <w:u w:val="single"/>
          <w:lang w:val="hr-HR"/>
        </w:rPr>
      </w:pPr>
      <w:bookmarkStart w:id="54" w:name="_Toc133573314"/>
      <w:bookmarkEnd w:id="53"/>
      <w:r w:rsidRPr="00DA2CEA">
        <w:rPr>
          <w:rFonts w:ascii="Arial" w:hAnsi="Arial" w:cs="Arial"/>
          <w:b w:val="0"/>
          <w:bCs/>
          <w:color w:val="2F5496" w:themeColor="accent1" w:themeShade="BF"/>
          <w:u w:val="single"/>
          <w:lang w:val="hr-HR"/>
        </w:rPr>
        <w:t>Licencija</w:t>
      </w:r>
      <w:r w:rsidR="00E56DB0" w:rsidRPr="00DA2CEA">
        <w:rPr>
          <w:rFonts w:ascii="Arial" w:hAnsi="Arial" w:cs="Arial"/>
          <w:b w:val="0"/>
          <w:bCs/>
          <w:color w:val="2F5496" w:themeColor="accent1" w:themeShade="BF"/>
          <w:u w:val="single"/>
          <w:lang w:val="hr-HR"/>
        </w:rPr>
        <w:t xml:space="preserve"> za </w:t>
      </w:r>
      <w:r w:rsidR="00816BA2">
        <w:rPr>
          <w:rFonts w:ascii="Arial" w:hAnsi="Arial" w:cs="Arial"/>
          <w:b w:val="0"/>
          <w:bCs/>
          <w:color w:val="2F5496" w:themeColor="accent1" w:themeShade="BF"/>
          <w:u w:val="single"/>
          <w:lang w:val="hr-HR"/>
        </w:rPr>
        <w:t>obavljanje djelatnosti javnog prijevoza putnika</w:t>
      </w:r>
      <w:bookmarkEnd w:id="54"/>
    </w:p>
    <w:p w14:paraId="532674AF" w14:textId="50517DCA" w:rsidR="00960650" w:rsidRDefault="00960650" w:rsidP="00960650"/>
    <w:p w14:paraId="0350D68C" w14:textId="16EF1899" w:rsidR="00E2720D" w:rsidRDefault="00E2720D" w:rsidP="00D6579A">
      <w:pPr>
        <w:jc w:val="both"/>
        <w:rPr>
          <w:rFonts w:ascii="Arial" w:hAnsi="Arial" w:cs="Arial"/>
        </w:rPr>
      </w:pPr>
      <w:r>
        <w:rPr>
          <w:rFonts w:ascii="Arial" w:hAnsi="Arial" w:cs="Arial"/>
        </w:rPr>
        <w:t>Sukladno čl. 257. st. 2. ZJN 2016, a</w:t>
      </w:r>
      <w:r w:rsidRPr="00E2720D">
        <w:rPr>
          <w:rFonts w:ascii="Arial" w:hAnsi="Arial" w:cs="Arial"/>
        </w:rPr>
        <w:t>ko gospodarski subjekt mora posjedovati određeno ovlaštenje</w:t>
      </w:r>
      <w:r w:rsidRPr="00E2720D">
        <w:rPr>
          <w:rFonts w:ascii="Open Sans" w:hAnsi="Open Sans" w:cs="Open Sans"/>
          <w:color w:val="484848"/>
          <w:sz w:val="21"/>
          <w:szCs w:val="21"/>
          <w:shd w:val="clear" w:color="auto" w:fill="FFFFFF"/>
        </w:rPr>
        <w:t xml:space="preserve"> </w:t>
      </w:r>
      <w:r w:rsidRPr="00E2720D">
        <w:rPr>
          <w:rFonts w:ascii="Arial" w:hAnsi="Arial" w:cs="Arial"/>
        </w:rPr>
        <w:t>kako bi mogao pružati usluge u državi njegova poslovnog nastana, javni naručitelj u postupcima javne nabave usluga može od njega zahtijevati da dokaže posjedovanje takvog ovlaštenja</w:t>
      </w:r>
      <w:r>
        <w:rPr>
          <w:rFonts w:ascii="Arial" w:hAnsi="Arial" w:cs="Arial"/>
        </w:rPr>
        <w:t>.</w:t>
      </w:r>
    </w:p>
    <w:p w14:paraId="6D8F693D" w14:textId="77777777" w:rsidR="005130F6" w:rsidRDefault="005130F6" w:rsidP="00D6579A">
      <w:pPr>
        <w:jc w:val="both"/>
        <w:rPr>
          <w:rFonts w:ascii="Arial" w:hAnsi="Arial" w:cs="Arial"/>
        </w:rPr>
      </w:pPr>
    </w:p>
    <w:p w14:paraId="6153855F" w14:textId="5B541C6E" w:rsidR="00D6579A" w:rsidRDefault="00D6579A" w:rsidP="00D6579A">
      <w:pPr>
        <w:jc w:val="both"/>
        <w:rPr>
          <w:rFonts w:ascii="Arial" w:hAnsi="Arial" w:cs="Arial"/>
        </w:rPr>
      </w:pPr>
      <w:r>
        <w:rPr>
          <w:rFonts w:ascii="Arial" w:hAnsi="Arial" w:cs="Arial"/>
        </w:rPr>
        <w:t>D</w:t>
      </w:r>
      <w:r w:rsidRPr="00D6579A">
        <w:rPr>
          <w:rFonts w:ascii="Arial" w:hAnsi="Arial" w:cs="Arial"/>
        </w:rPr>
        <w:t>jelatnost javnog cestovnog prijevoza putnika u unutarnjem cestovnom prometu može obavljati samo pravna osoba ili fizička osoba obrtnik</w:t>
      </w:r>
      <w:r>
        <w:rPr>
          <w:rFonts w:ascii="Arial" w:hAnsi="Arial" w:cs="Arial"/>
        </w:rPr>
        <w:t xml:space="preserve"> koja </w:t>
      </w:r>
      <w:r w:rsidRPr="00D6579A">
        <w:rPr>
          <w:rFonts w:ascii="Arial" w:hAnsi="Arial" w:cs="Arial"/>
        </w:rPr>
        <w:t>posjeduje licenciju za unutarnji prijevoz koju izdaje nadležno upravno tijelo prema sjedištu/prebivalištu prijevoznika</w:t>
      </w:r>
      <w:r>
        <w:rPr>
          <w:rFonts w:ascii="Arial" w:hAnsi="Arial" w:cs="Arial"/>
        </w:rPr>
        <w:t xml:space="preserve"> (čl. 14. ZPCP-a) ili koja posjeduje licenciju Zajednice </w:t>
      </w:r>
      <w:r w:rsidRPr="00D6579A">
        <w:rPr>
          <w:rFonts w:ascii="Arial" w:hAnsi="Arial" w:cs="Arial"/>
        </w:rPr>
        <w:t>izdanu sukladno odredbama Uredbe (EZ) br. 1071/2009, Uredbe (EZ) br. 1072/2009 i Uredbe (EZ) br. 1073/2009</w:t>
      </w:r>
      <w:r>
        <w:rPr>
          <w:rFonts w:ascii="Arial" w:hAnsi="Arial" w:cs="Arial"/>
        </w:rPr>
        <w:t xml:space="preserve"> (čl. 28. ZPCP-a).</w:t>
      </w:r>
    </w:p>
    <w:p w14:paraId="44D39894" w14:textId="77777777" w:rsidR="005130F6" w:rsidRPr="00D6579A" w:rsidRDefault="005130F6" w:rsidP="00D6579A">
      <w:pPr>
        <w:jc w:val="both"/>
        <w:rPr>
          <w:rFonts w:ascii="Arial" w:hAnsi="Arial" w:cs="Arial"/>
        </w:rPr>
      </w:pPr>
    </w:p>
    <w:p w14:paraId="6E95CE78" w14:textId="04913FD5" w:rsidR="00CD1F38" w:rsidRDefault="00A4472A" w:rsidP="00CD1F38">
      <w:pPr>
        <w:jc w:val="both"/>
        <w:rPr>
          <w:rFonts w:ascii="Arial" w:hAnsi="Arial" w:cs="Arial"/>
        </w:rPr>
      </w:pPr>
      <w:r>
        <w:rPr>
          <w:rFonts w:ascii="Arial" w:hAnsi="Arial" w:cs="Arial"/>
        </w:rPr>
        <w:t xml:space="preserve">Slijedom navedenog, </w:t>
      </w:r>
      <w:r w:rsidR="00CD1F38">
        <w:rPr>
          <w:rFonts w:ascii="Arial" w:hAnsi="Arial" w:cs="Arial"/>
        </w:rPr>
        <w:t xml:space="preserve">čl. 14. </w:t>
      </w:r>
      <w:r w:rsidR="00CD1F38" w:rsidRPr="00CD1F38">
        <w:rPr>
          <w:rFonts w:ascii="Arial" w:hAnsi="Arial" w:cs="Arial"/>
          <w:i/>
          <w:iCs/>
        </w:rPr>
        <w:t>Pravilnika o obavljanju javnog linijskog prijevoza putnika u cestovnom prometu</w:t>
      </w:r>
      <w:r w:rsidR="00CD1F38" w:rsidRPr="00CD1F38">
        <w:rPr>
          <w:rFonts w:ascii="Arial" w:hAnsi="Arial" w:cs="Arial"/>
        </w:rPr>
        <w:t xml:space="preserve"> proizlazi da pružatelj javne usluge mora ispunjavati posebne uvjete za sklapanje ugovora o javnoj usluzi, a koje dokazuje slijedećom dokumentacijom:</w:t>
      </w:r>
    </w:p>
    <w:p w14:paraId="534A8E97" w14:textId="77777777" w:rsidR="005130F6" w:rsidRDefault="005130F6" w:rsidP="00CD1F38">
      <w:pPr>
        <w:jc w:val="both"/>
        <w:rPr>
          <w:rFonts w:ascii="Arial" w:hAnsi="Arial" w:cs="Arial"/>
        </w:rPr>
      </w:pPr>
    </w:p>
    <w:p w14:paraId="2AA8D036" w14:textId="0DC0F6F8" w:rsidR="00CD1F38" w:rsidRDefault="00CD1F38" w:rsidP="00CD1F38">
      <w:pPr>
        <w:ind w:firstLine="708"/>
        <w:jc w:val="both"/>
        <w:rPr>
          <w:rFonts w:ascii="Arial" w:hAnsi="Arial" w:cs="Arial"/>
        </w:rPr>
      </w:pPr>
      <w:r w:rsidRPr="00CD1F38">
        <w:rPr>
          <w:rFonts w:ascii="Arial" w:hAnsi="Arial" w:cs="Arial"/>
        </w:rPr>
        <w:t>a) licencijom kojom se odobrava obavljanje djelatnosti javnog prijevoza putnika</w:t>
      </w:r>
      <w:r>
        <w:rPr>
          <w:rFonts w:ascii="Arial" w:hAnsi="Arial" w:cs="Arial"/>
        </w:rPr>
        <w:t>;</w:t>
      </w:r>
    </w:p>
    <w:p w14:paraId="32195418" w14:textId="77777777" w:rsidR="005130F6" w:rsidRDefault="00CD1F38" w:rsidP="00960650">
      <w:r>
        <w:tab/>
      </w:r>
    </w:p>
    <w:p w14:paraId="7D7CF49C" w14:textId="28431F6D" w:rsidR="00960650" w:rsidRDefault="00CD1F38" w:rsidP="005130F6">
      <w:pPr>
        <w:ind w:firstLine="708"/>
      </w:pPr>
      <w:r>
        <w:t>(…)</w:t>
      </w:r>
    </w:p>
    <w:p w14:paraId="215A823D" w14:textId="77777777" w:rsidR="005130F6" w:rsidRPr="00960650" w:rsidRDefault="005130F6" w:rsidP="00960650"/>
    <w:tbl>
      <w:tblPr>
        <w:tblStyle w:val="TableGrid"/>
        <w:tblW w:w="0" w:type="auto"/>
        <w:shd w:val="clear" w:color="auto" w:fill="D9E2F3" w:themeFill="accent1" w:themeFillTint="33"/>
        <w:tblLook w:val="04A0" w:firstRow="1" w:lastRow="0" w:firstColumn="1" w:lastColumn="0" w:noHBand="0" w:noVBand="1"/>
      </w:tblPr>
      <w:tblGrid>
        <w:gridCol w:w="9062"/>
      </w:tblGrid>
      <w:tr w:rsidR="00A4472A" w:rsidRPr="00A4472A" w14:paraId="7B7F6A67" w14:textId="77777777" w:rsidTr="00A4472A">
        <w:trPr>
          <w:trHeight w:val="1916"/>
        </w:trPr>
        <w:tc>
          <w:tcPr>
            <w:tcW w:w="9062" w:type="dxa"/>
            <w:shd w:val="clear" w:color="auto" w:fill="D9E2F3" w:themeFill="accent1" w:themeFillTint="33"/>
          </w:tcPr>
          <w:p w14:paraId="4E93828A" w14:textId="5F5D1296" w:rsidR="00A4472A" w:rsidRPr="00A4472A" w:rsidRDefault="00A4472A" w:rsidP="00D4499E">
            <w:pPr>
              <w:spacing w:after="120"/>
              <w:jc w:val="both"/>
              <w:rPr>
                <w:rFonts w:ascii="Arial" w:hAnsi="Arial" w:cs="Arial"/>
                <w:b/>
              </w:rPr>
            </w:pPr>
            <w:r w:rsidRPr="00A4472A">
              <w:rPr>
                <w:rFonts w:ascii="Arial" w:hAnsi="Arial" w:cs="Arial"/>
                <w:b/>
              </w:rPr>
              <w:t>Za potrebe utvrđivanja da gospodarski subjekt</w:t>
            </w:r>
            <w:r>
              <w:rPr>
                <w:rFonts w:ascii="Arial" w:hAnsi="Arial" w:cs="Arial"/>
                <w:b/>
              </w:rPr>
              <w:t xml:space="preserve"> posjeduje valjanu licenciju </w:t>
            </w:r>
            <w:r w:rsidRPr="00A4472A">
              <w:rPr>
                <w:rFonts w:ascii="Arial" w:hAnsi="Arial" w:cs="Arial"/>
                <w:b/>
              </w:rPr>
              <w:t>za obavljanje djelatnosti javnog prijevoza putnika</w:t>
            </w:r>
            <w:r>
              <w:rPr>
                <w:rFonts w:ascii="Arial" w:hAnsi="Arial" w:cs="Arial"/>
                <w:b/>
              </w:rPr>
              <w:t xml:space="preserve"> sukladno čl. 14. ili 28. ZPCP-a </w:t>
            </w:r>
            <w:r w:rsidRPr="00A4472A">
              <w:rPr>
                <w:rFonts w:ascii="Arial" w:hAnsi="Arial" w:cs="Arial"/>
                <w:b/>
              </w:rPr>
              <w:t xml:space="preserve"> sukladno toč. 4.1.</w:t>
            </w:r>
            <w:r>
              <w:rPr>
                <w:rFonts w:ascii="Arial" w:hAnsi="Arial" w:cs="Arial"/>
                <w:b/>
              </w:rPr>
              <w:t>2</w:t>
            </w:r>
            <w:r w:rsidRPr="00A4472A">
              <w:rPr>
                <w:rFonts w:ascii="Arial" w:hAnsi="Arial" w:cs="Arial"/>
                <w:b/>
              </w:rPr>
              <w:t xml:space="preserve"> ove Dokumentacije o nabavi, a čime se dokazuje sposobnost za obavljanje profesionalne djelatnosti, gospodarski subjekt u ponudi dostavlja:</w:t>
            </w:r>
          </w:p>
          <w:p w14:paraId="31BB5A2E" w14:textId="63B9858D" w:rsidR="00A4472A" w:rsidRPr="00A4472A" w:rsidRDefault="00D54BE5" w:rsidP="00D4499E">
            <w:pPr>
              <w:pStyle w:val="ListParagraph"/>
              <w:numPr>
                <w:ilvl w:val="0"/>
                <w:numId w:val="20"/>
              </w:numPr>
              <w:jc w:val="both"/>
              <w:rPr>
                <w:rFonts w:ascii="Arial" w:hAnsi="Arial" w:cs="Arial"/>
                <w:b/>
              </w:rPr>
            </w:pPr>
            <w:r w:rsidRPr="00D54BE5">
              <w:rPr>
                <w:rFonts w:ascii="Arial" w:hAnsi="Arial" w:cs="Arial"/>
              </w:rPr>
              <w:t xml:space="preserve">Ispunjeni ESPD obrazac – </w:t>
            </w:r>
            <w:r w:rsidRPr="00D54BE5">
              <w:rPr>
                <w:rFonts w:ascii="Arial" w:hAnsi="Arial" w:cs="Arial"/>
                <w:bCs/>
                <w:i/>
                <w:iCs/>
              </w:rPr>
              <w:t>Dio IV. Kriteriji za odabir, odjeljak ᾳ: Opći navod za sve kriterije za odabir</w:t>
            </w:r>
            <w:r w:rsidRPr="00D54BE5">
              <w:rPr>
                <w:rFonts w:ascii="Arial" w:hAnsi="Arial" w:cs="Arial"/>
              </w:rPr>
              <w:t xml:space="preserve">, </w:t>
            </w:r>
            <w:r w:rsidRPr="00D54BE5">
              <w:rPr>
                <w:rFonts w:ascii="Arial" w:hAnsi="Arial" w:cs="Arial"/>
                <w:b/>
                <w:bCs/>
              </w:rPr>
              <w:t>za sve gospodarske subjekte u ponudi</w:t>
            </w:r>
          </w:p>
        </w:tc>
      </w:tr>
    </w:tbl>
    <w:p w14:paraId="4717B66A" w14:textId="405D03A5" w:rsidR="00960650" w:rsidRDefault="00960650" w:rsidP="00A4472A">
      <w:pPr>
        <w:jc w:val="both"/>
        <w:rPr>
          <w:rFonts w:ascii="Arial" w:hAnsi="Arial" w:cs="Arial"/>
        </w:rPr>
      </w:pPr>
    </w:p>
    <w:p w14:paraId="6B2C660C" w14:textId="24F258D7" w:rsidR="00A4472A" w:rsidRDefault="00A4472A" w:rsidP="00A4472A">
      <w:pPr>
        <w:ind w:left="1276" w:hanging="1276"/>
        <w:jc w:val="both"/>
        <w:rPr>
          <w:rFonts w:ascii="Arial" w:hAnsi="Arial" w:cs="Arial"/>
          <w:bCs/>
          <w:i/>
          <w:iCs/>
        </w:rPr>
      </w:pPr>
      <w:r w:rsidRPr="00A4472A">
        <w:rPr>
          <w:rFonts w:ascii="Arial" w:hAnsi="Arial" w:cs="Arial"/>
          <w:b/>
          <w:bCs/>
          <w:u w:val="single"/>
        </w:rPr>
        <w:t>Napomena:</w:t>
      </w:r>
      <w:r w:rsidRPr="00A4472A">
        <w:rPr>
          <w:rFonts w:ascii="Arial" w:hAnsi="Arial" w:cs="Arial"/>
          <w:bCs/>
        </w:rPr>
        <w:t xml:space="preserve"> </w:t>
      </w:r>
      <w:r w:rsidRPr="00A4472A">
        <w:rPr>
          <w:rFonts w:ascii="Arial" w:hAnsi="Arial" w:cs="Arial"/>
          <w:bCs/>
          <w:i/>
          <w:iCs/>
        </w:rPr>
        <w:t>gospodarski subjekti ažurirane popratne dokumente navedene u toč. 4.1.</w:t>
      </w:r>
      <w:r>
        <w:rPr>
          <w:rFonts w:ascii="Arial" w:hAnsi="Arial" w:cs="Arial"/>
          <w:bCs/>
          <w:i/>
          <w:iCs/>
        </w:rPr>
        <w:t>2</w:t>
      </w:r>
      <w:r w:rsidRPr="00A4472A">
        <w:rPr>
          <w:rFonts w:ascii="Arial" w:hAnsi="Arial" w:cs="Arial"/>
          <w:bCs/>
          <w:i/>
          <w:iCs/>
        </w:rPr>
        <w:t xml:space="preserve">. ove Dokumentacije o nabavi </w:t>
      </w:r>
      <w:r w:rsidRPr="00A4472A">
        <w:rPr>
          <w:rFonts w:ascii="Arial" w:hAnsi="Arial" w:cs="Arial"/>
          <w:bCs/>
          <w:i/>
          <w:iCs/>
          <w:u w:val="single"/>
        </w:rPr>
        <w:t>NE DOSTAVLJAJU</w:t>
      </w:r>
      <w:r w:rsidRPr="00A4472A">
        <w:rPr>
          <w:rFonts w:ascii="Arial" w:hAnsi="Arial" w:cs="Arial"/>
          <w:bCs/>
          <w:i/>
          <w:iCs/>
        </w:rPr>
        <w:t xml:space="preserve"> uz ponudu. Dovoljno je ispuniti ESPD obrazac za sve gospodarske subjekte u ponudi.</w:t>
      </w:r>
    </w:p>
    <w:p w14:paraId="00470082" w14:textId="77777777" w:rsidR="0079607B" w:rsidRPr="00A4472A" w:rsidRDefault="0079607B" w:rsidP="00A4472A">
      <w:pPr>
        <w:ind w:left="1276" w:hanging="1276"/>
        <w:jc w:val="both"/>
        <w:rPr>
          <w:rFonts w:ascii="Arial" w:hAnsi="Arial" w:cs="Arial"/>
          <w:bCs/>
          <w:i/>
          <w:iCs/>
        </w:rPr>
      </w:pPr>
    </w:p>
    <w:p w14:paraId="244ADBFD" w14:textId="3EEB2AE2" w:rsidR="00A4472A" w:rsidRDefault="00A4472A" w:rsidP="00A4472A">
      <w:pPr>
        <w:jc w:val="both"/>
        <w:rPr>
          <w:rFonts w:ascii="Arial" w:hAnsi="Arial" w:cs="Arial"/>
          <w:bCs/>
        </w:rPr>
      </w:pPr>
      <w:r w:rsidRPr="00A4472A">
        <w:rPr>
          <w:rFonts w:ascii="Arial" w:hAnsi="Arial" w:cs="Arial"/>
          <w:bCs/>
        </w:rPr>
        <w:t>Sposobnost za obavljanje profesionalne djelatnosti gospodarski subjekt ne može dokazati oslanjajući se na sposobnost drugog subjekta pa niti na podugovaratelja.</w:t>
      </w:r>
    </w:p>
    <w:p w14:paraId="5ED8E7A8" w14:textId="77777777" w:rsidR="0079607B" w:rsidRPr="00A4472A" w:rsidRDefault="0079607B" w:rsidP="00A4472A">
      <w:pPr>
        <w:jc w:val="both"/>
        <w:rPr>
          <w:rFonts w:ascii="Arial" w:hAnsi="Arial" w:cs="Arial"/>
          <w:bCs/>
        </w:rPr>
      </w:pPr>
    </w:p>
    <w:p w14:paraId="66E63899" w14:textId="3EFEFB3C" w:rsidR="00A4472A" w:rsidRDefault="00A4472A" w:rsidP="00A4472A">
      <w:pPr>
        <w:jc w:val="both"/>
        <w:rPr>
          <w:rFonts w:ascii="Arial" w:hAnsi="Arial" w:cs="Arial"/>
          <w:bCs/>
        </w:rPr>
      </w:pPr>
      <w:r w:rsidRPr="00A4472A">
        <w:rPr>
          <w:rFonts w:ascii="Arial" w:hAnsi="Arial" w:cs="Arial"/>
          <w:bCs/>
        </w:rPr>
        <w:t>Sukladno čl. 263. ZJN 2016, Naručitelj će prije donošenja odluke u postupku javne nabave, od ponuditelja koji je podnio ekonomski najpovoljniju ponudu zatražiti da u primjerenom roku, ne kraćem od pet dana, dostavi ažurirane popratne dokumente, osim ako već posjeduje te dokumente.</w:t>
      </w:r>
    </w:p>
    <w:p w14:paraId="56F8F540" w14:textId="77777777" w:rsidR="00940602" w:rsidRPr="00A4472A" w:rsidRDefault="00940602" w:rsidP="00A4472A">
      <w:pPr>
        <w:jc w:val="both"/>
        <w:rPr>
          <w:rFonts w:ascii="Arial" w:hAnsi="Arial" w:cs="Arial"/>
          <w:bCs/>
        </w:rPr>
      </w:pPr>
    </w:p>
    <w:p w14:paraId="5304E9C8" w14:textId="423C122A" w:rsidR="00A4472A" w:rsidRDefault="00A4472A" w:rsidP="00A4472A">
      <w:pPr>
        <w:jc w:val="both"/>
        <w:rPr>
          <w:rFonts w:ascii="Arial" w:hAnsi="Arial" w:cs="Arial"/>
        </w:rPr>
      </w:pPr>
      <w:r w:rsidRPr="00A4472A">
        <w:rPr>
          <w:rFonts w:ascii="Arial" w:hAnsi="Arial" w:cs="Arial"/>
          <w:bCs/>
        </w:rPr>
        <w:t>Sukladno čl. 266. ZJN 2016 s</w:t>
      </w:r>
      <w:r w:rsidRPr="00A4472A">
        <w:rPr>
          <w:rFonts w:ascii="Arial" w:hAnsi="Arial" w:cs="Arial"/>
        </w:rPr>
        <w:t>posobnost za obavljanje profesionalne djelatnosti gospodarskog subjekta dokazuje se:</w:t>
      </w:r>
    </w:p>
    <w:p w14:paraId="1591B1F2" w14:textId="77777777" w:rsidR="0079607B" w:rsidRPr="00A4472A" w:rsidRDefault="0079607B" w:rsidP="00A4472A">
      <w:pPr>
        <w:jc w:val="both"/>
        <w:rPr>
          <w:rFonts w:ascii="Arial" w:hAnsi="Arial" w:cs="Arial"/>
        </w:rPr>
      </w:pPr>
    </w:p>
    <w:p w14:paraId="52973459" w14:textId="2560281A" w:rsidR="0079607B" w:rsidRDefault="00D6198B" w:rsidP="000E537A">
      <w:pPr>
        <w:pStyle w:val="ListParagraph"/>
        <w:numPr>
          <w:ilvl w:val="0"/>
          <w:numId w:val="20"/>
        </w:numPr>
        <w:jc w:val="both"/>
        <w:rPr>
          <w:rFonts w:ascii="Arial" w:hAnsi="Arial" w:cs="Arial"/>
        </w:rPr>
      </w:pPr>
      <w:r w:rsidRPr="00CD1F38">
        <w:rPr>
          <w:rFonts w:ascii="Arial" w:hAnsi="Arial" w:cs="Arial"/>
          <w:b/>
          <w:bCs/>
        </w:rPr>
        <w:t>rješenjem o licenciji za obavljanje prijevoza u unutarnjem cestovnom prometu</w:t>
      </w:r>
      <w:r w:rsidRPr="00A4472A">
        <w:rPr>
          <w:rFonts w:ascii="Arial" w:hAnsi="Arial" w:cs="Arial"/>
        </w:rPr>
        <w:t xml:space="preserve"> izdanoj sukladno čl. 23. st. 5. ZPCP-a, a na temelju čl. 14.</w:t>
      </w:r>
      <w:r w:rsidR="000E537A">
        <w:rPr>
          <w:rFonts w:ascii="Arial" w:hAnsi="Arial" w:cs="Arial"/>
        </w:rPr>
        <w:t xml:space="preserve"> (licencija za unutarnji prijevoz)</w:t>
      </w:r>
      <w:r w:rsidRPr="00A4472A">
        <w:rPr>
          <w:rFonts w:ascii="Arial" w:hAnsi="Arial" w:cs="Arial"/>
        </w:rPr>
        <w:t xml:space="preserve"> ili čl. 28. ZPCP-a</w:t>
      </w:r>
      <w:r w:rsidR="000E537A">
        <w:rPr>
          <w:rFonts w:ascii="Arial" w:hAnsi="Arial" w:cs="Arial"/>
        </w:rPr>
        <w:t xml:space="preserve"> (licencija Zajednice)</w:t>
      </w:r>
      <w:r>
        <w:rPr>
          <w:rFonts w:ascii="Arial" w:hAnsi="Arial" w:cs="Arial"/>
        </w:rPr>
        <w:t>.</w:t>
      </w:r>
    </w:p>
    <w:p w14:paraId="74EF2723" w14:textId="77777777" w:rsidR="00DB4C3D" w:rsidRPr="000E537A" w:rsidRDefault="00DB4C3D" w:rsidP="00DB4C3D">
      <w:pPr>
        <w:pStyle w:val="ListParagraph"/>
        <w:jc w:val="both"/>
        <w:rPr>
          <w:rFonts w:ascii="Arial" w:hAnsi="Arial" w:cs="Arial"/>
        </w:rPr>
      </w:pPr>
    </w:p>
    <w:p w14:paraId="2DB84DC6" w14:textId="3BA20D5A" w:rsidR="00DA2CEA" w:rsidRDefault="00DA2CEA" w:rsidP="00DA2CEA">
      <w:pPr>
        <w:pStyle w:val="Heading2"/>
        <w:numPr>
          <w:ilvl w:val="1"/>
          <w:numId w:val="28"/>
        </w:numPr>
        <w:rPr>
          <w:rFonts w:ascii="Arial" w:hAnsi="Arial" w:cs="Arial"/>
          <w:b/>
          <w:bCs/>
          <w:sz w:val="22"/>
          <w:szCs w:val="22"/>
          <w:u w:val="single"/>
        </w:rPr>
      </w:pPr>
      <w:bookmarkStart w:id="55" w:name="_Toc133573315"/>
      <w:r>
        <w:rPr>
          <w:rFonts w:ascii="Arial" w:hAnsi="Arial" w:cs="Arial"/>
          <w:b/>
          <w:bCs/>
          <w:sz w:val="22"/>
          <w:szCs w:val="22"/>
          <w:u w:val="single"/>
        </w:rPr>
        <w:t>Uvjeti ekonomske i financijske sposobnosti</w:t>
      </w:r>
      <w:bookmarkEnd w:id="55"/>
    </w:p>
    <w:p w14:paraId="52E6FDB4" w14:textId="029FC23A" w:rsidR="00DA2CEA" w:rsidRDefault="00DA2CEA" w:rsidP="00DA2CEA"/>
    <w:p w14:paraId="3C1CF838" w14:textId="1858EEC6" w:rsidR="002E7B59" w:rsidRPr="00D0155D" w:rsidRDefault="002E7B59" w:rsidP="00816BA2">
      <w:pPr>
        <w:jc w:val="both"/>
        <w:rPr>
          <w:rFonts w:ascii="Arial" w:hAnsi="Arial" w:cs="Arial"/>
        </w:rPr>
      </w:pPr>
      <w:r w:rsidRPr="00D0155D">
        <w:rPr>
          <w:rFonts w:ascii="Arial" w:hAnsi="Arial" w:cs="Arial"/>
        </w:rPr>
        <w:t xml:space="preserve">Iz čl. 14. </w:t>
      </w:r>
      <w:r w:rsidR="00D0155D" w:rsidRPr="00D0155D">
        <w:rPr>
          <w:rFonts w:ascii="Arial" w:hAnsi="Arial" w:cs="Arial"/>
          <w:i/>
          <w:iCs/>
        </w:rPr>
        <w:t>Pravilnika o obavljanju javnog linijskog prijevoza putnika u cestovnom prometu</w:t>
      </w:r>
      <w:r w:rsidR="00D0155D" w:rsidRPr="00D0155D">
        <w:rPr>
          <w:rFonts w:ascii="Arial" w:hAnsi="Arial" w:cs="Arial"/>
        </w:rPr>
        <w:t xml:space="preserve"> proizlazi da pružatelj javne usluge mora ispunjavati posebne uvjete za sklapanje ugovora o javnoj usluzi, a koje dokazuje slijedećom dokumentacijom:</w:t>
      </w:r>
    </w:p>
    <w:p w14:paraId="26CCCDD7" w14:textId="556E1140" w:rsidR="00D0155D" w:rsidRPr="00D0155D" w:rsidRDefault="00D0155D" w:rsidP="00816BA2">
      <w:pPr>
        <w:jc w:val="both"/>
        <w:rPr>
          <w:rFonts w:ascii="Arial" w:hAnsi="Arial" w:cs="Arial"/>
        </w:rPr>
      </w:pPr>
      <w:r w:rsidRPr="00D0155D">
        <w:rPr>
          <w:rFonts w:ascii="Arial" w:hAnsi="Arial" w:cs="Arial"/>
        </w:rPr>
        <w:t>(…)</w:t>
      </w:r>
    </w:p>
    <w:p w14:paraId="7A989C96" w14:textId="0DC016CC" w:rsidR="00D0155D" w:rsidRDefault="00D0155D" w:rsidP="00D0155D">
      <w:pPr>
        <w:ind w:firstLine="708"/>
        <w:jc w:val="both"/>
        <w:rPr>
          <w:rFonts w:ascii="Arial" w:hAnsi="Arial" w:cs="Arial"/>
        </w:rPr>
      </w:pPr>
      <w:r w:rsidRPr="00D0155D">
        <w:rPr>
          <w:rFonts w:ascii="Arial" w:hAnsi="Arial" w:cs="Arial"/>
        </w:rPr>
        <w:t>e) potvrdom o bonitetu i solventnosti (BON 1, BON 2 i SOL 2).</w:t>
      </w:r>
    </w:p>
    <w:p w14:paraId="1D374922" w14:textId="77777777" w:rsidR="0079607B" w:rsidRPr="00D0155D" w:rsidRDefault="0079607B" w:rsidP="00D0155D">
      <w:pPr>
        <w:ind w:firstLine="708"/>
        <w:jc w:val="both"/>
        <w:rPr>
          <w:rFonts w:ascii="Arial" w:hAnsi="Arial" w:cs="Arial"/>
        </w:rPr>
      </w:pPr>
    </w:p>
    <w:p w14:paraId="37B93088" w14:textId="45BFEC9C" w:rsidR="002E7B59" w:rsidRDefault="00D0155D" w:rsidP="00816BA2">
      <w:pPr>
        <w:jc w:val="both"/>
        <w:rPr>
          <w:rFonts w:ascii="Arial" w:hAnsi="Arial" w:cs="Arial"/>
        </w:rPr>
      </w:pPr>
      <w:r w:rsidRPr="00D0155D">
        <w:rPr>
          <w:rFonts w:ascii="Arial" w:hAnsi="Arial" w:cs="Arial"/>
        </w:rPr>
        <w:lastRenderedPageBreak/>
        <w:t>Slijedom navedenog, Naručitelj u ovoj Dokumentaciji o nabavi određuje uvjete ekonomske i financijske sposobnosti kojima se osigurava da gospodarski subjekti imaju ekonomsku i financijsku sposobnost potrebnu za izvršenje ugovora.</w:t>
      </w:r>
    </w:p>
    <w:p w14:paraId="6EE4F755" w14:textId="77777777" w:rsidR="0079607B" w:rsidRPr="00D0155D" w:rsidRDefault="0079607B" w:rsidP="00816BA2">
      <w:pPr>
        <w:jc w:val="both"/>
        <w:rPr>
          <w:rFonts w:ascii="Arial" w:hAnsi="Arial" w:cs="Arial"/>
        </w:rPr>
      </w:pPr>
    </w:p>
    <w:p w14:paraId="72B1A8BA" w14:textId="60F16FD6" w:rsidR="00303B8E" w:rsidRDefault="00303B8E" w:rsidP="003566AF">
      <w:pPr>
        <w:tabs>
          <w:tab w:val="left" w:pos="426"/>
        </w:tabs>
        <w:jc w:val="both"/>
        <w:rPr>
          <w:rFonts w:ascii="Arial" w:hAnsi="Arial" w:cs="Arial"/>
        </w:rPr>
      </w:pPr>
      <w:r w:rsidRPr="00303B8E">
        <w:rPr>
          <w:rFonts w:ascii="Arial" w:hAnsi="Arial" w:cs="Arial"/>
        </w:rPr>
        <w:t xml:space="preserve">Svi uvjeti ekonomske i financijske sposobnosti </w:t>
      </w:r>
      <w:r>
        <w:rPr>
          <w:rFonts w:ascii="Arial" w:hAnsi="Arial" w:cs="Arial"/>
        </w:rPr>
        <w:t xml:space="preserve">u ovoj Dokumentaciji o nabavi predstavljaju </w:t>
      </w:r>
      <w:r w:rsidRPr="00303B8E">
        <w:rPr>
          <w:rFonts w:ascii="Arial" w:hAnsi="Arial" w:cs="Arial"/>
        </w:rPr>
        <w:t>minimalne razine sposobnosti koje osiguravaju da će gospodarski subjekt biti sposoban izvršiti ugovor o javnoj nabavi.</w:t>
      </w:r>
    </w:p>
    <w:p w14:paraId="295C5D9A" w14:textId="77777777" w:rsidR="0079607B" w:rsidRDefault="0079607B" w:rsidP="00303B8E">
      <w:pPr>
        <w:tabs>
          <w:tab w:val="left" w:pos="426"/>
        </w:tabs>
        <w:spacing w:line="276" w:lineRule="auto"/>
        <w:jc w:val="both"/>
        <w:rPr>
          <w:rFonts w:ascii="Arial" w:hAnsi="Arial" w:cs="Arial"/>
        </w:rPr>
      </w:pPr>
    </w:p>
    <w:p w14:paraId="6A92FE05" w14:textId="2ACA49C4" w:rsidR="00B17AFF" w:rsidRPr="00E04EBE" w:rsidRDefault="00B17AFF" w:rsidP="00D3519A">
      <w:pPr>
        <w:pStyle w:val="Heading3"/>
        <w:numPr>
          <w:ilvl w:val="2"/>
          <w:numId w:val="27"/>
        </w:numPr>
        <w:jc w:val="both"/>
        <w:rPr>
          <w:rFonts w:ascii="Arial" w:hAnsi="Arial" w:cs="Arial"/>
          <w:bCs/>
          <w:color w:val="2F5496" w:themeColor="accent1" w:themeShade="BF"/>
          <w:u w:val="single"/>
          <w:lang w:val="es-ES"/>
        </w:rPr>
      </w:pPr>
      <w:bookmarkStart w:id="56" w:name="_Toc133573316"/>
      <w:r w:rsidRPr="00D3519A">
        <w:rPr>
          <w:rFonts w:ascii="Arial" w:hAnsi="Arial" w:cs="Arial"/>
          <w:b w:val="0"/>
          <w:bCs/>
          <w:color w:val="2F5496" w:themeColor="accent1" w:themeShade="BF"/>
          <w:u w:val="single"/>
          <w:lang w:val="hr-HR"/>
        </w:rPr>
        <w:t xml:space="preserve">Informacije o </w:t>
      </w:r>
      <w:r w:rsidR="008A01FB" w:rsidRPr="00D3519A">
        <w:rPr>
          <w:rFonts w:ascii="Arial" w:hAnsi="Arial" w:cs="Arial"/>
          <w:b w:val="0"/>
          <w:bCs/>
          <w:color w:val="2F5496" w:themeColor="accent1" w:themeShade="BF"/>
          <w:u w:val="single"/>
          <w:lang w:val="hr-HR"/>
        </w:rPr>
        <w:t>financijskom položaju i uspješnosti poslovanja</w:t>
      </w:r>
      <w:r w:rsidRPr="00D3519A">
        <w:rPr>
          <w:rFonts w:ascii="Arial" w:hAnsi="Arial" w:cs="Arial"/>
          <w:b w:val="0"/>
          <w:bCs/>
          <w:color w:val="2F5496" w:themeColor="accent1" w:themeShade="BF"/>
          <w:u w:val="single"/>
          <w:lang w:val="hr-HR"/>
        </w:rPr>
        <w:t xml:space="preserve"> (bonitet)</w:t>
      </w:r>
      <w:bookmarkEnd w:id="56"/>
    </w:p>
    <w:p w14:paraId="597FEF98" w14:textId="77777777" w:rsidR="0079607B" w:rsidRPr="00B17AFF" w:rsidRDefault="0079607B" w:rsidP="0079607B">
      <w:pPr>
        <w:tabs>
          <w:tab w:val="left" w:pos="426"/>
        </w:tabs>
        <w:spacing w:line="276" w:lineRule="auto"/>
        <w:ind w:left="1440"/>
        <w:jc w:val="both"/>
        <w:rPr>
          <w:rFonts w:ascii="Arial" w:hAnsi="Arial" w:cs="Arial"/>
          <w:bCs/>
          <w:color w:val="2F5496" w:themeColor="accent1" w:themeShade="BF"/>
          <w:u w:val="single"/>
        </w:rPr>
      </w:pPr>
    </w:p>
    <w:p w14:paraId="7A34B9DA" w14:textId="5D9E9EC8" w:rsidR="00B17AFF" w:rsidRDefault="00B17AFF" w:rsidP="003566AF">
      <w:pPr>
        <w:tabs>
          <w:tab w:val="left" w:pos="426"/>
        </w:tabs>
        <w:jc w:val="both"/>
        <w:rPr>
          <w:rFonts w:ascii="Arial" w:hAnsi="Arial" w:cs="Arial"/>
        </w:rPr>
      </w:pPr>
      <w:r>
        <w:rPr>
          <w:rFonts w:ascii="Arial" w:hAnsi="Arial" w:cs="Arial"/>
        </w:rPr>
        <w:t xml:space="preserve">Gospodarski subjekt mora dokazati da </w:t>
      </w:r>
      <w:r w:rsidR="008A01FB">
        <w:rPr>
          <w:rFonts w:ascii="Arial" w:hAnsi="Arial" w:cs="Arial"/>
        </w:rPr>
        <w:t xml:space="preserve">je </w:t>
      </w:r>
      <w:r>
        <w:rPr>
          <w:rFonts w:ascii="Arial" w:hAnsi="Arial" w:cs="Arial"/>
        </w:rPr>
        <w:t>njegov</w:t>
      </w:r>
      <w:r w:rsidR="008A01FB">
        <w:rPr>
          <w:rFonts w:ascii="Arial" w:hAnsi="Arial" w:cs="Arial"/>
        </w:rPr>
        <w:t xml:space="preserve"> poslovni rezultat</w:t>
      </w:r>
      <w:r>
        <w:rPr>
          <w:rFonts w:ascii="Arial" w:hAnsi="Arial" w:cs="Arial"/>
        </w:rPr>
        <w:t xml:space="preserve"> u prethodnoj poslovnoj godini bi</w:t>
      </w:r>
      <w:r w:rsidR="00256879">
        <w:rPr>
          <w:rFonts w:ascii="Arial" w:hAnsi="Arial" w:cs="Arial"/>
        </w:rPr>
        <w:t>o</w:t>
      </w:r>
      <w:r>
        <w:rPr>
          <w:rFonts w:ascii="Arial" w:hAnsi="Arial" w:cs="Arial"/>
        </w:rPr>
        <w:t xml:space="preserve"> pozitiv</w:t>
      </w:r>
      <w:r w:rsidR="00782FBE">
        <w:rPr>
          <w:rFonts w:ascii="Arial" w:hAnsi="Arial" w:cs="Arial"/>
        </w:rPr>
        <w:t>a</w:t>
      </w:r>
      <w:r>
        <w:rPr>
          <w:rFonts w:ascii="Arial" w:hAnsi="Arial" w:cs="Arial"/>
        </w:rPr>
        <w:t>n, a čime se dokazuje da je gospodarski subjekt financijski sposoban izvršiti ugovorne obveze na način da isplaćuje plaće zaposlenicima, podmiruje ostale obveze povezane s obavljanjem prijevoza i sl.</w:t>
      </w:r>
    </w:p>
    <w:p w14:paraId="4F0DA41B" w14:textId="77777777" w:rsidR="0079607B" w:rsidRDefault="0079607B" w:rsidP="003566AF">
      <w:pPr>
        <w:tabs>
          <w:tab w:val="left" w:pos="426"/>
        </w:tabs>
        <w:jc w:val="both"/>
        <w:rPr>
          <w:rFonts w:ascii="Arial" w:hAnsi="Arial" w:cs="Arial"/>
        </w:rPr>
      </w:pPr>
    </w:p>
    <w:tbl>
      <w:tblPr>
        <w:tblStyle w:val="TableGrid"/>
        <w:tblW w:w="0" w:type="auto"/>
        <w:shd w:val="clear" w:color="auto" w:fill="D9E2F3" w:themeFill="accent1" w:themeFillTint="33"/>
        <w:tblLook w:val="04A0" w:firstRow="1" w:lastRow="0" w:firstColumn="1" w:lastColumn="0" w:noHBand="0" w:noVBand="1"/>
      </w:tblPr>
      <w:tblGrid>
        <w:gridCol w:w="9062"/>
      </w:tblGrid>
      <w:tr w:rsidR="00B17AFF" w:rsidRPr="00B17AFF" w14:paraId="6EB97EA7" w14:textId="77777777" w:rsidTr="00B17AFF">
        <w:trPr>
          <w:trHeight w:val="1683"/>
        </w:trPr>
        <w:tc>
          <w:tcPr>
            <w:tcW w:w="9062" w:type="dxa"/>
            <w:shd w:val="clear" w:color="auto" w:fill="D9E2F3" w:themeFill="accent1" w:themeFillTint="33"/>
          </w:tcPr>
          <w:p w14:paraId="02CD9C81" w14:textId="4FD8A9AD" w:rsidR="00B17AFF" w:rsidRPr="00B17AFF" w:rsidRDefault="00B17AFF" w:rsidP="003566AF">
            <w:pPr>
              <w:spacing w:after="120"/>
              <w:jc w:val="both"/>
              <w:rPr>
                <w:rFonts w:ascii="Arial" w:hAnsi="Arial" w:cs="Arial"/>
                <w:b/>
              </w:rPr>
            </w:pPr>
            <w:r w:rsidRPr="00B17AFF">
              <w:rPr>
                <w:rFonts w:ascii="Arial" w:hAnsi="Arial" w:cs="Arial"/>
                <w:b/>
              </w:rPr>
              <w:t xml:space="preserve">Za potrebe utvrđivanja da </w:t>
            </w:r>
            <w:r w:rsidR="008A01FB">
              <w:rPr>
                <w:rFonts w:ascii="Arial" w:hAnsi="Arial" w:cs="Arial"/>
                <w:b/>
              </w:rPr>
              <w:t>je</w:t>
            </w:r>
            <w:r w:rsidR="008A01FB" w:rsidRPr="00B17AFF">
              <w:rPr>
                <w:rFonts w:ascii="Arial" w:hAnsi="Arial" w:cs="Arial"/>
                <w:b/>
              </w:rPr>
              <w:t xml:space="preserve"> </w:t>
            </w:r>
            <w:r w:rsidR="008A01FB">
              <w:rPr>
                <w:rFonts w:ascii="Arial" w:hAnsi="Arial" w:cs="Arial"/>
                <w:b/>
              </w:rPr>
              <w:t>poslovni rezultat</w:t>
            </w:r>
            <w:r w:rsidR="008A01FB" w:rsidRPr="00B17AFF">
              <w:rPr>
                <w:rFonts w:ascii="Arial" w:hAnsi="Arial" w:cs="Arial"/>
                <w:b/>
              </w:rPr>
              <w:t xml:space="preserve"> </w:t>
            </w:r>
            <w:r w:rsidRPr="00B17AFF">
              <w:rPr>
                <w:rFonts w:ascii="Arial" w:hAnsi="Arial" w:cs="Arial"/>
                <w:b/>
              </w:rPr>
              <w:t xml:space="preserve">gospodarskog subjekta </w:t>
            </w:r>
            <w:r w:rsidR="008A01FB">
              <w:rPr>
                <w:rFonts w:ascii="Arial" w:hAnsi="Arial" w:cs="Arial"/>
                <w:b/>
              </w:rPr>
              <w:t>bio</w:t>
            </w:r>
            <w:r w:rsidR="008A01FB" w:rsidRPr="00B17AFF">
              <w:rPr>
                <w:rFonts w:ascii="Arial" w:hAnsi="Arial" w:cs="Arial"/>
                <w:b/>
              </w:rPr>
              <w:t xml:space="preserve"> </w:t>
            </w:r>
            <w:r w:rsidRPr="00B17AFF">
              <w:rPr>
                <w:rFonts w:ascii="Arial" w:hAnsi="Arial" w:cs="Arial"/>
                <w:b/>
              </w:rPr>
              <w:t>pozitiv</w:t>
            </w:r>
            <w:r w:rsidR="008A01FB">
              <w:rPr>
                <w:rFonts w:ascii="Arial" w:hAnsi="Arial" w:cs="Arial"/>
                <w:b/>
              </w:rPr>
              <w:t>an</w:t>
            </w:r>
            <w:r w:rsidRPr="00B17AFF">
              <w:rPr>
                <w:rFonts w:ascii="Arial" w:hAnsi="Arial" w:cs="Arial"/>
                <w:b/>
              </w:rPr>
              <w:t xml:space="preserve"> sukladno toč. 4.2.</w:t>
            </w:r>
            <w:r w:rsidR="007C1479">
              <w:rPr>
                <w:rFonts w:ascii="Arial" w:hAnsi="Arial" w:cs="Arial"/>
                <w:b/>
              </w:rPr>
              <w:t>1</w:t>
            </w:r>
            <w:r w:rsidRPr="00B17AFF">
              <w:rPr>
                <w:rFonts w:ascii="Arial" w:hAnsi="Arial" w:cs="Arial"/>
                <w:b/>
              </w:rPr>
              <w:t xml:space="preserve"> ove Dokumentacije o nabavi, a čime se dokazuje ekonomska i financijska sposobnost, gospodarski subjekt u ponudi dostavlja:</w:t>
            </w:r>
          </w:p>
          <w:p w14:paraId="33416481" w14:textId="335641C8" w:rsidR="00B17AFF" w:rsidRPr="00B17AFF" w:rsidRDefault="00D54BE5" w:rsidP="003566AF">
            <w:pPr>
              <w:pStyle w:val="Default"/>
              <w:numPr>
                <w:ilvl w:val="0"/>
                <w:numId w:val="20"/>
              </w:numPr>
              <w:jc w:val="both"/>
              <w:rPr>
                <w:b/>
              </w:rPr>
            </w:pPr>
            <w:r w:rsidRPr="00D54BE5">
              <w:rPr>
                <w:sz w:val="22"/>
                <w:szCs w:val="22"/>
              </w:rPr>
              <w:t xml:space="preserve">Ispunjeni ESPD obrazac – </w:t>
            </w:r>
            <w:r w:rsidRPr="00D54BE5">
              <w:rPr>
                <w:bCs/>
                <w:i/>
                <w:iCs/>
                <w:sz w:val="22"/>
                <w:szCs w:val="22"/>
              </w:rPr>
              <w:t>Dio IV. Kriteriji za odabir, odjeljak ᾳ: Opći navod za sve kriterije za odabir</w:t>
            </w:r>
            <w:r w:rsidRPr="00D54BE5">
              <w:rPr>
                <w:sz w:val="22"/>
                <w:szCs w:val="22"/>
              </w:rPr>
              <w:t xml:space="preserve">, </w:t>
            </w:r>
            <w:r w:rsidRPr="00D54BE5">
              <w:rPr>
                <w:b/>
                <w:bCs/>
                <w:sz w:val="22"/>
                <w:szCs w:val="22"/>
              </w:rPr>
              <w:t>za sve gospodarske subjekte u ponudi</w:t>
            </w:r>
          </w:p>
        </w:tc>
      </w:tr>
    </w:tbl>
    <w:p w14:paraId="135200BE" w14:textId="77777777" w:rsidR="00B17AFF" w:rsidRDefault="00B17AFF" w:rsidP="003566AF">
      <w:pPr>
        <w:tabs>
          <w:tab w:val="left" w:pos="426"/>
        </w:tabs>
        <w:jc w:val="both"/>
        <w:rPr>
          <w:rFonts w:ascii="Arial" w:hAnsi="Arial" w:cs="Arial"/>
          <w:bCs/>
        </w:rPr>
      </w:pPr>
    </w:p>
    <w:p w14:paraId="3191F069" w14:textId="7793E452" w:rsidR="00B17AFF" w:rsidRDefault="00B17AFF" w:rsidP="003566AF">
      <w:pPr>
        <w:tabs>
          <w:tab w:val="left" w:pos="426"/>
        </w:tabs>
        <w:ind w:left="1276" w:hanging="1276"/>
        <w:jc w:val="both"/>
        <w:rPr>
          <w:rFonts w:ascii="Arial" w:hAnsi="Arial" w:cs="Arial"/>
          <w:bCs/>
          <w:i/>
          <w:iCs/>
        </w:rPr>
      </w:pPr>
      <w:r w:rsidRPr="00B17AFF">
        <w:rPr>
          <w:rFonts w:ascii="Arial" w:hAnsi="Arial" w:cs="Arial"/>
          <w:b/>
          <w:bCs/>
          <w:u w:val="single"/>
        </w:rPr>
        <w:t>Napomena:</w:t>
      </w:r>
      <w:r w:rsidRPr="00B17AFF">
        <w:rPr>
          <w:rFonts w:ascii="Arial" w:hAnsi="Arial" w:cs="Arial"/>
          <w:bCs/>
        </w:rPr>
        <w:t xml:space="preserve"> </w:t>
      </w:r>
      <w:r w:rsidRPr="00B17AFF">
        <w:rPr>
          <w:rFonts w:ascii="Arial" w:hAnsi="Arial" w:cs="Arial"/>
          <w:bCs/>
          <w:i/>
          <w:iCs/>
        </w:rPr>
        <w:t>gospodarski subjekti ažurirane popratne dokumente navedene u toč. 4.2.</w:t>
      </w:r>
      <w:r w:rsidR="005A1317">
        <w:rPr>
          <w:rFonts w:ascii="Arial" w:hAnsi="Arial" w:cs="Arial"/>
          <w:bCs/>
          <w:i/>
          <w:iCs/>
        </w:rPr>
        <w:t>1</w:t>
      </w:r>
      <w:r w:rsidRPr="00B17AFF">
        <w:rPr>
          <w:rFonts w:ascii="Arial" w:hAnsi="Arial" w:cs="Arial"/>
          <w:bCs/>
          <w:i/>
          <w:iCs/>
        </w:rPr>
        <w:t xml:space="preserve"> ove Dokumentacije o nabavi </w:t>
      </w:r>
      <w:r w:rsidRPr="00B17AFF">
        <w:rPr>
          <w:rFonts w:ascii="Arial" w:hAnsi="Arial" w:cs="Arial"/>
          <w:bCs/>
          <w:i/>
          <w:iCs/>
          <w:u w:val="single"/>
        </w:rPr>
        <w:t>NE DOSTAVLJAJU</w:t>
      </w:r>
      <w:r w:rsidRPr="00B17AFF">
        <w:rPr>
          <w:rFonts w:ascii="Arial" w:hAnsi="Arial" w:cs="Arial"/>
          <w:bCs/>
          <w:i/>
          <w:iCs/>
        </w:rPr>
        <w:t xml:space="preserve"> uz ponudu. Dovoljno je ispuniti ESPD obrazac za sve gospodarske subjekte u ponudi.</w:t>
      </w:r>
    </w:p>
    <w:p w14:paraId="73A5F4BD" w14:textId="77777777" w:rsidR="0079607B" w:rsidRPr="00B17AFF" w:rsidRDefault="0079607B" w:rsidP="003566AF">
      <w:pPr>
        <w:tabs>
          <w:tab w:val="left" w:pos="426"/>
        </w:tabs>
        <w:ind w:left="1276" w:hanging="1276"/>
        <w:jc w:val="both"/>
        <w:rPr>
          <w:rFonts w:ascii="Arial" w:hAnsi="Arial" w:cs="Arial"/>
          <w:bCs/>
          <w:i/>
          <w:iCs/>
        </w:rPr>
      </w:pPr>
    </w:p>
    <w:p w14:paraId="46C0B739" w14:textId="6FF2C7FD" w:rsidR="00B17AFF" w:rsidRDefault="00B17AFF" w:rsidP="003566AF">
      <w:pPr>
        <w:tabs>
          <w:tab w:val="left" w:pos="426"/>
        </w:tabs>
        <w:jc w:val="both"/>
        <w:rPr>
          <w:rFonts w:ascii="Arial" w:hAnsi="Arial" w:cs="Arial"/>
        </w:rPr>
      </w:pPr>
      <w:r w:rsidRPr="0079607B">
        <w:rPr>
          <w:rFonts w:ascii="Arial" w:hAnsi="Arial" w:cs="Arial"/>
        </w:rPr>
        <w:t>Sukladno čl. 263. ZJN 2016, Naručitelj će prije donošenja odluke u postupku javne nabave, od ponuditelja koji je podnio ekonomski najpovoljniju ponudu zatražiti da u primjerenom roku, ne kraćem od pet dana, dostavi ažurirane popratne dokumente, osim ako već posjeduje te dokumente.</w:t>
      </w:r>
    </w:p>
    <w:p w14:paraId="4FEF296C" w14:textId="77777777" w:rsidR="0079607B" w:rsidRPr="0079607B" w:rsidRDefault="0079607B" w:rsidP="003566AF">
      <w:pPr>
        <w:tabs>
          <w:tab w:val="left" w:pos="426"/>
        </w:tabs>
        <w:jc w:val="both"/>
        <w:rPr>
          <w:rFonts w:ascii="Arial" w:hAnsi="Arial" w:cs="Arial"/>
        </w:rPr>
      </w:pPr>
    </w:p>
    <w:p w14:paraId="7C2F8F45" w14:textId="2514FF75" w:rsidR="00B17AFF" w:rsidRDefault="00B17AFF" w:rsidP="003566AF">
      <w:pPr>
        <w:tabs>
          <w:tab w:val="left" w:pos="426"/>
        </w:tabs>
        <w:jc w:val="both"/>
        <w:rPr>
          <w:rFonts w:ascii="Arial" w:hAnsi="Arial" w:cs="Arial"/>
        </w:rPr>
      </w:pPr>
      <w:r w:rsidRPr="0079607B">
        <w:rPr>
          <w:rFonts w:ascii="Arial" w:hAnsi="Arial" w:cs="Arial"/>
        </w:rPr>
        <w:t>Sukladno čl. 267. ZJN 2016 ekonomska i financijska sposobnost</w:t>
      </w:r>
      <w:r w:rsidRPr="00B17AFF">
        <w:rPr>
          <w:rFonts w:ascii="Arial" w:hAnsi="Arial" w:cs="Arial"/>
        </w:rPr>
        <w:t xml:space="preserve"> gospodarskog subjekta dokazuje se:</w:t>
      </w:r>
    </w:p>
    <w:p w14:paraId="31990292" w14:textId="77777777" w:rsidR="0079607B" w:rsidRPr="00B17AFF" w:rsidRDefault="0079607B" w:rsidP="003566AF">
      <w:pPr>
        <w:tabs>
          <w:tab w:val="left" w:pos="426"/>
        </w:tabs>
        <w:jc w:val="both"/>
        <w:rPr>
          <w:rFonts w:ascii="Arial" w:hAnsi="Arial" w:cs="Arial"/>
        </w:rPr>
      </w:pPr>
    </w:p>
    <w:p w14:paraId="24F274AA" w14:textId="5604776D" w:rsidR="00B17AFF" w:rsidRDefault="00B17AFF" w:rsidP="003566AF">
      <w:pPr>
        <w:pStyle w:val="ListParagraph"/>
        <w:numPr>
          <w:ilvl w:val="0"/>
          <w:numId w:val="20"/>
        </w:numPr>
        <w:tabs>
          <w:tab w:val="left" w:pos="426"/>
        </w:tabs>
        <w:jc w:val="both"/>
        <w:rPr>
          <w:rFonts w:ascii="Arial" w:hAnsi="Arial" w:cs="Arial"/>
          <w:b/>
          <w:bCs/>
        </w:rPr>
      </w:pPr>
      <w:r w:rsidRPr="00BF5533">
        <w:rPr>
          <w:rFonts w:ascii="Arial" w:hAnsi="Arial" w:cs="Arial"/>
          <w:b/>
          <w:bCs/>
        </w:rPr>
        <w:t xml:space="preserve">BON 1 ili neki drugi financijski izvještaj </w:t>
      </w:r>
      <w:r w:rsidRPr="00BF5533">
        <w:rPr>
          <w:rFonts w:ascii="Arial" w:hAnsi="Arial" w:cs="Arial"/>
        </w:rPr>
        <w:t>kojim može dokazati ekonomsku i financijsku sposobnost</w:t>
      </w:r>
      <w:r w:rsidR="00BF5533">
        <w:rPr>
          <w:rFonts w:ascii="Arial" w:hAnsi="Arial" w:cs="Arial"/>
          <w:b/>
          <w:bCs/>
        </w:rPr>
        <w:t>;</w:t>
      </w:r>
    </w:p>
    <w:p w14:paraId="04666904" w14:textId="77777777" w:rsidR="0079607B" w:rsidRPr="00BF5533" w:rsidRDefault="0079607B" w:rsidP="003566AF">
      <w:pPr>
        <w:pStyle w:val="ListParagraph"/>
        <w:tabs>
          <w:tab w:val="left" w:pos="426"/>
        </w:tabs>
        <w:jc w:val="both"/>
        <w:rPr>
          <w:rFonts w:ascii="Arial" w:hAnsi="Arial" w:cs="Arial"/>
          <w:b/>
          <w:bCs/>
        </w:rPr>
      </w:pPr>
    </w:p>
    <w:p w14:paraId="7D08C03C" w14:textId="67D77ED0" w:rsidR="00BF5533" w:rsidRDefault="00BF5533" w:rsidP="003566AF">
      <w:pPr>
        <w:numPr>
          <w:ilvl w:val="0"/>
          <w:numId w:val="20"/>
        </w:numPr>
        <w:tabs>
          <w:tab w:val="left" w:pos="426"/>
        </w:tabs>
        <w:jc w:val="both"/>
        <w:rPr>
          <w:rFonts w:ascii="Arial" w:hAnsi="Arial" w:cs="Arial"/>
          <w:b/>
          <w:bCs/>
        </w:rPr>
      </w:pPr>
      <w:r w:rsidRPr="00BF5533">
        <w:rPr>
          <w:rFonts w:ascii="Arial" w:hAnsi="Arial" w:cs="Arial"/>
        </w:rPr>
        <w:t>sukladno čl. 267. st. 2. ZJN 2016, ako gospodarski subjekt iz opravdanog razloga nije u mogućnosti predočiti navedene dokumente, svoju ekonomsku ili financijsku sposobnost može dokazati</w:t>
      </w:r>
      <w:r w:rsidRPr="00BF5533">
        <w:rPr>
          <w:rFonts w:ascii="Arial" w:hAnsi="Arial" w:cs="Arial"/>
          <w:b/>
          <w:bCs/>
        </w:rPr>
        <w:t xml:space="preserve"> bilo kojim drugim dokumentom koji javni naručitelj smatra prikladnim.</w:t>
      </w:r>
    </w:p>
    <w:p w14:paraId="5128F2E3" w14:textId="77777777" w:rsidR="0079607B" w:rsidRPr="00BF5533" w:rsidRDefault="0079607B" w:rsidP="003566AF">
      <w:pPr>
        <w:tabs>
          <w:tab w:val="left" w:pos="426"/>
        </w:tabs>
        <w:ind w:left="720"/>
        <w:jc w:val="both"/>
        <w:rPr>
          <w:rFonts w:ascii="Arial" w:hAnsi="Arial" w:cs="Arial"/>
          <w:b/>
          <w:bCs/>
        </w:rPr>
      </w:pPr>
    </w:p>
    <w:p w14:paraId="77A1993B" w14:textId="386C4E7C" w:rsidR="00303B8E" w:rsidRPr="00E04EBE" w:rsidRDefault="00303B8E" w:rsidP="003566AF">
      <w:pPr>
        <w:pStyle w:val="Heading3"/>
        <w:numPr>
          <w:ilvl w:val="2"/>
          <w:numId w:val="27"/>
        </w:numPr>
        <w:jc w:val="both"/>
        <w:rPr>
          <w:rFonts w:ascii="Arial" w:hAnsi="Arial" w:cs="Arial"/>
          <w:bCs/>
          <w:color w:val="2F5496" w:themeColor="accent1" w:themeShade="BF"/>
          <w:u w:val="single"/>
          <w:lang w:val="es-ES"/>
        </w:rPr>
      </w:pPr>
      <w:bookmarkStart w:id="57" w:name="_Toc133573317"/>
      <w:bookmarkStart w:id="58" w:name="_Hlk126058700"/>
      <w:r w:rsidRPr="00D3519A">
        <w:rPr>
          <w:rFonts w:ascii="Arial" w:hAnsi="Arial" w:cs="Arial"/>
          <w:b w:val="0"/>
          <w:bCs/>
          <w:color w:val="2F5496" w:themeColor="accent1" w:themeShade="BF"/>
          <w:u w:val="single"/>
          <w:lang w:val="hr-HR"/>
        </w:rPr>
        <w:t xml:space="preserve">Informacije o </w:t>
      </w:r>
      <w:r w:rsidR="008A01FB" w:rsidRPr="00D3519A">
        <w:rPr>
          <w:rFonts w:ascii="Arial" w:hAnsi="Arial" w:cs="Arial"/>
          <w:b w:val="0"/>
          <w:bCs/>
          <w:color w:val="2F5496" w:themeColor="accent1" w:themeShade="BF"/>
          <w:u w:val="single"/>
          <w:lang w:val="hr-HR"/>
        </w:rPr>
        <w:t xml:space="preserve">financijskoj stabilnosti </w:t>
      </w:r>
      <w:r w:rsidR="00B17AFF" w:rsidRPr="00D3519A">
        <w:rPr>
          <w:rFonts w:ascii="Arial" w:hAnsi="Arial" w:cs="Arial"/>
          <w:b w:val="0"/>
          <w:bCs/>
          <w:color w:val="2F5496" w:themeColor="accent1" w:themeShade="BF"/>
          <w:u w:val="single"/>
          <w:lang w:val="hr-HR"/>
        </w:rPr>
        <w:t>(solventnost)</w:t>
      </w:r>
      <w:bookmarkEnd w:id="57"/>
    </w:p>
    <w:p w14:paraId="74D4481F" w14:textId="77777777" w:rsidR="0079607B" w:rsidRPr="00CD1F38" w:rsidRDefault="0079607B" w:rsidP="003566AF">
      <w:pPr>
        <w:tabs>
          <w:tab w:val="left" w:pos="426"/>
        </w:tabs>
        <w:ind w:left="1440"/>
        <w:jc w:val="both"/>
        <w:rPr>
          <w:rFonts w:ascii="Arial" w:hAnsi="Arial" w:cs="Arial"/>
          <w:bCs/>
          <w:color w:val="2F5496" w:themeColor="accent1" w:themeShade="BF"/>
          <w:u w:val="single"/>
        </w:rPr>
      </w:pPr>
    </w:p>
    <w:p w14:paraId="4C939098" w14:textId="41FE7F07" w:rsidR="0079607B" w:rsidRDefault="00303B8E" w:rsidP="003566AF">
      <w:pPr>
        <w:tabs>
          <w:tab w:val="left" w:pos="426"/>
        </w:tabs>
        <w:jc w:val="both"/>
        <w:rPr>
          <w:rFonts w:ascii="Arial" w:hAnsi="Arial" w:cs="Arial"/>
        </w:rPr>
      </w:pPr>
      <w:r w:rsidRPr="00BB1B69">
        <w:rPr>
          <w:rFonts w:ascii="Arial" w:hAnsi="Arial" w:cs="Arial"/>
        </w:rPr>
        <w:t>Gospodarski subjekt mora dokazati da</w:t>
      </w:r>
      <w:r w:rsidR="00BB1B69">
        <w:rPr>
          <w:rFonts w:ascii="Arial" w:hAnsi="Arial" w:cs="Arial"/>
        </w:rPr>
        <w:t xml:space="preserve"> ima stabilno financijsko poslovanje kako se ne bi dovelo u pitanje izvršenje ugovornih obveza i to na način da</w:t>
      </w:r>
      <w:r w:rsidRPr="00BB1B69">
        <w:rPr>
          <w:rFonts w:ascii="Arial" w:hAnsi="Arial" w:cs="Arial"/>
        </w:rPr>
        <w:t xml:space="preserve"> njegov glavni račun nije bio u blokadi </w:t>
      </w:r>
      <w:r w:rsidR="00BB1B69">
        <w:rPr>
          <w:rFonts w:ascii="Arial" w:hAnsi="Arial" w:cs="Arial"/>
        </w:rPr>
        <w:t>uzastopno duže od 10 dana u</w:t>
      </w:r>
      <w:r w:rsidRPr="00BB1B69">
        <w:rPr>
          <w:rFonts w:ascii="Arial" w:hAnsi="Arial" w:cs="Arial"/>
        </w:rPr>
        <w:t xml:space="preserve"> prethodnih (6)</w:t>
      </w:r>
      <w:r w:rsidR="00BB1B69">
        <w:rPr>
          <w:rFonts w:ascii="Arial" w:hAnsi="Arial" w:cs="Arial"/>
        </w:rPr>
        <w:t xml:space="preserve"> šest</w:t>
      </w:r>
      <w:r w:rsidRPr="00BB1B69">
        <w:rPr>
          <w:rFonts w:ascii="Arial" w:hAnsi="Arial" w:cs="Arial"/>
        </w:rPr>
        <w:t xml:space="preserve"> mjeseci</w:t>
      </w:r>
      <w:r w:rsidR="00BB1B69">
        <w:rPr>
          <w:rFonts w:ascii="Arial" w:hAnsi="Arial" w:cs="Arial"/>
        </w:rPr>
        <w:t xml:space="preserve"> računajući od bilo kojeg dana nakon dana objave javnog nadmetanja.</w:t>
      </w:r>
    </w:p>
    <w:p w14:paraId="5B5BFF6A" w14:textId="77777777" w:rsidR="0079607B" w:rsidRPr="00BB1B69" w:rsidRDefault="0079607B" w:rsidP="003566AF">
      <w:pPr>
        <w:tabs>
          <w:tab w:val="left" w:pos="426"/>
        </w:tabs>
        <w:jc w:val="both"/>
        <w:rPr>
          <w:rFonts w:ascii="Arial" w:hAnsi="Arial" w:cs="Arial"/>
        </w:rPr>
      </w:pPr>
    </w:p>
    <w:tbl>
      <w:tblPr>
        <w:tblStyle w:val="TableGrid"/>
        <w:tblW w:w="0" w:type="auto"/>
        <w:shd w:val="clear" w:color="auto" w:fill="D9E2F3" w:themeFill="accent1" w:themeFillTint="33"/>
        <w:tblLook w:val="04A0" w:firstRow="1" w:lastRow="0" w:firstColumn="1" w:lastColumn="0" w:noHBand="0" w:noVBand="1"/>
      </w:tblPr>
      <w:tblGrid>
        <w:gridCol w:w="9062"/>
      </w:tblGrid>
      <w:tr w:rsidR="003F7E91" w:rsidRPr="003F7E91" w14:paraId="026737DF" w14:textId="77777777" w:rsidTr="003F7E91">
        <w:trPr>
          <w:trHeight w:val="1663"/>
        </w:trPr>
        <w:tc>
          <w:tcPr>
            <w:tcW w:w="9062" w:type="dxa"/>
            <w:shd w:val="clear" w:color="auto" w:fill="D9E2F3" w:themeFill="accent1" w:themeFillTint="33"/>
          </w:tcPr>
          <w:p w14:paraId="328F5C11" w14:textId="58F84DAC" w:rsidR="003F7E91" w:rsidRPr="003F7E91" w:rsidRDefault="003F7E91" w:rsidP="003566AF">
            <w:pPr>
              <w:spacing w:after="120"/>
              <w:jc w:val="both"/>
              <w:rPr>
                <w:rFonts w:ascii="Arial" w:hAnsi="Arial" w:cs="Arial"/>
                <w:b/>
              </w:rPr>
            </w:pPr>
            <w:r w:rsidRPr="003F7E91">
              <w:rPr>
                <w:rFonts w:ascii="Arial" w:hAnsi="Arial" w:cs="Arial"/>
                <w:b/>
              </w:rPr>
              <w:lastRenderedPageBreak/>
              <w:t>Za potrebe utvrđivanja da gospodarski subjekt ima stabilno financijsko poslovanje sukladno toč. 4.2.</w:t>
            </w:r>
            <w:r w:rsidR="00B17AFF">
              <w:rPr>
                <w:rFonts w:ascii="Arial" w:hAnsi="Arial" w:cs="Arial"/>
                <w:b/>
              </w:rPr>
              <w:t>2</w:t>
            </w:r>
            <w:r w:rsidRPr="003F7E91">
              <w:rPr>
                <w:rFonts w:ascii="Arial" w:hAnsi="Arial" w:cs="Arial"/>
                <w:b/>
              </w:rPr>
              <w:t xml:space="preserve"> ove Dokumentacije o nabavi, a čime se dokazuje ekonomska i financijska sposobnost, gospodarski subjekt u ponudi dostavlja:</w:t>
            </w:r>
          </w:p>
          <w:p w14:paraId="58CB1811" w14:textId="6AF3ACFA" w:rsidR="003F7E91" w:rsidRPr="003F7E91" w:rsidRDefault="003F7E91" w:rsidP="003566AF">
            <w:pPr>
              <w:pStyle w:val="Default"/>
              <w:numPr>
                <w:ilvl w:val="0"/>
                <w:numId w:val="20"/>
              </w:numPr>
              <w:jc w:val="both"/>
              <w:rPr>
                <w:b/>
              </w:rPr>
            </w:pPr>
            <w:r w:rsidRPr="003F7E91">
              <w:rPr>
                <w:sz w:val="22"/>
                <w:szCs w:val="22"/>
              </w:rPr>
              <w:t xml:space="preserve">Ispunjeni ESPD obrazac – </w:t>
            </w:r>
            <w:r w:rsidR="00D54BE5" w:rsidRPr="00D54BE5">
              <w:rPr>
                <w:bCs/>
                <w:i/>
                <w:iCs/>
                <w:sz w:val="22"/>
                <w:szCs w:val="22"/>
              </w:rPr>
              <w:t>Dio IV. Kriteriji za odabir, odjeljak ᾳ: Opći navod za sve kriterije za odabir</w:t>
            </w:r>
            <w:r w:rsidRPr="003F7E91">
              <w:rPr>
                <w:sz w:val="22"/>
                <w:szCs w:val="22"/>
              </w:rPr>
              <w:t xml:space="preserve">, </w:t>
            </w:r>
            <w:r w:rsidRPr="003F7E91">
              <w:rPr>
                <w:b/>
                <w:bCs/>
                <w:sz w:val="22"/>
                <w:szCs w:val="22"/>
              </w:rPr>
              <w:t>za sve gospodarske subjekte u ponudi</w:t>
            </w:r>
          </w:p>
        </w:tc>
      </w:tr>
    </w:tbl>
    <w:p w14:paraId="7DDD6856" w14:textId="23411583" w:rsidR="00303B8E" w:rsidRDefault="00303B8E" w:rsidP="003566AF">
      <w:pPr>
        <w:tabs>
          <w:tab w:val="left" w:pos="426"/>
        </w:tabs>
        <w:jc w:val="both"/>
        <w:rPr>
          <w:rFonts w:ascii="Arial" w:hAnsi="Arial" w:cs="Arial"/>
        </w:rPr>
      </w:pPr>
    </w:p>
    <w:p w14:paraId="286F45C4" w14:textId="73627779" w:rsidR="003F7E91" w:rsidRDefault="003F7E91" w:rsidP="003566AF">
      <w:pPr>
        <w:tabs>
          <w:tab w:val="left" w:pos="426"/>
        </w:tabs>
        <w:ind w:left="1276" w:hanging="1276"/>
        <w:jc w:val="both"/>
        <w:rPr>
          <w:rFonts w:ascii="Arial" w:hAnsi="Arial" w:cs="Arial"/>
          <w:bCs/>
          <w:i/>
          <w:iCs/>
        </w:rPr>
      </w:pPr>
      <w:r w:rsidRPr="003F7E91">
        <w:rPr>
          <w:rFonts w:ascii="Arial" w:hAnsi="Arial" w:cs="Arial"/>
          <w:b/>
          <w:bCs/>
          <w:u w:val="single"/>
        </w:rPr>
        <w:t>Napomena:</w:t>
      </w:r>
      <w:r w:rsidRPr="003F7E91">
        <w:rPr>
          <w:rFonts w:ascii="Arial" w:hAnsi="Arial" w:cs="Arial"/>
          <w:bCs/>
        </w:rPr>
        <w:t xml:space="preserve"> </w:t>
      </w:r>
      <w:r w:rsidRPr="003F7E91">
        <w:rPr>
          <w:rFonts w:ascii="Arial" w:hAnsi="Arial" w:cs="Arial"/>
          <w:bCs/>
          <w:i/>
          <w:iCs/>
        </w:rPr>
        <w:t>gospodarski subjekti ažurirane popratne dokumente navedene u toč. 4.</w:t>
      </w:r>
      <w:r w:rsidR="00C73987">
        <w:rPr>
          <w:rFonts w:ascii="Arial" w:hAnsi="Arial" w:cs="Arial"/>
          <w:bCs/>
          <w:i/>
          <w:iCs/>
        </w:rPr>
        <w:t>2</w:t>
      </w:r>
      <w:r w:rsidRPr="003F7E91">
        <w:rPr>
          <w:rFonts w:ascii="Arial" w:hAnsi="Arial" w:cs="Arial"/>
          <w:bCs/>
          <w:i/>
          <w:iCs/>
        </w:rPr>
        <w:t>.</w:t>
      </w:r>
      <w:r w:rsidR="00B17AFF">
        <w:rPr>
          <w:rFonts w:ascii="Arial" w:hAnsi="Arial" w:cs="Arial"/>
          <w:bCs/>
          <w:i/>
          <w:iCs/>
        </w:rPr>
        <w:t>2</w:t>
      </w:r>
      <w:r w:rsidRPr="003F7E91">
        <w:rPr>
          <w:rFonts w:ascii="Arial" w:hAnsi="Arial" w:cs="Arial"/>
          <w:bCs/>
          <w:i/>
          <w:iCs/>
        </w:rPr>
        <w:t xml:space="preserve"> ove Dokumentacije o nabavi </w:t>
      </w:r>
      <w:r w:rsidRPr="003F7E91">
        <w:rPr>
          <w:rFonts w:ascii="Arial" w:hAnsi="Arial" w:cs="Arial"/>
          <w:bCs/>
          <w:i/>
          <w:iCs/>
          <w:u w:val="single"/>
        </w:rPr>
        <w:t>NE DOSTAVLJAJU</w:t>
      </w:r>
      <w:r w:rsidRPr="003F7E91">
        <w:rPr>
          <w:rFonts w:ascii="Arial" w:hAnsi="Arial" w:cs="Arial"/>
          <w:bCs/>
          <w:i/>
          <w:iCs/>
        </w:rPr>
        <w:t xml:space="preserve"> uz ponudu. Dovoljno je ispuniti ESPD obrazac za sve gospodarske subjekte u ponudi.</w:t>
      </w:r>
    </w:p>
    <w:p w14:paraId="238E415D" w14:textId="77777777" w:rsidR="0079607B" w:rsidRPr="003F7E91" w:rsidRDefault="0079607B" w:rsidP="003566AF">
      <w:pPr>
        <w:tabs>
          <w:tab w:val="left" w:pos="426"/>
        </w:tabs>
        <w:ind w:left="1276" w:hanging="1276"/>
        <w:jc w:val="both"/>
        <w:rPr>
          <w:rFonts w:ascii="Arial" w:hAnsi="Arial" w:cs="Arial"/>
          <w:bCs/>
          <w:i/>
          <w:iCs/>
        </w:rPr>
      </w:pPr>
    </w:p>
    <w:p w14:paraId="1DFB5BBD" w14:textId="236E4F8C" w:rsidR="003F7E91" w:rsidRDefault="003F7E91" w:rsidP="003566AF">
      <w:pPr>
        <w:tabs>
          <w:tab w:val="left" w:pos="426"/>
        </w:tabs>
        <w:jc w:val="both"/>
        <w:rPr>
          <w:rFonts w:ascii="Arial" w:hAnsi="Arial" w:cs="Arial"/>
          <w:bCs/>
        </w:rPr>
      </w:pPr>
      <w:r w:rsidRPr="003F7E91">
        <w:rPr>
          <w:rFonts w:ascii="Arial" w:hAnsi="Arial" w:cs="Arial"/>
          <w:bCs/>
        </w:rPr>
        <w:t>Sukladno čl. 263. ZJN 2016, Naručitelj će prije donošenja odluke u postupku javne nabave, od ponuditelja koji je podnio ekonomski najpovoljniju ponudu zatražiti da u primjerenom roku, ne kraćem od pet dana, dostavi ažurirane popratne dokumente, osim ako već posjeduje te dokumente.</w:t>
      </w:r>
    </w:p>
    <w:p w14:paraId="59EE81A1" w14:textId="77777777" w:rsidR="0079607B" w:rsidRPr="003F7E91" w:rsidRDefault="0079607B" w:rsidP="003566AF">
      <w:pPr>
        <w:tabs>
          <w:tab w:val="left" w:pos="426"/>
        </w:tabs>
        <w:jc w:val="both"/>
        <w:rPr>
          <w:rFonts w:ascii="Arial" w:hAnsi="Arial" w:cs="Arial"/>
          <w:bCs/>
        </w:rPr>
      </w:pPr>
    </w:p>
    <w:p w14:paraId="15774293" w14:textId="2DEFDA2D" w:rsidR="003F7E91" w:rsidRDefault="003F7E91" w:rsidP="003566AF">
      <w:pPr>
        <w:tabs>
          <w:tab w:val="left" w:pos="426"/>
        </w:tabs>
        <w:jc w:val="both"/>
        <w:rPr>
          <w:rFonts w:ascii="Arial" w:hAnsi="Arial" w:cs="Arial"/>
        </w:rPr>
      </w:pPr>
      <w:r w:rsidRPr="003F7E91">
        <w:rPr>
          <w:rFonts w:ascii="Arial" w:hAnsi="Arial" w:cs="Arial"/>
          <w:bCs/>
        </w:rPr>
        <w:t>Sukladno čl. 26</w:t>
      </w:r>
      <w:r>
        <w:rPr>
          <w:rFonts w:ascii="Arial" w:hAnsi="Arial" w:cs="Arial"/>
          <w:bCs/>
        </w:rPr>
        <w:t>7</w:t>
      </w:r>
      <w:r w:rsidRPr="003F7E91">
        <w:rPr>
          <w:rFonts w:ascii="Arial" w:hAnsi="Arial" w:cs="Arial"/>
          <w:bCs/>
        </w:rPr>
        <w:t xml:space="preserve">. ZJN 2016 </w:t>
      </w:r>
      <w:r>
        <w:rPr>
          <w:rFonts w:ascii="Arial" w:hAnsi="Arial" w:cs="Arial"/>
          <w:bCs/>
        </w:rPr>
        <w:t>ekonomska i financijska sposobnost</w:t>
      </w:r>
      <w:r w:rsidRPr="003F7E91">
        <w:rPr>
          <w:rFonts w:ascii="Arial" w:hAnsi="Arial" w:cs="Arial"/>
        </w:rPr>
        <w:t xml:space="preserve"> gospodarskog subjekta dokazuje se:</w:t>
      </w:r>
    </w:p>
    <w:p w14:paraId="6591BE45" w14:textId="77777777" w:rsidR="0079607B" w:rsidRPr="003F7E91" w:rsidRDefault="0079607B" w:rsidP="003566AF">
      <w:pPr>
        <w:tabs>
          <w:tab w:val="left" w:pos="426"/>
        </w:tabs>
        <w:jc w:val="both"/>
        <w:rPr>
          <w:rFonts w:ascii="Arial" w:hAnsi="Arial" w:cs="Arial"/>
        </w:rPr>
      </w:pPr>
    </w:p>
    <w:p w14:paraId="7E7F211B" w14:textId="3C50D95F" w:rsidR="003F7E91" w:rsidRDefault="003F7E91" w:rsidP="003566AF">
      <w:pPr>
        <w:pStyle w:val="ListParagraph"/>
        <w:numPr>
          <w:ilvl w:val="0"/>
          <w:numId w:val="20"/>
        </w:numPr>
        <w:tabs>
          <w:tab w:val="left" w:pos="426"/>
        </w:tabs>
        <w:jc w:val="both"/>
        <w:rPr>
          <w:rFonts w:ascii="Arial" w:hAnsi="Arial" w:cs="Arial"/>
        </w:rPr>
      </w:pPr>
      <w:r w:rsidRPr="003F7E91">
        <w:rPr>
          <w:rFonts w:ascii="Arial" w:hAnsi="Arial" w:cs="Arial"/>
          <w:b/>
          <w:bCs/>
        </w:rPr>
        <w:t>dokumentom izdanim od bankarskih ili drugih financijskih institucija kojim se dokazuje solventnost gospodarskog subjekta</w:t>
      </w:r>
      <w:r w:rsidRPr="003F7E91">
        <w:rPr>
          <w:rFonts w:ascii="Arial" w:hAnsi="Arial" w:cs="Arial"/>
        </w:rPr>
        <w:t xml:space="preserve"> </w:t>
      </w:r>
      <w:r w:rsidRPr="00C73987">
        <w:rPr>
          <w:rFonts w:ascii="Arial" w:hAnsi="Arial" w:cs="Arial"/>
          <w:b/>
          <w:bCs/>
        </w:rPr>
        <w:t>(BON 2, SOL 2 i slično)</w:t>
      </w:r>
      <w:r>
        <w:rPr>
          <w:rFonts w:ascii="Arial" w:hAnsi="Arial" w:cs="Arial"/>
        </w:rPr>
        <w:t xml:space="preserve"> </w:t>
      </w:r>
      <w:r w:rsidRPr="003F7E91">
        <w:rPr>
          <w:rFonts w:ascii="Arial" w:hAnsi="Arial" w:cs="Arial"/>
        </w:rPr>
        <w:t>čiji datum izdavanja može biti bilo koji dan nakon početka postupka javne nabave, od kojeg datuma će se računati ispunjavanje postavljenog uvjeta</w:t>
      </w:r>
      <w:r w:rsidR="00B17AFF">
        <w:rPr>
          <w:rFonts w:ascii="Arial" w:hAnsi="Arial" w:cs="Arial"/>
        </w:rPr>
        <w:t>;</w:t>
      </w:r>
    </w:p>
    <w:p w14:paraId="04AFE25D" w14:textId="77777777" w:rsidR="00B17AFF" w:rsidRPr="003F7E91" w:rsidRDefault="00B17AFF" w:rsidP="003566AF">
      <w:pPr>
        <w:pStyle w:val="ListParagraph"/>
        <w:tabs>
          <w:tab w:val="left" w:pos="426"/>
        </w:tabs>
        <w:rPr>
          <w:rFonts w:ascii="Arial" w:hAnsi="Arial" w:cs="Arial"/>
        </w:rPr>
      </w:pPr>
    </w:p>
    <w:p w14:paraId="0A1A1D37" w14:textId="233D59AD" w:rsidR="00FD16C7" w:rsidRDefault="00B17AFF" w:rsidP="003566AF">
      <w:pPr>
        <w:pStyle w:val="ListParagraph"/>
        <w:numPr>
          <w:ilvl w:val="0"/>
          <w:numId w:val="20"/>
        </w:numPr>
        <w:tabs>
          <w:tab w:val="left" w:pos="426"/>
        </w:tabs>
        <w:jc w:val="both"/>
        <w:rPr>
          <w:rFonts w:ascii="Arial" w:hAnsi="Arial" w:cs="Arial"/>
          <w:b/>
          <w:bCs/>
        </w:rPr>
      </w:pPr>
      <w:r>
        <w:rPr>
          <w:rFonts w:ascii="Arial" w:hAnsi="Arial" w:cs="Arial"/>
        </w:rPr>
        <w:t>s</w:t>
      </w:r>
      <w:r w:rsidR="003F7E91" w:rsidRPr="00B17AFF">
        <w:rPr>
          <w:rFonts w:ascii="Arial" w:hAnsi="Arial" w:cs="Arial"/>
        </w:rPr>
        <w:t xml:space="preserve">ukladno čl. 267. st. 2. ZJN 2016, ako gospodarski subjekt iz opravdanog razloga nije u mogućnosti predočiti navedene dokumente, svoju ekonomsku ili financijsku sposobnost može dokazati </w:t>
      </w:r>
      <w:r w:rsidR="003F7E91" w:rsidRPr="00BF5533">
        <w:rPr>
          <w:rFonts w:ascii="Arial" w:hAnsi="Arial" w:cs="Arial"/>
          <w:b/>
          <w:bCs/>
        </w:rPr>
        <w:t>bilo kojim drugim dokumentom koji javni naručitelj smatra prikladnim.</w:t>
      </w:r>
    </w:p>
    <w:p w14:paraId="03A5F7F3" w14:textId="38971CA6" w:rsidR="0079607B" w:rsidRDefault="0079607B" w:rsidP="003566AF">
      <w:pPr>
        <w:tabs>
          <w:tab w:val="left" w:pos="426"/>
        </w:tabs>
        <w:jc w:val="both"/>
        <w:rPr>
          <w:rFonts w:ascii="Arial" w:hAnsi="Arial" w:cs="Arial"/>
          <w:b/>
          <w:bCs/>
        </w:rPr>
      </w:pPr>
    </w:p>
    <w:p w14:paraId="789267E2" w14:textId="77777777" w:rsidR="00B17AFF" w:rsidRPr="00B17AFF" w:rsidRDefault="00B17AFF" w:rsidP="003566AF">
      <w:pPr>
        <w:pStyle w:val="ListParagraph"/>
        <w:tabs>
          <w:tab w:val="left" w:pos="426"/>
        </w:tabs>
        <w:jc w:val="both"/>
        <w:rPr>
          <w:rFonts w:ascii="Arial" w:hAnsi="Arial" w:cs="Arial"/>
        </w:rPr>
      </w:pPr>
    </w:p>
    <w:p w14:paraId="5108E0D5" w14:textId="5A1A4CD7" w:rsidR="00D4499E" w:rsidRPr="00D4499E" w:rsidRDefault="00D4499E" w:rsidP="003566AF">
      <w:pPr>
        <w:pStyle w:val="Heading2"/>
        <w:numPr>
          <w:ilvl w:val="1"/>
          <w:numId w:val="29"/>
        </w:numPr>
        <w:rPr>
          <w:rFonts w:ascii="Arial" w:hAnsi="Arial" w:cs="Arial"/>
          <w:b/>
          <w:bCs/>
          <w:sz w:val="22"/>
          <w:szCs w:val="22"/>
          <w:u w:val="single"/>
        </w:rPr>
      </w:pPr>
      <w:bookmarkStart w:id="59" w:name="_Toc133573318"/>
      <w:bookmarkEnd w:id="58"/>
      <w:r w:rsidRPr="00D4499E">
        <w:rPr>
          <w:rFonts w:ascii="Arial" w:hAnsi="Arial" w:cs="Arial"/>
          <w:b/>
          <w:bCs/>
          <w:sz w:val="22"/>
          <w:szCs w:val="22"/>
          <w:u w:val="single"/>
        </w:rPr>
        <w:t xml:space="preserve">Uvjeti </w:t>
      </w:r>
      <w:r>
        <w:rPr>
          <w:rFonts w:ascii="Arial" w:hAnsi="Arial" w:cs="Arial"/>
          <w:b/>
          <w:bCs/>
          <w:sz w:val="22"/>
          <w:szCs w:val="22"/>
          <w:u w:val="single"/>
        </w:rPr>
        <w:t>tehničke</w:t>
      </w:r>
      <w:r w:rsidRPr="00D4499E">
        <w:rPr>
          <w:rFonts w:ascii="Arial" w:hAnsi="Arial" w:cs="Arial"/>
          <w:b/>
          <w:bCs/>
          <w:sz w:val="22"/>
          <w:szCs w:val="22"/>
          <w:u w:val="single"/>
        </w:rPr>
        <w:t xml:space="preserve"> i </w:t>
      </w:r>
      <w:r>
        <w:rPr>
          <w:rFonts w:ascii="Arial" w:hAnsi="Arial" w:cs="Arial"/>
          <w:b/>
          <w:bCs/>
          <w:sz w:val="22"/>
          <w:szCs w:val="22"/>
          <w:u w:val="single"/>
        </w:rPr>
        <w:t>stručne</w:t>
      </w:r>
      <w:r w:rsidRPr="00D4499E">
        <w:rPr>
          <w:rFonts w:ascii="Arial" w:hAnsi="Arial" w:cs="Arial"/>
          <w:b/>
          <w:bCs/>
          <w:sz w:val="22"/>
          <w:szCs w:val="22"/>
          <w:u w:val="single"/>
        </w:rPr>
        <w:t xml:space="preserve"> sposobnosti</w:t>
      </w:r>
      <w:bookmarkEnd w:id="59"/>
    </w:p>
    <w:p w14:paraId="7BC54D43" w14:textId="77777777" w:rsidR="00D4499E" w:rsidRDefault="00D4499E" w:rsidP="003566AF">
      <w:pPr>
        <w:jc w:val="both"/>
        <w:rPr>
          <w:rFonts w:ascii="Arial" w:hAnsi="Arial" w:cs="Arial"/>
        </w:rPr>
      </w:pPr>
    </w:p>
    <w:p w14:paraId="38831BDC" w14:textId="698BBB76" w:rsidR="00D4499E" w:rsidRDefault="00415273" w:rsidP="003566AF">
      <w:pPr>
        <w:jc w:val="both"/>
        <w:rPr>
          <w:rFonts w:ascii="Arial" w:hAnsi="Arial" w:cs="Arial"/>
        </w:rPr>
      </w:pPr>
      <w:r>
        <w:rPr>
          <w:rFonts w:ascii="Arial" w:hAnsi="Arial" w:cs="Arial"/>
        </w:rPr>
        <w:t>N</w:t>
      </w:r>
      <w:r w:rsidR="00044732">
        <w:rPr>
          <w:rFonts w:ascii="Arial" w:hAnsi="Arial" w:cs="Arial"/>
        </w:rPr>
        <w:t xml:space="preserve">a temelju </w:t>
      </w:r>
      <w:r w:rsidR="00D4499E">
        <w:rPr>
          <w:rFonts w:ascii="Arial" w:hAnsi="Arial" w:cs="Arial"/>
        </w:rPr>
        <w:t xml:space="preserve">čl. 259. ZJN 2016 Naručitelj određuje </w:t>
      </w:r>
      <w:r w:rsidR="00D4499E" w:rsidRPr="00D4499E">
        <w:rPr>
          <w:rFonts w:ascii="Arial" w:hAnsi="Arial" w:cs="Arial"/>
        </w:rPr>
        <w:t>uvjete tehničke i stručne sposobnosti kojima se osigurava da gospodarski subjekt ima potrebne tehničke resurse za izvršenje ugovora o javnoj nabavi na odgovarajućoj razini kvalitete</w:t>
      </w:r>
      <w:r w:rsidR="00D4499E">
        <w:rPr>
          <w:rFonts w:ascii="Arial" w:hAnsi="Arial" w:cs="Arial"/>
        </w:rPr>
        <w:t>.</w:t>
      </w:r>
    </w:p>
    <w:p w14:paraId="1EF191BE" w14:textId="3470EE1B" w:rsidR="009F2152" w:rsidRPr="007C1479" w:rsidRDefault="009F2152" w:rsidP="00D4499E">
      <w:pPr>
        <w:jc w:val="both"/>
        <w:rPr>
          <w:rFonts w:ascii="Arial" w:hAnsi="Arial" w:cs="Arial"/>
          <w:color w:val="2F5496" w:themeColor="accent1" w:themeShade="BF"/>
        </w:rPr>
      </w:pPr>
    </w:p>
    <w:p w14:paraId="0CB41B72" w14:textId="1EAE2241" w:rsidR="00F052DF" w:rsidRPr="00E04EBE" w:rsidRDefault="00F052DF" w:rsidP="00D3519A">
      <w:pPr>
        <w:pStyle w:val="Heading3"/>
        <w:numPr>
          <w:ilvl w:val="0"/>
          <w:numId w:val="0"/>
        </w:numPr>
        <w:ind w:left="1440"/>
        <w:jc w:val="both"/>
        <w:rPr>
          <w:rFonts w:ascii="Arial" w:hAnsi="Arial" w:cs="Arial"/>
          <w:bCs/>
          <w:color w:val="2F5496" w:themeColor="accent1" w:themeShade="BF"/>
          <w:u w:val="single"/>
          <w:lang w:val="hr-HR"/>
        </w:rPr>
      </w:pPr>
    </w:p>
    <w:p w14:paraId="7D5D988E" w14:textId="2C647CF0" w:rsidR="00F052DF" w:rsidRPr="00E04EBE" w:rsidRDefault="00F052DF" w:rsidP="00D3519A">
      <w:pPr>
        <w:pStyle w:val="Heading3"/>
        <w:numPr>
          <w:ilvl w:val="2"/>
          <w:numId w:val="27"/>
        </w:numPr>
        <w:jc w:val="both"/>
        <w:rPr>
          <w:rFonts w:ascii="Arial" w:hAnsi="Arial" w:cs="Arial"/>
          <w:bCs/>
          <w:color w:val="2F5496" w:themeColor="accent1" w:themeShade="BF"/>
          <w:u w:val="single"/>
          <w:lang w:val="hr-HR"/>
        </w:rPr>
      </w:pPr>
      <w:bookmarkStart w:id="60" w:name="_Toc133573319"/>
      <w:r w:rsidRPr="00D3519A">
        <w:rPr>
          <w:rFonts w:ascii="Arial" w:hAnsi="Arial" w:cs="Arial"/>
          <w:b w:val="0"/>
          <w:bCs/>
          <w:color w:val="2F5496" w:themeColor="accent1" w:themeShade="BF"/>
          <w:u w:val="single"/>
          <w:lang w:val="hr-HR"/>
        </w:rPr>
        <w:t xml:space="preserve">Izjava o </w:t>
      </w:r>
      <w:bookmarkStart w:id="61" w:name="_Hlk126078825"/>
      <w:r w:rsidRPr="00D3519A">
        <w:rPr>
          <w:rFonts w:ascii="Arial" w:hAnsi="Arial" w:cs="Arial"/>
          <w:b w:val="0"/>
          <w:bCs/>
          <w:color w:val="2F5496" w:themeColor="accent1" w:themeShade="BF"/>
          <w:u w:val="single"/>
          <w:lang w:val="hr-HR"/>
        </w:rPr>
        <w:t>alatima, postrojenjima ili tehničkoj opremi koja je na raspolaganju pružatelju u svrhu izvršenja ugovora</w:t>
      </w:r>
      <w:bookmarkEnd w:id="60"/>
      <w:bookmarkEnd w:id="61"/>
    </w:p>
    <w:p w14:paraId="2619C307" w14:textId="77777777" w:rsidR="0079607B" w:rsidRPr="00CC7073" w:rsidRDefault="0079607B" w:rsidP="0079607B">
      <w:pPr>
        <w:ind w:left="1440"/>
        <w:jc w:val="both"/>
        <w:rPr>
          <w:rFonts w:ascii="Arial" w:hAnsi="Arial" w:cs="Arial"/>
          <w:bCs/>
          <w:color w:val="2F5496" w:themeColor="accent1" w:themeShade="BF"/>
          <w:u w:val="single"/>
        </w:rPr>
      </w:pPr>
    </w:p>
    <w:p w14:paraId="77080EF9" w14:textId="0B3CE2C1" w:rsidR="00F052DF" w:rsidRDefault="00F052DF" w:rsidP="00F052DF">
      <w:pPr>
        <w:jc w:val="both"/>
        <w:rPr>
          <w:rFonts w:ascii="Arial" w:hAnsi="Arial" w:cs="Arial"/>
        </w:rPr>
      </w:pPr>
      <w:r w:rsidRPr="00F052DF">
        <w:rPr>
          <w:rFonts w:ascii="Arial" w:hAnsi="Arial" w:cs="Arial"/>
        </w:rPr>
        <w:t xml:space="preserve">Gospodarski subjekt mora dokazati da ima dovoljan broj </w:t>
      </w:r>
      <w:r>
        <w:rPr>
          <w:rFonts w:ascii="Arial" w:hAnsi="Arial" w:cs="Arial"/>
        </w:rPr>
        <w:t xml:space="preserve">vozila na </w:t>
      </w:r>
      <w:r w:rsidR="00F65F90">
        <w:rPr>
          <w:rFonts w:ascii="Arial" w:hAnsi="Arial" w:cs="Arial"/>
        </w:rPr>
        <w:t xml:space="preserve">raspolaganju </w:t>
      </w:r>
      <w:r>
        <w:rPr>
          <w:rFonts w:ascii="Arial" w:hAnsi="Arial" w:cs="Arial"/>
        </w:rPr>
        <w:t>kojima bi se obavljala usluga prijevoza putnika koja je predmet ovog postupka javne nabave</w:t>
      </w:r>
      <w:r w:rsidR="007A5201">
        <w:rPr>
          <w:rFonts w:ascii="Arial" w:hAnsi="Arial" w:cs="Arial"/>
        </w:rPr>
        <w:t>.</w:t>
      </w:r>
    </w:p>
    <w:p w14:paraId="6A18BA4F" w14:textId="77777777" w:rsidR="0079607B" w:rsidRDefault="0079607B" w:rsidP="00F052DF">
      <w:pPr>
        <w:jc w:val="both"/>
        <w:rPr>
          <w:rFonts w:ascii="Arial" w:hAnsi="Arial" w:cs="Arial"/>
        </w:rPr>
      </w:pPr>
    </w:p>
    <w:p w14:paraId="61DCD42B" w14:textId="55C2CDF2" w:rsidR="007A5201" w:rsidRPr="007A5201" w:rsidRDefault="007A5201" w:rsidP="007A5201">
      <w:pPr>
        <w:jc w:val="both"/>
        <w:rPr>
          <w:rFonts w:ascii="Arial" w:hAnsi="Arial" w:cs="Arial"/>
        </w:rPr>
      </w:pPr>
      <w:r w:rsidRPr="007A5201">
        <w:rPr>
          <w:rFonts w:ascii="Arial" w:hAnsi="Arial" w:cs="Arial"/>
        </w:rPr>
        <w:t xml:space="preserve">Ponuditelj prijevoza mora raspolagati s minimalno 19 motornih vozila s prijevoznim kapacitetom većim od 23 mjesta uključujući vozača namijenjenih za prijevoz putnika prvenstveno u sjedećem položaju koji mogu prevoziti i stajaće putnike smještene samo u međuprostoru za prolaz i/ili u prostoru koji nije veći od površine koju zauzimaju dva dvostruka sjedala i 2 motorna vozila s prijevoznim kapacitetom većim od 23 mjesta uključujući vozača namijenjena za prijevoz putnika prvenstveno u stajaćem položaju i čija je unutrašnjost te zona ulaza/izlaza konstruirana za brzi protok putnika kroz vozilo. </w:t>
      </w:r>
    </w:p>
    <w:p w14:paraId="6FC462A4" w14:textId="77777777" w:rsidR="007A5201" w:rsidRPr="007A5201" w:rsidRDefault="007A5201" w:rsidP="007A5201">
      <w:pPr>
        <w:jc w:val="both"/>
        <w:rPr>
          <w:rFonts w:ascii="Arial" w:hAnsi="Arial" w:cs="Arial"/>
        </w:rPr>
      </w:pPr>
    </w:p>
    <w:p w14:paraId="5C09126E" w14:textId="52531F35" w:rsidR="007A5201" w:rsidRPr="007A5201" w:rsidRDefault="007A5201" w:rsidP="007A5201">
      <w:pPr>
        <w:jc w:val="both"/>
        <w:rPr>
          <w:rFonts w:ascii="Arial" w:hAnsi="Arial" w:cs="Arial"/>
        </w:rPr>
      </w:pPr>
      <w:r w:rsidRPr="007A5201">
        <w:rPr>
          <w:rFonts w:ascii="Arial" w:hAnsi="Arial" w:cs="Arial"/>
        </w:rPr>
        <w:lastRenderedPageBreak/>
        <w:t>U slučaju da vozilo ne može izvršavati prijevoznu uslugu u okviru javnog komunalnog linijskog prijevoza (u slučaju kvara ili drugog razloga), odabrani ponuditelj je dužan unutar 60 minuta od nastanka kvara osigurati zamjensko vozilo iste kategorije i istih tehničkih parametara kao iz Dokumentacije</w:t>
      </w:r>
      <w:r w:rsidR="0019377A">
        <w:rPr>
          <w:rFonts w:ascii="Arial" w:hAnsi="Arial" w:cs="Arial"/>
        </w:rPr>
        <w:t xml:space="preserve"> o nabavi</w:t>
      </w:r>
      <w:r w:rsidRPr="007A5201">
        <w:rPr>
          <w:rFonts w:ascii="Arial" w:hAnsi="Arial" w:cs="Arial"/>
        </w:rPr>
        <w:t xml:space="preserve">, a koje ne smije biti starije od prosječne starosti </w:t>
      </w:r>
      <w:r w:rsidR="003566AF">
        <w:rPr>
          <w:rFonts w:ascii="Arial" w:hAnsi="Arial" w:cs="Arial"/>
        </w:rPr>
        <w:t>vozila</w:t>
      </w:r>
      <w:r w:rsidRPr="007A5201">
        <w:rPr>
          <w:rFonts w:ascii="Arial" w:hAnsi="Arial" w:cs="Arial"/>
        </w:rPr>
        <w:t xml:space="preserve"> odabranog ponuditelja kako je propisano </w:t>
      </w:r>
      <w:r w:rsidR="0019377A">
        <w:rPr>
          <w:rFonts w:ascii="Arial" w:hAnsi="Arial" w:cs="Arial"/>
        </w:rPr>
        <w:t>ovom Dokumentacijom o nabavi</w:t>
      </w:r>
      <w:r w:rsidRPr="007A5201">
        <w:rPr>
          <w:rFonts w:ascii="Arial" w:hAnsi="Arial" w:cs="Arial"/>
        </w:rPr>
        <w:t>.  </w:t>
      </w:r>
    </w:p>
    <w:p w14:paraId="73BBA55E" w14:textId="77777777" w:rsidR="0079607B" w:rsidRDefault="0079607B" w:rsidP="00F052DF">
      <w:pPr>
        <w:jc w:val="both"/>
        <w:rPr>
          <w:rFonts w:ascii="Arial" w:hAnsi="Arial" w:cs="Arial"/>
        </w:rPr>
      </w:pPr>
    </w:p>
    <w:p w14:paraId="11799188" w14:textId="00C407F4" w:rsidR="00EB34A1" w:rsidRDefault="00F052DF" w:rsidP="00F052DF">
      <w:pPr>
        <w:jc w:val="both"/>
        <w:rPr>
          <w:rFonts w:ascii="Arial" w:hAnsi="Arial" w:cs="Arial"/>
        </w:rPr>
      </w:pPr>
      <w:r>
        <w:rPr>
          <w:rFonts w:ascii="Arial" w:hAnsi="Arial" w:cs="Arial"/>
        </w:rPr>
        <w:t>Postojanje dovoljnog broja vozila na raspolaganju ne podrazumijeva da je gospodarski subjekt nužno vlasnik navedenih vozila, nego je dopušteno da gospodarski subjekt</w:t>
      </w:r>
      <w:r w:rsidR="00CA0445">
        <w:rPr>
          <w:rFonts w:ascii="Arial" w:hAnsi="Arial" w:cs="Arial"/>
        </w:rPr>
        <w:t xml:space="preserve"> ima vozila u najmu, pod leasingom ili da na bilo koji drugi način ima mogućnost korištenja vozila za kontinuirano obavljanje usluge prijevoza putnika koja je predmet ovog postupka javne nabave.</w:t>
      </w:r>
    </w:p>
    <w:p w14:paraId="7B71D867" w14:textId="77777777" w:rsidR="0079607B" w:rsidRDefault="0079607B" w:rsidP="00F052DF">
      <w:pPr>
        <w:jc w:val="both"/>
        <w:rPr>
          <w:rFonts w:ascii="Arial" w:hAnsi="Arial" w:cs="Arial"/>
        </w:rPr>
      </w:pPr>
    </w:p>
    <w:p w14:paraId="065A5066" w14:textId="5CFA4DCE" w:rsidR="00EB34A1" w:rsidRDefault="00EB34A1" w:rsidP="00F052DF">
      <w:pPr>
        <w:jc w:val="both"/>
        <w:rPr>
          <w:rFonts w:ascii="Arial" w:hAnsi="Arial" w:cs="Arial"/>
        </w:rPr>
      </w:pPr>
      <w:r>
        <w:rPr>
          <w:rFonts w:ascii="Arial" w:hAnsi="Arial" w:cs="Arial"/>
        </w:rPr>
        <w:t xml:space="preserve">Sva vozila koja gospodarski subjekt ima na raspolaganju kojima će se obavljati </w:t>
      </w:r>
      <w:r w:rsidRPr="00EB34A1">
        <w:rPr>
          <w:rFonts w:ascii="Arial" w:hAnsi="Arial" w:cs="Arial"/>
        </w:rPr>
        <w:t xml:space="preserve">usluga prijevoza putnika koja je predmet ovog postupka javne nabave </w:t>
      </w:r>
      <w:r>
        <w:rPr>
          <w:rFonts w:ascii="Arial" w:hAnsi="Arial" w:cs="Arial"/>
        </w:rPr>
        <w:t xml:space="preserve">mora ispunjavati uvjete propisane </w:t>
      </w:r>
      <w:r w:rsidRPr="00EB34A1">
        <w:rPr>
          <w:rFonts w:ascii="Arial" w:hAnsi="Arial" w:cs="Arial"/>
          <w:i/>
          <w:iCs/>
        </w:rPr>
        <w:t>ZPCP</w:t>
      </w:r>
      <w:r>
        <w:rPr>
          <w:rFonts w:ascii="Arial" w:hAnsi="Arial" w:cs="Arial"/>
        </w:rPr>
        <w:t xml:space="preserve">-om, </w:t>
      </w:r>
      <w:r w:rsidRPr="00EB34A1">
        <w:rPr>
          <w:rFonts w:ascii="Arial" w:hAnsi="Arial" w:cs="Arial"/>
          <w:i/>
          <w:iCs/>
        </w:rPr>
        <w:t>Pravilnik</w:t>
      </w:r>
      <w:r w:rsidR="0019377A">
        <w:rPr>
          <w:rFonts w:ascii="Arial" w:hAnsi="Arial" w:cs="Arial"/>
          <w:i/>
          <w:iCs/>
        </w:rPr>
        <w:t>om</w:t>
      </w:r>
      <w:r w:rsidRPr="00EB34A1">
        <w:rPr>
          <w:rFonts w:ascii="Arial" w:hAnsi="Arial" w:cs="Arial"/>
          <w:i/>
          <w:iCs/>
        </w:rPr>
        <w:t xml:space="preserve"> o posebnim uvjetima za vozila kojima se obavlja javni cestovni prijevoz i prijevoz za vlastite potrebe</w:t>
      </w:r>
      <w:r w:rsidRPr="00EB34A1">
        <w:rPr>
          <w:rFonts w:ascii="Arial" w:hAnsi="Arial" w:cs="Arial"/>
        </w:rPr>
        <w:t xml:space="preserve"> (Narodne novine br. 50/18., 56/19., 107/20., 127/21., 147/21., 71/22.)</w:t>
      </w:r>
      <w:r>
        <w:rPr>
          <w:rFonts w:ascii="Arial" w:hAnsi="Arial" w:cs="Arial"/>
        </w:rPr>
        <w:t>.</w:t>
      </w:r>
    </w:p>
    <w:p w14:paraId="4F96A769" w14:textId="77777777" w:rsidR="0079607B" w:rsidRDefault="0079607B" w:rsidP="00F052DF">
      <w:pPr>
        <w:jc w:val="both"/>
        <w:rPr>
          <w:rFonts w:ascii="Arial" w:hAnsi="Arial" w:cs="Arial"/>
        </w:rPr>
      </w:pPr>
    </w:p>
    <w:p w14:paraId="6DE1B584" w14:textId="61A13C69" w:rsidR="00EB34A1" w:rsidRDefault="00EB34A1" w:rsidP="00F052DF">
      <w:pPr>
        <w:jc w:val="both"/>
        <w:rPr>
          <w:rFonts w:ascii="Arial" w:hAnsi="Arial" w:cs="Arial"/>
        </w:rPr>
      </w:pPr>
      <w:r w:rsidRPr="00D3519A">
        <w:rPr>
          <w:rFonts w:ascii="Arial" w:hAnsi="Arial" w:cs="Arial"/>
        </w:rPr>
        <w:t xml:space="preserve">S obzirom na to da će odabrani ponuditelj kao operater javne usluge obavljati i prijevoz učenika sukladno čl. 69. </w:t>
      </w:r>
      <w:r w:rsidRPr="00D3519A">
        <w:rPr>
          <w:rFonts w:ascii="Arial" w:hAnsi="Arial" w:cs="Arial"/>
          <w:i/>
          <w:iCs/>
        </w:rPr>
        <w:t>Zakona o odgoju i obrazovanju u osnovnoj i srednjoj školi</w:t>
      </w:r>
      <w:r w:rsidRPr="00D3519A">
        <w:rPr>
          <w:rFonts w:ascii="Arial" w:hAnsi="Arial" w:cs="Arial"/>
        </w:rPr>
        <w:t xml:space="preserve">, predmetna vozila moraju ispunjavati i uvjete propisane </w:t>
      </w:r>
      <w:r w:rsidRPr="00D3519A">
        <w:rPr>
          <w:rFonts w:ascii="Arial" w:hAnsi="Arial" w:cs="Arial"/>
          <w:i/>
          <w:iCs/>
        </w:rPr>
        <w:t>Pravilnikom o uvjetima koje moraju ispunjavati autobusi kojima se organizirano prevoze djeca</w:t>
      </w:r>
      <w:r w:rsidRPr="00D3519A">
        <w:rPr>
          <w:rFonts w:ascii="Arial" w:hAnsi="Arial" w:cs="Arial"/>
        </w:rPr>
        <w:t xml:space="preserve"> (Narodne novine br. 100/08., 20/09.).</w:t>
      </w:r>
    </w:p>
    <w:p w14:paraId="01977D1D" w14:textId="77777777" w:rsidR="0079607B" w:rsidRDefault="0079607B" w:rsidP="00F052DF">
      <w:pPr>
        <w:jc w:val="both"/>
        <w:rPr>
          <w:rFonts w:ascii="Arial" w:hAnsi="Arial" w:cs="Arial"/>
        </w:rPr>
      </w:pPr>
    </w:p>
    <w:tbl>
      <w:tblPr>
        <w:tblStyle w:val="TableGrid"/>
        <w:tblW w:w="0" w:type="auto"/>
        <w:shd w:val="clear" w:color="auto" w:fill="D9E2F3" w:themeFill="accent1" w:themeFillTint="33"/>
        <w:tblLook w:val="04A0" w:firstRow="1" w:lastRow="0" w:firstColumn="1" w:lastColumn="0" w:noHBand="0" w:noVBand="1"/>
      </w:tblPr>
      <w:tblGrid>
        <w:gridCol w:w="9062"/>
      </w:tblGrid>
      <w:tr w:rsidR="00EB34A1" w:rsidRPr="00EB34A1" w14:paraId="773D5A73" w14:textId="77777777" w:rsidTr="00EB34A1">
        <w:trPr>
          <w:trHeight w:val="1430"/>
        </w:trPr>
        <w:tc>
          <w:tcPr>
            <w:tcW w:w="9062" w:type="dxa"/>
            <w:shd w:val="clear" w:color="auto" w:fill="D9E2F3" w:themeFill="accent1" w:themeFillTint="33"/>
          </w:tcPr>
          <w:p w14:paraId="6EB47C33" w14:textId="0E7ADF1D" w:rsidR="00EB34A1" w:rsidRPr="00EB34A1" w:rsidRDefault="00EB34A1" w:rsidP="00466DE1">
            <w:pPr>
              <w:spacing w:after="120"/>
              <w:jc w:val="both"/>
              <w:rPr>
                <w:rFonts w:ascii="Arial" w:hAnsi="Arial" w:cs="Arial"/>
                <w:b/>
              </w:rPr>
            </w:pPr>
            <w:r w:rsidRPr="00EB34A1">
              <w:rPr>
                <w:rFonts w:ascii="Arial" w:hAnsi="Arial" w:cs="Arial"/>
                <w:b/>
              </w:rPr>
              <w:t>Za potrebe utvrđivanja da gospodarski subjekt ima dovoljan broj vozila na raspolaganju</w:t>
            </w:r>
            <w:r w:rsidR="008E67D4">
              <w:rPr>
                <w:rFonts w:ascii="Arial" w:hAnsi="Arial" w:cs="Arial"/>
                <w:b/>
              </w:rPr>
              <w:t xml:space="preserve"> iz</w:t>
            </w:r>
            <w:r w:rsidRPr="00EB34A1">
              <w:rPr>
                <w:rFonts w:ascii="Arial" w:hAnsi="Arial" w:cs="Arial"/>
                <w:b/>
              </w:rPr>
              <w:t xml:space="preserve"> toč. 4.3.2 ove Dokumentacije o nabavi, a čime se dokazuje tehnička sposobnost, gospodarski subjekt u ponudi dostavlja:</w:t>
            </w:r>
          </w:p>
          <w:p w14:paraId="1576523B" w14:textId="1D0D966F" w:rsidR="00EB34A1" w:rsidRPr="00EB34A1" w:rsidRDefault="00EB34A1" w:rsidP="00466DE1">
            <w:pPr>
              <w:pStyle w:val="Default"/>
              <w:numPr>
                <w:ilvl w:val="0"/>
                <w:numId w:val="20"/>
              </w:numPr>
              <w:jc w:val="both"/>
              <w:rPr>
                <w:b/>
              </w:rPr>
            </w:pPr>
            <w:r w:rsidRPr="00EB34A1">
              <w:rPr>
                <w:sz w:val="22"/>
                <w:szCs w:val="22"/>
              </w:rPr>
              <w:t xml:space="preserve">Ispunjeni ESPD obrazac – </w:t>
            </w:r>
            <w:r w:rsidRPr="00EB34A1">
              <w:rPr>
                <w:bCs/>
                <w:i/>
                <w:iCs/>
                <w:sz w:val="22"/>
                <w:szCs w:val="22"/>
              </w:rPr>
              <w:t>Dio IV. Kriteriji za odabir, odjeljak ᾳ: Opći navod za sve kriterije za odabir</w:t>
            </w:r>
            <w:r w:rsidRPr="00EB34A1">
              <w:rPr>
                <w:sz w:val="22"/>
                <w:szCs w:val="22"/>
              </w:rPr>
              <w:t xml:space="preserve">, </w:t>
            </w:r>
            <w:r w:rsidRPr="00EB34A1">
              <w:rPr>
                <w:b/>
                <w:bCs/>
                <w:sz w:val="22"/>
                <w:szCs w:val="22"/>
              </w:rPr>
              <w:t>za sve gospodarske subjekte u ponudi</w:t>
            </w:r>
          </w:p>
        </w:tc>
      </w:tr>
    </w:tbl>
    <w:p w14:paraId="2F26F48E" w14:textId="77777777" w:rsidR="00416218" w:rsidRDefault="00416218" w:rsidP="00416218">
      <w:pPr>
        <w:jc w:val="both"/>
        <w:rPr>
          <w:rFonts w:ascii="Arial" w:hAnsi="Arial" w:cs="Arial"/>
          <w:bCs/>
        </w:rPr>
      </w:pPr>
    </w:p>
    <w:p w14:paraId="6C690797" w14:textId="29AD02FB" w:rsidR="00416218" w:rsidRDefault="00416218" w:rsidP="00416218">
      <w:pPr>
        <w:ind w:left="1276" w:hanging="1276"/>
        <w:jc w:val="both"/>
        <w:rPr>
          <w:rFonts w:ascii="Arial" w:hAnsi="Arial" w:cs="Arial"/>
          <w:bCs/>
          <w:i/>
          <w:iCs/>
        </w:rPr>
      </w:pPr>
      <w:r w:rsidRPr="00416218">
        <w:rPr>
          <w:rFonts w:ascii="Arial" w:hAnsi="Arial" w:cs="Arial"/>
          <w:b/>
          <w:bCs/>
          <w:u w:val="single"/>
        </w:rPr>
        <w:t>Napomena:</w:t>
      </w:r>
      <w:r w:rsidRPr="00416218">
        <w:rPr>
          <w:rFonts w:ascii="Arial" w:hAnsi="Arial" w:cs="Arial"/>
          <w:bCs/>
        </w:rPr>
        <w:t xml:space="preserve"> </w:t>
      </w:r>
      <w:r w:rsidRPr="00416218">
        <w:rPr>
          <w:rFonts w:ascii="Arial" w:hAnsi="Arial" w:cs="Arial"/>
          <w:bCs/>
          <w:i/>
          <w:iCs/>
        </w:rPr>
        <w:t>gospodarski subjekti ažurirane popratne dokumente navedene u toč. 4.</w:t>
      </w:r>
      <w:r>
        <w:rPr>
          <w:rFonts w:ascii="Arial" w:hAnsi="Arial" w:cs="Arial"/>
          <w:bCs/>
          <w:i/>
          <w:iCs/>
        </w:rPr>
        <w:t>3</w:t>
      </w:r>
      <w:r w:rsidRPr="00416218">
        <w:rPr>
          <w:rFonts w:ascii="Arial" w:hAnsi="Arial" w:cs="Arial"/>
          <w:bCs/>
          <w:i/>
          <w:iCs/>
        </w:rPr>
        <w:t>.</w:t>
      </w:r>
      <w:r w:rsidR="003566AF">
        <w:rPr>
          <w:rFonts w:ascii="Arial" w:hAnsi="Arial" w:cs="Arial"/>
          <w:bCs/>
          <w:i/>
          <w:iCs/>
        </w:rPr>
        <w:t>1</w:t>
      </w:r>
      <w:r w:rsidRPr="00416218">
        <w:rPr>
          <w:rFonts w:ascii="Arial" w:hAnsi="Arial" w:cs="Arial"/>
          <w:bCs/>
          <w:i/>
          <w:iCs/>
        </w:rPr>
        <w:t xml:space="preserve"> ove Dokumentacije o nabavi </w:t>
      </w:r>
      <w:r w:rsidRPr="00416218">
        <w:rPr>
          <w:rFonts w:ascii="Arial" w:hAnsi="Arial" w:cs="Arial"/>
          <w:bCs/>
          <w:i/>
          <w:iCs/>
          <w:u w:val="single"/>
        </w:rPr>
        <w:t>NE DOSTAVLJAJU</w:t>
      </w:r>
      <w:r w:rsidRPr="00416218">
        <w:rPr>
          <w:rFonts w:ascii="Arial" w:hAnsi="Arial" w:cs="Arial"/>
          <w:bCs/>
          <w:i/>
          <w:iCs/>
        </w:rPr>
        <w:t xml:space="preserve"> uz ponudu. Dovoljno je ispuniti ESPD obrazac za sve gospodarske subjekte u ponudi.</w:t>
      </w:r>
    </w:p>
    <w:p w14:paraId="4F9D4427" w14:textId="77777777" w:rsidR="0079607B" w:rsidRPr="00416218" w:rsidRDefault="0079607B" w:rsidP="00416218">
      <w:pPr>
        <w:ind w:left="1276" w:hanging="1276"/>
        <w:jc w:val="both"/>
        <w:rPr>
          <w:rFonts w:ascii="Arial" w:hAnsi="Arial" w:cs="Arial"/>
          <w:bCs/>
          <w:i/>
          <w:iCs/>
        </w:rPr>
      </w:pPr>
    </w:p>
    <w:p w14:paraId="53F91934" w14:textId="5F4C7A6C" w:rsidR="00416218" w:rsidRDefault="00416218" w:rsidP="00416218">
      <w:pPr>
        <w:jc w:val="both"/>
        <w:rPr>
          <w:rFonts w:ascii="Arial" w:hAnsi="Arial" w:cs="Arial"/>
          <w:bCs/>
        </w:rPr>
      </w:pPr>
      <w:r w:rsidRPr="00416218">
        <w:rPr>
          <w:rFonts w:ascii="Arial" w:hAnsi="Arial" w:cs="Arial"/>
          <w:bCs/>
        </w:rPr>
        <w:t>Sukladno čl. 263. ZJN 2016, Naručitelj će prije donošenja odluke u postupku javne nabave, od ponuditelja koji je podnio ekonomski najpovoljniju ponudu zatražiti da u primjerenom roku, ne kraćem od pet dana, dostavi ažurirane popratne dokumente, osim ako već posjeduje te dokumente.</w:t>
      </w:r>
    </w:p>
    <w:p w14:paraId="1401791F" w14:textId="77777777" w:rsidR="0079607B" w:rsidRPr="00416218" w:rsidRDefault="0079607B" w:rsidP="00416218">
      <w:pPr>
        <w:jc w:val="both"/>
        <w:rPr>
          <w:rFonts w:ascii="Arial" w:hAnsi="Arial" w:cs="Arial"/>
          <w:bCs/>
        </w:rPr>
      </w:pPr>
    </w:p>
    <w:p w14:paraId="6307839B" w14:textId="179065B8" w:rsidR="00416218" w:rsidRDefault="00416218" w:rsidP="00416218">
      <w:pPr>
        <w:jc w:val="both"/>
        <w:rPr>
          <w:rFonts w:ascii="Arial" w:hAnsi="Arial" w:cs="Arial"/>
        </w:rPr>
      </w:pPr>
      <w:r w:rsidRPr="00416218">
        <w:rPr>
          <w:rFonts w:ascii="Arial" w:hAnsi="Arial" w:cs="Arial"/>
        </w:rPr>
        <w:t xml:space="preserve">Sukladno čl. 268. ZJN 2016 i čl. 14. </w:t>
      </w:r>
      <w:r w:rsidRPr="00416218">
        <w:rPr>
          <w:rFonts w:ascii="Arial" w:hAnsi="Arial" w:cs="Arial"/>
          <w:i/>
          <w:iCs/>
        </w:rPr>
        <w:t>Pravilnika o obavljanju javnog linijskog prijevoza putnika u cestovnom prometu</w:t>
      </w:r>
      <w:r w:rsidRPr="00416218">
        <w:rPr>
          <w:rFonts w:ascii="Arial" w:hAnsi="Arial" w:cs="Arial"/>
        </w:rPr>
        <w:t>, alati, postrojenj</w:t>
      </w:r>
      <w:r>
        <w:rPr>
          <w:rFonts w:ascii="Arial" w:hAnsi="Arial" w:cs="Arial"/>
        </w:rPr>
        <w:t>a</w:t>
      </w:r>
      <w:r w:rsidRPr="00416218">
        <w:rPr>
          <w:rFonts w:ascii="Arial" w:hAnsi="Arial" w:cs="Arial"/>
        </w:rPr>
        <w:t xml:space="preserve"> ili tehničk</w:t>
      </w:r>
      <w:r>
        <w:rPr>
          <w:rFonts w:ascii="Arial" w:hAnsi="Arial" w:cs="Arial"/>
        </w:rPr>
        <w:t>a</w:t>
      </w:r>
      <w:r w:rsidRPr="00416218">
        <w:rPr>
          <w:rFonts w:ascii="Arial" w:hAnsi="Arial" w:cs="Arial"/>
        </w:rPr>
        <w:t xml:space="preserve"> oprem</w:t>
      </w:r>
      <w:r>
        <w:rPr>
          <w:rFonts w:ascii="Arial" w:hAnsi="Arial" w:cs="Arial"/>
        </w:rPr>
        <w:t>a</w:t>
      </w:r>
      <w:r w:rsidRPr="00416218">
        <w:rPr>
          <w:rFonts w:ascii="Arial" w:hAnsi="Arial" w:cs="Arial"/>
        </w:rPr>
        <w:t xml:space="preserve"> koja je na raspolaganju pružatelju u svrhu izvršenja ugovora dokazuju se:</w:t>
      </w:r>
    </w:p>
    <w:p w14:paraId="199AF3F3" w14:textId="77777777" w:rsidR="0079607B" w:rsidRPr="00416218" w:rsidRDefault="0079607B" w:rsidP="00416218">
      <w:pPr>
        <w:jc w:val="both"/>
        <w:rPr>
          <w:rFonts w:ascii="Arial" w:hAnsi="Arial" w:cs="Arial"/>
        </w:rPr>
      </w:pPr>
    </w:p>
    <w:p w14:paraId="01F9E680" w14:textId="674CBC48" w:rsidR="00416218" w:rsidRDefault="00416218" w:rsidP="00CD04FE">
      <w:pPr>
        <w:pStyle w:val="ListParagraph"/>
        <w:numPr>
          <w:ilvl w:val="0"/>
          <w:numId w:val="20"/>
        </w:numPr>
        <w:jc w:val="both"/>
        <w:rPr>
          <w:rFonts w:ascii="Arial" w:hAnsi="Arial" w:cs="Arial"/>
        </w:rPr>
      </w:pPr>
      <w:r w:rsidRPr="00CD04FE">
        <w:rPr>
          <w:rFonts w:ascii="Arial" w:hAnsi="Arial" w:cs="Arial"/>
        </w:rPr>
        <w:t>Popisom vozila koje uz naznaku njihovih tehničkih karakteristika</w:t>
      </w:r>
      <w:r w:rsidR="00B95355">
        <w:rPr>
          <w:rFonts w:ascii="Arial" w:hAnsi="Arial" w:cs="Arial"/>
        </w:rPr>
        <w:t xml:space="preserve"> </w:t>
      </w:r>
      <w:r w:rsidRPr="00CD04FE">
        <w:rPr>
          <w:rFonts w:ascii="Arial" w:hAnsi="Arial" w:cs="Arial"/>
        </w:rPr>
        <w:t>;</w:t>
      </w:r>
    </w:p>
    <w:p w14:paraId="30C5720E" w14:textId="77777777" w:rsidR="00CD04FE" w:rsidRPr="00CD04FE" w:rsidRDefault="00CD04FE" w:rsidP="00CD04FE">
      <w:pPr>
        <w:pStyle w:val="ListParagraph"/>
        <w:jc w:val="both"/>
        <w:rPr>
          <w:rFonts w:ascii="Arial" w:hAnsi="Arial" w:cs="Arial"/>
        </w:rPr>
      </w:pPr>
    </w:p>
    <w:p w14:paraId="0DBB53A7" w14:textId="21B55CED" w:rsidR="00EB34A1" w:rsidRDefault="00416218" w:rsidP="00CD04FE">
      <w:pPr>
        <w:pStyle w:val="ListParagraph"/>
        <w:numPr>
          <w:ilvl w:val="0"/>
          <w:numId w:val="20"/>
        </w:numPr>
        <w:jc w:val="both"/>
        <w:rPr>
          <w:rFonts w:ascii="Arial" w:hAnsi="Arial" w:cs="Arial"/>
        </w:rPr>
      </w:pPr>
      <w:r w:rsidRPr="00CD04FE">
        <w:rPr>
          <w:rFonts w:ascii="Arial" w:hAnsi="Arial" w:cs="Arial"/>
        </w:rPr>
        <w:t>Preslik</w:t>
      </w:r>
      <w:r w:rsidR="00C306AA" w:rsidRPr="00CD04FE">
        <w:rPr>
          <w:rFonts w:ascii="Arial" w:hAnsi="Arial" w:cs="Arial"/>
        </w:rPr>
        <w:t>e</w:t>
      </w:r>
      <w:r w:rsidRPr="00CD04FE">
        <w:rPr>
          <w:rFonts w:ascii="Arial" w:hAnsi="Arial" w:cs="Arial"/>
        </w:rPr>
        <w:t xml:space="preserve"> ugovora o kupoprodaji, najmu, leasingu ili druga pravna osnova na temelju koje je gospodarski subjekt ovlašten koristiti vozila za uslugu prijevoza putnika koja je predmet ovog postupka nabave</w:t>
      </w:r>
      <w:r w:rsidR="00C306AA" w:rsidRPr="00CD04FE">
        <w:rPr>
          <w:rFonts w:ascii="Arial" w:hAnsi="Arial" w:cs="Arial"/>
        </w:rPr>
        <w:t xml:space="preserve"> za svako pojedino vozilo</w:t>
      </w:r>
      <w:r w:rsidR="00CD04FE" w:rsidRPr="00CD04FE">
        <w:rPr>
          <w:rFonts w:ascii="Arial" w:hAnsi="Arial" w:cs="Arial"/>
        </w:rPr>
        <w:t>;</w:t>
      </w:r>
    </w:p>
    <w:p w14:paraId="45BAC1C5" w14:textId="77777777" w:rsidR="00CD04FE" w:rsidRPr="00CD04FE" w:rsidRDefault="00CD04FE" w:rsidP="00CD04FE">
      <w:pPr>
        <w:pStyle w:val="ListParagraph"/>
        <w:jc w:val="both"/>
        <w:rPr>
          <w:rFonts w:ascii="Arial" w:hAnsi="Arial" w:cs="Arial"/>
        </w:rPr>
      </w:pPr>
    </w:p>
    <w:p w14:paraId="018C7F64" w14:textId="28A87BF5" w:rsidR="00C306AA" w:rsidRDefault="00C306AA" w:rsidP="00CD04FE">
      <w:pPr>
        <w:pStyle w:val="ListParagraph"/>
        <w:numPr>
          <w:ilvl w:val="0"/>
          <w:numId w:val="20"/>
        </w:numPr>
        <w:jc w:val="both"/>
        <w:rPr>
          <w:rFonts w:ascii="Arial" w:hAnsi="Arial" w:cs="Arial"/>
        </w:rPr>
      </w:pPr>
      <w:r w:rsidRPr="00CD04FE">
        <w:rPr>
          <w:rFonts w:ascii="Arial" w:hAnsi="Arial" w:cs="Arial"/>
        </w:rPr>
        <w:t>Preslike prometnih dozvola za svako pojedino vozilo</w:t>
      </w:r>
      <w:r w:rsidR="00CD04FE" w:rsidRPr="00CD04FE">
        <w:rPr>
          <w:rFonts w:ascii="Arial" w:hAnsi="Arial" w:cs="Arial"/>
        </w:rPr>
        <w:t>;</w:t>
      </w:r>
    </w:p>
    <w:p w14:paraId="62A8343A" w14:textId="77777777" w:rsidR="00CD04FE" w:rsidRPr="00CD04FE" w:rsidRDefault="00CD04FE" w:rsidP="00CD04FE">
      <w:pPr>
        <w:pStyle w:val="ListParagraph"/>
        <w:jc w:val="both"/>
        <w:rPr>
          <w:rFonts w:ascii="Arial" w:hAnsi="Arial" w:cs="Arial"/>
        </w:rPr>
      </w:pPr>
    </w:p>
    <w:p w14:paraId="1F2A6354" w14:textId="69E8872F" w:rsidR="00C306AA" w:rsidRDefault="00C306AA" w:rsidP="00CD04FE">
      <w:pPr>
        <w:pStyle w:val="ListParagraph"/>
        <w:numPr>
          <w:ilvl w:val="0"/>
          <w:numId w:val="20"/>
        </w:numPr>
        <w:jc w:val="both"/>
        <w:rPr>
          <w:rFonts w:ascii="Arial" w:hAnsi="Arial" w:cs="Arial"/>
        </w:rPr>
      </w:pPr>
      <w:r w:rsidRPr="00CD04FE">
        <w:rPr>
          <w:rFonts w:ascii="Arial" w:hAnsi="Arial" w:cs="Arial"/>
        </w:rPr>
        <w:t xml:space="preserve">Izvod iz licencije za svako pojedino vozilo koje ponuditelj nudi za izvršenje usluge prijevoza putnika (ako je prijevozniku izdana licencija za obavljanje prijevoza u unutarnjem cestovnom prometu sukladno čl. </w:t>
      </w:r>
      <w:r w:rsidR="00CD04FE" w:rsidRPr="00CD04FE">
        <w:rPr>
          <w:rFonts w:ascii="Arial" w:hAnsi="Arial" w:cs="Arial"/>
        </w:rPr>
        <w:t>14</w:t>
      </w:r>
      <w:r w:rsidRPr="00CD04FE">
        <w:rPr>
          <w:rFonts w:ascii="Arial" w:hAnsi="Arial" w:cs="Arial"/>
        </w:rPr>
        <w:t>. ZPCP-a)</w:t>
      </w:r>
      <w:r w:rsidR="00CD04FE" w:rsidRPr="00CD04FE">
        <w:rPr>
          <w:rFonts w:ascii="Arial" w:hAnsi="Arial" w:cs="Arial"/>
        </w:rPr>
        <w:t>;</w:t>
      </w:r>
    </w:p>
    <w:p w14:paraId="1897086B" w14:textId="77777777" w:rsidR="00CD04FE" w:rsidRPr="00CD04FE" w:rsidRDefault="00CD04FE" w:rsidP="00CD04FE">
      <w:pPr>
        <w:pStyle w:val="ListParagraph"/>
        <w:jc w:val="both"/>
        <w:rPr>
          <w:rFonts w:ascii="Arial" w:hAnsi="Arial" w:cs="Arial"/>
        </w:rPr>
      </w:pPr>
    </w:p>
    <w:p w14:paraId="410E1F54" w14:textId="752AAB63" w:rsidR="00CD04FE" w:rsidRDefault="00C306AA" w:rsidP="00CD04FE">
      <w:pPr>
        <w:pStyle w:val="ListParagraph"/>
        <w:numPr>
          <w:ilvl w:val="0"/>
          <w:numId w:val="20"/>
        </w:numPr>
        <w:jc w:val="both"/>
        <w:rPr>
          <w:rFonts w:ascii="Arial" w:hAnsi="Arial" w:cs="Arial"/>
        </w:rPr>
      </w:pPr>
      <w:r w:rsidRPr="00CD04FE">
        <w:rPr>
          <w:rFonts w:ascii="Arial" w:hAnsi="Arial" w:cs="Arial"/>
        </w:rPr>
        <w:t>Ovjerene vjerodostojne preslike licencije Zajednice</w:t>
      </w:r>
      <w:r w:rsidR="00CD04FE" w:rsidRPr="00CD04FE">
        <w:rPr>
          <w:rFonts w:ascii="Arial" w:hAnsi="Arial" w:cs="Arial"/>
        </w:rPr>
        <w:t xml:space="preserve"> za svako pojedino vozilo koje ponuditelj nudi za izvršenje usluge prijevoza putnika (ako je prijevozniku izdana licencija Zajednice sukladno čl. 28. ZPCP-a);</w:t>
      </w:r>
    </w:p>
    <w:p w14:paraId="00FDEFDA" w14:textId="77777777" w:rsidR="00CD04FE" w:rsidRPr="00CD04FE" w:rsidRDefault="00CD04FE" w:rsidP="00CD04FE">
      <w:pPr>
        <w:pStyle w:val="ListParagraph"/>
        <w:jc w:val="both"/>
        <w:rPr>
          <w:rFonts w:ascii="Arial" w:hAnsi="Arial" w:cs="Arial"/>
        </w:rPr>
      </w:pPr>
    </w:p>
    <w:p w14:paraId="0CB85AB9" w14:textId="4E71300A" w:rsidR="00C306AA" w:rsidRPr="00D3519A" w:rsidRDefault="00CD04FE" w:rsidP="00EB34A1">
      <w:pPr>
        <w:pStyle w:val="ListParagraph"/>
        <w:numPr>
          <w:ilvl w:val="0"/>
          <w:numId w:val="20"/>
        </w:numPr>
        <w:jc w:val="both"/>
        <w:rPr>
          <w:rFonts w:ascii="Arial" w:hAnsi="Arial" w:cs="Arial"/>
        </w:rPr>
      </w:pPr>
      <w:r w:rsidRPr="00D3519A">
        <w:rPr>
          <w:rFonts w:ascii="Arial" w:hAnsi="Arial" w:cs="Arial"/>
        </w:rPr>
        <w:t xml:space="preserve">Potvrda o ispunjavaju uvjeta za autobuse kojima se prevoze djeca koja se izdaje sukladno čl. 21. </w:t>
      </w:r>
      <w:r w:rsidRPr="00D3519A">
        <w:rPr>
          <w:rFonts w:ascii="Arial" w:hAnsi="Arial" w:cs="Arial"/>
          <w:i/>
          <w:iCs/>
        </w:rPr>
        <w:t>Pravilnika o uvjetima koje moraju ispunjavati autobusi kojima se organizirano prevoze djeca</w:t>
      </w:r>
      <w:r w:rsidR="00B95355">
        <w:rPr>
          <w:rFonts w:ascii="Arial" w:hAnsi="Arial" w:cs="Arial"/>
          <w:i/>
          <w:iCs/>
        </w:rPr>
        <w:t xml:space="preserve"> </w:t>
      </w:r>
      <w:r w:rsidR="00B95355">
        <w:rPr>
          <w:rFonts w:ascii="Arial" w:hAnsi="Arial" w:cs="Arial"/>
        </w:rPr>
        <w:t>i to za svako pojedino vozilo</w:t>
      </w:r>
      <w:r w:rsidRPr="00D3519A">
        <w:rPr>
          <w:rFonts w:ascii="Arial" w:hAnsi="Arial" w:cs="Arial"/>
          <w:i/>
          <w:iCs/>
        </w:rPr>
        <w:t>.</w:t>
      </w:r>
    </w:p>
    <w:p w14:paraId="16E5A92E" w14:textId="77777777" w:rsidR="0079607B" w:rsidRPr="0046600D" w:rsidRDefault="0079607B" w:rsidP="0079607B">
      <w:pPr>
        <w:pStyle w:val="ListParagraph"/>
        <w:jc w:val="both"/>
        <w:rPr>
          <w:rFonts w:ascii="Arial" w:hAnsi="Arial" w:cs="Arial"/>
          <w:highlight w:val="yellow"/>
        </w:rPr>
      </w:pPr>
    </w:p>
    <w:p w14:paraId="26F0C568" w14:textId="6441D4B0" w:rsidR="008E67D4" w:rsidRPr="008E67D4" w:rsidRDefault="008E67D4" w:rsidP="008E67D4">
      <w:pPr>
        <w:jc w:val="both"/>
        <w:rPr>
          <w:rFonts w:ascii="Arial" w:hAnsi="Arial" w:cs="Arial"/>
        </w:rPr>
      </w:pPr>
    </w:p>
    <w:p w14:paraId="7D04014D" w14:textId="16567669" w:rsidR="00D96D2D" w:rsidRPr="005642E1" w:rsidRDefault="0001238E" w:rsidP="0075208A">
      <w:pPr>
        <w:pStyle w:val="Heading1"/>
        <w:numPr>
          <w:ilvl w:val="0"/>
          <w:numId w:val="32"/>
        </w:numPr>
        <w:jc w:val="both"/>
        <w:rPr>
          <w:rFonts w:ascii="Arial" w:hAnsi="Arial" w:cs="Arial"/>
          <w:b/>
          <w:bCs/>
          <w:sz w:val="26"/>
          <w:szCs w:val="26"/>
          <w:u w:val="single"/>
        </w:rPr>
      </w:pPr>
      <w:bookmarkStart w:id="62" w:name="_Toc133573320"/>
      <w:r w:rsidRPr="005642E1">
        <w:rPr>
          <w:rFonts w:ascii="Arial" w:hAnsi="Arial" w:cs="Arial"/>
          <w:b/>
          <w:bCs/>
          <w:sz w:val="26"/>
          <w:szCs w:val="26"/>
          <w:u w:val="single"/>
        </w:rPr>
        <w:t>EUROPSKA JEDINSTVENA DOKUMENTACIJA O NABAVI (ESPD)</w:t>
      </w:r>
      <w:bookmarkEnd w:id="62"/>
    </w:p>
    <w:p w14:paraId="0E0956C4" w14:textId="17524EA9" w:rsidR="0001238E" w:rsidRDefault="0001238E" w:rsidP="0001238E"/>
    <w:p w14:paraId="6913D4AD" w14:textId="1BD84D96" w:rsidR="0001238E" w:rsidRDefault="0001238E" w:rsidP="0001238E">
      <w:pPr>
        <w:jc w:val="both"/>
        <w:rPr>
          <w:rFonts w:ascii="Arial" w:hAnsi="Arial" w:cs="Arial"/>
        </w:rPr>
      </w:pPr>
      <w:r w:rsidRPr="0001238E">
        <w:rPr>
          <w:rFonts w:ascii="Arial" w:hAnsi="Arial" w:cs="Arial"/>
        </w:rPr>
        <w:t>Sukladno čl. 260. ZJN 2016, Europska jedinstvena dokumentacija o nabavi (European Single Procurement Document - ESPD) je ažurirana formalna izjava gospodarskog subjekta, koja služi kao preliminarni dokaz umjesto potvrda koje izdaju tijela javne vlasti ili treće strane, a kojima se potvrđuje da taj gospodarski subjekt:</w:t>
      </w:r>
    </w:p>
    <w:p w14:paraId="5425228C" w14:textId="77777777" w:rsidR="0079607B" w:rsidRPr="0001238E" w:rsidRDefault="0079607B" w:rsidP="0001238E">
      <w:pPr>
        <w:jc w:val="both"/>
        <w:rPr>
          <w:rFonts w:ascii="Arial" w:hAnsi="Arial" w:cs="Arial"/>
        </w:rPr>
      </w:pPr>
    </w:p>
    <w:p w14:paraId="38D2E164" w14:textId="59454465" w:rsidR="0001238E" w:rsidRDefault="0001238E" w:rsidP="0001238E">
      <w:pPr>
        <w:jc w:val="both"/>
        <w:rPr>
          <w:rFonts w:ascii="Arial" w:hAnsi="Arial" w:cs="Arial"/>
        </w:rPr>
      </w:pPr>
      <w:r w:rsidRPr="0001238E">
        <w:rPr>
          <w:rFonts w:ascii="Arial" w:hAnsi="Arial" w:cs="Arial"/>
        </w:rPr>
        <w:t>1. nije u jednoj od situacija zbog koje se gospodarski subjekt isključuje ili može isključiti iz postupka javne nabave (osnove za isključenje)</w:t>
      </w:r>
      <w:r w:rsidR="0079607B">
        <w:rPr>
          <w:rFonts w:ascii="Arial" w:hAnsi="Arial" w:cs="Arial"/>
        </w:rPr>
        <w:t>;</w:t>
      </w:r>
    </w:p>
    <w:p w14:paraId="5592D60B" w14:textId="77777777" w:rsidR="0079607B" w:rsidRPr="0001238E" w:rsidRDefault="0079607B" w:rsidP="0001238E">
      <w:pPr>
        <w:jc w:val="both"/>
        <w:rPr>
          <w:rFonts w:ascii="Arial" w:hAnsi="Arial" w:cs="Arial"/>
        </w:rPr>
      </w:pPr>
    </w:p>
    <w:p w14:paraId="4BA05860" w14:textId="2E0BB00F" w:rsidR="0001238E" w:rsidRDefault="0001238E" w:rsidP="0001238E">
      <w:pPr>
        <w:jc w:val="both"/>
        <w:rPr>
          <w:rFonts w:ascii="Arial" w:hAnsi="Arial" w:cs="Arial"/>
        </w:rPr>
      </w:pPr>
      <w:r w:rsidRPr="0001238E">
        <w:rPr>
          <w:rFonts w:ascii="Arial" w:hAnsi="Arial" w:cs="Arial"/>
        </w:rPr>
        <w:t>2. ispunjava tražene kriterije za odabir gospodarskog subjekta</w:t>
      </w:r>
      <w:r w:rsidR="0079607B">
        <w:rPr>
          <w:rFonts w:ascii="Arial" w:hAnsi="Arial" w:cs="Arial"/>
        </w:rPr>
        <w:t>.</w:t>
      </w:r>
    </w:p>
    <w:p w14:paraId="116DEE18" w14:textId="77777777" w:rsidR="005A1317" w:rsidRDefault="005A1317" w:rsidP="0001238E">
      <w:pPr>
        <w:jc w:val="both"/>
        <w:rPr>
          <w:rFonts w:ascii="Arial" w:hAnsi="Arial" w:cs="Arial"/>
        </w:rPr>
      </w:pPr>
    </w:p>
    <w:p w14:paraId="730F1B07" w14:textId="5626AC4C" w:rsidR="006C7E57" w:rsidRDefault="006C7E57" w:rsidP="00E32623">
      <w:pPr>
        <w:pStyle w:val="Heading2"/>
        <w:numPr>
          <w:ilvl w:val="1"/>
          <w:numId w:val="29"/>
        </w:numPr>
        <w:jc w:val="both"/>
        <w:rPr>
          <w:rFonts w:ascii="Arial" w:hAnsi="Arial" w:cs="Arial"/>
          <w:b/>
          <w:bCs/>
          <w:sz w:val="22"/>
          <w:szCs w:val="22"/>
          <w:u w:val="single"/>
        </w:rPr>
      </w:pPr>
      <w:bookmarkStart w:id="63" w:name="_Toc133573321"/>
      <w:r>
        <w:rPr>
          <w:rFonts w:ascii="Arial" w:hAnsi="Arial" w:cs="Arial"/>
          <w:b/>
          <w:bCs/>
          <w:sz w:val="22"/>
          <w:szCs w:val="22"/>
          <w:u w:val="single"/>
        </w:rPr>
        <w:t>N</w:t>
      </w:r>
      <w:r w:rsidRPr="006C7E57">
        <w:rPr>
          <w:rFonts w:ascii="Arial" w:hAnsi="Arial" w:cs="Arial"/>
          <w:b/>
          <w:bCs/>
          <w:sz w:val="22"/>
          <w:szCs w:val="22"/>
          <w:u w:val="single"/>
        </w:rPr>
        <w:t>avod da je gospodarski subjekt u ponudi ili zahtjevu za sudjelovanje obvezan dostaviti ESPD kao preliminarni dokaz da ispunjava tražene kriterije za kvalitativni odabir gospodarskog subjekta</w:t>
      </w:r>
      <w:bookmarkEnd w:id="63"/>
    </w:p>
    <w:p w14:paraId="35AA74E0" w14:textId="77777777" w:rsidR="00A5734A" w:rsidRDefault="00A5734A" w:rsidP="00A5734A">
      <w:pPr>
        <w:jc w:val="both"/>
        <w:rPr>
          <w:rFonts w:ascii="Arial" w:hAnsi="Arial" w:cs="Arial"/>
        </w:rPr>
      </w:pPr>
    </w:p>
    <w:p w14:paraId="6A3D690D" w14:textId="515DBD1E" w:rsidR="00A5734A" w:rsidRDefault="00A5734A" w:rsidP="00A5734A">
      <w:pPr>
        <w:jc w:val="both"/>
        <w:rPr>
          <w:rFonts w:ascii="Arial" w:hAnsi="Arial" w:cs="Arial"/>
        </w:rPr>
      </w:pPr>
      <w:r w:rsidRPr="00A5734A">
        <w:rPr>
          <w:rFonts w:ascii="Arial" w:hAnsi="Arial" w:cs="Arial"/>
        </w:rPr>
        <w:t>Za potrebe utvrđivanja okolnosti iz toč. 3. (</w:t>
      </w:r>
      <w:r w:rsidRPr="00A5734A">
        <w:rPr>
          <w:rFonts w:ascii="Arial" w:hAnsi="Arial" w:cs="Arial"/>
          <w:i/>
          <w:iCs/>
        </w:rPr>
        <w:t>Osnove za isključenje gospodarskog subjekta</w:t>
      </w:r>
      <w:r w:rsidRPr="00A5734A">
        <w:rPr>
          <w:rFonts w:ascii="Arial" w:hAnsi="Arial" w:cs="Arial"/>
        </w:rPr>
        <w:t>) te iz toč. 4. (</w:t>
      </w:r>
      <w:r w:rsidRPr="00A5734A">
        <w:rPr>
          <w:rFonts w:ascii="Arial" w:hAnsi="Arial" w:cs="Arial"/>
          <w:i/>
          <w:iCs/>
        </w:rPr>
        <w:t>Kriteriji za odabir gospodarskog subjekta - uvjeti sposobnosti</w:t>
      </w:r>
      <w:r w:rsidRPr="00A5734A">
        <w:rPr>
          <w:rFonts w:ascii="Arial" w:hAnsi="Arial" w:cs="Arial"/>
        </w:rPr>
        <w:t>) ove Dokumentacije o nabavi gospodarski subjekt dostavlja</w:t>
      </w:r>
      <w:r>
        <w:rPr>
          <w:rFonts w:ascii="Arial" w:hAnsi="Arial" w:cs="Arial"/>
        </w:rPr>
        <w:t xml:space="preserve"> sukladno čl. 261. ZJN 2016</w:t>
      </w:r>
      <w:r w:rsidRPr="00A5734A">
        <w:rPr>
          <w:rFonts w:ascii="Arial" w:hAnsi="Arial" w:cs="Arial"/>
        </w:rPr>
        <w:t xml:space="preserve"> popunjen elektronički Standardni obrazac za europsku jedinstvenu dokumentaciju o nabavi (European Single Procurement Document, dalje: eESPD obrazac). koja je kao zaseban dokument priložena u xml</w:t>
      </w:r>
      <w:r>
        <w:rPr>
          <w:rFonts w:ascii="Arial" w:hAnsi="Arial" w:cs="Arial"/>
        </w:rPr>
        <w:t>.</w:t>
      </w:r>
      <w:r w:rsidRPr="00A5734A">
        <w:rPr>
          <w:rFonts w:ascii="Arial" w:hAnsi="Arial" w:cs="Arial"/>
        </w:rPr>
        <w:t xml:space="preserve"> formatu u EOJN RH (dalje u tekstu eESPD).</w:t>
      </w:r>
    </w:p>
    <w:p w14:paraId="142D0D5B" w14:textId="77777777" w:rsidR="0079607B" w:rsidRDefault="0079607B" w:rsidP="00A5734A">
      <w:pPr>
        <w:jc w:val="both"/>
        <w:rPr>
          <w:rFonts w:ascii="Arial" w:hAnsi="Arial" w:cs="Arial"/>
        </w:rPr>
      </w:pPr>
    </w:p>
    <w:p w14:paraId="2EC96752" w14:textId="2FDD5B19" w:rsidR="00F50EFE" w:rsidRDefault="00F50EFE" w:rsidP="00A5734A">
      <w:pPr>
        <w:jc w:val="both"/>
        <w:rPr>
          <w:rFonts w:ascii="Arial" w:hAnsi="Arial" w:cs="Arial"/>
        </w:rPr>
      </w:pPr>
      <w:r>
        <w:rPr>
          <w:rFonts w:ascii="Arial" w:hAnsi="Arial" w:cs="Arial"/>
        </w:rPr>
        <w:t>U eESPD navode se izdavatelji popratnih dokumenata te ona sadržava izjavu da će gospodarski subjekt moći na temelju zahtjeva Naručitelja i bez odgode dostaviti te dokumente.</w:t>
      </w:r>
    </w:p>
    <w:p w14:paraId="3F2774B6" w14:textId="77777777" w:rsidR="00A5734A" w:rsidRPr="00A5734A" w:rsidRDefault="00A5734A" w:rsidP="00A5734A">
      <w:pPr>
        <w:jc w:val="both"/>
        <w:rPr>
          <w:rFonts w:ascii="Arial" w:hAnsi="Arial" w:cs="Arial"/>
        </w:rPr>
      </w:pPr>
    </w:p>
    <w:p w14:paraId="3861FB85" w14:textId="77777777" w:rsidR="00A5734A" w:rsidRPr="00A5734A" w:rsidRDefault="00A5734A" w:rsidP="00E32623">
      <w:pPr>
        <w:pStyle w:val="Heading2"/>
        <w:numPr>
          <w:ilvl w:val="1"/>
          <w:numId w:val="29"/>
        </w:numPr>
        <w:jc w:val="both"/>
        <w:rPr>
          <w:rFonts w:ascii="Arial" w:hAnsi="Arial" w:cs="Arial"/>
          <w:b/>
          <w:bCs/>
          <w:sz w:val="22"/>
          <w:szCs w:val="22"/>
          <w:u w:val="single"/>
        </w:rPr>
      </w:pPr>
      <w:bookmarkStart w:id="64" w:name="_Toc71714293"/>
      <w:bookmarkStart w:id="65" w:name="_Toc133573322"/>
      <w:r w:rsidRPr="00A5734A">
        <w:rPr>
          <w:rFonts w:ascii="Arial" w:hAnsi="Arial" w:cs="Arial"/>
          <w:b/>
          <w:bCs/>
          <w:sz w:val="22"/>
          <w:szCs w:val="22"/>
          <w:u w:val="single"/>
        </w:rPr>
        <w:t>Upute za popunjavanje ESPD obrasca</w:t>
      </w:r>
      <w:bookmarkEnd w:id="64"/>
      <w:bookmarkEnd w:id="65"/>
    </w:p>
    <w:p w14:paraId="3CA60F08" w14:textId="5899B209" w:rsidR="00A5734A" w:rsidRDefault="00A5734A" w:rsidP="00A5734A">
      <w:pPr>
        <w:jc w:val="both"/>
        <w:rPr>
          <w:rFonts w:ascii="Arial" w:hAnsi="Arial" w:cs="Arial"/>
        </w:rPr>
      </w:pPr>
    </w:p>
    <w:p w14:paraId="06B43976" w14:textId="1F660D4A" w:rsidR="00A5734A" w:rsidRDefault="00A5734A" w:rsidP="00A5734A">
      <w:pPr>
        <w:jc w:val="both"/>
        <w:rPr>
          <w:rFonts w:ascii="Arial" w:hAnsi="Arial" w:cs="Arial"/>
        </w:rPr>
      </w:pPr>
      <w:r w:rsidRPr="00A5734A">
        <w:rPr>
          <w:rFonts w:ascii="Arial" w:hAnsi="Arial" w:cs="Arial"/>
        </w:rPr>
        <w:t xml:space="preserve">Sukladno ZJN 2016 obvezna primjena eESPD je od 18. travnja 2018., pa su ponuditelji u obvezi kao sastavni dio ponude ispuniti i dostaviti eESPD obrazac. eESPD je elektronička verzija ESPD obrasca tj. verzija u obliku web-obrasca. eESPD obrazac kreira se i popunjava putem platforme Elektroničkog oglasnika javne nabave RH. </w:t>
      </w:r>
    </w:p>
    <w:p w14:paraId="29189053" w14:textId="77777777" w:rsidR="0079607B" w:rsidRDefault="0079607B" w:rsidP="00A5734A">
      <w:pPr>
        <w:jc w:val="both"/>
        <w:rPr>
          <w:rFonts w:ascii="Arial" w:hAnsi="Arial" w:cs="Arial"/>
        </w:rPr>
      </w:pPr>
    </w:p>
    <w:p w14:paraId="23062559" w14:textId="77777777" w:rsidR="00A5734A" w:rsidRPr="00A5734A" w:rsidRDefault="00A5734A" w:rsidP="00A5734A">
      <w:pPr>
        <w:pStyle w:val="StilCalibri10tokaObostranoPrviredak102cmProred"/>
        <w:spacing w:after="120" w:line="240" w:lineRule="auto"/>
        <w:rPr>
          <w:rFonts w:ascii="Arial" w:hAnsi="Arial" w:cs="Arial"/>
          <w:sz w:val="22"/>
          <w:szCs w:val="22"/>
        </w:rPr>
      </w:pPr>
      <w:r w:rsidRPr="00A5734A">
        <w:rPr>
          <w:rFonts w:ascii="Arial" w:hAnsi="Arial" w:cs="Arial"/>
          <w:sz w:val="22"/>
          <w:szCs w:val="22"/>
        </w:rPr>
        <w:t>Upute za popunjavanje eESPD obrasca dostupne su na internetskoj stranici:</w:t>
      </w:r>
    </w:p>
    <w:p w14:paraId="3DD39E66" w14:textId="77777777" w:rsidR="00A5734A" w:rsidRPr="00A5734A" w:rsidRDefault="00EF2C8F" w:rsidP="00A5734A">
      <w:pPr>
        <w:pStyle w:val="StilCalibri10tokaObostranoPrviredak102cmProred"/>
        <w:spacing w:after="120" w:line="240" w:lineRule="auto"/>
        <w:rPr>
          <w:rFonts w:ascii="Arial" w:hAnsi="Arial" w:cs="Arial"/>
          <w:color w:val="0070C0"/>
          <w:sz w:val="22"/>
          <w:szCs w:val="22"/>
        </w:rPr>
      </w:pPr>
      <w:hyperlink r:id="rId14" w:history="1">
        <w:r w:rsidR="00A5734A" w:rsidRPr="00A5734A">
          <w:rPr>
            <w:rStyle w:val="Hyperlink"/>
            <w:rFonts w:ascii="Arial" w:hAnsi="Arial" w:cs="Arial"/>
            <w:sz w:val="22"/>
            <w:szCs w:val="22"/>
          </w:rPr>
          <w:t>https://help.nn.hr/support/solutions/articles/12000043401--kreiranje-e-espd-odgovora-ponuditelji-natjecatelji</w:t>
        </w:r>
      </w:hyperlink>
      <w:r w:rsidR="00A5734A" w:rsidRPr="00A5734A">
        <w:rPr>
          <w:rFonts w:ascii="Arial" w:hAnsi="Arial" w:cs="Arial"/>
          <w:sz w:val="22"/>
          <w:szCs w:val="22"/>
        </w:rPr>
        <w:t xml:space="preserve"> </w:t>
      </w:r>
    </w:p>
    <w:p w14:paraId="2EAF7885" w14:textId="2E657BB9" w:rsidR="00466DE1" w:rsidRDefault="00466DE1" w:rsidP="00F50EFE">
      <w:pPr>
        <w:jc w:val="both"/>
        <w:rPr>
          <w:rFonts w:ascii="Arial" w:hAnsi="Arial" w:cs="Arial"/>
        </w:rPr>
      </w:pPr>
      <w:r>
        <w:rPr>
          <w:rFonts w:ascii="Arial" w:hAnsi="Arial" w:cs="Arial"/>
        </w:rPr>
        <w:t xml:space="preserve">Gospodarski subjekti obvezni su u eESPD obrascu (u .xml formatu) izraditi i dostaviti svoje odgovore sukladno definiranim zahtjevima Naručitelja. </w:t>
      </w:r>
      <w:r w:rsidRPr="00F50EFE">
        <w:rPr>
          <w:rFonts w:ascii="Arial" w:hAnsi="Arial" w:cs="Arial"/>
        </w:rPr>
        <w:t>Generirani ispunjeni eESPD obrazac prilaže se kao zasebni dokument (xml</w:t>
      </w:r>
      <w:r w:rsidRPr="00466DE1">
        <w:rPr>
          <w:rFonts w:ascii="Arial" w:hAnsi="Arial" w:cs="Arial"/>
        </w:rPr>
        <w:t>.</w:t>
      </w:r>
      <w:r w:rsidRPr="00F50EFE">
        <w:rPr>
          <w:rFonts w:ascii="Arial" w:hAnsi="Arial" w:cs="Arial"/>
        </w:rPr>
        <w:t xml:space="preserve"> datoteka) kao sastavni dio ponude.</w:t>
      </w:r>
    </w:p>
    <w:p w14:paraId="06482B32" w14:textId="77777777" w:rsidR="0079607B" w:rsidRDefault="0079607B" w:rsidP="00F50EFE">
      <w:pPr>
        <w:jc w:val="both"/>
        <w:rPr>
          <w:rFonts w:ascii="Arial" w:hAnsi="Arial" w:cs="Arial"/>
        </w:rPr>
      </w:pPr>
    </w:p>
    <w:p w14:paraId="1A757D2F" w14:textId="19ADDF7A" w:rsidR="00F50EFE" w:rsidRDefault="00F50EFE" w:rsidP="00F50EFE">
      <w:pPr>
        <w:jc w:val="both"/>
        <w:rPr>
          <w:rFonts w:ascii="Arial" w:hAnsi="Arial" w:cs="Arial"/>
        </w:rPr>
      </w:pPr>
      <w:r w:rsidRPr="00F50EFE">
        <w:rPr>
          <w:rFonts w:ascii="Arial" w:hAnsi="Arial" w:cs="Arial"/>
        </w:rPr>
        <w:lastRenderedPageBreak/>
        <w:t xml:space="preserve">eESPD obrazac, </w:t>
      </w:r>
      <w:r w:rsidRPr="00F50EFE">
        <w:rPr>
          <w:rFonts w:ascii="Arial" w:hAnsi="Arial" w:cs="Arial"/>
          <w:b/>
        </w:rPr>
        <w:t>obrazac</w:t>
      </w:r>
      <w:r w:rsidRPr="00F50EFE">
        <w:rPr>
          <w:rFonts w:ascii="Arial" w:hAnsi="Arial" w:cs="Arial"/>
        </w:rPr>
        <w:t xml:space="preserve"> </w:t>
      </w:r>
      <w:r w:rsidRPr="00F50EFE">
        <w:rPr>
          <w:rFonts w:ascii="Arial" w:hAnsi="Arial" w:cs="Arial"/>
          <w:b/>
          <w:bCs/>
        </w:rPr>
        <w:t xml:space="preserve">za ponuditelja i člana zajednice gospodarskih subjekata te gospodarskog subjekta na čiju se sposobnost ponuditelj oslanja, </w:t>
      </w:r>
      <w:r w:rsidRPr="00F50EFE">
        <w:rPr>
          <w:rFonts w:ascii="Arial" w:hAnsi="Arial" w:cs="Arial"/>
        </w:rPr>
        <w:t xml:space="preserve">mora biti popunjen u: </w:t>
      </w:r>
    </w:p>
    <w:p w14:paraId="3E631BA5" w14:textId="77777777" w:rsidR="0079607B" w:rsidRPr="00F50EFE" w:rsidRDefault="0079607B" w:rsidP="00F50EFE">
      <w:pPr>
        <w:jc w:val="both"/>
        <w:rPr>
          <w:rFonts w:ascii="Arial" w:hAnsi="Arial" w:cs="Arial"/>
        </w:rPr>
      </w:pPr>
    </w:p>
    <w:p w14:paraId="28502C7F" w14:textId="210A09C1" w:rsidR="00F50EFE" w:rsidRDefault="00F50EFE" w:rsidP="0075208A">
      <w:pPr>
        <w:pStyle w:val="ListParagraph"/>
        <w:numPr>
          <w:ilvl w:val="0"/>
          <w:numId w:val="30"/>
        </w:numPr>
        <w:jc w:val="both"/>
        <w:rPr>
          <w:rFonts w:ascii="Arial" w:hAnsi="Arial" w:cs="Arial"/>
          <w:b/>
          <w:bCs/>
        </w:rPr>
      </w:pPr>
      <w:r w:rsidRPr="008D3EF7">
        <w:rPr>
          <w:rFonts w:ascii="Arial" w:hAnsi="Arial" w:cs="Arial"/>
          <w:b/>
          <w:bCs/>
          <w:u w:val="single"/>
        </w:rPr>
        <w:t>Dio I.</w:t>
      </w:r>
      <w:r w:rsidR="00466DE1" w:rsidRPr="008D3EF7">
        <w:rPr>
          <w:rFonts w:ascii="Arial" w:hAnsi="Arial" w:cs="Arial"/>
          <w:b/>
          <w:bCs/>
        </w:rPr>
        <w:t xml:space="preserve"> - </w:t>
      </w:r>
      <w:r w:rsidRPr="008D3EF7">
        <w:rPr>
          <w:rFonts w:ascii="Arial" w:hAnsi="Arial" w:cs="Arial"/>
          <w:b/>
          <w:bCs/>
        </w:rPr>
        <w:t xml:space="preserve"> Podaci o postupku nabave i javnom naručitelju ili naručitelju</w:t>
      </w:r>
    </w:p>
    <w:p w14:paraId="1924EBDC" w14:textId="77777777" w:rsidR="008D3EF7" w:rsidRPr="008D3EF7" w:rsidRDefault="008D3EF7" w:rsidP="008D3EF7">
      <w:pPr>
        <w:pStyle w:val="ListParagraph"/>
        <w:jc w:val="both"/>
        <w:rPr>
          <w:rFonts w:ascii="Arial" w:hAnsi="Arial" w:cs="Arial"/>
          <w:b/>
          <w:bCs/>
        </w:rPr>
      </w:pPr>
    </w:p>
    <w:p w14:paraId="26C7D55C" w14:textId="25D0053F" w:rsidR="00F50EFE" w:rsidRDefault="00F50EFE" w:rsidP="0075208A">
      <w:pPr>
        <w:pStyle w:val="ListParagraph"/>
        <w:numPr>
          <w:ilvl w:val="0"/>
          <w:numId w:val="30"/>
        </w:numPr>
        <w:jc w:val="both"/>
        <w:rPr>
          <w:rFonts w:ascii="Arial" w:hAnsi="Arial" w:cs="Arial"/>
          <w:b/>
          <w:bCs/>
        </w:rPr>
      </w:pPr>
      <w:r w:rsidRPr="008D3EF7">
        <w:rPr>
          <w:rFonts w:ascii="Arial" w:hAnsi="Arial" w:cs="Arial"/>
          <w:b/>
          <w:bCs/>
          <w:u w:val="single"/>
        </w:rPr>
        <w:t>Dio II.</w:t>
      </w:r>
      <w:r w:rsidRPr="008D3EF7">
        <w:rPr>
          <w:rFonts w:ascii="Arial" w:hAnsi="Arial" w:cs="Arial"/>
          <w:b/>
          <w:bCs/>
        </w:rPr>
        <w:t xml:space="preserve"> </w:t>
      </w:r>
      <w:r w:rsidR="00466DE1" w:rsidRPr="008D3EF7">
        <w:rPr>
          <w:rFonts w:ascii="Arial" w:hAnsi="Arial" w:cs="Arial"/>
          <w:b/>
          <w:bCs/>
        </w:rPr>
        <w:t xml:space="preserve"> - </w:t>
      </w:r>
      <w:r w:rsidRPr="008D3EF7">
        <w:rPr>
          <w:rFonts w:ascii="Arial" w:hAnsi="Arial" w:cs="Arial"/>
          <w:b/>
          <w:bCs/>
        </w:rPr>
        <w:t xml:space="preserve">Podaci o gospodarskom subjektu </w:t>
      </w:r>
    </w:p>
    <w:p w14:paraId="38660B51" w14:textId="77777777" w:rsidR="008D3EF7" w:rsidRPr="008D3EF7" w:rsidRDefault="008D3EF7" w:rsidP="008D3EF7">
      <w:pPr>
        <w:pStyle w:val="ListParagraph"/>
        <w:jc w:val="both"/>
        <w:rPr>
          <w:rFonts w:ascii="Arial" w:hAnsi="Arial" w:cs="Arial"/>
          <w:b/>
          <w:bCs/>
        </w:rPr>
      </w:pPr>
    </w:p>
    <w:p w14:paraId="5B51005D" w14:textId="2D0B6571" w:rsidR="00F50EFE" w:rsidRDefault="00F50EFE" w:rsidP="0075208A">
      <w:pPr>
        <w:pStyle w:val="ListParagraph"/>
        <w:numPr>
          <w:ilvl w:val="0"/>
          <w:numId w:val="30"/>
        </w:numPr>
        <w:jc w:val="both"/>
        <w:rPr>
          <w:rFonts w:ascii="Arial" w:hAnsi="Arial" w:cs="Arial"/>
          <w:b/>
          <w:bCs/>
        </w:rPr>
      </w:pPr>
      <w:r w:rsidRPr="008D3EF7">
        <w:rPr>
          <w:rFonts w:ascii="Arial" w:hAnsi="Arial" w:cs="Arial"/>
          <w:b/>
          <w:bCs/>
          <w:u w:val="single"/>
        </w:rPr>
        <w:t>Dio III.</w:t>
      </w:r>
      <w:r w:rsidRPr="008D3EF7">
        <w:rPr>
          <w:rFonts w:ascii="Arial" w:hAnsi="Arial" w:cs="Arial"/>
          <w:b/>
          <w:bCs/>
        </w:rPr>
        <w:t xml:space="preserve"> </w:t>
      </w:r>
      <w:r w:rsidR="00466DE1" w:rsidRPr="008D3EF7">
        <w:rPr>
          <w:rFonts w:ascii="Arial" w:hAnsi="Arial" w:cs="Arial"/>
          <w:b/>
          <w:bCs/>
        </w:rPr>
        <w:t xml:space="preserve"> - </w:t>
      </w:r>
      <w:r w:rsidRPr="008D3EF7">
        <w:rPr>
          <w:rFonts w:ascii="Arial" w:hAnsi="Arial" w:cs="Arial"/>
          <w:b/>
          <w:bCs/>
        </w:rPr>
        <w:t xml:space="preserve">Osnove za isključenje </w:t>
      </w:r>
    </w:p>
    <w:p w14:paraId="293F5D6B" w14:textId="77777777" w:rsidR="008D3EF7" w:rsidRPr="008D3EF7" w:rsidRDefault="008D3EF7" w:rsidP="008D3EF7">
      <w:pPr>
        <w:pStyle w:val="ListParagraph"/>
        <w:jc w:val="both"/>
        <w:rPr>
          <w:rFonts w:ascii="Arial" w:hAnsi="Arial" w:cs="Arial"/>
          <w:b/>
          <w:bCs/>
        </w:rPr>
      </w:pPr>
    </w:p>
    <w:p w14:paraId="4D87D6BC" w14:textId="22D89C10" w:rsidR="00F50EFE" w:rsidRDefault="00F50EFE" w:rsidP="0075208A">
      <w:pPr>
        <w:pStyle w:val="ListParagraph"/>
        <w:numPr>
          <w:ilvl w:val="0"/>
          <w:numId w:val="33"/>
        </w:numPr>
        <w:ind w:left="1134"/>
        <w:jc w:val="both"/>
        <w:rPr>
          <w:rFonts w:ascii="Arial" w:hAnsi="Arial" w:cs="Arial"/>
        </w:rPr>
      </w:pPr>
      <w:r w:rsidRPr="00466DE1">
        <w:rPr>
          <w:rFonts w:ascii="Arial" w:hAnsi="Arial" w:cs="Arial"/>
        </w:rPr>
        <w:t xml:space="preserve">Odjeljak A: Osnove povezane s kaznenim presudama (sukladno točki </w:t>
      </w:r>
      <w:r w:rsidRPr="00466DE1">
        <w:rPr>
          <w:rFonts w:ascii="Arial" w:hAnsi="Arial" w:cs="Arial"/>
        </w:rPr>
        <w:fldChar w:fldCharType="begin"/>
      </w:r>
      <w:r w:rsidRPr="00466DE1">
        <w:rPr>
          <w:rFonts w:ascii="Arial" w:hAnsi="Arial" w:cs="Arial"/>
        </w:rPr>
        <w:instrText xml:space="preserve"> REF _Ref513561593 \r \h </w:instrText>
      </w:r>
      <w:r w:rsidRPr="00466DE1">
        <w:rPr>
          <w:rFonts w:ascii="Arial" w:hAnsi="Arial" w:cs="Arial"/>
        </w:rPr>
      </w:r>
      <w:r w:rsidRPr="00466DE1">
        <w:rPr>
          <w:rFonts w:ascii="Arial" w:hAnsi="Arial" w:cs="Arial"/>
        </w:rPr>
        <w:fldChar w:fldCharType="separate"/>
      </w:r>
      <w:r w:rsidRPr="00466DE1">
        <w:rPr>
          <w:rFonts w:ascii="Arial" w:hAnsi="Arial" w:cs="Arial"/>
        </w:rPr>
        <w:t>3.1.1</w:t>
      </w:r>
      <w:r w:rsidRPr="00466DE1">
        <w:rPr>
          <w:rFonts w:ascii="Arial" w:hAnsi="Arial" w:cs="Arial"/>
        </w:rPr>
        <w:fldChar w:fldCharType="end"/>
      </w:r>
      <w:r w:rsidRPr="00466DE1">
        <w:rPr>
          <w:rFonts w:ascii="Arial" w:hAnsi="Arial" w:cs="Arial"/>
        </w:rPr>
        <w:t xml:space="preserve">. ove </w:t>
      </w:r>
      <w:r w:rsidR="00466DE1" w:rsidRPr="00466DE1">
        <w:rPr>
          <w:rFonts w:ascii="Arial" w:hAnsi="Arial" w:cs="Arial"/>
        </w:rPr>
        <w:t>D</w:t>
      </w:r>
      <w:r w:rsidRPr="00466DE1">
        <w:rPr>
          <w:rFonts w:ascii="Arial" w:hAnsi="Arial" w:cs="Arial"/>
        </w:rPr>
        <w:t>okumentacije o nabavi)</w:t>
      </w:r>
      <w:r w:rsidR="00466DE1" w:rsidRPr="00466DE1">
        <w:rPr>
          <w:rFonts w:ascii="Arial" w:hAnsi="Arial" w:cs="Arial"/>
        </w:rPr>
        <w:t>;</w:t>
      </w:r>
      <w:r w:rsidRPr="00466DE1">
        <w:rPr>
          <w:rFonts w:ascii="Arial" w:hAnsi="Arial" w:cs="Arial"/>
        </w:rPr>
        <w:t xml:space="preserve"> </w:t>
      </w:r>
    </w:p>
    <w:p w14:paraId="6AE7C8E2" w14:textId="77777777" w:rsidR="00466DE1" w:rsidRPr="00466DE1" w:rsidRDefault="00466DE1" w:rsidP="008D3EF7">
      <w:pPr>
        <w:pStyle w:val="ListParagraph"/>
        <w:ind w:left="1134"/>
        <w:jc w:val="both"/>
        <w:rPr>
          <w:rFonts w:ascii="Arial" w:hAnsi="Arial" w:cs="Arial"/>
        </w:rPr>
      </w:pPr>
    </w:p>
    <w:p w14:paraId="6F45DA2A" w14:textId="79508DF1" w:rsidR="00F50EFE" w:rsidRDefault="00F50EFE" w:rsidP="0075208A">
      <w:pPr>
        <w:pStyle w:val="ListParagraph"/>
        <w:numPr>
          <w:ilvl w:val="0"/>
          <w:numId w:val="33"/>
        </w:numPr>
        <w:ind w:left="1134"/>
        <w:jc w:val="both"/>
        <w:rPr>
          <w:rFonts w:ascii="Arial" w:hAnsi="Arial" w:cs="Arial"/>
        </w:rPr>
      </w:pPr>
      <w:r w:rsidRPr="00466DE1">
        <w:rPr>
          <w:rFonts w:ascii="Arial" w:hAnsi="Arial" w:cs="Arial"/>
        </w:rPr>
        <w:t xml:space="preserve">Odjeljak B: Osnove povezane s plaćanjem poreza ili doprinosa za socijalno osiguranje (sukladno točki </w:t>
      </w:r>
      <w:r w:rsidRPr="00466DE1">
        <w:rPr>
          <w:rFonts w:ascii="Arial" w:hAnsi="Arial" w:cs="Arial"/>
        </w:rPr>
        <w:fldChar w:fldCharType="begin"/>
      </w:r>
      <w:r w:rsidRPr="00466DE1">
        <w:rPr>
          <w:rFonts w:ascii="Arial" w:hAnsi="Arial" w:cs="Arial"/>
        </w:rPr>
        <w:instrText xml:space="preserve"> REF _Ref529182428 \r \h </w:instrText>
      </w:r>
      <w:r w:rsidRPr="00466DE1">
        <w:rPr>
          <w:rFonts w:ascii="Arial" w:hAnsi="Arial" w:cs="Arial"/>
        </w:rPr>
      </w:r>
      <w:r w:rsidRPr="00466DE1">
        <w:rPr>
          <w:rFonts w:ascii="Arial" w:hAnsi="Arial" w:cs="Arial"/>
        </w:rPr>
        <w:fldChar w:fldCharType="separate"/>
      </w:r>
      <w:r w:rsidRPr="00466DE1">
        <w:rPr>
          <w:rFonts w:ascii="Arial" w:hAnsi="Arial" w:cs="Arial"/>
        </w:rPr>
        <w:t>3.1.2</w:t>
      </w:r>
      <w:r w:rsidRPr="00466DE1">
        <w:rPr>
          <w:rFonts w:ascii="Arial" w:hAnsi="Arial" w:cs="Arial"/>
        </w:rPr>
        <w:fldChar w:fldCharType="end"/>
      </w:r>
      <w:r w:rsidRPr="00466DE1">
        <w:rPr>
          <w:rFonts w:ascii="Arial" w:hAnsi="Arial" w:cs="Arial"/>
        </w:rPr>
        <w:t xml:space="preserve">. ove </w:t>
      </w:r>
      <w:r w:rsidR="00466DE1" w:rsidRPr="00466DE1">
        <w:rPr>
          <w:rFonts w:ascii="Arial" w:hAnsi="Arial" w:cs="Arial"/>
        </w:rPr>
        <w:t>D</w:t>
      </w:r>
      <w:r w:rsidRPr="00466DE1">
        <w:rPr>
          <w:rFonts w:ascii="Arial" w:hAnsi="Arial" w:cs="Arial"/>
        </w:rPr>
        <w:t>okumentacije o nabavi)</w:t>
      </w:r>
      <w:r w:rsidR="00466DE1" w:rsidRPr="00466DE1">
        <w:rPr>
          <w:rFonts w:ascii="Arial" w:hAnsi="Arial" w:cs="Arial"/>
        </w:rPr>
        <w:t>;</w:t>
      </w:r>
    </w:p>
    <w:p w14:paraId="2262412D" w14:textId="77777777" w:rsidR="00466DE1" w:rsidRPr="00466DE1" w:rsidRDefault="00466DE1" w:rsidP="008D3EF7">
      <w:pPr>
        <w:pStyle w:val="ListParagraph"/>
        <w:ind w:left="1134"/>
        <w:jc w:val="both"/>
        <w:rPr>
          <w:rFonts w:ascii="Arial" w:hAnsi="Arial" w:cs="Arial"/>
        </w:rPr>
      </w:pPr>
    </w:p>
    <w:p w14:paraId="65CF5E5D" w14:textId="50B15D89" w:rsidR="00F50EFE" w:rsidRDefault="00F50EFE" w:rsidP="0075208A">
      <w:pPr>
        <w:pStyle w:val="ListParagraph"/>
        <w:numPr>
          <w:ilvl w:val="0"/>
          <w:numId w:val="33"/>
        </w:numPr>
        <w:ind w:left="1134"/>
        <w:jc w:val="both"/>
        <w:rPr>
          <w:rFonts w:ascii="Arial" w:hAnsi="Arial" w:cs="Arial"/>
        </w:rPr>
      </w:pPr>
      <w:r w:rsidRPr="00466DE1">
        <w:rPr>
          <w:rFonts w:ascii="Arial" w:hAnsi="Arial" w:cs="Arial"/>
        </w:rPr>
        <w:t xml:space="preserve">Odjeljak C: Osnove povezane s insolventnošću, sukobima interesa ili poslovnim prekršajem - u dijelu koji se odnosi na gore navedenu osnovu za isključenje (sukladno točki </w:t>
      </w:r>
      <w:r w:rsidRPr="00466DE1">
        <w:rPr>
          <w:rFonts w:ascii="Arial" w:hAnsi="Arial" w:cs="Arial"/>
        </w:rPr>
        <w:fldChar w:fldCharType="begin"/>
      </w:r>
      <w:r w:rsidRPr="00466DE1">
        <w:rPr>
          <w:rFonts w:ascii="Arial" w:hAnsi="Arial" w:cs="Arial"/>
        </w:rPr>
        <w:instrText xml:space="preserve"> REF _Ref28352941 \r \h </w:instrText>
      </w:r>
      <w:r w:rsidRPr="00466DE1">
        <w:rPr>
          <w:rFonts w:ascii="Arial" w:hAnsi="Arial" w:cs="Arial"/>
        </w:rPr>
      </w:r>
      <w:r w:rsidRPr="00466DE1">
        <w:rPr>
          <w:rFonts w:ascii="Arial" w:hAnsi="Arial" w:cs="Arial"/>
        </w:rPr>
        <w:fldChar w:fldCharType="separate"/>
      </w:r>
      <w:r w:rsidRPr="00466DE1">
        <w:rPr>
          <w:rFonts w:ascii="Arial" w:hAnsi="Arial" w:cs="Arial"/>
        </w:rPr>
        <w:t>3.2</w:t>
      </w:r>
      <w:r w:rsidRPr="00466DE1">
        <w:rPr>
          <w:rFonts w:ascii="Arial" w:hAnsi="Arial" w:cs="Arial"/>
        </w:rPr>
        <w:fldChar w:fldCharType="end"/>
      </w:r>
      <w:r w:rsidRPr="00466DE1">
        <w:rPr>
          <w:rFonts w:ascii="Arial" w:hAnsi="Arial" w:cs="Arial"/>
        </w:rPr>
        <w:t>. ove dokumentacije o nabavi)</w:t>
      </w:r>
      <w:r w:rsidR="00466DE1" w:rsidRPr="00466DE1">
        <w:rPr>
          <w:rFonts w:ascii="Arial" w:hAnsi="Arial" w:cs="Arial"/>
        </w:rPr>
        <w:t>.</w:t>
      </w:r>
    </w:p>
    <w:p w14:paraId="3F5E2CB5" w14:textId="77777777" w:rsidR="008D3EF7" w:rsidRPr="00466DE1" w:rsidRDefault="008D3EF7" w:rsidP="008D3EF7">
      <w:pPr>
        <w:pStyle w:val="ListParagraph"/>
        <w:jc w:val="both"/>
        <w:rPr>
          <w:rFonts w:ascii="Arial" w:hAnsi="Arial" w:cs="Arial"/>
        </w:rPr>
      </w:pPr>
    </w:p>
    <w:p w14:paraId="5F63FF35" w14:textId="1005102C" w:rsidR="00F50EFE" w:rsidRDefault="00F50EFE" w:rsidP="0075208A">
      <w:pPr>
        <w:pStyle w:val="ListParagraph"/>
        <w:numPr>
          <w:ilvl w:val="0"/>
          <w:numId w:val="34"/>
        </w:numPr>
        <w:jc w:val="both"/>
        <w:rPr>
          <w:rFonts w:ascii="Arial" w:hAnsi="Arial" w:cs="Arial"/>
          <w:b/>
          <w:bCs/>
        </w:rPr>
      </w:pPr>
      <w:r w:rsidRPr="008D3EF7">
        <w:rPr>
          <w:rFonts w:ascii="Arial" w:hAnsi="Arial" w:cs="Arial"/>
          <w:b/>
          <w:bCs/>
          <w:u w:val="single"/>
        </w:rPr>
        <w:t>Dio IV.</w:t>
      </w:r>
      <w:r w:rsidRPr="008D3EF7">
        <w:rPr>
          <w:rFonts w:ascii="Arial" w:hAnsi="Arial" w:cs="Arial"/>
          <w:b/>
          <w:bCs/>
        </w:rPr>
        <w:t xml:space="preserve"> </w:t>
      </w:r>
      <w:r w:rsidR="00466DE1" w:rsidRPr="008D3EF7">
        <w:rPr>
          <w:rFonts w:ascii="Arial" w:hAnsi="Arial" w:cs="Arial"/>
          <w:b/>
          <w:bCs/>
        </w:rPr>
        <w:t xml:space="preserve">- </w:t>
      </w:r>
      <w:r w:rsidRPr="008D3EF7">
        <w:rPr>
          <w:rFonts w:ascii="Arial" w:hAnsi="Arial" w:cs="Arial"/>
          <w:b/>
          <w:bCs/>
        </w:rPr>
        <w:t xml:space="preserve">Kriteriji za odabir: </w:t>
      </w:r>
    </w:p>
    <w:p w14:paraId="2D4A1A0A" w14:textId="77777777" w:rsidR="008D3EF7" w:rsidRPr="008D3EF7" w:rsidRDefault="008D3EF7" w:rsidP="008D3EF7">
      <w:pPr>
        <w:pStyle w:val="ListParagraph"/>
        <w:jc w:val="both"/>
        <w:rPr>
          <w:rFonts w:ascii="Arial" w:hAnsi="Arial" w:cs="Arial"/>
          <w:b/>
          <w:bCs/>
        </w:rPr>
      </w:pPr>
    </w:p>
    <w:p w14:paraId="50673918" w14:textId="313BA920" w:rsidR="00A5734A" w:rsidRDefault="00466DE1" w:rsidP="0075208A">
      <w:pPr>
        <w:pStyle w:val="ListParagraph"/>
        <w:numPr>
          <w:ilvl w:val="0"/>
          <w:numId w:val="35"/>
        </w:numPr>
        <w:ind w:left="1134"/>
        <w:jc w:val="both"/>
        <w:rPr>
          <w:rFonts w:ascii="Arial" w:hAnsi="Arial" w:cs="Arial"/>
          <w:b/>
        </w:rPr>
      </w:pPr>
      <w:r w:rsidRPr="008D3EF7">
        <w:rPr>
          <w:rFonts w:ascii="Arial" w:hAnsi="Arial" w:cs="Arial"/>
        </w:rPr>
        <w:t xml:space="preserve">Gospodarski subjekt može ispuniti </w:t>
      </w:r>
      <w:r w:rsidR="008D3EF7" w:rsidRPr="008D3EF7">
        <w:rPr>
          <w:rFonts w:ascii="Arial" w:hAnsi="Arial" w:cs="Arial"/>
        </w:rPr>
        <w:t xml:space="preserve">samo </w:t>
      </w:r>
      <w:r w:rsidR="008D3EF7" w:rsidRPr="008D3EF7">
        <w:rPr>
          <w:rFonts w:ascii="Arial" w:hAnsi="Arial" w:cs="Arial"/>
          <w:b/>
          <w:i/>
          <w:iCs/>
        </w:rPr>
        <w:t xml:space="preserve">Dio IV. Kriteriji za odabir, odjeljak ᾳ: Opći navod za sve kriterije za odabir </w:t>
      </w:r>
      <w:r w:rsidR="008D3EF7" w:rsidRPr="008D3EF7">
        <w:rPr>
          <w:rFonts w:ascii="Arial" w:hAnsi="Arial" w:cs="Arial"/>
          <w:b/>
        </w:rPr>
        <w:t>i pri tome ne mora ispunjavati niti jedan drugi odjeljak dijela IV.</w:t>
      </w:r>
    </w:p>
    <w:p w14:paraId="58D3FC4D" w14:textId="77777777" w:rsidR="008D3EF7" w:rsidRPr="008D3EF7" w:rsidRDefault="008D3EF7" w:rsidP="008D3EF7">
      <w:pPr>
        <w:pStyle w:val="ListParagraph"/>
        <w:ind w:left="1134"/>
        <w:jc w:val="both"/>
        <w:rPr>
          <w:rFonts w:ascii="Arial" w:hAnsi="Arial" w:cs="Arial"/>
          <w:b/>
        </w:rPr>
      </w:pPr>
    </w:p>
    <w:p w14:paraId="614CB134" w14:textId="339427A5" w:rsidR="008D3EF7" w:rsidRPr="008D3EF7" w:rsidRDefault="008D3EF7" w:rsidP="0075208A">
      <w:pPr>
        <w:pStyle w:val="ListParagraph"/>
        <w:numPr>
          <w:ilvl w:val="0"/>
          <w:numId w:val="34"/>
        </w:numPr>
        <w:jc w:val="both"/>
        <w:rPr>
          <w:rFonts w:ascii="Arial" w:hAnsi="Arial" w:cs="Arial"/>
          <w:b/>
        </w:rPr>
      </w:pPr>
      <w:r w:rsidRPr="008D3EF7">
        <w:rPr>
          <w:rFonts w:ascii="Arial" w:hAnsi="Arial" w:cs="Arial"/>
          <w:b/>
          <w:u w:val="single"/>
        </w:rPr>
        <w:t>Dio VI.</w:t>
      </w:r>
      <w:r w:rsidRPr="008D3EF7">
        <w:rPr>
          <w:rFonts w:ascii="Arial" w:hAnsi="Arial" w:cs="Arial"/>
          <w:b/>
        </w:rPr>
        <w:t xml:space="preserve"> - Završne izjave</w:t>
      </w:r>
    </w:p>
    <w:p w14:paraId="703D6EF0" w14:textId="77777777" w:rsidR="00073880" w:rsidRDefault="00073880" w:rsidP="00073880">
      <w:pPr>
        <w:spacing w:after="120"/>
        <w:jc w:val="both"/>
        <w:rPr>
          <w:rFonts w:ascii="Arial" w:hAnsi="Arial" w:cs="Arial"/>
        </w:rPr>
      </w:pPr>
    </w:p>
    <w:p w14:paraId="4104AA14" w14:textId="61576152" w:rsidR="00073880" w:rsidRPr="00073880" w:rsidRDefault="00073880" w:rsidP="00073880">
      <w:pPr>
        <w:spacing w:after="120"/>
        <w:jc w:val="both"/>
        <w:rPr>
          <w:rFonts w:ascii="Arial" w:hAnsi="Arial" w:cs="Arial"/>
        </w:rPr>
      </w:pPr>
      <w:r w:rsidRPr="00073880">
        <w:rPr>
          <w:rFonts w:ascii="Arial" w:hAnsi="Arial" w:cs="Arial"/>
        </w:rPr>
        <w:t xml:space="preserve">Gospodarski subjekt </w:t>
      </w:r>
      <w:r w:rsidRPr="00073880">
        <w:rPr>
          <w:rFonts w:ascii="Arial" w:hAnsi="Arial" w:cs="Arial"/>
          <w:b/>
          <w:bCs/>
        </w:rPr>
        <w:t xml:space="preserve">koji sudjeluje sam, nema podugovaratelja </w:t>
      </w:r>
      <w:r w:rsidRPr="00073880">
        <w:rPr>
          <w:rFonts w:ascii="Arial" w:hAnsi="Arial" w:cs="Arial"/>
        </w:rPr>
        <w:t xml:space="preserve">i </w:t>
      </w:r>
      <w:r w:rsidRPr="00073880">
        <w:rPr>
          <w:rFonts w:ascii="Arial" w:hAnsi="Arial" w:cs="Arial"/>
          <w:b/>
          <w:bCs/>
        </w:rPr>
        <w:t xml:space="preserve">ne oslanja se </w:t>
      </w:r>
      <w:r w:rsidRPr="00073880">
        <w:rPr>
          <w:rFonts w:ascii="Arial" w:hAnsi="Arial" w:cs="Arial"/>
        </w:rPr>
        <w:t xml:space="preserve">na sposobnosti drugih subjekata kako bi ispunio kriterije za odabir dužan je ispuniti </w:t>
      </w:r>
      <w:r w:rsidRPr="00073880">
        <w:rPr>
          <w:rFonts w:ascii="Arial" w:hAnsi="Arial" w:cs="Arial"/>
          <w:b/>
          <w:bCs/>
        </w:rPr>
        <w:t>jedan eESPD</w:t>
      </w:r>
      <w:r w:rsidRPr="00073880">
        <w:rPr>
          <w:rFonts w:ascii="Arial" w:hAnsi="Arial" w:cs="Arial"/>
        </w:rPr>
        <w:t xml:space="preserve">. </w:t>
      </w:r>
    </w:p>
    <w:p w14:paraId="6AFD9841" w14:textId="1D380CF2" w:rsidR="00073880" w:rsidRPr="00073880" w:rsidRDefault="00073880" w:rsidP="00073880">
      <w:pPr>
        <w:spacing w:after="120"/>
        <w:jc w:val="both"/>
        <w:rPr>
          <w:rFonts w:ascii="Arial" w:hAnsi="Arial" w:cs="Arial"/>
        </w:rPr>
      </w:pPr>
      <w:r w:rsidRPr="00073880">
        <w:rPr>
          <w:rFonts w:ascii="Arial" w:hAnsi="Arial" w:cs="Arial"/>
        </w:rPr>
        <w:t xml:space="preserve">Gospodarski subjekt </w:t>
      </w:r>
      <w:r w:rsidRPr="00073880">
        <w:rPr>
          <w:rFonts w:ascii="Arial" w:hAnsi="Arial" w:cs="Arial"/>
          <w:b/>
          <w:bCs/>
        </w:rPr>
        <w:t xml:space="preserve">koji sudjeluje sam, ali se oslanja na sposobnosti </w:t>
      </w:r>
      <w:r w:rsidRPr="00073880">
        <w:rPr>
          <w:rFonts w:ascii="Arial" w:hAnsi="Arial" w:cs="Arial"/>
        </w:rPr>
        <w:t xml:space="preserve">najmanje jednog drugog gospodarskog subjekta mora osigurati da javni naručitelj zaprimi njegov eESPD zajedno sa </w:t>
      </w:r>
      <w:r w:rsidRPr="00073880">
        <w:rPr>
          <w:rFonts w:ascii="Arial" w:hAnsi="Arial" w:cs="Arial"/>
          <w:b/>
          <w:bCs/>
        </w:rPr>
        <w:t xml:space="preserve">zasebnim </w:t>
      </w:r>
      <w:r w:rsidRPr="00073880">
        <w:rPr>
          <w:rFonts w:ascii="Arial" w:hAnsi="Arial" w:cs="Arial"/>
        </w:rPr>
        <w:t>eESPD-om u kojem su navedeni relevantni podaci (</w:t>
      </w:r>
      <w:r w:rsidRPr="00073880">
        <w:rPr>
          <w:rFonts w:ascii="Arial" w:hAnsi="Arial" w:cs="Arial"/>
          <w:i/>
          <w:iCs/>
        </w:rPr>
        <w:t xml:space="preserve">Dio II., Odjeljak C </w:t>
      </w:r>
      <w:r w:rsidRPr="00073880">
        <w:rPr>
          <w:rFonts w:ascii="Arial" w:hAnsi="Arial" w:cs="Arial"/>
        </w:rPr>
        <w:t xml:space="preserve">eESPD obrasca) za </w:t>
      </w:r>
      <w:r w:rsidRPr="00073880">
        <w:rPr>
          <w:rFonts w:ascii="Arial" w:hAnsi="Arial" w:cs="Arial"/>
          <w:b/>
          <w:bCs/>
        </w:rPr>
        <w:t>svaki subjekt na koji se oslanja</w:t>
      </w:r>
      <w:r w:rsidRPr="00073880">
        <w:rPr>
          <w:rFonts w:ascii="Arial" w:hAnsi="Arial" w:cs="Arial"/>
        </w:rPr>
        <w:t>, kojim se potvrđuje da taj gospodarski subjekt:</w:t>
      </w:r>
    </w:p>
    <w:p w14:paraId="1DC6F166" w14:textId="458A2FC5" w:rsidR="00073880" w:rsidRPr="00073880" w:rsidRDefault="00073880" w:rsidP="0075208A">
      <w:pPr>
        <w:pStyle w:val="ListParagraph"/>
        <w:numPr>
          <w:ilvl w:val="0"/>
          <w:numId w:val="36"/>
        </w:numPr>
        <w:spacing w:after="120"/>
        <w:contextualSpacing w:val="0"/>
        <w:jc w:val="both"/>
        <w:rPr>
          <w:rFonts w:ascii="Arial" w:hAnsi="Arial" w:cs="Arial"/>
        </w:rPr>
      </w:pPr>
      <w:r w:rsidRPr="00073880">
        <w:rPr>
          <w:rFonts w:ascii="Arial" w:hAnsi="Arial" w:cs="Arial"/>
        </w:rPr>
        <w:t xml:space="preserve">nije u jednoj od situacija zbog koje se gospodarski subjekt isključuje iz postupka javne nabave (osnove za isključenje) sukladno </w:t>
      </w:r>
      <w:r>
        <w:rPr>
          <w:rFonts w:ascii="Arial" w:hAnsi="Arial" w:cs="Arial"/>
        </w:rPr>
        <w:t>toč. 3. ove Dokumentacije o nabavi</w:t>
      </w:r>
      <w:r w:rsidRPr="00073880">
        <w:rPr>
          <w:rFonts w:ascii="Arial" w:hAnsi="Arial" w:cs="Arial"/>
        </w:rPr>
        <w:t xml:space="preserve"> i da</w:t>
      </w:r>
    </w:p>
    <w:p w14:paraId="74278C3A" w14:textId="77777777" w:rsidR="00073880" w:rsidRPr="00073880" w:rsidRDefault="00073880" w:rsidP="0075208A">
      <w:pPr>
        <w:pStyle w:val="ListParagraph"/>
        <w:numPr>
          <w:ilvl w:val="0"/>
          <w:numId w:val="36"/>
        </w:numPr>
        <w:spacing w:after="120"/>
        <w:contextualSpacing w:val="0"/>
        <w:jc w:val="both"/>
        <w:rPr>
          <w:rFonts w:ascii="Arial" w:hAnsi="Arial" w:cs="Arial"/>
        </w:rPr>
      </w:pPr>
      <w:r w:rsidRPr="00073880">
        <w:rPr>
          <w:rFonts w:ascii="Arial" w:hAnsi="Arial" w:cs="Arial"/>
        </w:rPr>
        <w:t>ispunjava kriterije za odabir gospodarskog subjekta – tj. za one točke ili uvjete iz dokumentacije o nabavi za čije se dokazivanje ponuditelj oslonio na drugog subjekta.</w:t>
      </w:r>
    </w:p>
    <w:p w14:paraId="6666FE03" w14:textId="77777777" w:rsidR="003566AF" w:rsidRDefault="00073880" w:rsidP="00073880">
      <w:pPr>
        <w:jc w:val="both"/>
        <w:rPr>
          <w:rFonts w:ascii="Arial" w:hAnsi="Arial" w:cs="Arial"/>
          <w:b/>
          <w:bCs/>
        </w:rPr>
      </w:pPr>
      <w:r w:rsidRPr="00073880">
        <w:rPr>
          <w:rFonts w:ascii="Arial" w:hAnsi="Arial" w:cs="Arial"/>
        </w:rPr>
        <w:t xml:space="preserve">Gospodarski subjekt koji namjerava dati bilo koji dio ugovora u podugovor trećim osobama mora osigurati da naručitelj zaprimi njegov e-ESPD zajedno sa zasebnim e-ESPD-om u kojem su navedeni relevantni podaci (vidjeti Dio II., Odjeljak D) </w:t>
      </w:r>
      <w:r w:rsidRPr="00073880">
        <w:rPr>
          <w:rFonts w:ascii="Arial" w:hAnsi="Arial" w:cs="Arial"/>
          <w:b/>
          <w:bCs/>
        </w:rPr>
        <w:t xml:space="preserve">za svakog podugovaratelja na čije se sposobnosti gospodarski subjekt ne oslanja. </w:t>
      </w:r>
    </w:p>
    <w:p w14:paraId="03B9CB65" w14:textId="6D580FE7" w:rsidR="00466DE1" w:rsidRDefault="00073880" w:rsidP="00073880">
      <w:pPr>
        <w:jc w:val="both"/>
        <w:rPr>
          <w:rFonts w:ascii="Arial" w:hAnsi="Arial" w:cs="Arial"/>
          <w:b/>
          <w:bCs/>
        </w:rPr>
      </w:pPr>
      <w:r w:rsidRPr="00073880">
        <w:rPr>
          <w:rFonts w:ascii="Arial" w:hAnsi="Arial" w:cs="Arial"/>
          <w:b/>
          <w:bCs/>
        </w:rPr>
        <w:t xml:space="preserve"> </w:t>
      </w:r>
    </w:p>
    <w:p w14:paraId="370296F5" w14:textId="7B2857FD" w:rsidR="002A21E3" w:rsidRDefault="002A21E3" w:rsidP="00073880">
      <w:pPr>
        <w:jc w:val="both"/>
        <w:rPr>
          <w:rFonts w:ascii="Arial" w:hAnsi="Arial" w:cs="Arial"/>
        </w:rPr>
      </w:pPr>
      <w:r>
        <w:rPr>
          <w:rFonts w:ascii="Arial" w:hAnsi="Arial" w:cs="Arial"/>
        </w:rPr>
        <w:t>U slučaju podugovaranja potrebno je navesti sljedeće podatke:</w:t>
      </w:r>
    </w:p>
    <w:p w14:paraId="55C476F3" w14:textId="77777777" w:rsidR="0079607B" w:rsidRDefault="0079607B" w:rsidP="00073880">
      <w:pPr>
        <w:jc w:val="both"/>
        <w:rPr>
          <w:rFonts w:ascii="Arial" w:hAnsi="Arial" w:cs="Arial"/>
        </w:rPr>
      </w:pPr>
    </w:p>
    <w:p w14:paraId="5039369B" w14:textId="679E9320" w:rsidR="002A21E3" w:rsidRDefault="002A21E3" w:rsidP="0075208A">
      <w:pPr>
        <w:pStyle w:val="ListParagraph"/>
        <w:numPr>
          <w:ilvl w:val="0"/>
          <w:numId w:val="34"/>
        </w:numPr>
        <w:jc w:val="both"/>
        <w:rPr>
          <w:rFonts w:ascii="Arial" w:hAnsi="Arial" w:cs="Arial"/>
        </w:rPr>
      </w:pPr>
      <w:r w:rsidRPr="002A21E3">
        <w:rPr>
          <w:rFonts w:ascii="Arial" w:hAnsi="Arial" w:cs="Arial"/>
        </w:rPr>
        <w:t>navesti koji dio ugovora namjerava dati u podugovor (predmet ili količina, vrijednost ili postotni udio)</w:t>
      </w:r>
    </w:p>
    <w:p w14:paraId="497F1DFF" w14:textId="6D7D0686" w:rsidR="002A21E3" w:rsidRDefault="002A21E3" w:rsidP="0075208A">
      <w:pPr>
        <w:pStyle w:val="ListParagraph"/>
        <w:numPr>
          <w:ilvl w:val="1"/>
          <w:numId w:val="34"/>
        </w:numPr>
        <w:jc w:val="both"/>
        <w:rPr>
          <w:rFonts w:ascii="Arial" w:hAnsi="Arial" w:cs="Arial"/>
        </w:rPr>
      </w:pPr>
      <w:r w:rsidRPr="002A21E3">
        <w:rPr>
          <w:rFonts w:ascii="Arial" w:hAnsi="Arial" w:cs="Arial"/>
        </w:rPr>
        <w:t>Opseg podugovorenih usluga ne smije prelaziti 30 (trideset) posto vrijednosti usluge javnog prijevoza</w:t>
      </w:r>
      <w:r w:rsidR="00EE1B67">
        <w:rPr>
          <w:rFonts w:ascii="Arial" w:hAnsi="Arial" w:cs="Arial"/>
        </w:rPr>
        <w:t xml:space="preserve"> sukladno Uredbi 1370/2007;</w:t>
      </w:r>
    </w:p>
    <w:p w14:paraId="7070231C" w14:textId="77777777" w:rsidR="00EE1B67" w:rsidRPr="002A21E3" w:rsidRDefault="00EE1B67" w:rsidP="00EE1B67">
      <w:pPr>
        <w:pStyle w:val="ListParagraph"/>
        <w:ind w:left="1440"/>
        <w:jc w:val="both"/>
        <w:rPr>
          <w:rFonts w:ascii="Arial" w:hAnsi="Arial" w:cs="Arial"/>
        </w:rPr>
      </w:pPr>
    </w:p>
    <w:p w14:paraId="3DF0AACE" w14:textId="6D1433CC" w:rsidR="002A21E3" w:rsidRDefault="002A21E3" w:rsidP="0075208A">
      <w:pPr>
        <w:pStyle w:val="ListParagraph"/>
        <w:numPr>
          <w:ilvl w:val="0"/>
          <w:numId w:val="34"/>
        </w:numPr>
        <w:jc w:val="both"/>
        <w:rPr>
          <w:rFonts w:ascii="Arial" w:hAnsi="Arial" w:cs="Arial"/>
        </w:rPr>
      </w:pPr>
      <w:r w:rsidRPr="002A21E3">
        <w:rPr>
          <w:rFonts w:ascii="Arial" w:hAnsi="Arial" w:cs="Arial"/>
        </w:rPr>
        <w:lastRenderedPageBreak/>
        <w:t xml:space="preserve">navesti podatke o podugovarateljima (naziv ili tvrtka, sjedište, OIB ili nacionalni identifikacijski broj, broj računa, zakonski zastupnici podugovaratelja) </w:t>
      </w:r>
    </w:p>
    <w:p w14:paraId="3B140C0D" w14:textId="77777777" w:rsidR="0079607B" w:rsidRPr="002A21E3" w:rsidRDefault="0079607B" w:rsidP="0079607B">
      <w:pPr>
        <w:pStyle w:val="ListParagraph"/>
        <w:jc w:val="both"/>
        <w:rPr>
          <w:rFonts w:ascii="Arial" w:hAnsi="Arial" w:cs="Arial"/>
        </w:rPr>
      </w:pPr>
    </w:p>
    <w:p w14:paraId="674AFED1" w14:textId="0B1F1AC7" w:rsidR="00073880" w:rsidRDefault="00073880" w:rsidP="00073880">
      <w:pPr>
        <w:jc w:val="both"/>
        <w:rPr>
          <w:rFonts w:ascii="Arial" w:hAnsi="Arial" w:cs="Arial"/>
          <w:b/>
          <w:bCs/>
        </w:rPr>
      </w:pPr>
      <w:r>
        <w:rPr>
          <w:rFonts w:ascii="Arial" w:hAnsi="Arial" w:cs="Arial"/>
        </w:rPr>
        <w:t>A</w:t>
      </w:r>
      <w:r w:rsidRPr="00073880">
        <w:rPr>
          <w:rFonts w:ascii="Arial" w:hAnsi="Arial" w:cs="Arial"/>
        </w:rPr>
        <w:t xml:space="preserve">ko skupine odnosno zajednice gospodarskih subjekata, uključujući privremena udruženja, zajedno sudjeluju u postupku nabave, nužno je dostaviti </w:t>
      </w:r>
      <w:r w:rsidRPr="00073880">
        <w:rPr>
          <w:rFonts w:ascii="Arial" w:hAnsi="Arial" w:cs="Arial"/>
          <w:b/>
          <w:bCs/>
        </w:rPr>
        <w:t>zaseban e-ESPD za svaki gospodarski subjekt koji sudjeluje u postupku.</w:t>
      </w:r>
    </w:p>
    <w:p w14:paraId="435305C8" w14:textId="77777777" w:rsidR="0079607B" w:rsidRDefault="0079607B" w:rsidP="00073880">
      <w:pPr>
        <w:jc w:val="both"/>
        <w:rPr>
          <w:rFonts w:ascii="Arial" w:hAnsi="Arial" w:cs="Arial"/>
          <w:b/>
          <w:bCs/>
        </w:rPr>
      </w:pPr>
    </w:p>
    <w:p w14:paraId="3C86941E" w14:textId="6BA9D1AA" w:rsidR="0046600D" w:rsidRPr="0046600D" w:rsidRDefault="0046600D" w:rsidP="0075208A">
      <w:pPr>
        <w:pStyle w:val="Heading2"/>
        <w:numPr>
          <w:ilvl w:val="1"/>
          <w:numId w:val="37"/>
        </w:numPr>
        <w:jc w:val="both"/>
        <w:rPr>
          <w:rFonts w:ascii="Arial" w:hAnsi="Arial" w:cs="Arial"/>
          <w:b/>
          <w:bCs/>
          <w:sz w:val="22"/>
          <w:szCs w:val="22"/>
          <w:u w:val="single"/>
        </w:rPr>
      </w:pPr>
      <w:bookmarkStart w:id="66" w:name="_Toc133573323"/>
      <w:r>
        <w:rPr>
          <w:rFonts w:ascii="Arial" w:hAnsi="Arial" w:cs="Arial"/>
          <w:b/>
          <w:bCs/>
          <w:sz w:val="22"/>
          <w:szCs w:val="22"/>
          <w:u w:val="single"/>
        </w:rPr>
        <w:t>Provjera informacija navedenih u ESPD-u</w:t>
      </w:r>
      <w:bookmarkEnd w:id="66"/>
    </w:p>
    <w:p w14:paraId="33EB5C60" w14:textId="77777777" w:rsidR="0046600D" w:rsidRDefault="0046600D" w:rsidP="0046600D">
      <w:pPr>
        <w:jc w:val="both"/>
        <w:rPr>
          <w:rFonts w:ascii="Arial" w:hAnsi="Arial" w:cs="Arial"/>
          <w:bCs/>
        </w:rPr>
      </w:pPr>
    </w:p>
    <w:p w14:paraId="047060F1" w14:textId="63119A0D" w:rsidR="0046600D" w:rsidRDefault="0046600D" w:rsidP="0046600D">
      <w:pPr>
        <w:jc w:val="both"/>
        <w:rPr>
          <w:rFonts w:ascii="Arial" w:hAnsi="Arial" w:cs="Arial"/>
          <w:bCs/>
        </w:rPr>
      </w:pPr>
      <w:r w:rsidRPr="002049EF">
        <w:rPr>
          <w:rFonts w:ascii="Arial" w:hAnsi="Arial" w:cs="Arial"/>
          <w:bCs/>
        </w:rPr>
        <w:t>Sukladno čl. 262.</w:t>
      </w:r>
      <w:r>
        <w:rPr>
          <w:rFonts w:ascii="Arial" w:hAnsi="Arial" w:cs="Arial"/>
          <w:bCs/>
        </w:rPr>
        <w:t xml:space="preserve"> st. 1.</w:t>
      </w:r>
      <w:r w:rsidRPr="002049EF">
        <w:rPr>
          <w:rFonts w:ascii="Arial" w:hAnsi="Arial" w:cs="Arial"/>
          <w:bCs/>
        </w:rPr>
        <w:t xml:space="preserve"> ZJN 2016, Naručitelj može u bilo kojem trenutku tijekom postupka javne nabave, ako je to potrebno za pravilno provođenje postupka, </w:t>
      </w:r>
      <w:r w:rsidRPr="002049EF">
        <w:rPr>
          <w:rFonts w:ascii="Arial" w:hAnsi="Arial" w:cs="Arial"/>
          <w:b/>
        </w:rPr>
        <w:t>provjeriti informacije navedene u ESPD</w:t>
      </w:r>
      <w:r w:rsidRPr="002049EF">
        <w:rPr>
          <w:rFonts w:ascii="Arial" w:hAnsi="Arial" w:cs="Arial"/>
          <w:bCs/>
        </w:rPr>
        <w:t xml:space="preserve"> kod nadležnog tijela za vođenje službene evidencije o tim sukladno posebnom propisu i zatražiti izdavanje potvrde o tome, uvidom u popratne dokumente ili dokaze koje već posjeduje, ili izravnim pristupom elektroničkim sredstvima komunikacije besplatnoj nacionalnoj bazi podataka na jeziku iz čl. 280. st. 2. ZJN 2016.</w:t>
      </w:r>
    </w:p>
    <w:p w14:paraId="354FE11B" w14:textId="77777777" w:rsidR="0079607B" w:rsidRDefault="0079607B" w:rsidP="0046600D">
      <w:pPr>
        <w:jc w:val="both"/>
        <w:rPr>
          <w:rFonts w:ascii="Arial" w:hAnsi="Arial" w:cs="Arial"/>
          <w:bCs/>
        </w:rPr>
      </w:pPr>
    </w:p>
    <w:p w14:paraId="27EEBA33" w14:textId="6EB8E1E3" w:rsidR="0046600D" w:rsidRDefault="0046600D" w:rsidP="0046600D">
      <w:pPr>
        <w:jc w:val="both"/>
        <w:rPr>
          <w:rFonts w:ascii="Arial" w:hAnsi="Arial" w:cs="Arial"/>
          <w:bCs/>
        </w:rPr>
      </w:pPr>
      <w:r>
        <w:rPr>
          <w:rFonts w:ascii="Arial" w:hAnsi="Arial" w:cs="Arial"/>
          <w:bCs/>
        </w:rPr>
        <w:t>Sukladno čl. 262. st. 2. ZJN 2016, a</w:t>
      </w:r>
      <w:r w:rsidRPr="0046600D">
        <w:rPr>
          <w:rFonts w:ascii="Arial" w:hAnsi="Arial" w:cs="Arial"/>
          <w:bCs/>
        </w:rPr>
        <w:t xml:space="preserve">ko se ne može obaviti provjera ili ishoditi potvrda sukladno </w:t>
      </w:r>
      <w:r>
        <w:rPr>
          <w:rFonts w:ascii="Arial" w:hAnsi="Arial" w:cs="Arial"/>
          <w:bCs/>
        </w:rPr>
        <w:t>prethodno navedenom</w:t>
      </w:r>
      <w:r w:rsidRPr="0046600D">
        <w:rPr>
          <w:rFonts w:ascii="Arial" w:hAnsi="Arial" w:cs="Arial"/>
          <w:bCs/>
        </w:rPr>
        <w:t xml:space="preserve">, </w:t>
      </w:r>
      <w:r>
        <w:rPr>
          <w:rFonts w:ascii="Arial" w:hAnsi="Arial" w:cs="Arial"/>
          <w:bCs/>
        </w:rPr>
        <w:t>Naručitelj</w:t>
      </w:r>
      <w:r w:rsidRPr="0046600D">
        <w:rPr>
          <w:rFonts w:ascii="Arial" w:hAnsi="Arial" w:cs="Arial"/>
          <w:bCs/>
        </w:rPr>
        <w:t xml:space="preserve"> može zahtijevati od gospodarskog subjekta da u primjerenom roku, ne kraćem od pet dana, dostavi sve ili dio popratnih dokumenata ili dokaza.</w:t>
      </w:r>
    </w:p>
    <w:p w14:paraId="45BEA75E" w14:textId="77777777" w:rsidR="0079607B" w:rsidRDefault="0079607B" w:rsidP="0046600D">
      <w:pPr>
        <w:jc w:val="both"/>
        <w:rPr>
          <w:rFonts w:ascii="Arial" w:hAnsi="Arial" w:cs="Arial"/>
          <w:bCs/>
        </w:rPr>
      </w:pPr>
    </w:p>
    <w:p w14:paraId="5DA32D1B" w14:textId="6FBE0EFE" w:rsidR="0046600D" w:rsidRPr="0046600D" w:rsidRDefault="0046600D" w:rsidP="0075208A">
      <w:pPr>
        <w:pStyle w:val="Heading2"/>
        <w:numPr>
          <w:ilvl w:val="1"/>
          <w:numId w:val="38"/>
        </w:numPr>
        <w:jc w:val="both"/>
        <w:rPr>
          <w:rFonts w:ascii="Arial" w:hAnsi="Arial" w:cs="Arial"/>
          <w:b/>
          <w:bCs/>
          <w:sz w:val="22"/>
          <w:szCs w:val="22"/>
          <w:u w:val="single"/>
        </w:rPr>
      </w:pPr>
      <w:bookmarkStart w:id="67" w:name="_Toc133573324"/>
      <w:r>
        <w:rPr>
          <w:rFonts w:ascii="Arial" w:hAnsi="Arial" w:cs="Arial"/>
          <w:b/>
          <w:bCs/>
          <w:sz w:val="22"/>
          <w:szCs w:val="22"/>
          <w:u w:val="single"/>
        </w:rPr>
        <w:t>Dostava ažuriranih popratnih dokumenata</w:t>
      </w:r>
      <w:bookmarkEnd w:id="67"/>
    </w:p>
    <w:p w14:paraId="6B98BD4D" w14:textId="77777777" w:rsidR="0046600D" w:rsidRPr="002049EF" w:rsidRDefault="0046600D" w:rsidP="0046600D">
      <w:pPr>
        <w:jc w:val="both"/>
        <w:rPr>
          <w:rFonts w:ascii="Arial" w:hAnsi="Arial" w:cs="Arial"/>
          <w:bCs/>
        </w:rPr>
      </w:pPr>
    </w:p>
    <w:p w14:paraId="7F47C18D" w14:textId="4B38A8C1" w:rsidR="0046600D" w:rsidRDefault="0046600D" w:rsidP="0046600D">
      <w:pPr>
        <w:jc w:val="both"/>
        <w:rPr>
          <w:rFonts w:ascii="Arial" w:hAnsi="Arial" w:cs="Arial"/>
        </w:rPr>
      </w:pPr>
      <w:r w:rsidRPr="0046600D">
        <w:rPr>
          <w:rFonts w:ascii="Arial" w:hAnsi="Arial" w:cs="Arial"/>
        </w:rPr>
        <w:t>Sukladno čl. 263. ZJN 2016, Naručitelj će prije donošenja odluke u postupku javne nabave, od ponuditelja koji je podnio ekonomski najpovoljniju ponudu zatražiti da u primjerenom roku, ne kraćem od pet dana, dostavi ažurirane popratne dokumente</w:t>
      </w:r>
      <w:r w:rsidR="00376B43">
        <w:rPr>
          <w:rFonts w:ascii="Arial" w:hAnsi="Arial" w:cs="Arial"/>
        </w:rPr>
        <w:t xml:space="preserve"> (navedeni u toč. </w:t>
      </w:r>
      <w:r w:rsidR="00376B43" w:rsidRPr="00376B43">
        <w:rPr>
          <w:rFonts w:ascii="Arial" w:hAnsi="Arial" w:cs="Arial"/>
          <w:b/>
        </w:rPr>
        <w:t>3.1.1, 3.1.2, 3.2,</w:t>
      </w:r>
      <w:r w:rsidR="005A1317">
        <w:rPr>
          <w:rFonts w:ascii="Arial" w:hAnsi="Arial" w:cs="Arial"/>
          <w:b/>
        </w:rPr>
        <w:t xml:space="preserve"> 3.3,</w:t>
      </w:r>
      <w:r w:rsidR="00376B43" w:rsidRPr="00376B43">
        <w:rPr>
          <w:rFonts w:ascii="Arial" w:hAnsi="Arial" w:cs="Arial"/>
          <w:b/>
        </w:rPr>
        <w:t xml:space="preserve"> 3.4, 4.1.1, 4.1.2, 4.2.1, 4.2.2, 4.3.1, </w:t>
      </w:r>
      <w:r w:rsidR="00376B43">
        <w:rPr>
          <w:rFonts w:ascii="Arial" w:hAnsi="Arial" w:cs="Arial"/>
          <w:bCs/>
        </w:rPr>
        <w:t>ove Dokumentacije o nabavi)</w:t>
      </w:r>
      <w:r w:rsidRPr="0046600D">
        <w:rPr>
          <w:rFonts w:ascii="Arial" w:hAnsi="Arial" w:cs="Arial"/>
        </w:rPr>
        <w:t>, osim ako već posjeduje te dokumente.</w:t>
      </w:r>
    </w:p>
    <w:p w14:paraId="109FAB84" w14:textId="77777777" w:rsidR="0079607B" w:rsidRPr="0046600D" w:rsidRDefault="0079607B" w:rsidP="0046600D">
      <w:pPr>
        <w:jc w:val="both"/>
        <w:rPr>
          <w:rFonts w:ascii="Arial" w:hAnsi="Arial" w:cs="Arial"/>
        </w:rPr>
      </w:pPr>
    </w:p>
    <w:p w14:paraId="73834BD7" w14:textId="4E331827" w:rsidR="00376B43" w:rsidRDefault="00376B43" w:rsidP="00376B43">
      <w:pPr>
        <w:jc w:val="both"/>
        <w:rPr>
          <w:rFonts w:ascii="Arial" w:hAnsi="Arial" w:cs="Arial"/>
        </w:rPr>
      </w:pPr>
      <w:r w:rsidRPr="00376B43">
        <w:rPr>
          <w:rFonts w:ascii="Arial" w:hAnsi="Arial" w:cs="Arial"/>
        </w:rPr>
        <w:t xml:space="preserve">Pri tome, sukladno čl. 20. st. 3. </w:t>
      </w:r>
      <w:r w:rsidRPr="00376B43">
        <w:rPr>
          <w:rFonts w:ascii="Arial" w:hAnsi="Arial" w:cs="Arial"/>
          <w:i/>
          <w:iCs/>
        </w:rPr>
        <w:t>Pravilnika o dokumentaciji o nabavi te ponudi u postupcima javne nabave (Narodne novine br. 65/17., 75/20.; dalje u tekstu: Pravilnik o DoN-u)</w:t>
      </w:r>
      <w:r w:rsidRPr="00376B43">
        <w:rPr>
          <w:rFonts w:ascii="Arial" w:hAnsi="Arial" w:cs="Arial"/>
        </w:rPr>
        <w:t xml:space="preserve"> smatra se da naručitelj posjeduje ažurirane popratne dokumente ako istima ima izravan pristup elektroničkim sredstvima komunikacije putem besplatne nacionalne baze podataka na jeziku iz čl. 280. st. 2. ZJN 2016 ili putem EOJN RH.</w:t>
      </w:r>
    </w:p>
    <w:p w14:paraId="19326BBC" w14:textId="77777777" w:rsidR="0079607B" w:rsidRDefault="0079607B" w:rsidP="00376B43">
      <w:pPr>
        <w:jc w:val="both"/>
        <w:rPr>
          <w:rFonts w:ascii="Arial" w:hAnsi="Arial" w:cs="Arial"/>
        </w:rPr>
      </w:pPr>
    </w:p>
    <w:p w14:paraId="66F0A38B" w14:textId="3E5BBD6D" w:rsidR="00376B43" w:rsidRDefault="00376B43" w:rsidP="00376B43">
      <w:pPr>
        <w:jc w:val="both"/>
        <w:rPr>
          <w:rFonts w:ascii="Arial" w:hAnsi="Arial" w:cs="Arial"/>
          <w:bCs/>
        </w:rPr>
      </w:pPr>
      <w:r w:rsidRPr="00376B43">
        <w:rPr>
          <w:rFonts w:ascii="Arial" w:hAnsi="Arial" w:cs="Arial"/>
          <w:bCs/>
        </w:rPr>
        <w:t>Sukladno čl. 20. st. 5. – 7. Pravilnika o DoN-u, ažurirane popratne dokumente ponuditelji mogu dostaviti u neovjerenoj preslici elektroničkim sredstvima komunikacije ili na drugi dokaziv način. Neovjerenom preslikom smatra se i neovjerena preslika elektroničke isprave na papiru. U svrhu dodatne provjere informacija, Naručitelj može zatražiti dostavu ili stavljanje na uvid izvornika ili ovjerenih preslika jednog ili više traženih dokumenata.</w:t>
      </w:r>
    </w:p>
    <w:p w14:paraId="607EC5EE" w14:textId="77777777" w:rsidR="0079607B" w:rsidRPr="00376B43" w:rsidRDefault="0079607B" w:rsidP="00376B43">
      <w:pPr>
        <w:jc w:val="both"/>
        <w:rPr>
          <w:rFonts w:ascii="Arial" w:hAnsi="Arial" w:cs="Arial"/>
          <w:bCs/>
        </w:rPr>
      </w:pPr>
    </w:p>
    <w:p w14:paraId="38BEED0E" w14:textId="7A7C124D" w:rsidR="00376B43" w:rsidRDefault="00376B43" w:rsidP="00376B43">
      <w:pPr>
        <w:jc w:val="both"/>
        <w:rPr>
          <w:rFonts w:ascii="Arial" w:hAnsi="Arial" w:cs="Arial"/>
          <w:bCs/>
        </w:rPr>
      </w:pPr>
      <w:r w:rsidRPr="00376B43">
        <w:rPr>
          <w:rFonts w:ascii="Arial" w:hAnsi="Arial" w:cs="Arial"/>
          <w:bCs/>
        </w:rPr>
        <w:t>Ako se ne može obaviti provjera ili ishoditi potvrda, Naručitelj može zahtijevati od gospodarskog subjekta da u primjerenom roku, ne kraćem od pet dana, dostavi sve ili dio popratnih dokumenata ili dokaza.</w:t>
      </w:r>
    </w:p>
    <w:p w14:paraId="04D701D2" w14:textId="77777777" w:rsidR="0079607B" w:rsidRPr="00376B43" w:rsidRDefault="0079607B" w:rsidP="00376B43">
      <w:pPr>
        <w:jc w:val="both"/>
        <w:rPr>
          <w:rFonts w:ascii="Arial" w:hAnsi="Arial" w:cs="Arial"/>
          <w:bCs/>
        </w:rPr>
      </w:pPr>
    </w:p>
    <w:p w14:paraId="0F98F899" w14:textId="476D93DB" w:rsidR="00376B43" w:rsidRDefault="00376B43" w:rsidP="00376B43">
      <w:pPr>
        <w:jc w:val="both"/>
        <w:rPr>
          <w:rFonts w:ascii="Arial" w:hAnsi="Arial" w:cs="Arial"/>
          <w:bCs/>
        </w:rPr>
      </w:pPr>
      <w:r w:rsidRPr="00376B43">
        <w:rPr>
          <w:rFonts w:ascii="Arial" w:hAnsi="Arial" w:cs="Arial"/>
          <w:bCs/>
        </w:rPr>
        <w:t>Sukladno čl. 265. ZJN 2016, u slučaju postojanja sumnje u istinitost podataka dostavljenih od strane gospodarskog subjekta, Naručitelj dostavljene podatke može provjeriti kod izdavatelja dokumenta, nadležnog tijela ili treće strane koja ima saznanja o relevantnim činjenicama.</w:t>
      </w:r>
    </w:p>
    <w:p w14:paraId="51CE05BC" w14:textId="77777777" w:rsidR="0079607B" w:rsidRPr="00376B43" w:rsidRDefault="0079607B" w:rsidP="00376B43">
      <w:pPr>
        <w:jc w:val="both"/>
        <w:rPr>
          <w:rFonts w:ascii="Arial" w:hAnsi="Arial" w:cs="Arial"/>
          <w:bCs/>
        </w:rPr>
      </w:pPr>
    </w:p>
    <w:p w14:paraId="7A85B622" w14:textId="679BA142" w:rsidR="00376B43" w:rsidRDefault="00376B43" w:rsidP="00376B43">
      <w:pPr>
        <w:jc w:val="both"/>
        <w:rPr>
          <w:rFonts w:ascii="Arial" w:hAnsi="Arial" w:cs="Arial"/>
          <w:bCs/>
        </w:rPr>
      </w:pPr>
      <w:r w:rsidRPr="00376B43">
        <w:rPr>
          <w:rFonts w:ascii="Arial" w:hAnsi="Arial" w:cs="Arial"/>
          <w:bCs/>
        </w:rPr>
        <w:t>Ako ponuditelj koji je podnio ekonomski najpovoljniju ponudu ne dostavi ažurne popratne dokumente</w:t>
      </w:r>
      <w:r>
        <w:rPr>
          <w:rFonts w:ascii="Arial" w:hAnsi="Arial" w:cs="Arial"/>
          <w:bCs/>
        </w:rPr>
        <w:t xml:space="preserve"> </w:t>
      </w:r>
      <w:r w:rsidRPr="00376B43">
        <w:rPr>
          <w:rFonts w:ascii="Arial" w:hAnsi="Arial" w:cs="Arial"/>
          <w:bCs/>
        </w:rPr>
        <w:t xml:space="preserve">(navedeni u toč. </w:t>
      </w:r>
      <w:r w:rsidRPr="00376B43">
        <w:rPr>
          <w:rFonts w:ascii="Arial" w:hAnsi="Arial" w:cs="Arial"/>
          <w:b/>
          <w:bCs/>
        </w:rPr>
        <w:t>3.1.1, 3.1.2, 3.2,</w:t>
      </w:r>
      <w:r w:rsidR="005A1317">
        <w:rPr>
          <w:rFonts w:ascii="Arial" w:hAnsi="Arial" w:cs="Arial"/>
          <w:b/>
          <w:bCs/>
        </w:rPr>
        <w:t xml:space="preserve"> 3.3,</w:t>
      </w:r>
      <w:r w:rsidRPr="00376B43">
        <w:rPr>
          <w:rFonts w:ascii="Arial" w:hAnsi="Arial" w:cs="Arial"/>
          <w:b/>
          <w:bCs/>
        </w:rPr>
        <w:t xml:space="preserve"> 3.4, 4.1.1, 4.1.2, 4.2.1, 4.2.2, 4.3.1, </w:t>
      </w:r>
      <w:r w:rsidRPr="00376B43">
        <w:rPr>
          <w:rFonts w:ascii="Arial" w:hAnsi="Arial" w:cs="Arial"/>
          <w:bCs/>
        </w:rPr>
        <w:t xml:space="preserve">ove Dokumentacije o nabavi) u ostavljenom roku ili njima ne dokaže da ispunjava uvjete propisane ovom Dokumentacijom o nabavi, Naručitelj može odbiti ponuditelja koji je podnio ekonomski </w:t>
      </w:r>
      <w:r w:rsidRPr="00376B43">
        <w:rPr>
          <w:rFonts w:ascii="Arial" w:hAnsi="Arial" w:cs="Arial"/>
          <w:bCs/>
        </w:rPr>
        <w:lastRenderedPageBreak/>
        <w:t>najpovoljniju ponudu. U tom slučaju će pozvati ponuditelja koji je podnio sljedeću najpovoljniju ponudu ili poništiti postupak javne nabave, ako postoje razlozi za poništenje.</w:t>
      </w:r>
    </w:p>
    <w:p w14:paraId="1FD46571" w14:textId="77777777" w:rsidR="0079607B" w:rsidRDefault="0079607B" w:rsidP="00376B43">
      <w:pPr>
        <w:jc w:val="both"/>
        <w:rPr>
          <w:rFonts w:ascii="Arial" w:hAnsi="Arial" w:cs="Arial"/>
          <w:bCs/>
        </w:rPr>
      </w:pPr>
    </w:p>
    <w:p w14:paraId="0A71BEAA" w14:textId="0A0D6F79" w:rsidR="00376B43" w:rsidRPr="00376B43" w:rsidRDefault="00376B43" w:rsidP="0075208A">
      <w:pPr>
        <w:pStyle w:val="Heading2"/>
        <w:numPr>
          <w:ilvl w:val="1"/>
          <w:numId w:val="39"/>
        </w:numPr>
        <w:jc w:val="both"/>
        <w:rPr>
          <w:rFonts w:ascii="Arial" w:hAnsi="Arial" w:cs="Arial"/>
          <w:b/>
          <w:bCs/>
          <w:sz w:val="22"/>
          <w:szCs w:val="22"/>
          <w:u w:val="single"/>
        </w:rPr>
      </w:pPr>
      <w:bookmarkStart w:id="68" w:name="_Toc133573325"/>
      <w:r>
        <w:rPr>
          <w:rFonts w:ascii="Arial" w:hAnsi="Arial" w:cs="Arial"/>
          <w:b/>
          <w:bCs/>
          <w:sz w:val="22"/>
          <w:szCs w:val="22"/>
          <w:u w:val="single"/>
        </w:rPr>
        <w:t>Pojašnjenje i upotpunjavanje</w:t>
      </w:r>
      <w:bookmarkEnd w:id="68"/>
    </w:p>
    <w:p w14:paraId="18A84528" w14:textId="77777777" w:rsidR="00376B43" w:rsidRPr="00376B43" w:rsidRDefault="00376B43" w:rsidP="00376B43">
      <w:pPr>
        <w:jc w:val="both"/>
        <w:rPr>
          <w:rFonts w:ascii="Arial" w:hAnsi="Arial" w:cs="Arial"/>
          <w:bCs/>
        </w:rPr>
      </w:pPr>
    </w:p>
    <w:p w14:paraId="1BC080B4" w14:textId="32445553" w:rsidR="00376B43" w:rsidRDefault="009B5DA0" w:rsidP="00376B43">
      <w:pPr>
        <w:jc w:val="both"/>
        <w:rPr>
          <w:rFonts w:ascii="Arial" w:hAnsi="Arial" w:cs="Arial"/>
        </w:rPr>
      </w:pPr>
      <w:r>
        <w:rPr>
          <w:rFonts w:ascii="Arial" w:hAnsi="Arial" w:cs="Arial"/>
        </w:rPr>
        <w:t>Sukladno čl. 293. st. 1. ZJN 2016, a</w:t>
      </w:r>
      <w:r w:rsidR="00376B43" w:rsidRPr="00376B43">
        <w:rPr>
          <w:rFonts w:ascii="Arial" w:hAnsi="Arial" w:cs="Arial"/>
        </w:rPr>
        <w:t>ko su informacije ili dokumentacija koje je trebao dostaviti gospodarski subjekt nepotpuni ili pogrešni ili se takvima čine ili ako nedostaju određeni dokumenti, javni naručitelj može, poštujući načela jednakog tretmana i transparentnosti, zahtijevati od dotičnih gospodarskih subjekata da dopune, razjasne, upotpune ili dostave nužne informacije ili dokumentaciju u primjerenom roku ne kraćem od pet dana.</w:t>
      </w:r>
    </w:p>
    <w:p w14:paraId="028A309D" w14:textId="77777777" w:rsidR="0079607B" w:rsidRPr="00376B43" w:rsidRDefault="0079607B" w:rsidP="00376B43">
      <w:pPr>
        <w:jc w:val="both"/>
        <w:rPr>
          <w:rFonts w:ascii="Arial" w:hAnsi="Arial" w:cs="Arial"/>
        </w:rPr>
      </w:pPr>
    </w:p>
    <w:p w14:paraId="431627B2" w14:textId="1706E2AD" w:rsidR="00376B43" w:rsidRPr="00376B43" w:rsidRDefault="009B5DA0" w:rsidP="00376B43">
      <w:pPr>
        <w:jc w:val="both"/>
        <w:rPr>
          <w:rFonts w:ascii="Arial" w:hAnsi="Arial" w:cs="Arial"/>
        </w:rPr>
      </w:pPr>
      <w:r>
        <w:rPr>
          <w:rFonts w:ascii="Arial" w:hAnsi="Arial" w:cs="Arial"/>
        </w:rPr>
        <w:t xml:space="preserve">Prethodno opisano postupanje sukladno čl. 293. st. 2. ZJN 2016 </w:t>
      </w:r>
      <w:r w:rsidR="00376B43" w:rsidRPr="00376B43">
        <w:rPr>
          <w:rFonts w:ascii="Arial" w:hAnsi="Arial" w:cs="Arial"/>
        </w:rPr>
        <w:t>ne smije dovesti do pregovaranja u vezi s kriterijem za odabir ponude ili ponuđenim predmetom nabave.</w:t>
      </w:r>
    </w:p>
    <w:p w14:paraId="6155D4A9" w14:textId="7F64FF80" w:rsidR="002A21E3" w:rsidRPr="002A21E3" w:rsidRDefault="002A21E3" w:rsidP="0075208A">
      <w:pPr>
        <w:pStyle w:val="Heading1"/>
        <w:numPr>
          <w:ilvl w:val="0"/>
          <w:numId w:val="32"/>
        </w:numPr>
        <w:ind w:left="426"/>
        <w:jc w:val="center"/>
        <w:rPr>
          <w:rFonts w:ascii="Arial" w:hAnsi="Arial" w:cs="Arial"/>
          <w:b/>
          <w:bCs/>
          <w:sz w:val="26"/>
          <w:szCs w:val="26"/>
          <w:u w:val="single"/>
        </w:rPr>
      </w:pPr>
      <w:bookmarkStart w:id="69" w:name="_Toc133573326"/>
      <w:r>
        <w:rPr>
          <w:rFonts w:ascii="Arial" w:hAnsi="Arial" w:cs="Arial"/>
          <w:b/>
          <w:bCs/>
          <w:sz w:val="26"/>
          <w:szCs w:val="26"/>
          <w:u w:val="single"/>
        </w:rPr>
        <w:t>PODACI O PONUDI</w:t>
      </w:r>
      <w:bookmarkEnd w:id="69"/>
    </w:p>
    <w:p w14:paraId="34CC3A3A" w14:textId="77777777" w:rsidR="002A21E3" w:rsidRDefault="002A21E3" w:rsidP="002A21E3"/>
    <w:p w14:paraId="242E92EB" w14:textId="00BD911D" w:rsidR="00376B43" w:rsidRPr="00376B43" w:rsidRDefault="00207C1D" w:rsidP="00E32623">
      <w:pPr>
        <w:pStyle w:val="Heading2"/>
        <w:numPr>
          <w:ilvl w:val="1"/>
          <w:numId w:val="29"/>
        </w:numPr>
        <w:jc w:val="both"/>
        <w:rPr>
          <w:rFonts w:ascii="Arial" w:hAnsi="Arial" w:cs="Arial"/>
        </w:rPr>
      </w:pPr>
      <w:bookmarkStart w:id="70" w:name="_Toc133573327"/>
      <w:r>
        <w:rPr>
          <w:rFonts w:ascii="Arial" w:hAnsi="Arial" w:cs="Arial"/>
          <w:b/>
          <w:bCs/>
          <w:sz w:val="22"/>
          <w:szCs w:val="22"/>
          <w:u w:val="single"/>
        </w:rPr>
        <w:t>N</w:t>
      </w:r>
      <w:r w:rsidR="002A21E3">
        <w:rPr>
          <w:rFonts w:ascii="Arial" w:hAnsi="Arial" w:cs="Arial"/>
          <w:b/>
          <w:bCs/>
          <w:sz w:val="22"/>
          <w:szCs w:val="22"/>
          <w:u w:val="single"/>
        </w:rPr>
        <w:t>ačin izrade</w:t>
      </w:r>
      <w:r>
        <w:rPr>
          <w:rFonts w:ascii="Arial" w:hAnsi="Arial" w:cs="Arial"/>
          <w:b/>
          <w:bCs/>
          <w:sz w:val="22"/>
          <w:szCs w:val="22"/>
          <w:u w:val="single"/>
        </w:rPr>
        <w:t xml:space="preserve"> i sadržaj</w:t>
      </w:r>
      <w:r w:rsidR="002A21E3">
        <w:rPr>
          <w:rFonts w:ascii="Arial" w:hAnsi="Arial" w:cs="Arial"/>
          <w:b/>
          <w:bCs/>
          <w:sz w:val="22"/>
          <w:szCs w:val="22"/>
          <w:u w:val="single"/>
        </w:rPr>
        <w:t xml:space="preserve"> ponude</w:t>
      </w:r>
      <w:bookmarkEnd w:id="70"/>
    </w:p>
    <w:p w14:paraId="3F24DC2B" w14:textId="0A7CFF25" w:rsidR="0046600D" w:rsidRDefault="0046600D" w:rsidP="00073880">
      <w:pPr>
        <w:jc w:val="both"/>
        <w:rPr>
          <w:rFonts w:ascii="Arial" w:hAnsi="Arial" w:cs="Arial"/>
          <w:b/>
          <w:bCs/>
        </w:rPr>
      </w:pPr>
    </w:p>
    <w:p w14:paraId="16FB1C95" w14:textId="232C18C4" w:rsidR="00A2520D" w:rsidRDefault="00A2520D" w:rsidP="00073880">
      <w:pPr>
        <w:jc w:val="both"/>
        <w:rPr>
          <w:rFonts w:ascii="Arial" w:hAnsi="Arial" w:cs="Arial"/>
        </w:rPr>
      </w:pPr>
      <w:r w:rsidRPr="00A2520D">
        <w:rPr>
          <w:rFonts w:ascii="Arial" w:hAnsi="Arial" w:cs="Arial"/>
        </w:rPr>
        <w:t>Ponuda je izjava volje ponuditelja u pisanom obliku da će isporučiti robu, pružiti usluge ili izvesti radove u skladu s uvjetima i zahtjevima iz dokumentacije o nabavi.</w:t>
      </w:r>
    </w:p>
    <w:p w14:paraId="6DBECF0F" w14:textId="77777777" w:rsidR="0079607B" w:rsidRDefault="0079607B" w:rsidP="00073880">
      <w:pPr>
        <w:jc w:val="both"/>
        <w:rPr>
          <w:rFonts w:ascii="Arial" w:hAnsi="Arial" w:cs="Arial"/>
        </w:rPr>
      </w:pPr>
    </w:p>
    <w:p w14:paraId="7854EF07" w14:textId="4C1A6F51" w:rsidR="00A2520D" w:rsidRDefault="00A2520D" w:rsidP="00073880">
      <w:pPr>
        <w:jc w:val="both"/>
        <w:rPr>
          <w:rFonts w:ascii="Arial" w:hAnsi="Arial" w:cs="Arial"/>
        </w:rPr>
      </w:pPr>
      <w:r w:rsidRPr="00A2520D">
        <w:rPr>
          <w:rFonts w:ascii="Arial" w:hAnsi="Arial" w:cs="Arial"/>
        </w:rPr>
        <w:t xml:space="preserve">Pri izradi </w:t>
      </w:r>
      <w:r>
        <w:rPr>
          <w:rFonts w:ascii="Arial" w:hAnsi="Arial" w:cs="Arial"/>
        </w:rPr>
        <w:t>ponude ponuditelj</w:t>
      </w:r>
      <w:r w:rsidRPr="00A2520D">
        <w:rPr>
          <w:rFonts w:ascii="Arial" w:hAnsi="Arial" w:cs="Arial"/>
        </w:rPr>
        <w:t xml:space="preserve"> se mora pridržavati zahtjeva i uvjeta iz </w:t>
      </w:r>
      <w:r>
        <w:rPr>
          <w:rFonts w:ascii="Arial" w:hAnsi="Arial" w:cs="Arial"/>
        </w:rPr>
        <w:t>ove D</w:t>
      </w:r>
      <w:r w:rsidRPr="00A2520D">
        <w:rPr>
          <w:rFonts w:ascii="Arial" w:hAnsi="Arial" w:cs="Arial"/>
        </w:rPr>
        <w:t xml:space="preserve">okumentacije o nabavi </w:t>
      </w:r>
      <w:r>
        <w:rPr>
          <w:rFonts w:ascii="Arial" w:hAnsi="Arial" w:cs="Arial"/>
        </w:rPr>
        <w:t xml:space="preserve">i svih eventualnih kasnijih izmjena ili dopuna </w:t>
      </w:r>
      <w:r w:rsidRPr="00A2520D">
        <w:rPr>
          <w:rFonts w:ascii="Arial" w:hAnsi="Arial" w:cs="Arial"/>
        </w:rPr>
        <w:t xml:space="preserve">te ne smije mijenjati ni nadopunjavati tekst </w:t>
      </w:r>
      <w:r>
        <w:rPr>
          <w:rFonts w:ascii="Arial" w:hAnsi="Arial" w:cs="Arial"/>
        </w:rPr>
        <w:t>ove D</w:t>
      </w:r>
      <w:r w:rsidRPr="00A2520D">
        <w:rPr>
          <w:rFonts w:ascii="Arial" w:hAnsi="Arial" w:cs="Arial"/>
        </w:rPr>
        <w:t>okumentacije o nabavi.</w:t>
      </w:r>
    </w:p>
    <w:p w14:paraId="2D2D5835" w14:textId="77777777" w:rsidR="0079607B" w:rsidRDefault="0079607B" w:rsidP="00073880">
      <w:pPr>
        <w:jc w:val="both"/>
        <w:rPr>
          <w:rFonts w:ascii="Arial" w:hAnsi="Arial" w:cs="Arial"/>
        </w:rPr>
      </w:pPr>
    </w:p>
    <w:p w14:paraId="760FAE71" w14:textId="3F9DC4AB" w:rsidR="004E1863" w:rsidRDefault="004E1863" w:rsidP="004E1863">
      <w:pPr>
        <w:jc w:val="both"/>
        <w:rPr>
          <w:rFonts w:ascii="Arial" w:hAnsi="Arial" w:cs="Arial"/>
        </w:rPr>
      </w:pPr>
      <w:r w:rsidRPr="004E1863">
        <w:rPr>
          <w:rFonts w:ascii="Arial" w:hAnsi="Arial" w:cs="Arial"/>
        </w:rPr>
        <w:t xml:space="preserve">Ponuditelji </w:t>
      </w:r>
      <w:r w:rsidRPr="004E1863">
        <w:rPr>
          <w:rFonts w:ascii="Arial" w:hAnsi="Arial" w:cs="Arial"/>
          <w:bCs/>
        </w:rPr>
        <w:t>kreiraju ponudu u EOJN RH. Ponuditelj</w:t>
      </w:r>
      <w:r w:rsidRPr="004E1863">
        <w:rPr>
          <w:rFonts w:ascii="Arial" w:hAnsi="Arial" w:cs="Arial"/>
        </w:rPr>
        <w:t xml:space="preserve"> je obvezan prikupiti sve tražene dokumente te ih pohraniti u elektroničkom obliku, u elektroničkom izvorniku ili kao skenirane preslike, elektronički dostavljene ponude ponuditelja.</w:t>
      </w:r>
    </w:p>
    <w:p w14:paraId="228E9EAD" w14:textId="77777777" w:rsidR="0079607B" w:rsidRPr="004E1863" w:rsidRDefault="0079607B" w:rsidP="004E1863">
      <w:pPr>
        <w:jc w:val="both"/>
        <w:rPr>
          <w:rFonts w:ascii="Arial" w:hAnsi="Arial" w:cs="Arial"/>
        </w:rPr>
      </w:pPr>
    </w:p>
    <w:p w14:paraId="024D5EBC" w14:textId="546A226C" w:rsidR="00A2520D" w:rsidRDefault="00207C1D" w:rsidP="00073880">
      <w:pPr>
        <w:jc w:val="both"/>
        <w:rPr>
          <w:rFonts w:ascii="Arial" w:hAnsi="Arial" w:cs="Arial"/>
        </w:rPr>
      </w:pPr>
      <w:r w:rsidRPr="00E23F3B">
        <w:rPr>
          <w:rFonts w:ascii="Arial" w:hAnsi="Arial" w:cs="Arial"/>
        </w:rPr>
        <w:t>Smatra se da ponuda dostavljena elektroničkim sredstvima komunikacije putem EOJN RH obvezuje ponuditelja u roku valjanosti ponude neovisno o tome je li potpisana ili nije te naručitelj ne smije odbiti takvu ponudu samo zbog toga razloga.</w:t>
      </w:r>
    </w:p>
    <w:p w14:paraId="06B75F55" w14:textId="77777777" w:rsidR="0079607B" w:rsidRPr="00E23F3B" w:rsidRDefault="0079607B" w:rsidP="00073880">
      <w:pPr>
        <w:jc w:val="both"/>
        <w:rPr>
          <w:rFonts w:ascii="Arial" w:hAnsi="Arial" w:cs="Arial"/>
        </w:rPr>
      </w:pPr>
    </w:p>
    <w:p w14:paraId="19E1CBAB" w14:textId="43D0E80A" w:rsidR="00E23F3B" w:rsidRDefault="00E23F3B" w:rsidP="00E23F3B">
      <w:pPr>
        <w:jc w:val="both"/>
        <w:rPr>
          <w:rFonts w:ascii="Arial" w:hAnsi="Arial" w:cs="Arial"/>
        </w:rPr>
      </w:pPr>
      <w:r w:rsidRPr="00E23F3B">
        <w:rPr>
          <w:rFonts w:ascii="Arial" w:hAnsi="Arial" w:cs="Arial"/>
        </w:rPr>
        <w:t>Ponuda se izrađuje na način da čini cjelinu. Ako zbog opsega ili drugih objektivnih okolnosti ponuda ne može biti izrađena na način da čini cjelinu, onda se izrađuje u dva ili više dijelova. Ako se ponuda dostavljena elektroničkim putem sastoji od više dijelova, ponuditelj osigurava sigurno povezivanje svih dijelova ponude.</w:t>
      </w:r>
    </w:p>
    <w:p w14:paraId="4062AF42" w14:textId="77777777" w:rsidR="0079607B" w:rsidRPr="00E23F3B" w:rsidRDefault="0079607B" w:rsidP="00E23F3B">
      <w:pPr>
        <w:jc w:val="both"/>
        <w:rPr>
          <w:rFonts w:ascii="Arial" w:hAnsi="Arial" w:cs="Arial"/>
        </w:rPr>
      </w:pPr>
    </w:p>
    <w:p w14:paraId="064F17B2" w14:textId="24EA58D6" w:rsidR="00E23F3B" w:rsidRDefault="00E23F3B" w:rsidP="00E23F3B">
      <w:pPr>
        <w:jc w:val="both"/>
        <w:rPr>
          <w:rFonts w:ascii="Arial" w:hAnsi="Arial" w:cs="Arial"/>
        </w:rPr>
      </w:pPr>
      <w:r w:rsidRPr="00E23F3B">
        <w:rPr>
          <w:rFonts w:ascii="Arial" w:hAnsi="Arial" w:cs="Arial"/>
        </w:rPr>
        <w:t>Kada ponuditelj dostavlja ponudu u elektroničkom obliku, a iz tehničkih razloga nije moguće sigurno povezivanje svih dijelova ponude, naručitelj prihvaća dostavu u papirnom obliku onih dijelova ponude koji se zbog svog oblika ne mogu dostaviti elektronički (npr. uzorci, katalozi, mediji za pohranjivanje podataka i sl.) ili dijelova za čiju su izradu, zbog specifičnosti predmeta nabave nužni posebni formati dokumenata koji nisu podržani kroz opće dostupne aplikacije ili dijelova za čiju su obradu, zbog specifičnosti predmeta nabave nužni posebni formati dokumenata obuhvaćeni shemama licenciranih prava zbog kojih naručitelju nisu dostupni za izravnu uporabu.</w:t>
      </w:r>
    </w:p>
    <w:p w14:paraId="4D5EC5C2" w14:textId="77777777" w:rsidR="0079607B" w:rsidRPr="00E23F3B" w:rsidRDefault="0079607B" w:rsidP="00E23F3B">
      <w:pPr>
        <w:jc w:val="both"/>
        <w:rPr>
          <w:rFonts w:ascii="Arial" w:hAnsi="Arial" w:cs="Arial"/>
        </w:rPr>
      </w:pPr>
    </w:p>
    <w:p w14:paraId="234CC076" w14:textId="21D416F5" w:rsidR="00E23F3B" w:rsidRPr="00E23F3B" w:rsidRDefault="00E23F3B" w:rsidP="00E23F3B">
      <w:pPr>
        <w:spacing w:after="120"/>
        <w:jc w:val="both"/>
        <w:rPr>
          <w:rFonts w:ascii="Arial" w:hAnsi="Arial" w:cs="Arial"/>
        </w:rPr>
      </w:pPr>
      <w:r w:rsidRPr="00E23F3B">
        <w:rPr>
          <w:rFonts w:ascii="Arial" w:hAnsi="Arial" w:cs="Arial"/>
        </w:rPr>
        <w:t>Dijelovi ponude koji se dostavljaju u papirnatom obliku, ponuditelji dostavljaju u jednom primjerku. Dijelovi ponude koji se dostavljaju u papirnatom obliku moraju biti uvezani u cjelinu na način da se onemogući naknadno vađenje ili umetanje listova ili dijelova ponude.</w:t>
      </w:r>
    </w:p>
    <w:p w14:paraId="52803C91" w14:textId="47D59046" w:rsidR="00E23F3B" w:rsidRDefault="00E23F3B" w:rsidP="00E23F3B">
      <w:pPr>
        <w:jc w:val="both"/>
        <w:rPr>
          <w:rFonts w:ascii="Arial" w:hAnsi="Arial" w:cs="Arial"/>
        </w:rPr>
      </w:pPr>
      <w:r w:rsidRPr="00E23F3B">
        <w:rPr>
          <w:rFonts w:ascii="Arial" w:hAnsi="Arial" w:cs="Arial"/>
        </w:rPr>
        <w:t xml:space="preserve">U roku za dostavu ponude ponuditelj može izmijeniti svoju ponudu ili od nje odustati. Ako ponuditelj tijekom roka za dostavu ponuda mijenja ponudu, smatra se da je ponuda dostavljena </w:t>
      </w:r>
      <w:r w:rsidRPr="00E23F3B">
        <w:rPr>
          <w:rFonts w:ascii="Arial" w:hAnsi="Arial" w:cs="Arial"/>
        </w:rPr>
        <w:lastRenderedPageBreak/>
        <w:t xml:space="preserve">u trenutku dostave posljednje izmjene ponude. Nakon isteka roka za dostavu ponuda, ponuda ili konačna ponuda se ne smije mijenjati. </w:t>
      </w:r>
    </w:p>
    <w:p w14:paraId="670C9D60" w14:textId="77777777" w:rsidR="0079607B" w:rsidRPr="00E23F3B" w:rsidRDefault="0079607B" w:rsidP="00E23F3B">
      <w:pPr>
        <w:jc w:val="both"/>
        <w:rPr>
          <w:rFonts w:ascii="Arial" w:hAnsi="Arial" w:cs="Arial"/>
        </w:rPr>
      </w:pPr>
    </w:p>
    <w:p w14:paraId="56C6EC58" w14:textId="69FE64CF" w:rsidR="00E23F3B" w:rsidRDefault="00E23F3B" w:rsidP="00073880">
      <w:pPr>
        <w:jc w:val="both"/>
        <w:rPr>
          <w:rFonts w:ascii="Arial" w:hAnsi="Arial" w:cs="Arial"/>
        </w:rPr>
      </w:pPr>
      <w:r w:rsidRPr="00E23F3B">
        <w:rPr>
          <w:rFonts w:ascii="Arial" w:hAnsi="Arial" w:cs="Arial"/>
        </w:rPr>
        <w:t>Ponuda obvezuje ponuditelja do isteka roka valjanosti ponude, a na zahtjev javnog naručitelja ponuditelj može produžiti rok valjanosti svoje ponude.</w:t>
      </w:r>
    </w:p>
    <w:p w14:paraId="5F6E397B" w14:textId="77777777" w:rsidR="0079607B" w:rsidRPr="00E23F3B" w:rsidRDefault="0079607B" w:rsidP="00073880">
      <w:pPr>
        <w:jc w:val="both"/>
        <w:rPr>
          <w:rFonts w:ascii="Arial" w:hAnsi="Arial" w:cs="Arial"/>
        </w:rPr>
      </w:pPr>
    </w:p>
    <w:p w14:paraId="03AC2E9B" w14:textId="22A00D2F" w:rsidR="00A2520D" w:rsidRDefault="00A2520D" w:rsidP="00A2520D">
      <w:pPr>
        <w:jc w:val="both"/>
        <w:rPr>
          <w:rFonts w:ascii="Arial" w:hAnsi="Arial" w:cs="Arial"/>
        </w:rPr>
      </w:pPr>
      <w:r w:rsidRPr="00A2520D">
        <w:rPr>
          <w:rFonts w:ascii="Arial" w:hAnsi="Arial" w:cs="Arial"/>
        </w:rPr>
        <w:t>Ponuda mora sadržavati najmanje</w:t>
      </w:r>
      <w:r w:rsidR="004E1863">
        <w:rPr>
          <w:rFonts w:ascii="Arial" w:hAnsi="Arial" w:cs="Arial"/>
        </w:rPr>
        <w:t xml:space="preserve"> sve</w:t>
      </w:r>
      <w:r w:rsidR="004E1863" w:rsidRPr="004E1863">
        <w:rPr>
          <w:rFonts w:ascii="Arial" w:hAnsi="Arial" w:cs="Arial"/>
        </w:rPr>
        <w:t xml:space="preserve"> dokumente i informacije koji su navedeni u ovoj </w:t>
      </w:r>
      <w:r w:rsidR="004E1863">
        <w:rPr>
          <w:rFonts w:ascii="Arial" w:hAnsi="Arial" w:cs="Arial"/>
        </w:rPr>
        <w:t>toč.</w:t>
      </w:r>
      <w:r w:rsidR="004E1863" w:rsidRPr="004E1863">
        <w:rPr>
          <w:rFonts w:ascii="Arial" w:hAnsi="Arial" w:cs="Arial"/>
        </w:rPr>
        <w:t xml:space="preserve"> Dokumentacije o nabavi</w:t>
      </w:r>
      <w:r w:rsidRPr="00A2520D">
        <w:rPr>
          <w:rFonts w:ascii="Arial" w:hAnsi="Arial" w:cs="Arial"/>
        </w:rPr>
        <w:t>:</w:t>
      </w:r>
    </w:p>
    <w:p w14:paraId="71269452" w14:textId="77777777" w:rsidR="0079607B" w:rsidRPr="00A2520D" w:rsidRDefault="0079607B" w:rsidP="00A2520D">
      <w:pPr>
        <w:jc w:val="both"/>
        <w:rPr>
          <w:rFonts w:ascii="Arial" w:hAnsi="Arial" w:cs="Arial"/>
        </w:rPr>
      </w:pPr>
    </w:p>
    <w:p w14:paraId="7F849864" w14:textId="5A83DEF8" w:rsidR="00A2520D" w:rsidRDefault="00A2520D" w:rsidP="0075208A">
      <w:pPr>
        <w:pStyle w:val="ListParagraph"/>
        <w:numPr>
          <w:ilvl w:val="0"/>
          <w:numId w:val="40"/>
        </w:numPr>
        <w:jc w:val="both"/>
        <w:rPr>
          <w:rFonts w:ascii="Arial" w:hAnsi="Arial" w:cs="Arial"/>
        </w:rPr>
      </w:pPr>
      <w:r w:rsidRPr="00A2520D">
        <w:rPr>
          <w:rFonts w:ascii="Arial" w:hAnsi="Arial" w:cs="Arial"/>
        </w:rPr>
        <w:t>Ponudbeni list kreiran od strane EOJN RH (uvez ponude sukladno obrascu EOJN RH)</w:t>
      </w:r>
      <w:r>
        <w:rPr>
          <w:rFonts w:ascii="Arial" w:hAnsi="Arial" w:cs="Arial"/>
        </w:rPr>
        <w:t>;</w:t>
      </w:r>
    </w:p>
    <w:p w14:paraId="100DAF2E" w14:textId="77777777" w:rsidR="00A2520D" w:rsidRPr="00A2520D" w:rsidRDefault="00A2520D" w:rsidP="00A2520D">
      <w:pPr>
        <w:pStyle w:val="ListParagraph"/>
        <w:jc w:val="both"/>
        <w:rPr>
          <w:rFonts w:ascii="Arial" w:hAnsi="Arial" w:cs="Arial"/>
        </w:rPr>
      </w:pPr>
    </w:p>
    <w:p w14:paraId="18C6908A" w14:textId="2C7C80C2" w:rsidR="00A2520D" w:rsidRDefault="00A2520D" w:rsidP="0075208A">
      <w:pPr>
        <w:pStyle w:val="ListParagraph"/>
        <w:numPr>
          <w:ilvl w:val="0"/>
          <w:numId w:val="40"/>
        </w:numPr>
        <w:jc w:val="both"/>
        <w:rPr>
          <w:rFonts w:ascii="Arial" w:hAnsi="Arial" w:cs="Arial"/>
        </w:rPr>
      </w:pPr>
      <w:r w:rsidRPr="00A2520D">
        <w:rPr>
          <w:rFonts w:ascii="Arial" w:hAnsi="Arial" w:cs="Arial"/>
        </w:rPr>
        <w:t xml:space="preserve">Popunjeni Troškovnik (koristi se priloženi dokument </w:t>
      </w:r>
      <w:r>
        <w:rPr>
          <w:rFonts w:ascii="Arial" w:hAnsi="Arial" w:cs="Arial"/>
        </w:rPr>
        <w:t>N</w:t>
      </w:r>
      <w:r w:rsidRPr="00A2520D">
        <w:rPr>
          <w:rFonts w:ascii="Arial" w:hAnsi="Arial" w:cs="Arial"/>
        </w:rPr>
        <w:t>aručitelja)</w:t>
      </w:r>
      <w:r>
        <w:rPr>
          <w:rFonts w:ascii="Arial" w:hAnsi="Arial" w:cs="Arial"/>
        </w:rPr>
        <w:t>;</w:t>
      </w:r>
    </w:p>
    <w:p w14:paraId="7E0F3389" w14:textId="77777777" w:rsidR="00A2520D" w:rsidRPr="00A2520D" w:rsidRDefault="00A2520D" w:rsidP="00A2520D">
      <w:pPr>
        <w:pStyle w:val="ListParagraph"/>
        <w:jc w:val="both"/>
        <w:rPr>
          <w:rFonts w:ascii="Arial" w:hAnsi="Arial" w:cs="Arial"/>
        </w:rPr>
      </w:pPr>
    </w:p>
    <w:p w14:paraId="659AE638" w14:textId="6FA58E8B" w:rsidR="00A2520D" w:rsidRDefault="00A2520D" w:rsidP="0075208A">
      <w:pPr>
        <w:pStyle w:val="ListParagraph"/>
        <w:numPr>
          <w:ilvl w:val="0"/>
          <w:numId w:val="40"/>
        </w:numPr>
        <w:jc w:val="both"/>
        <w:rPr>
          <w:rFonts w:ascii="Arial" w:hAnsi="Arial" w:cs="Arial"/>
        </w:rPr>
      </w:pPr>
      <w:r w:rsidRPr="00A2520D">
        <w:rPr>
          <w:rFonts w:ascii="Arial" w:hAnsi="Arial" w:cs="Arial"/>
        </w:rPr>
        <w:t>Popunjen eESPD obrazac za gospodarskog subjekta (u slučaju zajednice gospodarskih subjekata za svakog člana zajednice posebno, za svakog podugovaratelja i za svaki gospodarski subjekt na čiju se sposobnost oslanja gospodarski subjekt ili zajednica gospodarskih subjekata, ako je primjenjivo)</w:t>
      </w:r>
      <w:r>
        <w:rPr>
          <w:rFonts w:ascii="Arial" w:hAnsi="Arial" w:cs="Arial"/>
        </w:rPr>
        <w:t>;</w:t>
      </w:r>
    </w:p>
    <w:p w14:paraId="0B8104E5" w14:textId="77777777" w:rsidR="00A2520D" w:rsidRPr="00A2520D" w:rsidRDefault="00A2520D" w:rsidP="00A2520D">
      <w:pPr>
        <w:pStyle w:val="ListParagraph"/>
        <w:jc w:val="both"/>
        <w:rPr>
          <w:rFonts w:ascii="Arial" w:hAnsi="Arial" w:cs="Arial"/>
        </w:rPr>
      </w:pPr>
    </w:p>
    <w:p w14:paraId="1CD73B5A" w14:textId="6E4D525F" w:rsidR="00A2520D" w:rsidRPr="002B53A8" w:rsidRDefault="00A2520D" w:rsidP="0075208A">
      <w:pPr>
        <w:pStyle w:val="ListParagraph"/>
        <w:numPr>
          <w:ilvl w:val="0"/>
          <w:numId w:val="40"/>
        </w:numPr>
        <w:jc w:val="both"/>
        <w:rPr>
          <w:rFonts w:ascii="Arial" w:hAnsi="Arial" w:cs="Arial"/>
        </w:rPr>
      </w:pPr>
      <w:r w:rsidRPr="002B53A8">
        <w:rPr>
          <w:rFonts w:ascii="Arial" w:hAnsi="Arial" w:cs="Arial"/>
        </w:rPr>
        <w:t xml:space="preserve">Jamstvo za ozbiljnost ponude  sukladno toč. </w:t>
      </w:r>
      <w:r w:rsidR="002B53A8" w:rsidRPr="002B53A8">
        <w:rPr>
          <w:rFonts w:ascii="Arial" w:hAnsi="Arial" w:cs="Arial"/>
        </w:rPr>
        <w:t>7.2.1.</w:t>
      </w:r>
      <w:r w:rsidRPr="002B53A8">
        <w:rPr>
          <w:rFonts w:ascii="Arial" w:hAnsi="Arial" w:cs="Arial"/>
        </w:rPr>
        <w:t xml:space="preserve"> ove Dokumentacije o nabavi (dostavlja se odvojeno od elektroničke ponude, u papirnatom obliku u skladu s toč. </w:t>
      </w:r>
      <w:r w:rsidR="002B53A8" w:rsidRPr="002B53A8">
        <w:rPr>
          <w:rFonts w:ascii="Arial" w:hAnsi="Arial" w:cs="Arial"/>
        </w:rPr>
        <w:t xml:space="preserve">6.2.4. </w:t>
      </w:r>
      <w:r w:rsidRPr="002B53A8">
        <w:rPr>
          <w:rFonts w:ascii="Arial" w:hAnsi="Arial" w:cs="Arial"/>
        </w:rPr>
        <w:t>ove Dokumentacije o nabavi) ili dokaz o uplati novčanog pologa koji je potrebno priložiti u ponudi;</w:t>
      </w:r>
    </w:p>
    <w:p w14:paraId="38DB1AD5" w14:textId="77777777" w:rsidR="00A2520D" w:rsidRPr="00A2520D" w:rsidRDefault="00A2520D" w:rsidP="00A2520D">
      <w:pPr>
        <w:pStyle w:val="ListParagraph"/>
        <w:jc w:val="both"/>
        <w:rPr>
          <w:rFonts w:ascii="Arial" w:hAnsi="Arial" w:cs="Arial"/>
        </w:rPr>
      </w:pPr>
    </w:p>
    <w:p w14:paraId="133542F0" w14:textId="018EE294" w:rsidR="00A2520D" w:rsidRDefault="00A2520D" w:rsidP="0075208A">
      <w:pPr>
        <w:pStyle w:val="ListParagraph"/>
        <w:numPr>
          <w:ilvl w:val="0"/>
          <w:numId w:val="40"/>
        </w:numPr>
        <w:jc w:val="both"/>
        <w:rPr>
          <w:rFonts w:ascii="Arial" w:hAnsi="Arial" w:cs="Arial"/>
        </w:rPr>
      </w:pPr>
      <w:r w:rsidRPr="00A2520D">
        <w:rPr>
          <w:rFonts w:ascii="Arial" w:hAnsi="Arial" w:cs="Arial"/>
        </w:rPr>
        <w:t xml:space="preserve">Izjava o prosječnoj starosti vozila (toč. </w:t>
      </w:r>
      <w:r w:rsidR="002B53A8">
        <w:rPr>
          <w:rFonts w:ascii="Arial" w:hAnsi="Arial" w:cs="Arial"/>
        </w:rPr>
        <w:t>8.4.</w:t>
      </w:r>
      <w:r w:rsidRPr="00A2520D">
        <w:rPr>
          <w:rFonts w:ascii="Arial" w:hAnsi="Arial" w:cs="Arial"/>
        </w:rPr>
        <w:t xml:space="preserve"> ove Dokumentacije o nabavi)</w:t>
      </w:r>
      <w:r>
        <w:rPr>
          <w:rFonts w:ascii="Arial" w:hAnsi="Arial" w:cs="Arial"/>
        </w:rPr>
        <w:t>;</w:t>
      </w:r>
    </w:p>
    <w:p w14:paraId="79ED9BCA" w14:textId="77777777" w:rsidR="00A2520D" w:rsidRPr="00A2520D" w:rsidRDefault="00A2520D" w:rsidP="00A2520D">
      <w:pPr>
        <w:pStyle w:val="ListParagraph"/>
        <w:jc w:val="both"/>
        <w:rPr>
          <w:rFonts w:ascii="Arial" w:hAnsi="Arial" w:cs="Arial"/>
        </w:rPr>
      </w:pPr>
    </w:p>
    <w:p w14:paraId="5170D99B" w14:textId="45AE93F7" w:rsidR="00A2520D" w:rsidRDefault="00A2520D" w:rsidP="0075208A">
      <w:pPr>
        <w:pStyle w:val="ListParagraph"/>
        <w:numPr>
          <w:ilvl w:val="0"/>
          <w:numId w:val="40"/>
        </w:numPr>
        <w:jc w:val="both"/>
        <w:rPr>
          <w:rFonts w:ascii="Arial" w:hAnsi="Arial" w:cs="Arial"/>
        </w:rPr>
      </w:pPr>
      <w:r w:rsidRPr="00A2520D">
        <w:rPr>
          <w:rFonts w:ascii="Arial" w:hAnsi="Arial" w:cs="Arial"/>
        </w:rPr>
        <w:t>Tehničke specifikacije</w:t>
      </w:r>
      <w:r w:rsidR="0079097D">
        <w:rPr>
          <w:rFonts w:ascii="Arial" w:hAnsi="Arial" w:cs="Arial"/>
        </w:rPr>
        <w:t xml:space="preserve"> vozila</w:t>
      </w:r>
      <w:r>
        <w:rPr>
          <w:rFonts w:ascii="Arial" w:hAnsi="Arial" w:cs="Arial"/>
        </w:rPr>
        <w:t>.</w:t>
      </w:r>
    </w:p>
    <w:p w14:paraId="5672DF16" w14:textId="39EDF2CA" w:rsidR="00207C1D" w:rsidRDefault="00207C1D" w:rsidP="00207C1D">
      <w:pPr>
        <w:jc w:val="both"/>
        <w:rPr>
          <w:rFonts w:ascii="Arial" w:hAnsi="Arial" w:cs="Arial"/>
        </w:rPr>
      </w:pPr>
    </w:p>
    <w:p w14:paraId="0C016174" w14:textId="0C2EA915" w:rsidR="004E1863" w:rsidRDefault="004E1863" w:rsidP="00F337D0">
      <w:pPr>
        <w:pStyle w:val="Heading2"/>
        <w:numPr>
          <w:ilvl w:val="1"/>
          <w:numId w:val="29"/>
        </w:numPr>
        <w:jc w:val="both"/>
        <w:rPr>
          <w:rFonts w:ascii="Arial" w:hAnsi="Arial" w:cs="Arial"/>
          <w:b/>
          <w:bCs/>
          <w:sz w:val="22"/>
          <w:szCs w:val="22"/>
          <w:u w:val="single"/>
        </w:rPr>
      </w:pPr>
      <w:bookmarkStart w:id="71" w:name="_Toc133573328"/>
      <w:r w:rsidRPr="004E1863">
        <w:rPr>
          <w:rFonts w:ascii="Arial" w:hAnsi="Arial" w:cs="Arial"/>
          <w:b/>
          <w:bCs/>
          <w:sz w:val="22"/>
          <w:szCs w:val="22"/>
          <w:u w:val="single"/>
        </w:rPr>
        <w:t>Način dostave ponude, postupanja u slučaju nedostupnosti EOJN RH, trošak ponude i preuzimanje dokumentacije o nabavi, način dostave jamstva za ozbiljnost ponude</w:t>
      </w:r>
      <w:bookmarkEnd w:id="71"/>
    </w:p>
    <w:p w14:paraId="75194F7C" w14:textId="77777777" w:rsidR="00F337D0" w:rsidRPr="00F337D0" w:rsidRDefault="00F337D0" w:rsidP="00F337D0"/>
    <w:p w14:paraId="0BA32580" w14:textId="7014FC3B" w:rsidR="004E1863" w:rsidRDefault="004E1863" w:rsidP="0075208A">
      <w:pPr>
        <w:pStyle w:val="Heading3"/>
        <w:numPr>
          <w:ilvl w:val="2"/>
          <w:numId w:val="41"/>
        </w:numPr>
        <w:spacing w:after="120"/>
        <w:jc w:val="both"/>
        <w:rPr>
          <w:rFonts w:ascii="Arial" w:hAnsi="Arial" w:cs="Arial"/>
          <w:b w:val="0"/>
          <w:bCs/>
          <w:color w:val="2F5496" w:themeColor="accent1" w:themeShade="BF"/>
          <w:u w:val="single"/>
          <w:lang w:val="hr-HR"/>
        </w:rPr>
      </w:pPr>
      <w:bookmarkStart w:id="72" w:name="_Toc133573329"/>
      <w:r w:rsidRPr="00F337D0">
        <w:rPr>
          <w:rFonts w:ascii="Arial" w:hAnsi="Arial" w:cs="Arial"/>
          <w:b w:val="0"/>
          <w:bCs/>
          <w:color w:val="2F5496" w:themeColor="accent1" w:themeShade="BF"/>
          <w:u w:val="single"/>
          <w:lang w:val="hr-HR"/>
        </w:rPr>
        <w:t>Način dostave ponude</w:t>
      </w:r>
      <w:bookmarkEnd w:id="72"/>
    </w:p>
    <w:p w14:paraId="701D59BE" w14:textId="77777777" w:rsidR="0079607B" w:rsidRPr="0079607B" w:rsidRDefault="0079607B" w:rsidP="0079607B"/>
    <w:p w14:paraId="70F8FA0A" w14:textId="77777777" w:rsidR="004E1863" w:rsidRDefault="004E1863" w:rsidP="004E1863">
      <w:pPr>
        <w:jc w:val="both"/>
        <w:rPr>
          <w:rFonts w:ascii="Arial" w:hAnsi="Arial" w:cs="Arial"/>
        </w:rPr>
      </w:pPr>
      <w:r w:rsidRPr="000A32EC">
        <w:rPr>
          <w:rFonts w:ascii="Arial" w:hAnsi="Arial" w:cs="Arial"/>
        </w:rPr>
        <w:t xml:space="preserve">Sukladno čl. 280. st. 5. ZJN 2016, </w:t>
      </w:r>
      <w:r>
        <w:rPr>
          <w:rFonts w:ascii="Arial" w:hAnsi="Arial" w:cs="Arial"/>
        </w:rPr>
        <w:t>p</w:t>
      </w:r>
      <w:r w:rsidRPr="004E1863">
        <w:rPr>
          <w:rFonts w:ascii="Arial" w:hAnsi="Arial" w:cs="Arial"/>
        </w:rPr>
        <w:t>onuda se dostavlja elektroničkim sredstvima komunikacije</w:t>
      </w:r>
      <w:r>
        <w:rPr>
          <w:rFonts w:ascii="Arial" w:hAnsi="Arial" w:cs="Arial"/>
        </w:rPr>
        <w:t>.</w:t>
      </w:r>
    </w:p>
    <w:p w14:paraId="2EAC93D5" w14:textId="3108C709" w:rsidR="004E1863" w:rsidRDefault="004E1863" w:rsidP="004E1863">
      <w:pPr>
        <w:jc w:val="both"/>
        <w:rPr>
          <w:rFonts w:ascii="Arial" w:hAnsi="Arial" w:cs="Arial"/>
        </w:rPr>
      </w:pPr>
      <w:r w:rsidRPr="004E1863">
        <w:rPr>
          <w:rFonts w:ascii="Arial" w:hAnsi="Arial" w:cs="Arial"/>
        </w:rPr>
        <w:t xml:space="preserve">Elektronička dostava ponuda provodi se putem EOJN RH-a, vezujući se na elektroničku objavu poziva na nadmetanje te na elektronički pristup Dokumentaciji o nabavi. </w:t>
      </w:r>
    </w:p>
    <w:p w14:paraId="38C8653C" w14:textId="77777777" w:rsidR="0079607B" w:rsidRDefault="0079607B" w:rsidP="004E1863">
      <w:pPr>
        <w:jc w:val="both"/>
        <w:rPr>
          <w:rFonts w:ascii="Arial" w:hAnsi="Arial" w:cs="Arial"/>
        </w:rPr>
      </w:pPr>
    </w:p>
    <w:p w14:paraId="41B71D6C" w14:textId="7AE074C7" w:rsidR="004E1863" w:rsidRDefault="004E1863" w:rsidP="004E1863">
      <w:pPr>
        <w:jc w:val="both"/>
        <w:rPr>
          <w:rFonts w:ascii="Arial" w:hAnsi="Arial" w:cs="Arial"/>
        </w:rPr>
      </w:pPr>
      <w:r w:rsidRPr="004E1863">
        <w:rPr>
          <w:rFonts w:ascii="Arial" w:hAnsi="Arial" w:cs="Arial"/>
        </w:rPr>
        <w:t>Procesom predaje ponude smatra se prilaganje (</w:t>
      </w:r>
      <w:r w:rsidRPr="00E23F3B">
        <w:rPr>
          <w:rFonts w:ascii="Arial" w:hAnsi="Arial" w:cs="Arial"/>
          <w:i/>
          <w:iCs/>
        </w:rPr>
        <w:t>učitavanje/upload</w:t>
      </w:r>
      <w:r w:rsidRPr="004E1863">
        <w:rPr>
          <w:rFonts w:ascii="Arial" w:hAnsi="Arial" w:cs="Arial"/>
        </w:rPr>
        <w:t>) svih dokumenata ponude, popunjenih obrazaca i troškovnika. Sve priložene dokumente EOJN RH uvezuje u cjelovitu ponudu, pod nazivom „</w:t>
      </w:r>
      <w:r w:rsidRPr="0079607B">
        <w:rPr>
          <w:rFonts w:ascii="Arial" w:hAnsi="Arial" w:cs="Arial"/>
          <w:i/>
          <w:iCs/>
        </w:rPr>
        <w:t>Uvez ponude</w:t>
      </w:r>
      <w:r w:rsidRPr="004E1863">
        <w:rPr>
          <w:rFonts w:ascii="Arial" w:hAnsi="Arial" w:cs="Arial"/>
        </w:rPr>
        <w:t>".</w:t>
      </w:r>
    </w:p>
    <w:p w14:paraId="0FECE929" w14:textId="77777777" w:rsidR="0079607B" w:rsidRPr="004E1863" w:rsidRDefault="0079607B" w:rsidP="004E1863">
      <w:pPr>
        <w:jc w:val="both"/>
        <w:rPr>
          <w:rFonts w:ascii="Arial" w:hAnsi="Arial" w:cs="Arial"/>
        </w:rPr>
      </w:pPr>
    </w:p>
    <w:p w14:paraId="35DB7A8C" w14:textId="005755DD" w:rsidR="00E23F3B" w:rsidRPr="00E23F3B" w:rsidRDefault="00E23F3B" w:rsidP="00E23F3B">
      <w:pPr>
        <w:spacing w:after="120"/>
        <w:jc w:val="both"/>
        <w:rPr>
          <w:rFonts w:ascii="Arial" w:hAnsi="Arial" w:cs="Arial"/>
        </w:rPr>
      </w:pPr>
      <w:r>
        <w:rPr>
          <w:rFonts w:ascii="Arial" w:hAnsi="Arial" w:cs="Arial"/>
        </w:rPr>
        <w:t>Jamstvo za ozbiljnost ponude</w:t>
      </w:r>
      <w:r w:rsidRPr="00E23F3B">
        <w:rPr>
          <w:rFonts w:ascii="Arial" w:hAnsi="Arial" w:cs="Arial"/>
        </w:rPr>
        <w:t xml:space="preserve"> ponuditelj u roku za dostavu ponuda dostavlja Naručitelju u </w:t>
      </w:r>
      <w:r>
        <w:rPr>
          <w:rFonts w:ascii="Arial" w:hAnsi="Arial" w:cs="Arial"/>
        </w:rPr>
        <w:t xml:space="preserve">izvorniku u papirnatom obliku te u </w:t>
      </w:r>
      <w:r w:rsidRPr="00E23F3B">
        <w:rPr>
          <w:rFonts w:ascii="Arial" w:hAnsi="Arial" w:cs="Arial"/>
        </w:rPr>
        <w:t>zatvorenoj omotnici na adresu Naručitelja,</w:t>
      </w:r>
      <w:r>
        <w:rPr>
          <w:rFonts w:ascii="Arial" w:hAnsi="Arial" w:cs="Arial"/>
        </w:rPr>
        <w:t xml:space="preserve"> a</w:t>
      </w:r>
      <w:r w:rsidRPr="00E23F3B">
        <w:rPr>
          <w:rFonts w:ascii="Arial" w:hAnsi="Arial" w:cs="Arial"/>
        </w:rPr>
        <w:t xml:space="preserve"> takva omotnica sadrži sve tražene podatke iz točke 6.2.</w:t>
      </w:r>
      <w:r w:rsidR="005754C3">
        <w:rPr>
          <w:rFonts w:ascii="Arial" w:hAnsi="Arial" w:cs="Arial"/>
        </w:rPr>
        <w:t>4</w:t>
      </w:r>
      <w:r w:rsidRPr="00E23F3B">
        <w:rPr>
          <w:rFonts w:ascii="Arial" w:hAnsi="Arial" w:cs="Arial"/>
        </w:rPr>
        <w:t xml:space="preserve"> ove Dokumentacije o nabavi.</w:t>
      </w:r>
      <w:r>
        <w:rPr>
          <w:rFonts w:ascii="Arial" w:hAnsi="Arial" w:cs="Arial"/>
        </w:rPr>
        <w:t xml:space="preserve"> U slučaju </w:t>
      </w:r>
      <w:r w:rsidRPr="00E23F3B">
        <w:rPr>
          <w:rFonts w:ascii="Arial" w:hAnsi="Arial" w:cs="Arial"/>
        </w:rPr>
        <w:t xml:space="preserve">uplate novčanog pologa, </w:t>
      </w:r>
      <w:r w:rsidR="00681EEF">
        <w:rPr>
          <w:rFonts w:ascii="Arial" w:hAnsi="Arial" w:cs="Arial"/>
        </w:rPr>
        <w:t>d</w:t>
      </w:r>
      <w:r w:rsidR="00681EEF" w:rsidRPr="00681EEF">
        <w:rPr>
          <w:rFonts w:ascii="Arial" w:hAnsi="Arial" w:cs="Arial"/>
        </w:rPr>
        <w:t>okaz o uplati novčanog pologa (potvrd</w:t>
      </w:r>
      <w:r w:rsidR="00681EEF">
        <w:rPr>
          <w:rFonts w:ascii="Arial" w:hAnsi="Arial" w:cs="Arial"/>
        </w:rPr>
        <w:t>a</w:t>
      </w:r>
      <w:r w:rsidR="00681EEF" w:rsidRPr="00681EEF">
        <w:rPr>
          <w:rFonts w:ascii="Arial" w:hAnsi="Arial" w:cs="Arial"/>
        </w:rPr>
        <w:t>) ponuditelji dostavljaju u sklopu elektroničke ponude.</w:t>
      </w:r>
    </w:p>
    <w:p w14:paraId="26A2F950" w14:textId="55BF0DD7" w:rsidR="00E23F3B" w:rsidRPr="00E23F3B" w:rsidRDefault="00E23F3B" w:rsidP="00E23F3B">
      <w:pPr>
        <w:spacing w:after="120"/>
        <w:jc w:val="both"/>
        <w:rPr>
          <w:rFonts w:ascii="Arial" w:hAnsi="Arial" w:cs="Arial"/>
        </w:rPr>
      </w:pPr>
      <w:r w:rsidRPr="00E23F3B">
        <w:rPr>
          <w:rFonts w:ascii="Arial" w:hAnsi="Arial" w:cs="Arial"/>
        </w:rPr>
        <w:t>Detaljne upute načina elektroničke dostave ponuda te informacije u vezi sa specifikacijama koje su potrebne za elektroničku dostavu ponuda, dostupne su na stranicama EOJN RH-a, na adresi: https://eojn.nn.hr/Oglasnik/</w:t>
      </w:r>
    </w:p>
    <w:p w14:paraId="26634141" w14:textId="554339B1" w:rsidR="00EE4603" w:rsidRDefault="00E23F3B" w:rsidP="00E23F3B">
      <w:pPr>
        <w:spacing w:after="120"/>
        <w:jc w:val="both"/>
        <w:rPr>
          <w:rFonts w:ascii="Arial" w:hAnsi="Arial" w:cs="Arial"/>
        </w:rPr>
      </w:pPr>
      <w:r w:rsidRPr="00E23F3B">
        <w:rPr>
          <w:rFonts w:ascii="Arial" w:hAnsi="Arial" w:cs="Arial"/>
        </w:rPr>
        <w:t xml:space="preserve">Trenutak zaprimanja elektronički dostavljene ponude dokumentira se potvrdom o zaprimanju elektroničke ponude te se, bez odgode, ponuditelju dostavlja potvrda o zaprimanju </w:t>
      </w:r>
      <w:r w:rsidRPr="00E23F3B">
        <w:rPr>
          <w:rFonts w:ascii="Arial" w:hAnsi="Arial" w:cs="Arial"/>
        </w:rPr>
        <w:lastRenderedPageBreak/>
        <w:t>elektroničke ponude s podacima o datumu i vremenu zaprimanja te rednom broju ponude prema redoslijedu zaprimanja elektronički dostavljenih ponuda.</w:t>
      </w:r>
    </w:p>
    <w:p w14:paraId="460EF84A" w14:textId="77777777" w:rsidR="00E23F3B" w:rsidRPr="00E23F3B" w:rsidRDefault="00E23F3B" w:rsidP="00E23F3B">
      <w:pPr>
        <w:spacing w:after="120"/>
        <w:jc w:val="both"/>
        <w:rPr>
          <w:rFonts w:ascii="Arial" w:hAnsi="Arial" w:cs="Arial"/>
        </w:rPr>
      </w:pPr>
      <w:r w:rsidRPr="00E23F3B">
        <w:rPr>
          <w:rFonts w:ascii="Arial" w:hAnsi="Arial" w:cs="Arial"/>
        </w:rPr>
        <w:t xml:space="preserve">Prilikom elektroničke dostave ponuda, sva komunikacija, razmjena i pohrana informacija između ponuditelja i naručitelja izvršava se na način da se očuva integritet podataka i tajnost ponuda. Priložena ponuda se nakon prilaganja automatski kriptira te do podataka iz predane elektroničke ponude nije moguće doći prije isteka roka za dostavu ponuda, odnosno, javnog otvaranja ponuda stoga će Stručno povjerenstvo naručitelja imati uvid u sadržaj ponuda tek po isteku roka za njihovu dostavu. </w:t>
      </w:r>
    </w:p>
    <w:p w14:paraId="475813BC" w14:textId="77777777" w:rsidR="00E23F3B" w:rsidRPr="00E23F3B" w:rsidRDefault="00E23F3B" w:rsidP="00E23F3B">
      <w:pPr>
        <w:spacing w:after="120"/>
        <w:jc w:val="both"/>
        <w:rPr>
          <w:rFonts w:ascii="Arial" w:hAnsi="Arial" w:cs="Arial"/>
        </w:rPr>
      </w:pPr>
      <w:r w:rsidRPr="00E23F3B">
        <w:rPr>
          <w:rFonts w:ascii="Arial" w:hAnsi="Arial" w:cs="Arial"/>
        </w:rPr>
        <w:t>U slučaju da naručitelj zaustavi postupak javne nabave povodom izjavljene žalbe na dokumentaciju o nabavi ili poništi postupak javne nabave prije isteka roka za dostavu ponuda, za sve ponude koje su u međuvremenu dostavljene elektronički, EOJN će trajno onemogućiti pristup tim ponudama i time osigurati da nitko nema uvid u sadržaj dostavljenih ponuda. U slučaju da se postupak nastavi, ponuditelji će morati ponovno dostaviti svoje ponude.</w:t>
      </w:r>
    </w:p>
    <w:p w14:paraId="35FF9708" w14:textId="19EFA3B4" w:rsidR="00E23F3B" w:rsidRDefault="00E23F3B" w:rsidP="00E23F3B">
      <w:pPr>
        <w:spacing w:after="120"/>
        <w:jc w:val="both"/>
        <w:rPr>
          <w:rFonts w:ascii="Arial" w:hAnsi="Arial" w:cs="Arial"/>
        </w:rPr>
      </w:pPr>
      <w:r w:rsidRPr="00E23F3B">
        <w:rPr>
          <w:rFonts w:ascii="Arial" w:hAnsi="Arial" w:cs="Arial"/>
        </w:rPr>
        <w:t>U svrhu pohrane dokumentacije postupka javne nabave, EOJN RH će elektronički dostavljene ponude pohraniti na način koji omogućava čuvanje integriteta podataka i pristup integralnim verzijama dokumenata uz istovremenu mogućnost pohrane kopije dokumenata u vlastitim arhivima Naručitelja po isteku roka za dostavu ponuda odnosno javnog otvaranja ponuda.</w:t>
      </w:r>
    </w:p>
    <w:p w14:paraId="1967EAEA" w14:textId="77777777" w:rsidR="00E23F3B" w:rsidRPr="00E23F3B" w:rsidRDefault="00E23F3B" w:rsidP="00E23F3B">
      <w:pPr>
        <w:spacing w:after="120"/>
        <w:jc w:val="both"/>
        <w:rPr>
          <w:rFonts w:ascii="Arial" w:hAnsi="Arial" w:cs="Arial"/>
        </w:rPr>
      </w:pPr>
    </w:p>
    <w:p w14:paraId="4302FD05" w14:textId="0EB98EE8" w:rsidR="00E23F3B" w:rsidRDefault="00E23F3B" w:rsidP="0075208A">
      <w:pPr>
        <w:pStyle w:val="Heading3"/>
        <w:numPr>
          <w:ilvl w:val="2"/>
          <w:numId w:val="41"/>
        </w:numPr>
        <w:spacing w:after="120"/>
        <w:jc w:val="both"/>
        <w:rPr>
          <w:rFonts w:ascii="Arial" w:hAnsi="Arial" w:cs="Arial"/>
          <w:b w:val="0"/>
          <w:bCs/>
          <w:color w:val="2F5496" w:themeColor="accent1" w:themeShade="BF"/>
          <w:u w:val="single"/>
          <w:lang w:val="hr-HR"/>
        </w:rPr>
      </w:pPr>
      <w:bookmarkStart w:id="73" w:name="_Toc133573330"/>
      <w:r w:rsidRPr="00E23F3B">
        <w:rPr>
          <w:rFonts w:ascii="Arial" w:hAnsi="Arial" w:cs="Arial"/>
          <w:b w:val="0"/>
          <w:bCs/>
          <w:color w:val="2F5496" w:themeColor="accent1" w:themeShade="BF"/>
          <w:u w:val="single"/>
          <w:lang w:val="hr-HR"/>
        </w:rPr>
        <w:t>Postupanje u slučaju nedostupnosti EOJN RH</w:t>
      </w:r>
      <w:bookmarkEnd w:id="73"/>
    </w:p>
    <w:p w14:paraId="7FAC18EB" w14:textId="77777777" w:rsidR="0079607B" w:rsidRPr="0079607B" w:rsidRDefault="0079607B" w:rsidP="0079607B"/>
    <w:p w14:paraId="391AE5BC" w14:textId="0844E9E2" w:rsidR="00E23F3B" w:rsidRDefault="00E23F3B" w:rsidP="00E23F3B">
      <w:pPr>
        <w:jc w:val="both"/>
        <w:rPr>
          <w:rFonts w:ascii="Arial" w:hAnsi="Arial" w:cs="Arial"/>
        </w:rPr>
      </w:pPr>
      <w:r w:rsidRPr="00E23F3B">
        <w:rPr>
          <w:rFonts w:ascii="Arial" w:hAnsi="Arial" w:cs="Arial"/>
        </w:rPr>
        <w:t>Naručitelj otklanja svaku odgovornost vezanu uz mogući neispravan rad EOJN RH-a, zastoj u radu EOJN RH-a ili nemogućnost zainteresiranoga gospodarskog subjekta da ponudu u elektroničkom obliku dostavi u danome roku putem EOJN RH-a. U slučaju nedostupnosti EOJN-a primijenit će se odredbe članaka 239. do 241. ZJN 2016.</w:t>
      </w:r>
    </w:p>
    <w:p w14:paraId="56CD35FA" w14:textId="77777777" w:rsidR="0079607B" w:rsidRPr="00E23F3B" w:rsidRDefault="0079607B" w:rsidP="00E23F3B">
      <w:pPr>
        <w:jc w:val="both"/>
        <w:rPr>
          <w:rFonts w:ascii="Arial" w:hAnsi="Arial" w:cs="Arial"/>
        </w:rPr>
      </w:pPr>
    </w:p>
    <w:p w14:paraId="5B27902F" w14:textId="57EC290C" w:rsidR="00E23F3B" w:rsidRPr="00E23F3B" w:rsidRDefault="00E23F3B" w:rsidP="00E23F3B">
      <w:pPr>
        <w:jc w:val="both"/>
        <w:rPr>
          <w:rFonts w:ascii="Arial" w:hAnsi="Arial" w:cs="Arial"/>
        </w:rPr>
      </w:pPr>
      <w:r w:rsidRPr="00E23F3B">
        <w:rPr>
          <w:rFonts w:ascii="Arial" w:hAnsi="Arial" w:cs="Arial"/>
        </w:rPr>
        <w:t>Ako tijekom razdoblja od četiri (4) sata prije isteka roka za dostavu zbog tehničkih ili drugih razloga na strani EOJN RH isti nije dostupan, rok za dostavu ne teče dok traje nedostupnost, odnosno dok Naručitelj produlji rok za dostavu. U tom slučaju Naručitelj će produžiti rok za dostavu za najmanje četiri dana od dana slanja ispravka poziva na nadmetanje.</w:t>
      </w:r>
    </w:p>
    <w:p w14:paraId="31A8F15D" w14:textId="77777777" w:rsidR="00EE4603" w:rsidRDefault="00EE4603" w:rsidP="00207C1D">
      <w:pPr>
        <w:spacing w:after="120"/>
        <w:jc w:val="both"/>
        <w:rPr>
          <w:rFonts w:ascii="Arial" w:hAnsi="Arial" w:cs="Arial"/>
        </w:rPr>
      </w:pPr>
    </w:p>
    <w:p w14:paraId="731477A2" w14:textId="52B82F19" w:rsidR="00EE4603" w:rsidRPr="000A32EC" w:rsidRDefault="00E23F3B" w:rsidP="0075208A">
      <w:pPr>
        <w:pStyle w:val="Heading3"/>
        <w:numPr>
          <w:ilvl w:val="2"/>
          <w:numId w:val="42"/>
        </w:numPr>
        <w:spacing w:after="120"/>
        <w:jc w:val="both"/>
        <w:rPr>
          <w:rFonts w:ascii="Arial" w:hAnsi="Arial" w:cs="Arial"/>
          <w:lang w:val="es-ES"/>
        </w:rPr>
      </w:pPr>
      <w:bookmarkStart w:id="74" w:name="_Toc133573331"/>
      <w:r>
        <w:rPr>
          <w:rFonts w:ascii="Arial" w:hAnsi="Arial" w:cs="Arial"/>
          <w:b w:val="0"/>
          <w:bCs/>
          <w:color w:val="2F5496" w:themeColor="accent1" w:themeShade="BF"/>
          <w:u w:val="single"/>
          <w:lang w:val="hr-HR"/>
        </w:rPr>
        <w:t>Trošak ponude i preuzimanje Dokumentacije o nabavi</w:t>
      </w:r>
      <w:bookmarkEnd w:id="74"/>
    </w:p>
    <w:p w14:paraId="33FA67E3" w14:textId="77777777" w:rsidR="005754C3" w:rsidRDefault="005754C3" w:rsidP="00E23F3B">
      <w:pPr>
        <w:jc w:val="both"/>
        <w:rPr>
          <w:rFonts w:ascii="Arial" w:hAnsi="Arial" w:cs="Arial"/>
        </w:rPr>
      </w:pPr>
    </w:p>
    <w:p w14:paraId="34D3D16D" w14:textId="199C9E7A" w:rsidR="00E23F3B" w:rsidRDefault="00E23F3B" w:rsidP="00E23F3B">
      <w:pPr>
        <w:jc w:val="both"/>
        <w:rPr>
          <w:rFonts w:ascii="Arial" w:hAnsi="Arial" w:cs="Arial"/>
        </w:rPr>
      </w:pPr>
      <w:r w:rsidRPr="00E23F3B">
        <w:rPr>
          <w:rFonts w:ascii="Arial" w:hAnsi="Arial" w:cs="Arial"/>
        </w:rPr>
        <w:t>Trošak pripreme i podnošenja ponude u cijelosti snosi ponuditelj.</w:t>
      </w:r>
    </w:p>
    <w:p w14:paraId="28785BF4" w14:textId="77777777" w:rsidR="0079607B" w:rsidRPr="00E23F3B" w:rsidRDefault="0079607B" w:rsidP="00E23F3B">
      <w:pPr>
        <w:jc w:val="both"/>
        <w:rPr>
          <w:rFonts w:ascii="Arial" w:hAnsi="Arial" w:cs="Arial"/>
        </w:rPr>
      </w:pPr>
    </w:p>
    <w:p w14:paraId="56B7AA54" w14:textId="2C6C6ADF" w:rsidR="00E23F3B" w:rsidRDefault="00E23F3B" w:rsidP="00E23F3B">
      <w:pPr>
        <w:jc w:val="both"/>
        <w:rPr>
          <w:rStyle w:val="Hyperlink"/>
          <w:rFonts w:ascii="Arial" w:hAnsi="Arial" w:cs="Arial"/>
        </w:rPr>
      </w:pPr>
      <w:r w:rsidRPr="00E23F3B">
        <w:rPr>
          <w:rFonts w:ascii="Arial" w:hAnsi="Arial" w:cs="Arial"/>
        </w:rPr>
        <w:t>Dokumentacija o nabavi može se besplatno preuzeti u elektroničkom obliku na internetskoj stranici EOJN RH:</w:t>
      </w:r>
      <w:r w:rsidR="005754C3">
        <w:rPr>
          <w:rFonts w:ascii="Arial" w:hAnsi="Arial" w:cs="Arial"/>
        </w:rPr>
        <w:t xml:space="preserve"> </w:t>
      </w:r>
      <w:hyperlink r:id="rId15" w:anchor="izbornik=popis-objava" w:history="1">
        <w:r w:rsidR="005754C3" w:rsidRPr="00424A84">
          <w:rPr>
            <w:rStyle w:val="Hyperlink"/>
            <w:rFonts w:ascii="Arial" w:hAnsi="Arial" w:cs="Arial"/>
          </w:rPr>
          <w:t>https://eojn.nn.hr/Oglasnik/#izbornik=popis-objava</w:t>
        </w:r>
      </w:hyperlink>
    </w:p>
    <w:p w14:paraId="564CAE93" w14:textId="77777777" w:rsidR="0079607B" w:rsidRDefault="0079607B" w:rsidP="00E23F3B">
      <w:pPr>
        <w:jc w:val="both"/>
        <w:rPr>
          <w:rFonts w:ascii="Arial" w:hAnsi="Arial" w:cs="Arial"/>
        </w:rPr>
      </w:pPr>
    </w:p>
    <w:p w14:paraId="0A5B813C" w14:textId="56D214C5" w:rsidR="005754C3" w:rsidRDefault="005754C3" w:rsidP="005754C3">
      <w:pPr>
        <w:jc w:val="both"/>
        <w:rPr>
          <w:rStyle w:val="Hyperlink"/>
          <w:rFonts w:ascii="Arial" w:hAnsi="Arial" w:cs="Arial"/>
        </w:rPr>
      </w:pPr>
      <w:r w:rsidRPr="005754C3">
        <w:rPr>
          <w:rFonts w:ascii="Arial" w:hAnsi="Arial" w:cs="Arial"/>
        </w:rPr>
        <w:t xml:space="preserve">Upute za korištenje EOJN RH dostupne su na internetskoj stranici:  </w:t>
      </w:r>
      <w:hyperlink r:id="rId16" w:history="1">
        <w:r w:rsidRPr="005754C3">
          <w:rPr>
            <w:rStyle w:val="Hyperlink"/>
            <w:rFonts w:ascii="Arial" w:hAnsi="Arial" w:cs="Arial"/>
          </w:rPr>
          <w:t>https://eojn.nn.hr/Oglasnik/clanak/upute-za-koristenje-eojna-rh/0/93/</w:t>
        </w:r>
      </w:hyperlink>
    </w:p>
    <w:p w14:paraId="54739B76" w14:textId="77777777" w:rsidR="0079607B" w:rsidRDefault="0079607B" w:rsidP="005754C3">
      <w:pPr>
        <w:jc w:val="both"/>
        <w:rPr>
          <w:rFonts w:ascii="Arial" w:hAnsi="Arial" w:cs="Arial"/>
        </w:rPr>
      </w:pPr>
    </w:p>
    <w:p w14:paraId="5F0E2BAF" w14:textId="77777777" w:rsidR="00E23F3B" w:rsidRPr="00E23F3B" w:rsidRDefault="00E23F3B" w:rsidP="00E23F3B">
      <w:pPr>
        <w:jc w:val="both"/>
        <w:rPr>
          <w:rFonts w:ascii="Arial" w:hAnsi="Arial" w:cs="Arial"/>
        </w:rPr>
      </w:pPr>
      <w:r w:rsidRPr="00E23F3B">
        <w:rPr>
          <w:rFonts w:ascii="Arial" w:hAnsi="Arial" w:cs="Arial"/>
        </w:rPr>
        <w:t>U slučaju da gospodarski subjekt podnese ponudu bez prethodne registracije na portalu EOJN RH, sam snosi rizik izrade ponude na neodgovarajućoj podlozi (Dokumentaciji o nabavi).</w:t>
      </w:r>
    </w:p>
    <w:p w14:paraId="2423283A" w14:textId="77777777" w:rsidR="00E23F3B" w:rsidRPr="00E23F3B" w:rsidRDefault="00E23F3B" w:rsidP="00E23F3B">
      <w:pPr>
        <w:jc w:val="both"/>
        <w:rPr>
          <w:rFonts w:ascii="Arial" w:hAnsi="Arial" w:cs="Arial"/>
        </w:rPr>
      </w:pPr>
    </w:p>
    <w:p w14:paraId="73CB0472" w14:textId="7E976277" w:rsidR="00E23F3B" w:rsidRDefault="00E23F3B" w:rsidP="00E23F3B">
      <w:pPr>
        <w:jc w:val="both"/>
        <w:rPr>
          <w:rFonts w:ascii="Arial" w:hAnsi="Arial" w:cs="Arial"/>
        </w:rPr>
      </w:pPr>
      <w:r w:rsidRPr="00E23F3B">
        <w:rPr>
          <w:rFonts w:ascii="Arial" w:hAnsi="Arial" w:cs="Arial"/>
        </w:rPr>
        <w:t xml:space="preserve">Ponude i dokumentacija priložena uz ponudu (osim jamstva za ozbiljnost ponude) se ne vraćaju osim u slučaju zakašnjele ponude i odustajanja ponuditelja od neotvorene ponude. </w:t>
      </w:r>
    </w:p>
    <w:p w14:paraId="10A97834" w14:textId="77777777" w:rsidR="005754C3" w:rsidRDefault="005754C3" w:rsidP="00E23F3B">
      <w:pPr>
        <w:jc w:val="both"/>
        <w:rPr>
          <w:rFonts w:ascii="Arial" w:hAnsi="Arial" w:cs="Arial"/>
        </w:rPr>
      </w:pPr>
    </w:p>
    <w:p w14:paraId="47FEFF16" w14:textId="39F7E07E" w:rsidR="005754C3" w:rsidRPr="005754C3" w:rsidRDefault="005754C3" w:rsidP="0075208A">
      <w:pPr>
        <w:pStyle w:val="Heading3"/>
        <w:numPr>
          <w:ilvl w:val="2"/>
          <w:numId w:val="42"/>
        </w:numPr>
        <w:spacing w:after="120"/>
        <w:jc w:val="both"/>
        <w:rPr>
          <w:rFonts w:ascii="Arial" w:hAnsi="Arial" w:cs="Arial"/>
          <w:b w:val="0"/>
          <w:bCs/>
          <w:color w:val="2F5496" w:themeColor="accent1" w:themeShade="BF"/>
          <w:u w:val="single"/>
          <w:lang w:val="hr-HR"/>
        </w:rPr>
      </w:pPr>
      <w:bookmarkStart w:id="75" w:name="_Toc133573332"/>
      <w:r w:rsidRPr="005754C3">
        <w:rPr>
          <w:rFonts w:ascii="Arial" w:hAnsi="Arial" w:cs="Arial"/>
          <w:b w:val="0"/>
          <w:bCs/>
          <w:color w:val="2F5496" w:themeColor="accent1" w:themeShade="BF"/>
          <w:u w:val="single"/>
          <w:lang w:val="hr-HR"/>
        </w:rPr>
        <w:t>Način dostave jamstva za ozbiljnost ponude</w:t>
      </w:r>
      <w:bookmarkEnd w:id="75"/>
    </w:p>
    <w:p w14:paraId="3721633C" w14:textId="77777777" w:rsidR="005754C3" w:rsidRDefault="005754C3" w:rsidP="00207C1D">
      <w:pPr>
        <w:jc w:val="both"/>
        <w:rPr>
          <w:rFonts w:ascii="Arial" w:hAnsi="Arial" w:cs="Arial"/>
        </w:rPr>
      </w:pPr>
    </w:p>
    <w:p w14:paraId="788810F0" w14:textId="020468DA" w:rsidR="00207C1D" w:rsidRDefault="005754C3" w:rsidP="00207C1D">
      <w:pPr>
        <w:jc w:val="both"/>
        <w:rPr>
          <w:rFonts w:ascii="Arial" w:hAnsi="Arial" w:cs="Arial"/>
        </w:rPr>
      </w:pPr>
      <w:r w:rsidRPr="005754C3">
        <w:rPr>
          <w:rFonts w:ascii="Arial" w:hAnsi="Arial" w:cs="Arial"/>
        </w:rPr>
        <w:lastRenderedPageBreak/>
        <w:t>Jamstvo za ozbiljnost ponude ponuditelj u roku za dostavu ponuda dostavlja Naručitelju u izvorniku u papirnatom obliku te u zatvorenoj omotnici na adresu Naručitelja</w:t>
      </w:r>
      <w:r>
        <w:rPr>
          <w:rFonts w:ascii="Arial" w:hAnsi="Arial" w:cs="Arial"/>
        </w:rPr>
        <w:t xml:space="preserve"> osobno svakim radnim danom od 7:00 do 15:00 ili preporučenom poštanskom pošiljkom</w:t>
      </w:r>
      <w:r w:rsidR="00E047E0">
        <w:rPr>
          <w:rFonts w:ascii="Arial" w:hAnsi="Arial" w:cs="Arial"/>
        </w:rPr>
        <w:t xml:space="preserve"> </w:t>
      </w:r>
      <w:r w:rsidR="00584C3F">
        <w:rPr>
          <w:rFonts w:ascii="Arial" w:hAnsi="Arial" w:cs="Arial"/>
        </w:rPr>
        <w:t xml:space="preserve">najkasnije </w:t>
      </w:r>
      <w:r w:rsidR="00E047E0">
        <w:rPr>
          <w:rFonts w:ascii="Arial" w:hAnsi="Arial" w:cs="Arial"/>
        </w:rPr>
        <w:t>do isteka roka za dostavu ponuda i to</w:t>
      </w:r>
      <w:r>
        <w:rPr>
          <w:rFonts w:ascii="Arial" w:hAnsi="Arial" w:cs="Arial"/>
        </w:rPr>
        <w:t xml:space="preserve"> na sljedeći način:</w:t>
      </w:r>
    </w:p>
    <w:p w14:paraId="41966CCB" w14:textId="42D88003" w:rsidR="005754C3" w:rsidRDefault="005754C3" w:rsidP="00207C1D">
      <w:pPr>
        <w:jc w:val="both"/>
        <w:rPr>
          <w:rFonts w:ascii="Arial" w:hAnsi="Arial" w:cs="Arial"/>
        </w:rPr>
      </w:pPr>
    </w:p>
    <w:p w14:paraId="06B3DA45" w14:textId="24356279" w:rsidR="005754C3" w:rsidRPr="005754C3" w:rsidRDefault="005754C3" w:rsidP="0075208A">
      <w:pPr>
        <w:pStyle w:val="ListParagraph"/>
        <w:numPr>
          <w:ilvl w:val="0"/>
          <w:numId w:val="43"/>
        </w:numPr>
        <w:jc w:val="both"/>
        <w:rPr>
          <w:rFonts w:ascii="Arial" w:hAnsi="Arial" w:cs="Arial"/>
        </w:rPr>
      </w:pPr>
      <w:r w:rsidRPr="005754C3">
        <w:rPr>
          <w:rFonts w:ascii="Arial" w:hAnsi="Arial" w:cs="Arial"/>
        </w:rPr>
        <w:t>Na prednjoj strani:</w:t>
      </w:r>
    </w:p>
    <w:tbl>
      <w:tblPr>
        <w:tblStyle w:val="TableGrid"/>
        <w:tblW w:w="0" w:type="auto"/>
        <w:tblLook w:val="04A0" w:firstRow="1" w:lastRow="0" w:firstColumn="1" w:lastColumn="0" w:noHBand="0" w:noVBand="1"/>
      </w:tblPr>
      <w:tblGrid>
        <w:gridCol w:w="9062"/>
      </w:tblGrid>
      <w:tr w:rsidR="005754C3" w:rsidRPr="005754C3" w14:paraId="182351A6" w14:textId="77777777" w:rsidTr="00DF4B0A">
        <w:trPr>
          <w:trHeight w:val="1821"/>
        </w:trPr>
        <w:tc>
          <w:tcPr>
            <w:tcW w:w="9062" w:type="dxa"/>
          </w:tcPr>
          <w:p w14:paraId="68CDBF84" w14:textId="0B4FAAC7" w:rsidR="005754C3" w:rsidRDefault="005754C3" w:rsidP="00DF4B0A">
            <w:pPr>
              <w:jc w:val="center"/>
              <w:rPr>
                <w:rFonts w:ascii="Arial" w:hAnsi="Arial" w:cs="Arial"/>
                <w:b/>
                <w:bCs/>
              </w:rPr>
            </w:pPr>
            <w:r w:rsidRPr="005754C3">
              <w:rPr>
                <w:rFonts w:ascii="Arial" w:hAnsi="Arial" w:cs="Arial"/>
                <w:b/>
                <w:bCs/>
              </w:rPr>
              <w:t>GRAD KARLOVAC</w:t>
            </w:r>
          </w:p>
          <w:p w14:paraId="0A5738B6" w14:textId="77777777" w:rsidR="00E047E0" w:rsidRPr="005754C3" w:rsidRDefault="00E047E0" w:rsidP="00DF4B0A">
            <w:pPr>
              <w:jc w:val="center"/>
              <w:rPr>
                <w:rFonts w:ascii="Arial" w:hAnsi="Arial" w:cs="Arial"/>
                <w:b/>
                <w:bCs/>
              </w:rPr>
            </w:pPr>
          </w:p>
          <w:p w14:paraId="38391B45" w14:textId="4F275C3B" w:rsidR="005754C3" w:rsidRDefault="005754C3" w:rsidP="00DF4B0A">
            <w:pPr>
              <w:jc w:val="center"/>
              <w:rPr>
                <w:rFonts w:ascii="Arial" w:hAnsi="Arial" w:cs="Arial"/>
                <w:b/>
                <w:bCs/>
              </w:rPr>
            </w:pPr>
            <w:r w:rsidRPr="005754C3">
              <w:rPr>
                <w:rFonts w:ascii="Arial" w:hAnsi="Arial" w:cs="Arial"/>
                <w:b/>
                <w:bCs/>
              </w:rPr>
              <w:t>BANJAVČIĆEVA 9, 47 000 KARLOVAC</w:t>
            </w:r>
          </w:p>
          <w:p w14:paraId="340A3387" w14:textId="77777777" w:rsidR="00E047E0" w:rsidRPr="005754C3" w:rsidRDefault="00E047E0" w:rsidP="00DF4B0A">
            <w:pPr>
              <w:jc w:val="center"/>
              <w:rPr>
                <w:rFonts w:ascii="Arial" w:hAnsi="Arial" w:cs="Arial"/>
                <w:b/>
                <w:bCs/>
              </w:rPr>
            </w:pPr>
          </w:p>
          <w:p w14:paraId="01D80AA0" w14:textId="066791B2" w:rsidR="005754C3" w:rsidRDefault="005754C3" w:rsidP="00DF4B0A">
            <w:pPr>
              <w:jc w:val="center"/>
              <w:rPr>
                <w:rFonts w:ascii="Arial" w:hAnsi="Arial" w:cs="Arial"/>
              </w:rPr>
            </w:pPr>
            <w:r w:rsidRPr="005754C3">
              <w:rPr>
                <w:rFonts w:ascii="Arial" w:hAnsi="Arial" w:cs="Arial"/>
                <w:b/>
                <w:bCs/>
              </w:rPr>
              <w:t>Predmet nabave</w:t>
            </w:r>
            <w:r w:rsidRPr="005754C3">
              <w:rPr>
                <w:rFonts w:ascii="Arial" w:hAnsi="Arial" w:cs="Arial"/>
              </w:rPr>
              <w:t>: Nabava usluga javnog linijskog gradskog prijevoza putnika na području grada Karlovca</w:t>
            </w:r>
          </w:p>
          <w:p w14:paraId="4E4D105C" w14:textId="77777777" w:rsidR="00E047E0" w:rsidRPr="005754C3" w:rsidRDefault="00E047E0" w:rsidP="00DF4B0A">
            <w:pPr>
              <w:jc w:val="center"/>
              <w:rPr>
                <w:rFonts w:ascii="Arial" w:hAnsi="Arial" w:cs="Arial"/>
              </w:rPr>
            </w:pPr>
          </w:p>
          <w:p w14:paraId="581C4675" w14:textId="7D798A2F" w:rsidR="005754C3" w:rsidRDefault="005754C3" w:rsidP="00DF4B0A">
            <w:pPr>
              <w:jc w:val="center"/>
              <w:rPr>
                <w:rFonts w:ascii="Arial" w:hAnsi="Arial" w:cs="Arial"/>
              </w:rPr>
            </w:pPr>
            <w:r w:rsidRPr="005754C3">
              <w:rPr>
                <w:rFonts w:ascii="Arial" w:hAnsi="Arial" w:cs="Arial"/>
                <w:b/>
                <w:bCs/>
              </w:rPr>
              <w:t>Evidencijski br. nabave</w:t>
            </w:r>
            <w:r w:rsidRPr="005754C3">
              <w:rPr>
                <w:rFonts w:ascii="Arial" w:hAnsi="Arial" w:cs="Arial"/>
              </w:rPr>
              <w:t>: ______________</w:t>
            </w:r>
          </w:p>
          <w:p w14:paraId="3AB73B70" w14:textId="77777777" w:rsidR="00E047E0" w:rsidRPr="005754C3" w:rsidRDefault="00E047E0" w:rsidP="00DF4B0A">
            <w:pPr>
              <w:jc w:val="center"/>
              <w:rPr>
                <w:rFonts w:ascii="Arial" w:hAnsi="Arial" w:cs="Arial"/>
              </w:rPr>
            </w:pPr>
          </w:p>
          <w:p w14:paraId="4FC7E866" w14:textId="22701606" w:rsidR="005754C3" w:rsidRDefault="005754C3" w:rsidP="00DF4B0A">
            <w:pPr>
              <w:jc w:val="center"/>
              <w:rPr>
                <w:rFonts w:ascii="Arial" w:hAnsi="Arial" w:cs="Arial"/>
                <w:b/>
                <w:bCs/>
              </w:rPr>
            </w:pPr>
            <w:r w:rsidRPr="005754C3">
              <w:rPr>
                <w:rFonts w:ascii="Arial" w:hAnsi="Arial" w:cs="Arial"/>
                <w:b/>
                <w:bCs/>
              </w:rPr>
              <w:t>DIO/DIJELOVI PONUDE KOJI SE DOSTAVLJAJU ODVOJENO</w:t>
            </w:r>
          </w:p>
          <w:p w14:paraId="4109B1F5" w14:textId="77777777" w:rsidR="00E047E0" w:rsidRPr="005754C3" w:rsidRDefault="00E047E0" w:rsidP="00DF4B0A">
            <w:pPr>
              <w:jc w:val="center"/>
              <w:rPr>
                <w:rFonts w:ascii="Arial" w:hAnsi="Arial" w:cs="Arial"/>
                <w:b/>
                <w:bCs/>
              </w:rPr>
            </w:pPr>
          </w:p>
          <w:p w14:paraId="15988B43" w14:textId="432B5F21" w:rsidR="005754C3" w:rsidRPr="005754C3" w:rsidRDefault="005754C3" w:rsidP="00DF4B0A">
            <w:pPr>
              <w:jc w:val="center"/>
              <w:rPr>
                <w:rFonts w:ascii="Arial" w:hAnsi="Arial" w:cs="Arial"/>
                <w:b/>
                <w:bCs/>
              </w:rPr>
            </w:pPr>
            <w:r w:rsidRPr="005754C3">
              <w:rPr>
                <w:rFonts w:ascii="Arial" w:hAnsi="Arial" w:cs="Arial"/>
                <w:b/>
                <w:bCs/>
              </w:rPr>
              <w:t>„NE OTVARAJ“</w:t>
            </w:r>
          </w:p>
        </w:tc>
      </w:tr>
    </w:tbl>
    <w:p w14:paraId="7B2C72E7" w14:textId="3DBA4686" w:rsidR="005754C3" w:rsidRDefault="005754C3" w:rsidP="005754C3">
      <w:pPr>
        <w:rPr>
          <w:rFonts w:ascii="Arial" w:hAnsi="Arial" w:cs="Arial"/>
          <w:b/>
          <w:bCs/>
        </w:rPr>
      </w:pPr>
    </w:p>
    <w:p w14:paraId="00B2FF89" w14:textId="721FEC29" w:rsidR="005754C3" w:rsidRPr="0079607B" w:rsidRDefault="005754C3" w:rsidP="0075208A">
      <w:pPr>
        <w:numPr>
          <w:ilvl w:val="0"/>
          <w:numId w:val="43"/>
        </w:numPr>
        <w:rPr>
          <w:rFonts w:ascii="Arial" w:hAnsi="Arial" w:cs="Arial"/>
          <w:b/>
          <w:bCs/>
        </w:rPr>
      </w:pPr>
      <w:r w:rsidRPr="005754C3">
        <w:rPr>
          <w:rFonts w:ascii="Arial" w:hAnsi="Arial" w:cs="Arial"/>
        </w:rPr>
        <w:t xml:space="preserve">Na </w:t>
      </w:r>
      <w:r>
        <w:rPr>
          <w:rFonts w:ascii="Arial" w:hAnsi="Arial" w:cs="Arial"/>
        </w:rPr>
        <w:t>zadnjoj</w:t>
      </w:r>
      <w:r w:rsidRPr="005754C3">
        <w:rPr>
          <w:rFonts w:ascii="Arial" w:hAnsi="Arial" w:cs="Arial"/>
        </w:rPr>
        <w:t xml:space="preserve"> strani:</w:t>
      </w:r>
    </w:p>
    <w:p w14:paraId="4DB3C91F" w14:textId="77777777" w:rsidR="0079607B" w:rsidRPr="005754C3" w:rsidRDefault="0079607B" w:rsidP="0079607B">
      <w:pPr>
        <w:ind w:left="720"/>
        <w:rPr>
          <w:rFonts w:ascii="Arial" w:hAnsi="Arial" w:cs="Arial"/>
          <w:b/>
          <w:bCs/>
        </w:rPr>
      </w:pPr>
    </w:p>
    <w:tbl>
      <w:tblPr>
        <w:tblStyle w:val="TableGrid"/>
        <w:tblW w:w="0" w:type="auto"/>
        <w:tblLook w:val="04A0" w:firstRow="1" w:lastRow="0" w:firstColumn="1" w:lastColumn="0" w:noHBand="0" w:noVBand="1"/>
      </w:tblPr>
      <w:tblGrid>
        <w:gridCol w:w="9062"/>
      </w:tblGrid>
      <w:tr w:rsidR="005754C3" w:rsidRPr="005754C3" w14:paraId="70CBC6D2" w14:textId="77777777" w:rsidTr="005754C3">
        <w:tc>
          <w:tcPr>
            <w:tcW w:w="9062" w:type="dxa"/>
            <w:vAlign w:val="center"/>
          </w:tcPr>
          <w:p w14:paraId="664F29A8" w14:textId="77777777" w:rsidR="005754C3" w:rsidRDefault="005754C3" w:rsidP="005754C3">
            <w:pPr>
              <w:jc w:val="center"/>
              <w:rPr>
                <w:rFonts w:ascii="Arial" w:hAnsi="Arial" w:cs="Arial"/>
              </w:rPr>
            </w:pPr>
          </w:p>
          <w:p w14:paraId="3EAF5CE9" w14:textId="05FDF132" w:rsidR="005754C3" w:rsidRDefault="005754C3" w:rsidP="005754C3">
            <w:pPr>
              <w:jc w:val="center"/>
              <w:rPr>
                <w:rFonts w:ascii="Arial" w:hAnsi="Arial" w:cs="Arial"/>
                <w:b/>
                <w:bCs/>
              </w:rPr>
            </w:pPr>
            <w:r w:rsidRPr="005754C3">
              <w:rPr>
                <w:rFonts w:ascii="Arial" w:hAnsi="Arial" w:cs="Arial"/>
              </w:rPr>
              <w:t>(Naziv i adresa Ponuditelj/Članova zajednice gospodarskih subjekata)</w:t>
            </w:r>
          </w:p>
          <w:p w14:paraId="2AA4011F" w14:textId="46E79E43" w:rsidR="005754C3" w:rsidRPr="005754C3" w:rsidRDefault="005754C3" w:rsidP="005754C3">
            <w:pPr>
              <w:jc w:val="center"/>
              <w:rPr>
                <w:rFonts w:ascii="Arial" w:hAnsi="Arial" w:cs="Arial"/>
                <w:b/>
                <w:bCs/>
              </w:rPr>
            </w:pPr>
          </w:p>
        </w:tc>
      </w:tr>
    </w:tbl>
    <w:p w14:paraId="2E305900" w14:textId="41D9560E" w:rsidR="005754C3" w:rsidRDefault="005754C3" w:rsidP="005754C3">
      <w:pPr>
        <w:rPr>
          <w:rFonts w:ascii="Arial" w:hAnsi="Arial" w:cs="Arial"/>
          <w:b/>
          <w:bCs/>
        </w:rPr>
      </w:pPr>
    </w:p>
    <w:p w14:paraId="771D6341" w14:textId="05377738" w:rsidR="00503401" w:rsidRDefault="00503401" w:rsidP="00503401">
      <w:pPr>
        <w:jc w:val="both"/>
        <w:rPr>
          <w:rFonts w:ascii="Arial" w:hAnsi="Arial" w:cs="Arial"/>
        </w:rPr>
      </w:pPr>
      <w:r w:rsidRPr="00503401">
        <w:rPr>
          <w:rFonts w:ascii="Arial" w:hAnsi="Arial" w:cs="Arial"/>
        </w:rPr>
        <w:t xml:space="preserve">Ako omotnica ne bude propisno zatvorena i označena na gore opisani način, Naručitelj se neće smatrati odgovornim ako se jamstvo za ozbiljnost ponude zametne, izgubi ili otvori prije isteka roka za dostavu ponuda. </w:t>
      </w:r>
    </w:p>
    <w:p w14:paraId="3BE5415D" w14:textId="77777777" w:rsidR="0079607B" w:rsidRPr="00503401" w:rsidRDefault="0079607B" w:rsidP="00503401">
      <w:pPr>
        <w:jc w:val="both"/>
        <w:rPr>
          <w:rFonts w:ascii="Arial" w:hAnsi="Arial" w:cs="Arial"/>
        </w:rPr>
      </w:pPr>
    </w:p>
    <w:p w14:paraId="2A2E4287" w14:textId="1EA6A66A" w:rsidR="00494878" w:rsidRDefault="00494878" w:rsidP="0075208A">
      <w:pPr>
        <w:pStyle w:val="Heading2"/>
        <w:numPr>
          <w:ilvl w:val="1"/>
          <w:numId w:val="44"/>
        </w:numPr>
        <w:jc w:val="both"/>
        <w:rPr>
          <w:rFonts w:ascii="Arial" w:hAnsi="Arial" w:cs="Arial"/>
          <w:b/>
          <w:bCs/>
          <w:sz w:val="22"/>
          <w:szCs w:val="22"/>
          <w:u w:val="single"/>
        </w:rPr>
      </w:pPr>
      <w:bookmarkStart w:id="76" w:name="_Toc133573333"/>
      <w:r w:rsidRPr="00494878">
        <w:rPr>
          <w:rFonts w:ascii="Arial" w:hAnsi="Arial" w:cs="Arial"/>
          <w:b/>
          <w:bCs/>
          <w:sz w:val="22"/>
          <w:szCs w:val="22"/>
          <w:u w:val="single"/>
        </w:rPr>
        <w:t xml:space="preserve">Način </w:t>
      </w:r>
      <w:r>
        <w:rPr>
          <w:rFonts w:ascii="Arial" w:hAnsi="Arial" w:cs="Arial"/>
          <w:b/>
          <w:bCs/>
          <w:sz w:val="22"/>
          <w:szCs w:val="22"/>
          <w:u w:val="single"/>
        </w:rPr>
        <w:t>određivanja cijene ponude</w:t>
      </w:r>
      <w:bookmarkEnd w:id="76"/>
    </w:p>
    <w:p w14:paraId="7A4AEC13" w14:textId="274F7E41" w:rsidR="00494878" w:rsidRPr="005A2462" w:rsidRDefault="00494878" w:rsidP="00494878">
      <w:pPr>
        <w:rPr>
          <w:rFonts w:ascii="Arial" w:hAnsi="Arial" w:cs="Arial"/>
        </w:rPr>
      </w:pPr>
    </w:p>
    <w:p w14:paraId="51F0042E" w14:textId="2915CB17" w:rsidR="005A2462" w:rsidRDefault="005A2462" w:rsidP="005A2462">
      <w:pPr>
        <w:jc w:val="both"/>
        <w:rPr>
          <w:rFonts w:ascii="Arial" w:hAnsi="Arial" w:cs="Arial"/>
        </w:rPr>
      </w:pPr>
      <w:r w:rsidRPr="005A2462">
        <w:rPr>
          <w:rFonts w:ascii="Arial" w:hAnsi="Arial" w:cs="Arial"/>
        </w:rPr>
        <w:t xml:space="preserve">Cijena ponude izražava se za cjelokupni predmet nabave bez PDV-a i prema uputama u Troškovniku koji </w:t>
      </w:r>
      <w:r>
        <w:rPr>
          <w:rFonts w:ascii="Arial" w:hAnsi="Arial" w:cs="Arial"/>
        </w:rPr>
        <w:t>je sastavni dio ove Dokumentacije o nabavi</w:t>
      </w:r>
      <w:r w:rsidR="00E32126">
        <w:rPr>
          <w:rFonts w:ascii="Arial" w:hAnsi="Arial" w:cs="Arial"/>
        </w:rPr>
        <w:t>.</w:t>
      </w:r>
    </w:p>
    <w:p w14:paraId="2DC0713A" w14:textId="77777777" w:rsidR="00157904" w:rsidRDefault="00157904" w:rsidP="005A2462">
      <w:pPr>
        <w:jc w:val="both"/>
        <w:rPr>
          <w:rFonts w:ascii="Arial" w:hAnsi="Arial" w:cs="Arial"/>
        </w:rPr>
      </w:pPr>
    </w:p>
    <w:p w14:paraId="488847EE" w14:textId="1932375D" w:rsidR="005A2462" w:rsidRDefault="005A2462" w:rsidP="005A2462">
      <w:pPr>
        <w:jc w:val="both"/>
        <w:rPr>
          <w:rFonts w:ascii="Arial" w:hAnsi="Arial" w:cs="Arial"/>
        </w:rPr>
      </w:pPr>
      <w:r w:rsidRPr="005A2462">
        <w:rPr>
          <w:rFonts w:ascii="Arial" w:hAnsi="Arial" w:cs="Arial"/>
        </w:rPr>
        <w:t>Cijena ponude piše se brojkama u apsolutnom iznosu</w:t>
      </w:r>
      <w:r>
        <w:rPr>
          <w:rFonts w:ascii="Arial" w:hAnsi="Arial" w:cs="Arial"/>
        </w:rPr>
        <w:t xml:space="preserve"> </w:t>
      </w:r>
      <w:r w:rsidRPr="005A2462">
        <w:rPr>
          <w:rFonts w:ascii="Arial" w:hAnsi="Arial" w:cs="Arial"/>
        </w:rPr>
        <w:t>zaokruženim na 2 (dvije) decimale i izražava se u eurima</w:t>
      </w:r>
      <w:r>
        <w:rPr>
          <w:rFonts w:ascii="Arial" w:hAnsi="Arial" w:cs="Arial"/>
        </w:rPr>
        <w:t>.</w:t>
      </w:r>
      <w:r w:rsidRPr="005A2462">
        <w:rPr>
          <w:rFonts w:ascii="Arial" w:hAnsi="Arial" w:cs="Arial"/>
        </w:rPr>
        <w:t xml:space="preserve"> </w:t>
      </w:r>
    </w:p>
    <w:p w14:paraId="319F3D3C" w14:textId="77777777" w:rsidR="0079607B" w:rsidRDefault="0079607B" w:rsidP="005A2462">
      <w:pPr>
        <w:jc w:val="both"/>
        <w:rPr>
          <w:rFonts w:ascii="Arial" w:hAnsi="Arial" w:cs="Arial"/>
        </w:rPr>
      </w:pPr>
    </w:p>
    <w:p w14:paraId="60E2110C" w14:textId="7124F437" w:rsidR="005A2462" w:rsidRDefault="005A2462" w:rsidP="005A2462">
      <w:pPr>
        <w:jc w:val="both"/>
        <w:rPr>
          <w:rFonts w:ascii="Arial" w:hAnsi="Arial" w:cs="Arial"/>
        </w:rPr>
      </w:pPr>
      <w:r w:rsidRPr="005A2462">
        <w:rPr>
          <w:rFonts w:ascii="Arial" w:hAnsi="Arial" w:cs="Arial"/>
        </w:rPr>
        <w:t>Ponudbena cijena mora pokriti sve troškove za izvršenje ugovornih usluga, tijekom trajanja ugovora o javnoj nabavi, a koje su opisane u Dokumentaciji o nabavi.</w:t>
      </w:r>
      <w:r>
        <w:rPr>
          <w:rFonts w:ascii="Arial" w:hAnsi="Arial" w:cs="Arial"/>
        </w:rPr>
        <w:t xml:space="preserve"> </w:t>
      </w:r>
      <w:r w:rsidRPr="005A2462">
        <w:rPr>
          <w:rFonts w:ascii="Arial" w:hAnsi="Arial" w:cs="Arial"/>
        </w:rPr>
        <w:t>U cijenu ponude bez poreza na dodanu vrijednost moraju biti uračunati svi troškovi, uključujući posebne poreze, trošarine i carine, ako postoje, te popusti.</w:t>
      </w:r>
    </w:p>
    <w:p w14:paraId="31B9DAC4" w14:textId="77777777" w:rsidR="0079607B" w:rsidRDefault="0079607B" w:rsidP="005A2462">
      <w:pPr>
        <w:jc w:val="both"/>
        <w:rPr>
          <w:rFonts w:ascii="Arial" w:hAnsi="Arial" w:cs="Arial"/>
        </w:rPr>
      </w:pPr>
    </w:p>
    <w:p w14:paraId="699CB774" w14:textId="420A638D" w:rsidR="003E6333" w:rsidRDefault="003E6333" w:rsidP="003E6333">
      <w:pPr>
        <w:jc w:val="both"/>
        <w:rPr>
          <w:rFonts w:ascii="Arial" w:hAnsi="Arial" w:cs="Arial"/>
        </w:rPr>
      </w:pPr>
      <w:r w:rsidRPr="003E6333">
        <w:rPr>
          <w:rFonts w:ascii="Arial" w:hAnsi="Arial" w:cs="Arial"/>
        </w:rPr>
        <w:t>Kada cijena ponude bez poreza na dodanu vrijednost izražena u Troškovniku nije istovjetna onoj u Ponudbenom listu, vrijedi cijena ponude bez poreza na dodanu vrijednost izražena u Troškovniku.</w:t>
      </w:r>
    </w:p>
    <w:p w14:paraId="2399E39A" w14:textId="77777777" w:rsidR="0079607B" w:rsidRPr="003E6333" w:rsidRDefault="0079607B" w:rsidP="003E6333">
      <w:pPr>
        <w:jc w:val="both"/>
        <w:rPr>
          <w:rFonts w:ascii="Arial" w:hAnsi="Arial" w:cs="Arial"/>
        </w:rPr>
      </w:pPr>
    </w:p>
    <w:p w14:paraId="722BE219" w14:textId="77777777" w:rsidR="009D537E" w:rsidRPr="009D537E" w:rsidRDefault="009D537E" w:rsidP="009D537E">
      <w:pPr>
        <w:jc w:val="both"/>
        <w:rPr>
          <w:rFonts w:ascii="Arial" w:hAnsi="Arial" w:cs="Arial"/>
          <w:bCs/>
        </w:rPr>
      </w:pPr>
      <w:r w:rsidRPr="009D537E">
        <w:rPr>
          <w:rFonts w:ascii="Arial" w:hAnsi="Arial" w:cs="Arial"/>
        </w:rPr>
        <w:t xml:space="preserve">Cijena ponude odgovara ukupnom neto trošku usluge koji se računa na način da se </w:t>
      </w:r>
      <w:r w:rsidRPr="009D537E">
        <w:rPr>
          <w:rFonts w:ascii="Arial" w:hAnsi="Arial" w:cs="Arial"/>
          <w:bCs/>
        </w:rPr>
        <w:t>jedinična cijena kilometra koju nudi ponuditelj pomnoži s brojem kilometara za trideset i šest (36) mjeseci (preuzeto iz kalkulacije prema Prilogu I. Ugovora) što odgovara ukupnom trošku usluge za vrijeme trajanja ugovora te da se od navedenog iznosa oduzme procijenjeni iznos prihoda za trideset i šest (36) mjeseci (preuzeto iz kalkulacije prema Prilogu I. Ugovora) koji pripada Operateru.</w:t>
      </w:r>
    </w:p>
    <w:p w14:paraId="188DC4FB" w14:textId="77777777" w:rsidR="009D537E" w:rsidRPr="009D537E" w:rsidRDefault="009D537E" w:rsidP="009D537E">
      <w:pPr>
        <w:jc w:val="both"/>
        <w:rPr>
          <w:rFonts w:ascii="Arial" w:hAnsi="Arial" w:cs="Arial"/>
          <w:bCs/>
        </w:rPr>
      </w:pPr>
    </w:p>
    <w:p w14:paraId="11CA9A3E" w14:textId="77777777" w:rsidR="009D537E" w:rsidRPr="009D537E" w:rsidRDefault="009D537E" w:rsidP="009D537E">
      <w:pPr>
        <w:jc w:val="both"/>
        <w:rPr>
          <w:rFonts w:ascii="Arial" w:hAnsi="Arial" w:cs="Arial"/>
        </w:rPr>
      </w:pPr>
      <w:r w:rsidRPr="009D537E">
        <w:rPr>
          <w:rFonts w:ascii="Arial" w:hAnsi="Arial" w:cs="Arial"/>
          <w:bCs/>
        </w:rPr>
        <w:lastRenderedPageBreak/>
        <w:t>Jedinična cijena kilometra koju nudi ponuditelj nepromjenjiva je za cijelo vrijeme trajanja Ugovora. Broj prijeđenih kilometara te procijenjeni iznosi prihoda koji pripadaju Operateru unaprijed su određeni sukladno kalkulacijama utvrđenim u Prilogu I. Ugovora, a kako bi se osigurao jednaki tretman svih gospodarskih subjekata. Međutim, konačni iznos isplate na kraju izvršenja Ugovora ovisi o tome kolika će biti stvarno nabavljena količina usluga koja je promjenjiva kao i o iznosu prihoda koji je ostvario Operater tijekom izvršenja Ugovora, a koji su promjenjivi.</w:t>
      </w:r>
    </w:p>
    <w:p w14:paraId="05D9E477" w14:textId="1405AC8C" w:rsidR="005A2462" w:rsidRPr="005A2462" w:rsidRDefault="005A2462" w:rsidP="005A2462">
      <w:pPr>
        <w:jc w:val="both"/>
        <w:rPr>
          <w:rFonts w:ascii="Arial" w:hAnsi="Arial" w:cs="Arial"/>
        </w:rPr>
      </w:pPr>
    </w:p>
    <w:p w14:paraId="2FAB4613" w14:textId="441D0713" w:rsidR="00494878" w:rsidRDefault="005A2462" w:rsidP="005A2462">
      <w:pPr>
        <w:jc w:val="both"/>
        <w:rPr>
          <w:rFonts w:ascii="Arial" w:hAnsi="Arial" w:cs="Arial"/>
        </w:rPr>
      </w:pPr>
      <w:r w:rsidRPr="005A2462">
        <w:rPr>
          <w:rFonts w:ascii="Arial" w:hAnsi="Arial" w:cs="Arial"/>
        </w:rPr>
        <w:t>Ako Ponuditelj ne postupi u skladu sa zahtjevima iz ovog poglavlja ili promijeni tekst ili količine navedene u troškovniku, smatrat će se da je takav troškovnik nepotpun i nevažeći te će ponuda biti odbijena.</w:t>
      </w:r>
    </w:p>
    <w:p w14:paraId="28A535F3" w14:textId="77777777" w:rsidR="00E32126" w:rsidRPr="005A2462" w:rsidRDefault="00E32126" w:rsidP="005A2462">
      <w:pPr>
        <w:jc w:val="both"/>
        <w:rPr>
          <w:rFonts w:ascii="Arial" w:hAnsi="Arial" w:cs="Arial"/>
        </w:rPr>
      </w:pPr>
    </w:p>
    <w:p w14:paraId="39E2B398" w14:textId="50D61CAA" w:rsidR="003E6333" w:rsidRDefault="003E6333" w:rsidP="0075208A">
      <w:pPr>
        <w:pStyle w:val="Heading2"/>
        <w:numPr>
          <w:ilvl w:val="1"/>
          <w:numId w:val="45"/>
        </w:numPr>
        <w:jc w:val="both"/>
        <w:rPr>
          <w:rFonts w:ascii="Arial" w:hAnsi="Arial" w:cs="Arial"/>
          <w:b/>
          <w:bCs/>
          <w:sz w:val="22"/>
          <w:szCs w:val="22"/>
          <w:u w:val="single"/>
        </w:rPr>
      </w:pPr>
      <w:bookmarkStart w:id="77" w:name="_Toc133573334"/>
      <w:r>
        <w:rPr>
          <w:rFonts w:ascii="Arial" w:hAnsi="Arial" w:cs="Arial"/>
          <w:b/>
          <w:bCs/>
          <w:sz w:val="22"/>
          <w:szCs w:val="22"/>
          <w:u w:val="single"/>
        </w:rPr>
        <w:t>Varijante ponuda</w:t>
      </w:r>
      <w:bookmarkEnd w:id="77"/>
    </w:p>
    <w:p w14:paraId="41167DF3" w14:textId="16EAA51A" w:rsidR="003E6333" w:rsidRDefault="003E6333" w:rsidP="003E6333"/>
    <w:p w14:paraId="42CC9769" w14:textId="13F2FEC8" w:rsidR="003E6333" w:rsidRDefault="003E6333" w:rsidP="003E6333">
      <w:pPr>
        <w:jc w:val="both"/>
        <w:rPr>
          <w:rFonts w:ascii="Arial" w:hAnsi="Arial" w:cs="Arial"/>
        </w:rPr>
      </w:pPr>
      <w:r w:rsidRPr="003E6333">
        <w:rPr>
          <w:rFonts w:ascii="Arial" w:hAnsi="Arial" w:cs="Arial"/>
        </w:rPr>
        <w:t>Varijante ponuda nisu dopuštene</w:t>
      </w:r>
      <w:r>
        <w:rPr>
          <w:rFonts w:ascii="Arial" w:hAnsi="Arial" w:cs="Arial"/>
        </w:rPr>
        <w:t>.</w:t>
      </w:r>
    </w:p>
    <w:p w14:paraId="6C24FF8B" w14:textId="77777777" w:rsidR="0079607B" w:rsidRPr="003E6333" w:rsidRDefault="0079607B" w:rsidP="003E6333">
      <w:pPr>
        <w:jc w:val="both"/>
        <w:rPr>
          <w:rFonts w:ascii="Arial" w:hAnsi="Arial" w:cs="Arial"/>
        </w:rPr>
      </w:pPr>
    </w:p>
    <w:p w14:paraId="59067DA7" w14:textId="77777777" w:rsidR="000E537A" w:rsidRPr="000E537A" w:rsidRDefault="000E537A" w:rsidP="0075208A">
      <w:pPr>
        <w:pStyle w:val="Heading2"/>
        <w:numPr>
          <w:ilvl w:val="1"/>
          <w:numId w:val="74"/>
        </w:numPr>
        <w:jc w:val="both"/>
        <w:rPr>
          <w:rFonts w:ascii="Arial" w:hAnsi="Arial" w:cs="Arial"/>
          <w:b/>
          <w:bCs/>
          <w:sz w:val="22"/>
          <w:szCs w:val="22"/>
          <w:u w:val="single"/>
        </w:rPr>
      </w:pPr>
      <w:bookmarkStart w:id="78" w:name="_Toc133573335"/>
      <w:r w:rsidRPr="000E537A">
        <w:rPr>
          <w:rFonts w:ascii="Arial" w:hAnsi="Arial" w:cs="Arial"/>
          <w:b/>
          <w:bCs/>
          <w:sz w:val="22"/>
          <w:szCs w:val="22"/>
          <w:u w:val="single"/>
        </w:rPr>
        <w:t>Kriterij za odabir ponude</w:t>
      </w:r>
      <w:bookmarkEnd w:id="78"/>
    </w:p>
    <w:p w14:paraId="6DD7FD10" w14:textId="77777777" w:rsidR="003E6333" w:rsidRDefault="003E6333" w:rsidP="005754C3">
      <w:pPr>
        <w:rPr>
          <w:rFonts w:ascii="Arial" w:hAnsi="Arial" w:cs="Arial"/>
          <w:b/>
          <w:bCs/>
        </w:rPr>
      </w:pPr>
    </w:p>
    <w:p w14:paraId="5BEB8BE5" w14:textId="754A2EEF" w:rsidR="003E6333" w:rsidRDefault="003E6333" w:rsidP="003E6333">
      <w:pPr>
        <w:rPr>
          <w:rFonts w:ascii="Arial" w:hAnsi="Arial" w:cs="Arial"/>
        </w:rPr>
      </w:pPr>
      <w:r w:rsidRPr="003E6333">
        <w:rPr>
          <w:rFonts w:ascii="Arial" w:hAnsi="Arial" w:cs="Arial"/>
        </w:rPr>
        <w:t>Kriterij za odabir ponude je</w:t>
      </w:r>
      <w:r w:rsidRPr="003E6333">
        <w:rPr>
          <w:rFonts w:ascii="Arial" w:hAnsi="Arial" w:cs="Arial"/>
          <w:b/>
          <w:bCs/>
        </w:rPr>
        <w:t xml:space="preserve"> ekonomski najpovoljnija ponuda.</w:t>
      </w:r>
      <w:r>
        <w:rPr>
          <w:rFonts w:ascii="Arial" w:hAnsi="Arial" w:cs="Arial"/>
          <w:b/>
          <w:bCs/>
        </w:rPr>
        <w:t xml:space="preserve"> </w:t>
      </w:r>
      <w:r w:rsidRPr="003E6333">
        <w:rPr>
          <w:rFonts w:ascii="Arial" w:hAnsi="Arial" w:cs="Arial"/>
        </w:rPr>
        <w:t xml:space="preserve">Naručitelj će odabrati samo jednu, ekonomski najpovoljniju ponudu. </w:t>
      </w:r>
    </w:p>
    <w:p w14:paraId="39F78095" w14:textId="77777777" w:rsidR="0079607B" w:rsidRPr="003E6333" w:rsidRDefault="0079607B" w:rsidP="003E6333">
      <w:pPr>
        <w:rPr>
          <w:rFonts w:ascii="Arial" w:hAnsi="Arial" w:cs="Arial"/>
        </w:rPr>
      </w:pPr>
    </w:p>
    <w:p w14:paraId="49C71FD7" w14:textId="626C5CDF" w:rsidR="00503401" w:rsidRDefault="003E6333" w:rsidP="005754C3">
      <w:pPr>
        <w:rPr>
          <w:rFonts w:ascii="Arial" w:hAnsi="Arial" w:cs="Arial"/>
          <w:b/>
          <w:bCs/>
        </w:rPr>
      </w:pPr>
      <w:r w:rsidRPr="003E6333">
        <w:rPr>
          <w:rFonts w:ascii="Arial" w:hAnsi="Arial" w:cs="Arial"/>
          <w:b/>
          <w:bCs/>
        </w:rPr>
        <w:t>Kriteriji za odabir ekonomski najpovoljnije ponude i njihov relativan značaj:</w:t>
      </w:r>
    </w:p>
    <w:p w14:paraId="7233CE12" w14:textId="77777777" w:rsidR="0079607B" w:rsidRDefault="0079607B" w:rsidP="005754C3">
      <w:pPr>
        <w:rPr>
          <w:rFonts w:ascii="Arial" w:hAnsi="Arial" w:cs="Arial"/>
          <w:b/>
          <w:bCs/>
        </w:rPr>
      </w:pPr>
    </w:p>
    <w:tbl>
      <w:tblPr>
        <w:tblStyle w:val="TableGrid"/>
        <w:tblW w:w="0" w:type="auto"/>
        <w:tblLook w:val="04A0" w:firstRow="1" w:lastRow="0" w:firstColumn="1" w:lastColumn="0" w:noHBand="0" w:noVBand="1"/>
      </w:tblPr>
      <w:tblGrid>
        <w:gridCol w:w="3020"/>
        <w:gridCol w:w="3021"/>
        <w:gridCol w:w="3021"/>
      </w:tblGrid>
      <w:tr w:rsidR="003E6333" w:rsidRPr="0059424C" w14:paraId="06DD9F89" w14:textId="77777777" w:rsidTr="003E6333">
        <w:tc>
          <w:tcPr>
            <w:tcW w:w="3020" w:type="dxa"/>
          </w:tcPr>
          <w:p w14:paraId="14CDBFD3" w14:textId="52116CB3" w:rsidR="003E6333" w:rsidRPr="0059424C" w:rsidRDefault="003E6333" w:rsidP="005754C3">
            <w:pPr>
              <w:rPr>
                <w:rFonts w:ascii="Arial" w:hAnsi="Arial" w:cs="Arial"/>
                <w:b/>
                <w:bCs/>
              </w:rPr>
            </w:pPr>
            <w:r w:rsidRPr="0059424C">
              <w:rPr>
                <w:rFonts w:ascii="Arial" w:hAnsi="Arial" w:cs="Arial"/>
                <w:b/>
                <w:bCs/>
              </w:rPr>
              <w:t>Redni broj</w:t>
            </w:r>
          </w:p>
        </w:tc>
        <w:tc>
          <w:tcPr>
            <w:tcW w:w="3021" w:type="dxa"/>
          </w:tcPr>
          <w:p w14:paraId="3444D007" w14:textId="4C675948" w:rsidR="003E6333" w:rsidRPr="0059424C" w:rsidRDefault="003E6333" w:rsidP="005754C3">
            <w:pPr>
              <w:rPr>
                <w:rFonts w:ascii="Arial" w:hAnsi="Arial" w:cs="Arial"/>
                <w:b/>
                <w:bCs/>
              </w:rPr>
            </w:pPr>
            <w:r w:rsidRPr="0059424C">
              <w:rPr>
                <w:rFonts w:ascii="Arial" w:hAnsi="Arial" w:cs="Arial"/>
                <w:b/>
                <w:bCs/>
              </w:rPr>
              <w:t>Kriterij</w:t>
            </w:r>
          </w:p>
        </w:tc>
        <w:tc>
          <w:tcPr>
            <w:tcW w:w="3021" w:type="dxa"/>
          </w:tcPr>
          <w:p w14:paraId="4EED763B" w14:textId="2984B2E3" w:rsidR="003E6333" w:rsidRPr="0059424C" w:rsidRDefault="003E6333" w:rsidP="005754C3">
            <w:pPr>
              <w:rPr>
                <w:rFonts w:ascii="Arial" w:hAnsi="Arial" w:cs="Arial"/>
                <w:b/>
                <w:bCs/>
              </w:rPr>
            </w:pPr>
            <w:r w:rsidRPr="0059424C">
              <w:rPr>
                <w:rFonts w:ascii="Arial" w:hAnsi="Arial" w:cs="Arial"/>
                <w:b/>
                <w:bCs/>
              </w:rPr>
              <w:t>Broj bodova</w:t>
            </w:r>
          </w:p>
        </w:tc>
      </w:tr>
      <w:tr w:rsidR="003E6333" w:rsidRPr="0059424C" w14:paraId="19F7BFAA" w14:textId="77777777" w:rsidTr="003E6333">
        <w:tc>
          <w:tcPr>
            <w:tcW w:w="3020" w:type="dxa"/>
          </w:tcPr>
          <w:p w14:paraId="7F3E0609" w14:textId="0CB3D0F6" w:rsidR="003E6333" w:rsidRPr="0059424C" w:rsidRDefault="003E6333" w:rsidP="005754C3">
            <w:pPr>
              <w:rPr>
                <w:rFonts w:ascii="Arial" w:hAnsi="Arial" w:cs="Arial"/>
              </w:rPr>
            </w:pPr>
            <w:r w:rsidRPr="0059424C">
              <w:rPr>
                <w:rFonts w:ascii="Arial" w:hAnsi="Arial" w:cs="Arial"/>
              </w:rPr>
              <w:t xml:space="preserve">1. </w:t>
            </w:r>
          </w:p>
        </w:tc>
        <w:tc>
          <w:tcPr>
            <w:tcW w:w="3021" w:type="dxa"/>
          </w:tcPr>
          <w:p w14:paraId="097A7B1D" w14:textId="2A60B4EF" w:rsidR="003E6333" w:rsidRPr="0059424C" w:rsidRDefault="00D172A2" w:rsidP="005754C3">
            <w:pPr>
              <w:rPr>
                <w:rFonts w:ascii="Arial" w:hAnsi="Arial" w:cs="Arial"/>
              </w:rPr>
            </w:pPr>
            <w:r>
              <w:rPr>
                <w:rFonts w:ascii="Arial" w:hAnsi="Arial" w:cs="Arial"/>
              </w:rPr>
              <w:t>Neto trošak usluge</w:t>
            </w:r>
          </w:p>
        </w:tc>
        <w:tc>
          <w:tcPr>
            <w:tcW w:w="3021" w:type="dxa"/>
          </w:tcPr>
          <w:p w14:paraId="3AD1B41E" w14:textId="58865E7B" w:rsidR="003E6333" w:rsidRPr="0059424C" w:rsidRDefault="000D48AB" w:rsidP="005754C3">
            <w:pPr>
              <w:rPr>
                <w:rFonts w:ascii="Arial" w:hAnsi="Arial" w:cs="Arial"/>
              </w:rPr>
            </w:pPr>
            <w:r w:rsidRPr="0059424C">
              <w:rPr>
                <w:rFonts w:ascii="Arial" w:hAnsi="Arial" w:cs="Arial"/>
              </w:rPr>
              <w:t>8</w:t>
            </w:r>
            <w:r w:rsidR="003E6333" w:rsidRPr="0059424C">
              <w:rPr>
                <w:rFonts w:ascii="Arial" w:hAnsi="Arial" w:cs="Arial"/>
              </w:rPr>
              <w:t>0</w:t>
            </w:r>
          </w:p>
        </w:tc>
      </w:tr>
      <w:tr w:rsidR="003E6333" w:rsidRPr="0059424C" w14:paraId="31263F77" w14:textId="77777777" w:rsidTr="003E6333">
        <w:tc>
          <w:tcPr>
            <w:tcW w:w="3020" w:type="dxa"/>
          </w:tcPr>
          <w:p w14:paraId="50808B4A" w14:textId="5DDE2A4A" w:rsidR="003E6333" w:rsidRPr="0059424C" w:rsidRDefault="003E6333" w:rsidP="005754C3">
            <w:pPr>
              <w:rPr>
                <w:rFonts w:ascii="Arial" w:hAnsi="Arial" w:cs="Arial"/>
              </w:rPr>
            </w:pPr>
            <w:r w:rsidRPr="0059424C">
              <w:rPr>
                <w:rFonts w:ascii="Arial" w:hAnsi="Arial" w:cs="Arial"/>
              </w:rPr>
              <w:t>2.</w:t>
            </w:r>
          </w:p>
        </w:tc>
        <w:tc>
          <w:tcPr>
            <w:tcW w:w="3021" w:type="dxa"/>
          </w:tcPr>
          <w:p w14:paraId="6E6C6800" w14:textId="33D4F075" w:rsidR="003E6333" w:rsidRPr="0059424C" w:rsidRDefault="003E6333" w:rsidP="005754C3">
            <w:pPr>
              <w:rPr>
                <w:rFonts w:ascii="Arial" w:hAnsi="Arial" w:cs="Arial"/>
              </w:rPr>
            </w:pPr>
            <w:r w:rsidRPr="0059424C">
              <w:rPr>
                <w:rFonts w:ascii="Arial" w:hAnsi="Arial" w:cs="Arial"/>
              </w:rPr>
              <w:t>Prosječna starost vozila</w:t>
            </w:r>
          </w:p>
        </w:tc>
        <w:tc>
          <w:tcPr>
            <w:tcW w:w="3021" w:type="dxa"/>
          </w:tcPr>
          <w:p w14:paraId="4FDECB33" w14:textId="35E3780A" w:rsidR="003E6333" w:rsidRPr="0059424C" w:rsidRDefault="000D48AB" w:rsidP="005754C3">
            <w:pPr>
              <w:rPr>
                <w:rFonts w:ascii="Arial" w:hAnsi="Arial" w:cs="Arial"/>
              </w:rPr>
            </w:pPr>
            <w:r w:rsidRPr="0059424C">
              <w:rPr>
                <w:rFonts w:ascii="Arial" w:hAnsi="Arial" w:cs="Arial"/>
              </w:rPr>
              <w:t>2</w:t>
            </w:r>
            <w:r w:rsidR="003E6333" w:rsidRPr="0059424C">
              <w:rPr>
                <w:rFonts w:ascii="Arial" w:hAnsi="Arial" w:cs="Arial"/>
              </w:rPr>
              <w:t>0</w:t>
            </w:r>
          </w:p>
        </w:tc>
      </w:tr>
      <w:tr w:rsidR="003E6333" w14:paraId="5C9DE3F6" w14:textId="77777777" w:rsidTr="003E6333">
        <w:tc>
          <w:tcPr>
            <w:tcW w:w="3020" w:type="dxa"/>
          </w:tcPr>
          <w:p w14:paraId="22CA6F03" w14:textId="77777777" w:rsidR="003E6333" w:rsidRPr="0059424C" w:rsidRDefault="003E6333" w:rsidP="005754C3">
            <w:pPr>
              <w:rPr>
                <w:rFonts w:ascii="Arial" w:hAnsi="Arial" w:cs="Arial"/>
              </w:rPr>
            </w:pPr>
          </w:p>
        </w:tc>
        <w:tc>
          <w:tcPr>
            <w:tcW w:w="3021" w:type="dxa"/>
          </w:tcPr>
          <w:p w14:paraId="4B1183AE" w14:textId="1173379F" w:rsidR="003E6333" w:rsidRPr="0059424C" w:rsidRDefault="003E6333" w:rsidP="005754C3">
            <w:pPr>
              <w:rPr>
                <w:rFonts w:ascii="Arial" w:hAnsi="Arial" w:cs="Arial"/>
                <w:b/>
                <w:bCs/>
              </w:rPr>
            </w:pPr>
            <w:r w:rsidRPr="0059424C">
              <w:rPr>
                <w:rFonts w:ascii="Arial" w:hAnsi="Arial" w:cs="Arial"/>
                <w:b/>
                <w:bCs/>
              </w:rPr>
              <w:t>Ukupno</w:t>
            </w:r>
          </w:p>
        </w:tc>
        <w:tc>
          <w:tcPr>
            <w:tcW w:w="3021" w:type="dxa"/>
          </w:tcPr>
          <w:p w14:paraId="79F58FE3" w14:textId="0018614A" w:rsidR="003E6333" w:rsidRPr="003E6333" w:rsidRDefault="003E6333" w:rsidP="005754C3">
            <w:pPr>
              <w:rPr>
                <w:rFonts w:ascii="Arial" w:hAnsi="Arial" w:cs="Arial"/>
                <w:b/>
                <w:bCs/>
              </w:rPr>
            </w:pPr>
            <w:r w:rsidRPr="0059424C">
              <w:rPr>
                <w:rFonts w:ascii="Arial" w:hAnsi="Arial" w:cs="Arial"/>
                <w:b/>
                <w:bCs/>
              </w:rPr>
              <w:t>100</w:t>
            </w:r>
          </w:p>
        </w:tc>
      </w:tr>
    </w:tbl>
    <w:p w14:paraId="71F5D22E" w14:textId="17AB8B3C" w:rsidR="003E6333" w:rsidRDefault="003E6333" w:rsidP="005754C3">
      <w:pPr>
        <w:rPr>
          <w:rFonts w:ascii="Arial" w:hAnsi="Arial" w:cs="Arial"/>
          <w:b/>
          <w:bCs/>
        </w:rPr>
      </w:pPr>
    </w:p>
    <w:p w14:paraId="6D3EEC0E" w14:textId="6E34DF5A" w:rsidR="003E6333" w:rsidRDefault="003E6333" w:rsidP="007F170D">
      <w:pPr>
        <w:jc w:val="both"/>
        <w:rPr>
          <w:rFonts w:ascii="Arial" w:hAnsi="Arial" w:cs="Arial"/>
        </w:rPr>
      </w:pPr>
      <w:r>
        <w:rPr>
          <w:rFonts w:ascii="Arial" w:hAnsi="Arial" w:cs="Arial"/>
        </w:rPr>
        <w:t xml:space="preserve">Svaki od prethodno navedenih kriterija za odabir ekonomski najpovoljnije ponude ocjenjuje se zasebno sukladno zahtjevima propisanim u toč. </w:t>
      </w:r>
      <w:r w:rsidR="00856CD7">
        <w:rPr>
          <w:rFonts w:ascii="Arial" w:hAnsi="Arial" w:cs="Arial"/>
        </w:rPr>
        <w:t>6.5.1. i 6.5.2.</w:t>
      </w:r>
      <w:r>
        <w:rPr>
          <w:rFonts w:ascii="Arial" w:hAnsi="Arial" w:cs="Arial"/>
        </w:rPr>
        <w:t xml:space="preserve"> ove Dokumentacije o nabavi.</w:t>
      </w:r>
      <w:r w:rsidR="0059424C">
        <w:rPr>
          <w:rFonts w:ascii="Arial" w:hAnsi="Arial" w:cs="Arial"/>
        </w:rPr>
        <w:t xml:space="preserve"> </w:t>
      </w:r>
      <w:r>
        <w:rPr>
          <w:rFonts w:ascii="Arial" w:hAnsi="Arial" w:cs="Arial"/>
        </w:rPr>
        <w:t>Maksimalni broj bodova koji svaka ponuda može ostvariti je 100 bodova.</w:t>
      </w:r>
    </w:p>
    <w:p w14:paraId="606152F4" w14:textId="77777777" w:rsidR="0079607B" w:rsidRDefault="0079607B" w:rsidP="007F170D">
      <w:pPr>
        <w:jc w:val="both"/>
        <w:rPr>
          <w:rFonts w:ascii="Arial" w:hAnsi="Arial" w:cs="Arial"/>
        </w:rPr>
      </w:pPr>
    </w:p>
    <w:p w14:paraId="614F113E" w14:textId="670CB469" w:rsidR="003E6333" w:rsidRDefault="003E6333" w:rsidP="00347397">
      <w:pPr>
        <w:jc w:val="both"/>
        <w:rPr>
          <w:rFonts w:ascii="Arial" w:hAnsi="Arial" w:cs="Arial"/>
        </w:rPr>
      </w:pPr>
      <w:r w:rsidRPr="003E6333">
        <w:rPr>
          <w:rFonts w:ascii="Arial" w:hAnsi="Arial" w:cs="Arial"/>
        </w:rPr>
        <w:t xml:space="preserve">Odabrana će biti ponuda koja ostvari najveći broj bodova prema definiranim kriterijima. Izračun broja bodova treba iskazati na dvije decimale. </w:t>
      </w:r>
    </w:p>
    <w:p w14:paraId="6D7209A4" w14:textId="77777777" w:rsidR="0079607B" w:rsidRPr="003E6333" w:rsidRDefault="0079607B" w:rsidP="00347397">
      <w:pPr>
        <w:jc w:val="both"/>
        <w:rPr>
          <w:rFonts w:ascii="Arial" w:hAnsi="Arial" w:cs="Arial"/>
        </w:rPr>
      </w:pPr>
    </w:p>
    <w:p w14:paraId="2B0941A8" w14:textId="10B857C6" w:rsidR="003E6333" w:rsidRDefault="003E6333" w:rsidP="00347397">
      <w:pPr>
        <w:jc w:val="both"/>
        <w:rPr>
          <w:rFonts w:ascii="Arial" w:hAnsi="Arial" w:cs="Arial"/>
        </w:rPr>
      </w:pPr>
      <w:r>
        <w:rPr>
          <w:rFonts w:ascii="Arial" w:hAnsi="Arial" w:cs="Arial"/>
        </w:rPr>
        <w:t>Sukladno čl. 302. st. 3. ZJN 2016, a</w:t>
      </w:r>
      <w:r w:rsidRPr="003E6333">
        <w:rPr>
          <w:rFonts w:ascii="Arial" w:hAnsi="Arial" w:cs="Arial"/>
        </w:rPr>
        <w:t xml:space="preserve">ko su dvije ili više valjanih ponuda jednako rangirane prema kriteriju za odabir ponude, </w:t>
      </w:r>
      <w:r>
        <w:rPr>
          <w:rFonts w:ascii="Arial" w:hAnsi="Arial" w:cs="Arial"/>
        </w:rPr>
        <w:t>Naručitelj</w:t>
      </w:r>
      <w:r w:rsidRPr="003E6333">
        <w:rPr>
          <w:rFonts w:ascii="Arial" w:hAnsi="Arial" w:cs="Arial"/>
        </w:rPr>
        <w:t xml:space="preserve"> će </w:t>
      </w:r>
      <w:r>
        <w:rPr>
          <w:rFonts w:ascii="Arial" w:hAnsi="Arial" w:cs="Arial"/>
        </w:rPr>
        <w:t xml:space="preserve">odabrati </w:t>
      </w:r>
      <w:r w:rsidRPr="003E6333">
        <w:rPr>
          <w:rFonts w:ascii="Arial" w:hAnsi="Arial" w:cs="Arial"/>
        </w:rPr>
        <w:t>ponudu koja je zaprimljena ranije</w:t>
      </w:r>
      <w:r>
        <w:rPr>
          <w:rFonts w:ascii="Arial" w:hAnsi="Arial" w:cs="Arial"/>
        </w:rPr>
        <w:t>.</w:t>
      </w:r>
    </w:p>
    <w:p w14:paraId="0B0C0772" w14:textId="678662F3" w:rsidR="0079607B" w:rsidRDefault="0079607B" w:rsidP="003E6333">
      <w:pPr>
        <w:jc w:val="both"/>
        <w:rPr>
          <w:rFonts w:ascii="Arial" w:hAnsi="Arial" w:cs="Arial"/>
        </w:rPr>
      </w:pPr>
    </w:p>
    <w:p w14:paraId="298EE982" w14:textId="77777777" w:rsidR="0079607B" w:rsidRDefault="0079607B" w:rsidP="003E6333">
      <w:pPr>
        <w:jc w:val="both"/>
        <w:rPr>
          <w:rFonts w:ascii="Arial" w:hAnsi="Arial" w:cs="Arial"/>
        </w:rPr>
      </w:pPr>
    </w:p>
    <w:p w14:paraId="783DD430" w14:textId="3CC2DCDD" w:rsidR="00373736" w:rsidRPr="000437E5" w:rsidRDefault="006362E1" w:rsidP="0075208A">
      <w:pPr>
        <w:pStyle w:val="Heading3"/>
        <w:numPr>
          <w:ilvl w:val="2"/>
          <w:numId w:val="42"/>
        </w:numPr>
        <w:spacing w:after="120"/>
        <w:jc w:val="both"/>
        <w:rPr>
          <w:rFonts w:ascii="Arial" w:hAnsi="Arial" w:cs="Arial"/>
          <w:bCs/>
          <w:color w:val="2F5496" w:themeColor="accent1" w:themeShade="BF"/>
          <w:u w:val="single"/>
        </w:rPr>
      </w:pPr>
      <w:bookmarkStart w:id="79" w:name="_Toc133573336"/>
      <w:r>
        <w:rPr>
          <w:rFonts w:ascii="Arial" w:hAnsi="Arial" w:cs="Arial"/>
          <w:b w:val="0"/>
          <w:bCs/>
          <w:color w:val="2F5496" w:themeColor="accent1" w:themeShade="BF"/>
          <w:u w:val="single"/>
          <w:lang w:val="hr-HR"/>
        </w:rPr>
        <w:t>N</w:t>
      </w:r>
      <w:r w:rsidR="0069468D">
        <w:rPr>
          <w:rFonts w:ascii="Arial" w:hAnsi="Arial" w:cs="Arial"/>
          <w:b w:val="0"/>
          <w:bCs/>
          <w:color w:val="2F5496" w:themeColor="accent1" w:themeShade="BF"/>
          <w:u w:val="single"/>
          <w:lang w:val="hr-HR"/>
        </w:rPr>
        <w:t>eto trošak usluge</w:t>
      </w:r>
      <w:r w:rsidR="00E17865" w:rsidRPr="00D3519A">
        <w:rPr>
          <w:rFonts w:ascii="Arial" w:hAnsi="Arial" w:cs="Arial"/>
          <w:b w:val="0"/>
          <w:bCs/>
          <w:color w:val="2F5496" w:themeColor="accent1" w:themeShade="BF"/>
          <w:u w:val="single"/>
          <w:lang w:val="hr-HR"/>
        </w:rPr>
        <w:t xml:space="preserve"> – maksimum </w:t>
      </w:r>
      <w:r w:rsidR="000D48AB" w:rsidRPr="00D3519A">
        <w:rPr>
          <w:rFonts w:ascii="Arial" w:hAnsi="Arial" w:cs="Arial"/>
          <w:b w:val="0"/>
          <w:bCs/>
          <w:color w:val="2F5496" w:themeColor="accent1" w:themeShade="BF"/>
          <w:u w:val="single"/>
          <w:lang w:val="hr-HR"/>
        </w:rPr>
        <w:t>8</w:t>
      </w:r>
      <w:r w:rsidR="00E17865" w:rsidRPr="00D3519A">
        <w:rPr>
          <w:rFonts w:ascii="Arial" w:hAnsi="Arial" w:cs="Arial"/>
          <w:b w:val="0"/>
          <w:bCs/>
          <w:color w:val="2F5496" w:themeColor="accent1" w:themeShade="BF"/>
          <w:u w:val="single"/>
          <w:lang w:val="hr-HR"/>
        </w:rPr>
        <w:t>0 bodova</w:t>
      </w:r>
      <w:bookmarkEnd w:id="79"/>
    </w:p>
    <w:p w14:paraId="392DF7CF" w14:textId="77777777" w:rsidR="0079607B" w:rsidRPr="00D3519A" w:rsidRDefault="0079607B" w:rsidP="0079607B">
      <w:pPr>
        <w:ind w:left="1440"/>
        <w:jc w:val="both"/>
        <w:rPr>
          <w:rFonts w:ascii="Arial" w:hAnsi="Arial" w:cs="Arial"/>
          <w:bCs/>
          <w:color w:val="2F5496" w:themeColor="accent1" w:themeShade="BF"/>
        </w:rPr>
      </w:pPr>
    </w:p>
    <w:p w14:paraId="1EC16166" w14:textId="5F77E4E7" w:rsidR="00933261" w:rsidRDefault="00933261" w:rsidP="00C95C76">
      <w:pPr>
        <w:jc w:val="both"/>
        <w:rPr>
          <w:rFonts w:ascii="Arial" w:hAnsi="Arial" w:cs="Arial"/>
          <w:bCs/>
        </w:rPr>
      </w:pPr>
      <w:bookmarkStart w:id="80" w:name="_Hlk130227112"/>
      <w:r>
        <w:rPr>
          <w:rFonts w:ascii="Arial" w:hAnsi="Arial" w:cs="Arial"/>
          <w:bCs/>
        </w:rPr>
        <w:t xml:space="preserve">Kao </w:t>
      </w:r>
      <w:r w:rsidR="006362E1">
        <w:rPr>
          <w:rFonts w:ascii="Arial" w:hAnsi="Arial" w:cs="Arial"/>
          <w:bCs/>
        </w:rPr>
        <w:t>kriterij za odabir ponude</w:t>
      </w:r>
      <w:r>
        <w:rPr>
          <w:rFonts w:ascii="Arial" w:hAnsi="Arial" w:cs="Arial"/>
          <w:bCs/>
        </w:rPr>
        <w:t xml:space="preserve"> određuje se ukupn</w:t>
      </w:r>
      <w:r w:rsidR="0069468D">
        <w:rPr>
          <w:rFonts w:ascii="Arial" w:hAnsi="Arial" w:cs="Arial"/>
          <w:bCs/>
        </w:rPr>
        <w:t>i neto trošak usluge</w:t>
      </w:r>
      <w:r>
        <w:rPr>
          <w:rFonts w:ascii="Arial" w:hAnsi="Arial" w:cs="Arial"/>
          <w:bCs/>
        </w:rPr>
        <w:t xml:space="preserve"> prihvatljive ponude, bez PDV-a</w:t>
      </w:r>
      <w:r w:rsidR="0069468D">
        <w:rPr>
          <w:rFonts w:ascii="Arial" w:hAnsi="Arial" w:cs="Arial"/>
          <w:bCs/>
        </w:rPr>
        <w:t xml:space="preserve">, a koji se računa na način da </w:t>
      </w:r>
      <w:bookmarkStart w:id="81" w:name="_Hlk134698588"/>
      <w:r w:rsidR="0069468D">
        <w:rPr>
          <w:rFonts w:ascii="Arial" w:hAnsi="Arial" w:cs="Arial"/>
          <w:bCs/>
        </w:rPr>
        <w:t xml:space="preserve">se jedinična cijena kilometra koju nudi ponuditelj pomnoži s brojem </w:t>
      </w:r>
      <w:r w:rsidR="0069468D" w:rsidRPr="0069468D">
        <w:rPr>
          <w:rFonts w:ascii="Arial" w:hAnsi="Arial" w:cs="Arial"/>
          <w:bCs/>
        </w:rPr>
        <w:t>kilometara za trideset i šest (36) mjeseci (preuzeto iz kalkulacije prema Prilogu I. Ugovora)</w:t>
      </w:r>
      <w:r w:rsidR="0069468D">
        <w:rPr>
          <w:rFonts w:ascii="Arial" w:hAnsi="Arial" w:cs="Arial"/>
          <w:bCs/>
        </w:rPr>
        <w:t xml:space="preserve"> što odgovara ukupnom trošku usluge za vrijeme trajanja ugovora te da se od navedenog iznosa oduzme procijenjeni iznos prihoda</w:t>
      </w:r>
      <w:r w:rsidR="0069468D" w:rsidRPr="0069468D">
        <w:rPr>
          <w:rFonts w:ascii="Arial" w:hAnsi="Arial" w:cs="Arial"/>
          <w:bCs/>
        </w:rPr>
        <w:t xml:space="preserve"> za trideset i šest (36) mjeseci (preuzeto iz kalkulacije prema Prilogu I. Ugovora)</w:t>
      </w:r>
      <w:r w:rsidR="00D172A2">
        <w:rPr>
          <w:rFonts w:ascii="Arial" w:hAnsi="Arial" w:cs="Arial"/>
          <w:bCs/>
        </w:rPr>
        <w:t xml:space="preserve"> koji pripada Operateru</w:t>
      </w:r>
      <w:bookmarkEnd w:id="81"/>
      <w:r w:rsidR="00D172A2">
        <w:rPr>
          <w:rFonts w:ascii="Arial" w:hAnsi="Arial" w:cs="Arial"/>
          <w:bCs/>
        </w:rPr>
        <w:t>, a</w:t>
      </w:r>
      <w:r w:rsidR="0069468D">
        <w:rPr>
          <w:rFonts w:ascii="Arial" w:hAnsi="Arial" w:cs="Arial"/>
          <w:bCs/>
        </w:rPr>
        <w:t xml:space="preserve"> kako bi se utvrdio neto trošak usluge, korištenjem sljedeće formule:</w:t>
      </w:r>
    </w:p>
    <w:p w14:paraId="0B39F2F6" w14:textId="492A907F" w:rsidR="0069468D" w:rsidRDefault="0069468D" w:rsidP="00C95C76">
      <w:pPr>
        <w:jc w:val="both"/>
        <w:rPr>
          <w:rFonts w:ascii="Arial" w:hAnsi="Arial" w:cs="Arial"/>
          <w:bCs/>
        </w:rPr>
      </w:pPr>
    </w:p>
    <w:p w14:paraId="00F63CC5" w14:textId="16A732EB" w:rsidR="0069468D" w:rsidRDefault="0069468D" w:rsidP="00F84910">
      <w:pPr>
        <w:jc w:val="center"/>
        <w:rPr>
          <w:rFonts w:ascii="Arial" w:hAnsi="Arial" w:cs="Arial"/>
          <w:b/>
        </w:rPr>
      </w:pPr>
      <w:r w:rsidRPr="00F84910">
        <w:rPr>
          <w:rFonts w:ascii="Arial" w:hAnsi="Arial" w:cs="Arial"/>
          <w:b/>
        </w:rPr>
        <w:t xml:space="preserve">NTU = (Jc </w:t>
      </w:r>
      <w:r w:rsidR="00F84910" w:rsidRPr="00F84910">
        <w:rPr>
          <w:rFonts w:ascii="Arial" w:hAnsi="Arial" w:cs="Arial"/>
          <w:b/>
        </w:rPr>
        <w:t xml:space="preserve">x BRkm) </w:t>
      </w:r>
      <w:r w:rsidR="00F84910">
        <w:rPr>
          <w:rFonts w:ascii="Arial" w:hAnsi="Arial" w:cs="Arial"/>
          <w:b/>
        </w:rPr>
        <w:t>–</w:t>
      </w:r>
      <w:r w:rsidR="00F84910" w:rsidRPr="00F84910">
        <w:rPr>
          <w:rFonts w:ascii="Arial" w:hAnsi="Arial" w:cs="Arial"/>
          <w:b/>
        </w:rPr>
        <w:t xml:space="preserve"> PIP</w:t>
      </w:r>
    </w:p>
    <w:p w14:paraId="005D9A9B" w14:textId="2759306C" w:rsidR="00F84910" w:rsidRDefault="00F84910" w:rsidP="00F84910">
      <w:pPr>
        <w:jc w:val="both"/>
        <w:rPr>
          <w:rFonts w:ascii="Arial" w:hAnsi="Arial" w:cs="Arial"/>
          <w:b/>
        </w:rPr>
      </w:pPr>
    </w:p>
    <w:p w14:paraId="23A36AEA" w14:textId="737624E1" w:rsidR="00F84910" w:rsidRDefault="00F84910" w:rsidP="00F84910">
      <w:pPr>
        <w:jc w:val="both"/>
        <w:rPr>
          <w:rFonts w:ascii="Arial" w:hAnsi="Arial" w:cs="Arial"/>
          <w:bCs/>
        </w:rPr>
      </w:pPr>
      <w:r w:rsidRPr="00F84910">
        <w:rPr>
          <w:rFonts w:ascii="Arial" w:hAnsi="Arial" w:cs="Arial"/>
          <w:b/>
        </w:rPr>
        <w:t>NTU</w:t>
      </w:r>
      <w:r>
        <w:rPr>
          <w:rFonts w:ascii="Arial" w:hAnsi="Arial" w:cs="Arial"/>
          <w:bCs/>
        </w:rPr>
        <w:t xml:space="preserve"> = ukupni neto trošak usluge</w:t>
      </w:r>
    </w:p>
    <w:p w14:paraId="0ECB604D" w14:textId="77777777" w:rsidR="00F84910" w:rsidRDefault="00F84910" w:rsidP="00F84910">
      <w:pPr>
        <w:jc w:val="both"/>
        <w:rPr>
          <w:rFonts w:ascii="Arial" w:hAnsi="Arial" w:cs="Arial"/>
          <w:bCs/>
        </w:rPr>
      </w:pPr>
    </w:p>
    <w:p w14:paraId="6A8B227F" w14:textId="664561F2" w:rsidR="00F84910" w:rsidRDefault="00F84910" w:rsidP="00F84910">
      <w:pPr>
        <w:jc w:val="both"/>
        <w:rPr>
          <w:rFonts w:ascii="Arial" w:hAnsi="Arial" w:cs="Arial"/>
          <w:bCs/>
        </w:rPr>
      </w:pPr>
      <w:r w:rsidRPr="00F84910">
        <w:rPr>
          <w:rFonts w:ascii="Arial" w:hAnsi="Arial" w:cs="Arial"/>
          <w:b/>
        </w:rPr>
        <w:t>Jc</w:t>
      </w:r>
      <w:r>
        <w:rPr>
          <w:rFonts w:ascii="Arial" w:hAnsi="Arial" w:cs="Arial"/>
          <w:bCs/>
        </w:rPr>
        <w:t xml:space="preserve"> – jedinična cijena jednog prijeđenog kilometra koju nudi ponuditelj</w:t>
      </w:r>
    </w:p>
    <w:p w14:paraId="7B95CB3D" w14:textId="77777777" w:rsidR="00F84910" w:rsidRDefault="00F84910" w:rsidP="00F84910">
      <w:pPr>
        <w:jc w:val="both"/>
        <w:rPr>
          <w:rFonts w:ascii="Arial" w:hAnsi="Arial" w:cs="Arial"/>
          <w:bCs/>
        </w:rPr>
      </w:pPr>
    </w:p>
    <w:p w14:paraId="4DB5F746" w14:textId="7A159A05" w:rsidR="00F84910" w:rsidRDefault="00F84910" w:rsidP="00F84910">
      <w:pPr>
        <w:jc w:val="both"/>
        <w:rPr>
          <w:rFonts w:ascii="Arial" w:hAnsi="Arial" w:cs="Arial"/>
          <w:bCs/>
        </w:rPr>
      </w:pPr>
      <w:r w:rsidRPr="00F84910">
        <w:rPr>
          <w:rFonts w:ascii="Arial" w:hAnsi="Arial" w:cs="Arial"/>
          <w:b/>
        </w:rPr>
        <w:t>BRkm</w:t>
      </w:r>
      <w:r>
        <w:rPr>
          <w:rFonts w:ascii="Arial" w:hAnsi="Arial" w:cs="Arial"/>
          <w:bCs/>
        </w:rPr>
        <w:t xml:space="preserve"> – broj prijeđenih kilometara koji prema procjeni iz Priloga 1 Ugovora za razdoblje od 36 mjeseci iznosi </w:t>
      </w:r>
      <w:r w:rsidR="000F1C7C" w:rsidRPr="000F1C7C">
        <w:rPr>
          <w:rFonts w:ascii="Arial" w:hAnsi="Arial" w:cs="Arial"/>
          <w:b/>
        </w:rPr>
        <w:t>2.863.809</w:t>
      </w:r>
      <w:r w:rsidRPr="000F1C7C">
        <w:rPr>
          <w:rFonts w:ascii="Arial" w:hAnsi="Arial" w:cs="Arial"/>
          <w:b/>
        </w:rPr>
        <w:t xml:space="preserve"> kilometara</w:t>
      </w:r>
    </w:p>
    <w:p w14:paraId="4E4FCBAC" w14:textId="77777777" w:rsidR="00F84910" w:rsidRDefault="00F84910" w:rsidP="00F84910">
      <w:pPr>
        <w:jc w:val="both"/>
        <w:rPr>
          <w:rFonts w:ascii="Arial" w:hAnsi="Arial" w:cs="Arial"/>
          <w:bCs/>
        </w:rPr>
      </w:pPr>
    </w:p>
    <w:p w14:paraId="027185EA" w14:textId="201A74E5" w:rsidR="00F84910" w:rsidRPr="00F84910" w:rsidRDefault="00F84910" w:rsidP="00F84910">
      <w:pPr>
        <w:jc w:val="both"/>
        <w:rPr>
          <w:rFonts w:ascii="Arial" w:hAnsi="Arial" w:cs="Arial"/>
          <w:bCs/>
        </w:rPr>
      </w:pPr>
      <w:r w:rsidRPr="00F84910">
        <w:rPr>
          <w:rFonts w:ascii="Arial" w:hAnsi="Arial" w:cs="Arial"/>
          <w:b/>
        </w:rPr>
        <w:t>PIP</w:t>
      </w:r>
      <w:r>
        <w:rPr>
          <w:rFonts w:ascii="Arial" w:hAnsi="Arial" w:cs="Arial"/>
          <w:bCs/>
        </w:rPr>
        <w:t xml:space="preserve"> – procijenjeni iznos prihoda koje bi Operater trebao ostvariti prema</w:t>
      </w:r>
      <w:r w:rsidR="00E645B3">
        <w:rPr>
          <w:rFonts w:ascii="Arial" w:hAnsi="Arial" w:cs="Arial"/>
          <w:bCs/>
        </w:rPr>
        <w:t xml:space="preserve"> pesimističnoj</w:t>
      </w:r>
      <w:r>
        <w:rPr>
          <w:rFonts w:ascii="Arial" w:hAnsi="Arial" w:cs="Arial"/>
          <w:bCs/>
        </w:rPr>
        <w:t xml:space="preserve"> procjeni iz Priloga 1 Ugovora </w:t>
      </w:r>
      <w:r w:rsidRPr="00F84910">
        <w:rPr>
          <w:rFonts w:ascii="Arial" w:hAnsi="Arial" w:cs="Arial"/>
          <w:bCs/>
        </w:rPr>
        <w:t>za razdoblje od 36 mjeseci iznosi</w:t>
      </w:r>
      <w:r>
        <w:rPr>
          <w:rFonts w:ascii="Arial" w:hAnsi="Arial" w:cs="Arial"/>
          <w:bCs/>
        </w:rPr>
        <w:t xml:space="preserve"> </w:t>
      </w:r>
      <w:r w:rsidR="00D172A2" w:rsidRPr="000F1C7C">
        <w:rPr>
          <w:rFonts w:ascii="Arial" w:hAnsi="Arial" w:cs="Arial"/>
          <w:b/>
        </w:rPr>
        <w:t>2.369.103 EUR</w:t>
      </w:r>
    </w:p>
    <w:p w14:paraId="64AD2D82" w14:textId="77777777" w:rsidR="00933261" w:rsidRDefault="00933261" w:rsidP="00C95C76">
      <w:pPr>
        <w:jc w:val="both"/>
        <w:rPr>
          <w:rFonts w:ascii="Arial" w:hAnsi="Arial" w:cs="Arial"/>
          <w:bCs/>
        </w:rPr>
      </w:pPr>
    </w:p>
    <w:p w14:paraId="164AD93F" w14:textId="1DE82BA9" w:rsidR="00C95C76" w:rsidRDefault="00C95C76" w:rsidP="00C95C76">
      <w:pPr>
        <w:jc w:val="both"/>
        <w:rPr>
          <w:rFonts w:ascii="Arial" w:hAnsi="Arial" w:cs="Arial"/>
          <w:bCs/>
        </w:rPr>
      </w:pPr>
      <w:r w:rsidRPr="00C95C76">
        <w:rPr>
          <w:rFonts w:ascii="Arial" w:hAnsi="Arial" w:cs="Arial"/>
          <w:bCs/>
        </w:rPr>
        <w:t>Maksimalan broj bodova (</w:t>
      </w:r>
      <w:r>
        <w:rPr>
          <w:rFonts w:ascii="Arial" w:hAnsi="Arial" w:cs="Arial"/>
          <w:bCs/>
        </w:rPr>
        <w:t>8</w:t>
      </w:r>
      <w:r w:rsidRPr="00C95C76">
        <w:rPr>
          <w:rFonts w:ascii="Arial" w:hAnsi="Arial" w:cs="Arial"/>
          <w:bCs/>
        </w:rPr>
        <w:t>0) dodijelit će se valjanoj ponudi s najniž</w:t>
      </w:r>
      <w:r>
        <w:rPr>
          <w:rFonts w:ascii="Arial" w:hAnsi="Arial" w:cs="Arial"/>
          <w:bCs/>
        </w:rPr>
        <w:t>im</w:t>
      </w:r>
      <w:r w:rsidR="00F84910">
        <w:rPr>
          <w:rFonts w:ascii="Arial" w:hAnsi="Arial" w:cs="Arial"/>
          <w:bCs/>
        </w:rPr>
        <w:t xml:space="preserve"> ukupnim</w:t>
      </w:r>
      <w:r>
        <w:rPr>
          <w:rFonts w:ascii="Arial" w:hAnsi="Arial" w:cs="Arial"/>
          <w:bCs/>
        </w:rPr>
        <w:t xml:space="preserve"> </w:t>
      </w:r>
      <w:r w:rsidR="00F84910">
        <w:rPr>
          <w:rFonts w:ascii="Arial" w:hAnsi="Arial" w:cs="Arial"/>
          <w:bCs/>
        </w:rPr>
        <w:t>neto troškom usluge</w:t>
      </w:r>
      <w:r w:rsidRPr="00C95C76">
        <w:rPr>
          <w:rFonts w:ascii="Arial" w:hAnsi="Arial" w:cs="Arial"/>
          <w:bCs/>
        </w:rPr>
        <w:t xml:space="preserve">. Ovisno o </w:t>
      </w:r>
      <w:r w:rsidR="00F84910">
        <w:rPr>
          <w:rFonts w:ascii="Arial" w:hAnsi="Arial" w:cs="Arial"/>
          <w:bCs/>
        </w:rPr>
        <w:t>najnižem ukupnom neto trošku</w:t>
      </w:r>
      <w:r w:rsidR="003C67B2">
        <w:rPr>
          <w:rFonts w:ascii="Arial" w:hAnsi="Arial" w:cs="Arial"/>
          <w:bCs/>
        </w:rPr>
        <w:t xml:space="preserve"> usluge</w:t>
      </w:r>
      <w:r w:rsidRPr="00C95C76">
        <w:rPr>
          <w:rFonts w:ascii="Arial" w:hAnsi="Arial" w:cs="Arial"/>
          <w:bCs/>
        </w:rPr>
        <w:t xml:space="preserve"> valjane ponude</w:t>
      </w:r>
      <w:r w:rsidR="00933261">
        <w:rPr>
          <w:rFonts w:ascii="Arial" w:hAnsi="Arial" w:cs="Arial"/>
          <w:bCs/>
        </w:rPr>
        <w:t>,</w:t>
      </w:r>
      <w:r w:rsidRPr="00C95C76">
        <w:rPr>
          <w:rFonts w:ascii="Arial" w:hAnsi="Arial" w:cs="Arial"/>
          <w:bCs/>
        </w:rPr>
        <w:t xml:space="preserve"> ostale valjane ponude će dobiti manji broj bodova, korištenjem slijedeće formule:</w:t>
      </w:r>
    </w:p>
    <w:p w14:paraId="71D4827C" w14:textId="77777777" w:rsidR="00C95C76" w:rsidRPr="00C95C76" w:rsidRDefault="00C95C76" w:rsidP="00C95C76">
      <w:pPr>
        <w:jc w:val="both"/>
        <w:rPr>
          <w:rFonts w:ascii="Arial" w:hAnsi="Arial" w:cs="Arial"/>
          <w:bCs/>
        </w:rPr>
      </w:pPr>
    </w:p>
    <w:p w14:paraId="507D07AC" w14:textId="29EF6C10" w:rsidR="00C95C76" w:rsidRDefault="00C95C76" w:rsidP="00C95C76">
      <w:pPr>
        <w:jc w:val="center"/>
        <w:rPr>
          <w:rFonts w:ascii="Arial" w:hAnsi="Arial" w:cs="Arial"/>
          <w:b/>
        </w:rPr>
      </w:pPr>
      <w:r w:rsidRPr="00D3519A">
        <w:rPr>
          <w:rFonts w:ascii="Arial" w:hAnsi="Arial" w:cs="Arial"/>
          <w:b/>
        </w:rPr>
        <w:t xml:space="preserve">P = (P1 / Pt) x </w:t>
      </w:r>
      <w:r w:rsidR="00544F79">
        <w:rPr>
          <w:rFonts w:ascii="Arial" w:hAnsi="Arial" w:cs="Arial"/>
          <w:b/>
        </w:rPr>
        <w:t>8</w:t>
      </w:r>
      <w:r w:rsidRPr="00D3519A">
        <w:rPr>
          <w:rFonts w:ascii="Arial" w:hAnsi="Arial" w:cs="Arial"/>
          <w:b/>
        </w:rPr>
        <w:t>0</w:t>
      </w:r>
    </w:p>
    <w:p w14:paraId="29B982D2" w14:textId="77777777" w:rsidR="00C95C76" w:rsidRPr="00D3519A" w:rsidRDefault="00C95C76" w:rsidP="00D3519A">
      <w:pPr>
        <w:jc w:val="center"/>
        <w:rPr>
          <w:rFonts w:ascii="Arial" w:hAnsi="Arial" w:cs="Arial"/>
          <w:b/>
        </w:rPr>
      </w:pPr>
    </w:p>
    <w:p w14:paraId="679C3DC1" w14:textId="6D037CA6" w:rsidR="00C95C76" w:rsidRPr="00C95C76" w:rsidRDefault="00C95C76" w:rsidP="00C95C76">
      <w:pPr>
        <w:jc w:val="both"/>
        <w:rPr>
          <w:rFonts w:ascii="Arial" w:hAnsi="Arial" w:cs="Arial"/>
          <w:bCs/>
        </w:rPr>
      </w:pPr>
      <w:r w:rsidRPr="00F84910">
        <w:rPr>
          <w:rFonts w:ascii="Arial" w:hAnsi="Arial" w:cs="Arial"/>
          <w:b/>
        </w:rPr>
        <w:t>P</w:t>
      </w:r>
      <w:r w:rsidRPr="00C95C76">
        <w:rPr>
          <w:rFonts w:ascii="Arial" w:hAnsi="Arial" w:cs="Arial"/>
          <w:bCs/>
        </w:rPr>
        <w:t xml:space="preserve"> = broj bodova koji je ponuda dobila za ponuđen</w:t>
      </w:r>
      <w:r w:rsidR="00F84910">
        <w:rPr>
          <w:rFonts w:ascii="Arial" w:hAnsi="Arial" w:cs="Arial"/>
          <w:bCs/>
        </w:rPr>
        <w:t>i</w:t>
      </w:r>
      <w:r w:rsidRPr="00C95C76">
        <w:rPr>
          <w:rFonts w:ascii="Arial" w:hAnsi="Arial" w:cs="Arial"/>
          <w:bCs/>
        </w:rPr>
        <w:t xml:space="preserve"> </w:t>
      </w:r>
      <w:r w:rsidR="00F84910">
        <w:rPr>
          <w:rFonts w:ascii="Arial" w:hAnsi="Arial" w:cs="Arial"/>
          <w:bCs/>
        </w:rPr>
        <w:t>ukupni neto trošak usluge</w:t>
      </w:r>
    </w:p>
    <w:p w14:paraId="30580FC3" w14:textId="77777777" w:rsidR="00F84910" w:rsidRDefault="00F84910" w:rsidP="00C95C76">
      <w:pPr>
        <w:jc w:val="both"/>
        <w:rPr>
          <w:rFonts w:ascii="Arial" w:hAnsi="Arial" w:cs="Arial"/>
          <w:bCs/>
        </w:rPr>
      </w:pPr>
    </w:p>
    <w:p w14:paraId="6FFA0102" w14:textId="24E611B0" w:rsidR="00C95C76" w:rsidRPr="00C95C76" w:rsidRDefault="00C95C76" w:rsidP="00C95C76">
      <w:pPr>
        <w:jc w:val="both"/>
        <w:rPr>
          <w:rFonts w:ascii="Arial" w:hAnsi="Arial" w:cs="Arial"/>
          <w:bCs/>
        </w:rPr>
      </w:pPr>
      <w:r w:rsidRPr="00F84910">
        <w:rPr>
          <w:rFonts w:ascii="Arial" w:hAnsi="Arial" w:cs="Arial"/>
          <w:b/>
        </w:rPr>
        <w:t>P1</w:t>
      </w:r>
      <w:r w:rsidRPr="00C95C76">
        <w:rPr>
          <w:rFonts w:ascii="Arial" w:hAnsi="Arial" w:cs="Arial"/>
          <w:bCs/>
        </w:rPr>
        <w:t xml:space="preserve"> = najniža </w:t>
      </w:r>
      <w:r w:rsidR="00F84910">
        <w:rPr>
          <w:rFonts w:ascii="Arial" w:hAnsi="Arial" w:cs="Arial"/>
          <w:bCs/>
        </w:rPr>
        <w:t>ukupni neto trošak</w:t>
      </w:r>
      <w:r w:rsidR="00AF4E91">
        <w:rPr>
          <w:rFonts w:ascii="Arial" w:hAnsi="Arial" w:cs="Arial"/>
          <w:bCs/>
        </w:rPr>
        <w:t xml:space="preserve"> usluge</w:t>
      </w:r>
      <w:r w:rsidRPr="00C95C76">
        <w:rPr>
          <w:rFonts w:ascii="Arial" w:hAnsi="Arial" w:cs="Arial"/>
          <w:bCs/>
        </w:rPr>
        <w:t xml:space="preserve"> valjane ponude ponuđen u postupku javne nabave</w:t>
      </w:r>
    </w:p>
    <w:p w14:paraId="5F248EF8" w14:textId="77777777" w:rsidR="00F84910" w:rsidRDefault="00F84910" w:rsidP="00C95C76">
      <w:pPr>
        <w:jc w:val="both"/>
        <w:rPr>
          <w:rFonts w:ascii="Arial" w:hAnsi="Arial" w:cs="Arial"/>
          <w:bCs/>
        </w:rPr>
      </w:pPr>
    </w:p>
    <w:p w14:paraId="65059925" w14:textId="3E80D0B9" w:rsidR="00C95C76" w:rsidRPr="00C95C76" w:rsidRDefault="00C95C76" w:rsidP="00C95C76">
      <w:pPr>
        <w:jc w:val="both"/>
        <w:rPr>
          <w:rFonts w:ascii="Arial" w:hAnsi="Arial" w:cs="Arial"/>
          <w:bCs/>
        </w:rPr>
      </w:pPr>
      <w:r w:rsidRPr="00F84910">
        <w:rPr>
          <w:rFonts w:ascii="Arial" w:hAnsi="Arial" w:cs="Arial"/>
          <w:b/>
        </w:rPr>
        <w:t>Pt</w:t>
      </w:r>
      <w:r w:rsidRPr="00C95C76">
        <w:rPr>
          <w:rFonts w:ascii="Arial" w:hAnsi="Arial" w:cs="Arial"/>
          <w:bCs/>
        </w:rPr>
        <w:t xml:space="preserve"> = </w:t>
      </w:r>
      <w:r w:rsidR="000C5C21">
        <w:rPr>
          <w:rFonts w:ascii="Arial" w:hAnsi="Arial" w:cs="Arial"/>
          <w:bCs/>
        </w:rPr>
        <w:t xml:space="preserve"> </w:t>
      </w:r>
      <w:r w:rsidR="00632800">
        <w:rPr>
          <w:rFonts w:ascii="Arial" w:hAnsi="Arial" w:cs="Arial"/>
          <w:bCs/>
        </w:rPr>
        <w:t>ukupni neto trošak</w:t>
      </w:r>
      <w:r w:rsidR="00AF4E91">
        <w:rPr>
          <w:rFonts w:ascii="Arial" w:hAnsi="Arial" w:cs="Arial"/>
          <w:bCs/>
        </w:rPr>
        <w:t xml:space="preserve"> usluge</w:t>
      </w:r>
      <w:r w:rsidRPr="00C95C76">
        <w:rPr>
          <w:rFonts w:ascii="Arial" w:hAnsi="Arial" w:cs="Arial"/>
          <w:bCs/>
        </w:rPr>
        <w:t xml:space="preserve"> valjane ponude koja je predmet ocjene</w:t>
      </w:r>
    </w:p>
    <w:p w14:paraId="101A00AA" w14:textId="77777777" w:rsidR="00F84910" w:rsidRDefault="00F84910" w:rsidP="00C95C76">
      <w:pPr>
        <w:jc w:val="both"/>
        <w:rPr>
          <w:rFonts w:ascii="Arial" w:hAnsi="Arial" w:cs="Arial"/>
          <w:bCs/>
        </w:rPr>
      </w:pPr>
    </w:p>
    <w:p w14:paraId="22D0FE2E" w14:textId="188DB9B5" w:rsidR="00C95C76" w:rsidRPr="00C95C76" w:rsidRDefault="00157904" w:rsidP="00C95C76">
      <w:pPr>
        <w:jc w:val="both"/>
        <w:rPr>
          <w:rFonts w:ascii="Arial" w:hAnsi="Arial" w:cs="Arial"/>
          <w:bCs/>
        </w:rPr>
      </w:pPr>
      <w:r w:rsidRPr="00F84910">
        <w:rPr>
          <w:rFonts w:ascii="Arial" w:hAnsi="Arial" w:cs="Arial"/>
          <w:b/>
        </w:rPr>
        <w:t>8</w:t>
      </w:r>
      <w:r w:rsidR="00C95C76" w:rsidRPr="00F84910">
        <w:rPr>
          <w:rFonts w:ascii="Arial" w:hAnsi="Arial" w:cs="Arial"/>
          <w:b/>
        </w:rPr>
        <w:t>0</w:t>
      </w:r>
      <w:r w:rsidR="00C95C76" w:rsidRPr="00C95C76">
        <w:rPr>
          <w:rFonts w:ascii="Arial" w:hAnsi="Arial" w:cs="Arial"/>
          <w:bCs/>
        </w:rPr>
        <w:t xml:space="preserve"> = maksimalni broj bodova</w:t>
      </w:r>
    </w:p>
    <w:bookmarkEnd w:id="80"/>
    <w:p w14:paraId="6579537A" w14:textId="77777777" w:rsidR="00C95C76" w:rsidRDefault="00C95C76" w:rsidP="00C95C76">
      <w:pPr>
        <w:jc w:val="both"/>
        <w:rPr>
          <w:rFonts w:ascii="Arial" w:hAnsi="Arial" w:cs="Arial"/>
          <w:bCs/>
        </w:rPr>
      </w:pPr>
    </w:p>
    <w:p w14:paraId="4128B5DD" w14:textId="3D816FB0" w:rsidR="00C95C76" w:rsidRPr="00D3519A" w:rsidRDefault="00933261" w:rsidP="00D3519A">
      <w:pPr>
        <w:jc w:val="both"/>
        <w:rPr>
          <w:rFonts w:ascii="Arial" w:hAnsi="Arial" w:cs="Arial"/>
          <w:bCs/>
        </w:rPr>
      </w:pPr>
      <w:r>
        <w:rPr>
          <w:rFonts w:ascii="Arial" w:hAnsi="Arial" w:cs="Arial"/>
          <w:bCs/>
        </w:rPr>
        <w:t>Ukupn</w:t>
      </w:r>
      <w:r w:rsidR="00AF4E91">
        <w:rPr>
          <w:rFonts w:ascii="Arial" w:hAnsi="Arial" w:cs="Arial"/>
          <w:bCs/>
        </w:rPr>
        <w:t>i</w:t>
      </w:r>
      <w:r>
        <w:rPr>
          <w:rFonts w:ascii="Arial" w:hAnsi="Arial" w:cs="Arial"/>
          <w:bCs/>
        </w:rPr>
        <w:t xml:space="preserve"> </w:t>
      </w:r>
      <w:r w:rsidR="00AF4E91">
        <w:rPr>
          <w:rFonts w:ascii="Arial" w:hAnsi="Arial" w:cs="Arial"/>
          <w:bCs/>
        </w:rPr>
        <w:t xml:space="preserve">neto trošak usluge </w:t>
      </w:r>
      <w:r>
        <w:rPr>
          <w:rFonts w:ascii="Arial" w:hAnsi="Arial" w:cs="Arial"/>
          <w:bCs/>
        </w:rPr>
        <w:t>ponude</w:t>
      </w:r>
      <w:r w:rsidR="00C95C76" w:rsidRPr="00C95C76">
        <w:rPr>
          <w:rFonts w:ascii="Arial" w:hAnsi="Arial" w:cs="Arial"/>
          <w:bCs/>
        </w:rPr>
        <w:t xml:space="preserve"> ponuditelj upisuje u Ponudbeni list.</w:t>
      </w:r>
    </w:p>
    <w:p w14:paraId="1B959748" w14:textId="77777777" w:rsidR="0079607B" w:rsidRPr="00373736" w:rsidRDefault="0079607B" w:rsidP="00373736">
      <w:pPr>
        <w:ind w:left="1440"/>
        <w:jc w:val="both"/>
        <w:rPr>
          <w:rFonts w:ascii="Arial" w:hAnsi="Arial" w:cs="Arial"/>
          <w:bCs/>
          <w:u w:val="single"/>
        </w:rPr>
      </w:pPr>
    </w:p>
    <w:p w14:paraId="1AA099E7" w14:textId="615E6376" w:rsidR="00373736" w:rsidRDefault="00373736" w:rsidP="0075208A">
      <w:pPr>
        <w:pStyle w:val="Heading3"/>
        <w:numPr>
          <w:ilvl w:val="2"/>
          <w:numId w:val="42"/>
        </w:numPr>
        <w:spacing w:after="120"/>
        <w:jc w:val="both"/>
        <w:rPr>
          <w:rFonts w:ascii="Arial" w:hAnsi="Arial" w:cs="Arial"/>
          <w:bCs/>
          <w:color w:val="2F5496" w:themeColor="accent1" w:themeShade="BF"/>
          <w:u w:val="single"/>
        </w:rPr>
      </w:pPr>
      <w:bookmarkStart w:id="82" w:name="_Toc133573337"/>
      <w:r w:rsidRPr="00D3519A">
        <w:rPr>
          <w:rFonts w:ascii="Arial" w:hAnsi="Arial" w:cs="Arial"/>
          <w:b w:val="0"/>
          <w:bCs/>
          <w:color w:val="2F5496" w:themeColor="accent1" w:themeShade="BF"/>
          <w:u w:val="single"/>
          <w:lang w:val="hr-HR"/>
        </w:rPr>
        <w:t>Prosječna starost vozila</w:t>
      </w:r>
      <w:r w:rsidR="00E17865" w:rsidRPr="00D3519A">
        <w:rPr>
          <w:rFonts w:ascii="Arial" w:hAnsi="Arial" w:cs="Arial"/>
          <w:b w:val="0"/>
          <w:bCs/>
          <w:color w:val="2F5496" w:themeColor="accent1" w:themeShade="BF"/>
          <w:u w:val="single"/>
          <w:lang w:val="hr-HR"/>
        </w:rPr>
        <w:t xml:space="preserve"> – maksimum </w:t>
      </w:r>
      <w:r w:rsidR="000D48AB" w:rsidRPr="00D3519A">
        <w:rPr>
          <w:rFonts w:ascii="Arial" w:hAnsi="Arial" w:cs="Arial"/>
          <w:b w:val="0"/>
          <w:bCs/>
          <w:color w:val="2F5496" w:themeColor="accent1" w:themeShade="BF"/>
          <w:u w:val="single"/>
          <w:lang w:val="hr-HR"/>
        </w:rPr>
        <w:t>2</w:t>
      </w:r>
      <w:r w:rsidR="00E17865" w:rsidRPr="00D3519A">
        <w:rPr>
          <w:rFonts w:ascii="Arial" w:hAnsi="Arial" w:cs="Arial"/>
          <w:b w:val="0"/>
          <w:bCs/>
          <w:color w:val="2F5496" w:themeColor="accent1" w:themeShade="BF"/>
          <w:u w:val="single"/>
          <w:lang w:val="hr-HR"/>
        </w:rPr>
        <w:t>0 bodova</w:t>
      </w:r>
      <w:bookmarkEnd w:id="82"/>
    </w:p>
    <w:p w14:paraId="6DE4368F" w14:textId="77777777" w:rsidR="0079607B" w:rsidRPr="00373736" w:rsidRDefault="0079607B" w:rsidP="0079607B">
      <w:pPr>
        <w:ind w:left="1440"/>
        <w:jc w:val="both"/>
        <w:rPr>
          <w:rFonts w:ascii="Arial" w:hAnsi="Arial" w:cs="Arial"/>
          <w:bCs/>
          <w:color w:val="2F5496" w:themeColor="accent1" w:themeShade="BF"/>
          <w:u w:val="single"/>
        </w:rPr>
      </w:pPr>
    </w:p>
    <w:p w14:paraId="3D9B0AAB" w14:textId="77777777" w:rsidR="000D48AB" w:rsidRDefault="00E17865" w:rsidP="0075208A">
      <w:pPr>
        <w:numPr>
          <w:ilvl w:val="0"/>
          <w:numId w:val="78"/>
        </w:numPr>
        <w:jc w:val="both"/>
        <w:rPr>
          <w:rFonts w:ascii="Arial" w:hAnsi="Arial" w:cs="Arial"/>
          <w:bCs/>
        </w:rPr>
      </w:pPr>
      <w:r w:rsidRPr="00D3519A">
        <w:rPr>
          <w:rFonts w:ascii="Arial" w:hAnsi="Arial" w:cs="Arial"/>
          <w:bCs/>
        </w:rPr>
        <w:t xml:space="preserve">Naručitelj kao necjenovni kriterij određuje prosječnu starost autobusa. Maksimalan broj bodova koje ponuditelj može ostvariti u okviru kriterija prosječne starosti autobusa je </w:t>
      </w:r>
      <w:r w:rsidR="000D48AB">
        <w:rPr>
          <w:rFonts w:ascii="Arial" w:hAnsi="Arial" w:cs="Arial"/>
          <w:bCs/>
        </w:rPr>
        <w:t>2</w:t>
      </w:r>
      <w:r w:rsidRPr="00D3519A">
        <w:rPr>
          <w:rFonts w:ascii="Arial" w:hAnsi="Arial" w:cs="Arial"/>
          <w:bCs/>
        </w:rPr>
        <w:t xml:space="preserve">0 bodova. </w:t>
      </w:r>
    </w:p>
    <w:p w14:paraId="75C08642" w14:textId="77777777" w:rsidR="000D48AB" w:rsidRDefault="000D48AB" w:rsidP="0075208A">
      <w:pPr>
        <w:numPr>
          <w:ilvl w:val="0"/>
          <w:numId w:val="78"/>
        </w:numPr>
        <w:jc w:val="both"/>
        <w:rPr>
          <w:rFonts w:ascii="Arial" w:hAnsi="Arial" w:cs="Arial"/>
          <w:bCs/>
        </w:rPr>
      </w:pPr>
    </w:p>
    <w:p w14:paraId="2E1C5B33" w14:textId="7FF504A7" w:rsidR="00E17865" w:rsidRDefault="00E17865" w:rsidP="0075208A">
      <w:pPr>
        <w:numPr>
          <w:ilvl w:val="0"/>
          <w:numId w:val="78"/>
        </w:numPr>
        <w:jc w:val="both"/>
        <w:rPr>
          <w:rFonts w:ascii="Arial" w:hAnsi="Arial" w:cs="Arial"/>
          <w:bCs/>
        </w:rPr>
      </w:pPr>
      <w:r w:rsidRPr="00D3519A">
        <w:rPr>
          <w:rFonts w:ascii="Arial" w:hAnsi="Arial" w:cs="Arial"/>
          <w:bCs/>
        </w:rPr>
        <w:t xml:space="preserve">Prosječna starost autobusa se određuje sukladno slijedećoj formuli: </w:t>
      </w:r>
    </w:p>
    <w:p w14:paraId="1BB3AEAA" w14:textId="77777777" w:rsidR="00E17865" w:rsidRPr="00D3519A" w:rsidRDefault="00E17865" w:rsidP="0075208A">
      <w:pPr>
        <w:numPr>
          <w:ilvl w:val="0"/>
          <w:numId w:val="78"/>
        </w:numPr>
        <w:jc w:val="both"/>
        <w:rPr>
          <w:rFonts w:ascii="Arial" w:hAnsi="Arial" w:cs="Arial"/>
          <w:bCs/>
        </w:rPr>
      </w:pPr>
    </w:p>
    <w:p w14:paraId="10E36FC6" w14:textId="502C5768" w:rsidR="00E17865" w:rsidRPr="00D3519A" w:rsidRDefault="00E17865" w:rsidP="0075208A">
      <w:pPr>
        <w:numPr>
          <w:ilvl w:val="0"/>
          <w:numId w:val="78"/>
        </w:numPr>
        <w:jc w:val="center"/>
        <w:rPr>
          <w:rFonts w:ascii="Arial" w:hAnsi="Arial" w:cs="Arial"/>
          <w:bCs/>
        </w:rPr>
      </w:pPr>
      <w:r w:rsidRPr="00D3519A">
        <w:rPr>
          <w:rFonts w:ascii="Arial" w:hAnsi="Arial" w:cs="Arial"/>
          <w:b/>
          <w:bCs/>
        </w:rPr>
        <w:t>PSA = (SA1+SA2+SA3+…+SA2</w:t>
      </w:r>
      <w:r w:rsidR="0045516B">
        <w:rPr>
          <w:rFonts w:ascii="Arial" w:hAnsi="Arial" w:cs="Arial"/>
          <w:b/>
          <w:bCs/>
        </w:rPr>
        <w:t>1</w:t>
      </w:r>
      <w:r w:rsidRPr="00D3519A">
        <w:rPr>
          <w:rFonts w:ascii="Arial" w:hAnsi="Arial" w:cs="Arial"/>
          <w:b/>
          <w:bCs/>
        </w:rPr>
        <w:t>)/2</w:t>
      </w:r>
      <w:r>
        <w:rPr>
          <w:rFonts w:ascii="Arial" w:hAnsi="Arial" w:cs="Arial"/>
          <w:b/>
          <w:bCs/>
        </w:rPr>
        <w:t>1</w:t>
      </w:r>
    </w:p>
    <w:p w14:paraId="5D95F62C" w14:textId="77777777" w:rsidR="00E17865" w:rsidRDefault="00E17865" w:rsidP="0075208A">
      <w:pPr>
        <w:numPr>
          <w:ilvl w:val="0"/>
          <w:numId w:val="78"/>
        </w:numPr>
        <w:jc w:val="both"/>
        <w:rPr>
          <w:rFonts w:ascii="Arial" w:hAnsi="Arial" w:cs="Arial"/>
          <w:bCs/>
        </w:rPr>
      </w:pPr>
    </w:p>
    <w:p w14:paraId="0043B3E9" w14:textId="75EB7B19" w:rsidR="00E17865" w:rsidRDefault="00E17865" w:rsidP="0075208A">
      <w:pPr>
        <w:numPr>
          <w:ilvl w:val="0"/>
          <w:numId w:val="79"/>
        </w:numPr>
        <w:jc w:val="both"/>
        <w:rPr>
          <w:rFonts w:ascii="Arial" w:hAnsi="Arial" w:cs="Arial"/>
          <w:bCs/>
        </w:rPr>
      </w:pPr>
      <w:r w:rsidRPr="00D3519A">
        <w:rPr>
          <w:rFonts w:ascii="Arial" w:hAnsi="Arial" w:cs="Arial"/>
          <w:b/>
        </w:rPr>
        <w:t>PSA</w:t>
      </w:r>
      <w:r w:rsidRPr="00D3519A">
        <w:rPr>
          <w:rFonts w:ascii="Arial" w:hAnsi="Arial" w:cs="Arial"/>
          <w:bCs/>
        </w:rPr>
        <w:t xml:space="preserve"> - broj bodova koji je dodijeljen za prosječnu starost autobusa</w:t>
      </w:r>
      <w:r>
        <w:rPr>
          <w:rFonts w:ascii="Arial" w:hAnsi="Arial" w:cs="Arial"/>
          <w:bCs/>
        </w:rPr>
        <w:t>;</w:t>
      </w:r>
    </w:p>
    <w:p w14:paraId="65DE684A" w14:textId="77777777" w:rsidR="000D48AB" w:rsidRPr="00D3519A" w:rsidRDefault="000D48AB" w:rsidP="00D3519A">
      <w:pPr>
        <w:jc w:val="both"/>
        <w:rPr>
          <w:rFonts w:ascii="Arial" w:hAnsi="Arial" w:cs="Arial"/>
          <w:bCs/>
        </w:rPr>
      </w:pPr>
    </w:p>
    <w:p w14:paraId="00510568" w14:textId="77777777" w:rsidR="00E17865" w:rsidRDefault="00E17865" w:rsidP="0075208A">
      <w:pPr>
        <w:numPr>
          <w:ilvl w:val="0"/>
          <w:numId w:val="79"/>
        </w:numPr>
        <w:jc w:val="both"/>
        <w:rPr>
          <w:rFonts w:ascii="Arial" w:hAnsi="Arial" w:cs="Arial"/>
          <w:bCs/>
        </w:rPr>
      </w:pPr>
      <w:r w:rsidRPr="00D3519A">
        <w:rPr>
          <w:rFonts w:ascii="Arial" w:hAnsi="Arial" w:cs="Arial"/>
          <w:b/>
        </w:rPr>
        <w:t>SA</w:t>
      </w:r>
      <w:r w:rsidRPr="00D3519A">
        <w:rPr>
          <w:rFonts w:ascii="Arial" w:hAnsi="Arial" w:cs="Arial"/>
          <w:bCs/>
        </w:rPr>
        <w:t xml:space="preserve"> – starost svakog pojedinog autobusa (u godinama) koja se utvrđuje prema godini proizvodnje iz prometne knjižice</w:t>
      </w:r>
      <w:r>
        <w:rPr>
          <w:rFonts w:ascii="Arial" w:hAnsi="Arial" w:cs="Arial"/>
          <w:bCs/>
        </w:rPr>
        <w:t>;</w:t>
      </w:r>
    </w:p>
    <w:p w14:paraId="40598EDE" w14:textId="3BB09500" w:rsidR="00E17865" w:rsidRPr="00D3519A" w:rsidRDefault="00E17865" w:rsidP="00D3519A">
      <w:pPr>
        <w:jc w:val="both"/>
        <w:rPr>
          <w:rFonts w:ascii="Arial" w:hAnsi="Arial" w:cs="Arial"/>
          <w:bCs/>
        </w:rPr>
      </w:pPr>
      <w:r w:rsidRPr="00D3519A">
        <w:rPr>
          <w:rFonts w:ascii="Arial" w:hAnsi="Arial" w:cs="Arial"/>
          <w:bCs/>
        </w:rPr>
        <w:t xml:space="preserve"> </w:t>
      </w:r>
    </w:p>
    <w:p w14:paraId="46CAAE58" w14:textId="3FF754C7" w:rsidR="00E17865" w:rsidRDefault="00E17865" w:rsidP="0075208A">
      <w:pPr>
        <w:numPr>
          <w:ilvl w:val="0"/>
          <w:numId w:val="79"/>
        </w:numPr>
        <w:jc w:val="both"/>
        <w:rPr>
          <w:rFonts w:ascii="Arial" w:hAnsi="Arial" w:cs="Arial"/>
          <w:bCs/>
        </w:rPr>
      </w:pPr>
      <w:r w:rsidRPr="00D3519A">
        <w:rPr>
          <w:rFonts w:ascii="Arial" w:hAnsi="Arial" w:cs="Arial"/>
          <w:b/>
        </w:rPr>
        <w:t>21</w:t>
      </w:r>
      <w:r w:rsidRPr="00D3519A">
        <w:rPr>
          <w:rFonts w:ascii="Arial" w:hAnsi="Arial" w:cs="Arial"/>
          <w:bCs/>
        </w:rPr>
        <w:t xml:space="preserve"> - broj autobusa koje naručitelj traži u dokumentaciji o nabavi, odnosno troškovniku</w:t>
      </w:r>
      <w:r>
        <w:rPr>
          <w:rFonts w:ascii="Arial" w:hAnsi="Arial" w:cs="Arial"/>
          <w:bCs/>
        </w:rPr>
        <w:t>;</w:t>
      </w:r>
    </w:p>
    <w:p w14:paraId="0E7C1F80" w14:textId="77777777" w:rsidR="00E17865" w:rsidRPr="00D3519A" w:rsidRDefault="00E17865" w:rsidP="0075208A">
      <w:pPr>
        <w:numPr>
          <w:ilvl w:val="0"/>
          <w:numId w:val="78"/>
        </w:numPr>
        <w:jc w:val="both"/>
        <w:rPr>
          <w:rFonts w:ascii="Arial" w:hAnsi="Arial" w:cs="Arial"/>
          <w:bCs/>
        </w:rPr>
      </w:pPr>
    </w:p>
    <w:p w14:paraId="6B6A4243" w14:textId="485DD1CF" w:rsidR="00E17865" w:rsidRDefault="00E17865" w:rsidP="0075208A">
      <w:pPr>
        <w:numPr>
          <w:ilvl w:val="0"/>
          <w:numId w:val="78"/>
        </w:numPr>
        <w:jc w:val="both"/>
        <w:rPr>
          <w:rFonts w:ascii="Arial" w:hAnsi="Arial" w:cs="Arial"/>
          <w:bCs/>
        </w:rPr>
      </w:pPr>
      <w:r w:rsidRPr="00D3519A">
        <w:rPr>
          <w:rFonts w:ascii="Arial" w:hAnsi="Arial" w:cs="Arial"/>
          <w:bCs/>
        </w:rPr>
        <w:t xml:space="preserve">Broj bodova koji se dodjeljuje za prosječnu starost svih ponuđenih autobusa do 5 godina starosti – </w:t>
      </w:r>
      <w:r w:rsidR="000D48AB">
        <w:rPr>
          <w:rFonts w:ascii="Arial" w:hAnsi="Arial" w:cs="Arial"/>
          <w:b/>
        </w:rPr>
        <w:t>2</w:t>
      </w:r>
      <w:r w:rsidRPr="00D3519A">
        <w:rPr>
          <w:rFonts w:ascii="Arial" w:hAnsi="Arial" w:cs="Arial"/>
          <w:b/>
        </w:rPr>
        <w:t>0 bodova</w:t>
      </w:r>
    </w:p>
    <w:p w14:paraId="688F4A12" w14:textId="695B376D" w:rsidR="00E17865" w:rsidRPr="00D3519A" w:rsidRDefault="00E17865" w:rsidP="0075208A">
      <w:pPr>
        <w:numPr>
          <w:ilvl w:val="0"/>
          <w:numId w:val="78"/>
        </w:numPr>
        <w:jc w:val="both"/>
        <w:rPr>
          <w:rFonts w:ascii="Arial" w:hAnsi="Arial" w:cs="Arial"/>
          <w:bCs/>
        </w:rPr>
      </w:pPr>
      <w:r w:rsidRPr="00D3519A">
        <w:rPr>
          <w:rFonts w:ascii="Arial" w:hAnsi="Arial" w:cs="Arial"/>
          <w:bCs/>
        </w:rPr>
        <w:t xml:space="preserve"> </w:t>
      </w:r>
    </w:p>
    <w:p w14:paraId="5C198827" w14:textId="6A8F9970" w:rsidR="00E17865" w:rsidRDefault="00E17865" w:rsidP="0075208A">
      <w:pPr>
        <w:numPr>
          <w:ilvl w:val="0"/>
          <w:numId w:val="78"/>
        </w:numPr>
        <w:jc w:val="both"/>
        <w:rPr>
          <w:rFonts w:ascii="Arial" w:hAnsi="Arial" w:cs="Arial"/>
          <w:bCs/>
        </w:rPr>
      </w:pPr>
      <w:r w:rsidRPr="00D3519A">
        <w:rPr>
          <w:rFonts w:ascii="Arial" w:hAnsi="Arial" w:cs="Arial"/>
          <w:bCs/>
        </w:rPr>
        <w:t xml:space="preserve">Broj bodova koji se dodjeljuje za prosječnu starost svih ponuđenih autobusa od 5 do 10 godina starosti – </w:t>
      </w:r>
      <w:r w:rsidR="000D48AB" w:rsidRPr="00D3519A">
        <w:rPr>
          <w:rFonts w:ascii="Arial" w:hAnsi="Arial" w:cs="Arial"/>
          <w:b/>
        </w:rPr>
        <w:t>10</w:t>
      </w:r>
      <w:r w:rsidRPr="00D3519A">
        <w:rPr>
          <w:rFonts w:ascii="Arial" w:hAnsi="Arial" w:cs="Arial"/>
          <w:b/>
        </w:rPr>
        <w:t xml:space="preserve"> bodova</w:t>
      </w:r>
      <w:r w:rsidRPr="00D3519A">
        <w:rPr>
          <w:rFonts w:ascii="Arial" w:hAnsi="Arial" w:cs="Arial"/>
          <w:bCs/>
        </w:rPr>
        <w:t xml:space="preserve"> </w:t>
      </w:r>
    </w:p>
    <w:p w14:paraId="628C180A" w14:textId="77777777" w:rsidR="00E17865" w:rsidRPr="00D3519A" w:rsidRDefault="00E17865" w:rsidP="0075208A">
      <w:pPr>
        <w:numPr>
          <w:ilvl w:val="0"/>
          <w:numId w:val="78"/>
        </w:numPr>
        <w:jc w:val="both"/>
        <w:rPr>
          <w:rFonts w:ascii="Arial" w:hAnsi="Arial" w:cs="Arial"/>
          <w:bCs/>
        </w:rPr>
      </w:pPr>
    </w:p>
    <w:p w14:paraId="5A89246C" w14:textId="6BFD51C8" w:rsidR="00E17865" w:rsidRDefault="00E17865" w:rsidP="0075208A">
      <w:pPr>
        <w:numPr>
          <w:ilvl w:val="0"/>
          <w:numId w:val="78"/>
        </w:numPr>
        <w:jc w:val="both"/>
        <w:rPr>
          <w:rFonts w:ascii="Arial" w:hAnsi="Arial" w:cs="Arial"/>
          <w:bCs/>
        </w:rPr>
      </w:pPr>
      <w:r w:rsidRPr="00D3519A">
        <w:rPr>
          <w:rFonts w:ascii="Arial" w:hAnsi="Arial" w:cs="Arial"/>
          <w:bCs/>
        </w:rPr>
        <w:t xml:space="preserve">Broj bodova koji se dodjeljuje za prosječnu starost svih ponuđenih autobusa preko 10 godina starosti – </w:t>
      </w:r>
      <w:r w:rsidRPr="00D3519A">
        <w:rPr>
          <w:rFonts w:ascii="Arial" w:hAnsi="Arial" w:cs="Arial"/>
          <w:b/>
        </w:rPr>
        <w:t>0 bodova</w:t>
      </w:r>
      <w:r w:rsidRPr="00D3519A">
        <w:rPr>
          <w:rFonts w:ascii="Arial" w:hAnsi="Arial" w:cs="Arial"/>
          <w:bCs/>
        </w:rPr>
        <w:t xml:space="preserve"> </w:t>
      </w:r>
    </w:p>
    <w:p w14:paraId="3E4E48B2" w14:textId="77777777" w:rsidR="00E17865" w:rsidRPr="00D3519A" w:rsidRDefault="00E17865" w:rsidP="0075208A">
      <w:pPr>
        <w:numPr>
          <w:ilvl w:val="0"/>
          <w:numId w:val="78"/>
        </w:numPr>
        <w:jc w:val="both"/>
        <w:rPr>
          <w:rFonts w:ascii="Arial" w:hAnsi="Arial" w:cs="Arial"/>
          <w:bCs/>
        </w:rPr>
      </w:pPr>
    </w:p>
    <w:p w14:paraId="4402D95D" w14:textId="192F28B5" w:rsidR="00702CD9" w:rsidRDefault="00E32126" w:rsidP="0075208A">
      <w:pPr>
        <w:numPr>
          <w:ilvl w:val="0"/>
          <w:numId w:val="78"/>
        </w:numPr>
        <w:jc w:val="both"/>
        <w:rPr>
          <w:rFonts w:ascii="Arial" w:hAnsi="Arial" w:cs="Arial"/>
          <w:bCs/>
        </w:rPr>
      </w:pPr>
      <w:r w:rsidRPr="00E32126">
        <w:rPr>
          <w:rFonts w:ascii="Arial" w:hAnsi="Arial" w:cs="Arial"/>
          <w:bCs/>
        </w:rPr>
        <w:t xml:space="preserve">Izjava o prosječnoj starosti vozila </w:t>
      </w:r>
      <w:r w:rsidR="00702CD9" w:rsidRPr="00702CD9">
        <w:rPr>
          <w:rFonts w:ascii="Arial" w:hAnsi="Arial" w:cs="Arial"/>
          <w:bCs/>
        </w:rPr>
        <w:t xml:space="preserve">kojima ponuditelj namjerava izvršavati predmetnu uslugu prilaže se u Uvez ponude, budući da će ista služiti za ocjenu ponude. Obrazac Izjave nalazi se u </w:t>
      </w:r>
      <w:r w:rsidR="005A1317">
        <w:rPr>
          <w:rFonts w:ascii="Arial" w:hAnsi="Arial" w:cs="Arial"/>
          <w:bCs/>
        </w:rPr>
        <w:t>toč. 8.</w:t>
      </w:r>
      <w:r w:rsidR="0059424C">
        <w:rPr>
          <w:rFonts w:ascii="Arial" w:hAnsi="Arial" w:cs="Arial"/>
          <w:bCs/>
        </w:rPr>
        <w:t>4</w:t>
      </w:r>
      <w:r w:rsidR="00702CD9" w:rsidRPr="00702CD9">
        <w:rPr>
          <w:rFonts w:ascii="Arial" w:hAnsi="Arial" w:cs="Arial"/>
          <w:bCs/>
        </w:rPr>
        <w:t xml:space="preserve"> ove Dokumentacije o nabavi.</w:t>
      </w:r>
    </w:p>
    <w:p w14:paraId="59176770" w14:textId="77777777" w:rsidR="005A1317" w:rsidRPr="00702CD9" w:rsidRDefault="005A1317" w:rsidP="0075208A">
      <w:pPr>
        <w:numPr>
          <w:ilvl w:val="0"/>
          <w:numId w:val="78"/>
        </w:numPr>
        <w:jc w:val="both"/>
        <w:rPr>
          <w:rFonts w:ascii="Arial" w:hAnsi="Arial" w:cs="Arial"/>
          <w:bCs/>
        </w:rPr>
      </w:pPr>
    </w:p>
    <w:p w14:paraId="5C47B4B9" w14:textId="143C106C" w:rsidR="00E17865" w:rsidRDefault="00E17865" w:rsidP="0075208A">
      <w:pPr>
        <w:numPr>
          <w:ilvl w:val="0"/>
          <w:numId w:val="78"/>
        </w:numPr>
        <w:jc w:val="both"/>
        <w:rPr>
          <w:rFonts w:ascii="Arial" w:hAnsi="Arial" w:cs="Arial"/>
          <w:bCs/>
        </w:rPr>
      </w:pPr>
      <w:r w:rsidRPr="00D3519A">
        <w:rPr>
          <w:rFonts w:ascii="Arial" w:hAnsi="Arial" w:cs="Arial"/>
          <w:bCs/>
        </w:rPr>
        <w:t>Navedeni dokazi za prosječnu starost autobusa se dostavljaju zajedno s ponudom (</w:t>
      </w:r>
      <w:r w:rsidRPr="00D3519A">
        <w:rPr>
          <w:rFonts w:ascii="Arial" w:hAnsi="Arial" w:cs="Arial"/>
          <w:bCs/>
          <w:i/>
          <w:iCs/>
        </w:rPr>
        <w:t>upload</w:t>
      </w:r>
      <w:r w:rsidRPr="00D3519A">
        <w:rPr>
          <w:rFonts w:ascii="Arial" w:hAnsi="Arial" w:cs="Arial"/>
          <w:bCs/>
        </w:rPr>
        <w:t xml:space="preserve"> prilikom predaje ponude). </w:t>
      </w:r>
    </w:p>
    <w:p w14:paraId="383D4CE7" w14:textId="77777777" w:rsidR="00E17865" w:rsidRPr="00D3519A" w:rsidRDefault="00E17865" w:rsidP="0075208A">
      <w:pPr>
        <w:numPr>
          <w:ilvl w:val="0"/>
          <w:numId w:val="78"/>
        </w:numPr>
        <w:jc w:val="both"/>
        <w:rPr>
          <w:rFonts w:ascii="Arial" w:hAnsi="Arial" w:cs="Arial"/>
          <w:bCs/>
        </w:rPr>
      </w:pPr>
    </w:p>
    <w:p w14:paraId="45ECF1CD" w14:textId="0C22FF3F" w:rsidR="00E17865" w:rsidRDefault="00E17865" w:rsidP="0075208A">
      <w:pPr>
        <w:numPr>
          <w:ilvl w:val="0"/>
          <w:numId w:val="78"/>
        </w:numPr>
        <w:jc w:val="both"/>
        <w:rPr>
          <w:rFonts w:ascii="Arial" w:hAnsi="Arial" w:cs="Arial"/>
          <w:bCs/>
        </w:rPr>
      </w:pPr>
      <w:r>
        <w:rPr>
          <w:rFonts w:ascii="Arial" w:hAnsi="Arial" w:cs="Arial"/>
          <w:bCs/>
        </w:rPr>
        <w:t>Ako</w:t>
      </w:r>
      <w:r w:rsidRPr="00D3519A">
        <w:rPr>
          <w:rFonts w:ascii="Arial" w:hAnsi="Arial" w:cs="Arial"/>
          <w:bCs/>
        </w:rPr>
        <w:t xml:space="preserve"> dokazi za prosječnu starost autobusa nisu dostavljeni ili su djelomično dostavljeni, smatrat će se da ponuditelj nudi prosječnu starost autobusa preko 10 godina starosti. </w:t>
      </w:r>
    </w:p>
    <w:p w14:paraId="35A6C544" w14:textId="77777777" w:rsidR="00E17865" w:rsidRPr="00D3519A" w:rsidRDefault="00E17865" w:rsidP="0075208A">
      <w:pPr>
        <w:numPr>
          <w:ilvl w:val="0"/>
          <w:numId w:val="78"/>
        </w:numPr>
        <w:jc w:val="both"/>
        <w:rPr>
          <w:rFonts w:ascii="Arial" w:hAnsi="Arial" w:cs="Arial"/>
          <w:bCs/>
        </w:rPr>
      </w:pPr>
    </w:p>
    <w:p w14:paraId="40A8DC13" w14:textId="0A11ECEB" w:rsidR="009D31D7" w:rsidRDefault="009D31D7" w:rsidP="0075208A">
      <w:pPr>
        <w:numPr>
          <w:ilvl w:val="2"/>
          <w:numId w:val="42"/>
        </w:numPr>
        <w:jc w:val="both"/>
        <w:rPr>
          <w:rFonts w:ascii="Arial" w:hAnsi="Arial" w:cs="Arial"/>
          <w:bCs/>
          <w:color w:val="2F5496" w:themeColor="accent1" w:themeShade="BF"/>
          <w:u w:val="single"/>
        </w:rPr>
      </w:pPr>
      <w:r>
        <w:rPr>
          <w:rFonts w:ascii="Arial" w:hAnsi="Arial" w:cs="Arial"/>
          <w:bCs/>
          <w:color w:val="2F5496" w:themeColor="accent1" w:themeShade="BF"/>
          <w:u w:val="single"/>
        </w:rPr>
        <w:t>Način izračuna ekonomski najpovoljnije ponude</w:t>
      </w:r>
    </w:p>
    <w:p w14:paraId="6CBAAE0A" w14:textId="77777777" w:rsidR="0079607B" w:rsidRPr="00373736" w:rsidRDefault="0079607B" w:rsidP="0079607B">
      <w:pPr>
        <w:ind w:left="1440"/>
        <w:jc w:val="both"/>
        <w:rPr>
          <w:rFonts w:ascii="Arial" w:hAnsi="Arial" w:cs="Arial"/>
          <w:bCs/>
          <w:color w:val="2F5496" w:themeColor="accent1" w:themeShade="BF"/>
          <w:u w:val="single"/>
        </w:rPr>
      </w:pPr>
    </w:p>
    <w:p w14:paraId="27481190" w14:textId="77777777" w:rsidR="00413DD2" w:rsidRPr="00E32126" w:rsidRDefault="00413DD2" w:rsidP="00D3519A">
      <w:pPr>
        <w:jc w:val="both"/>
        <w:rPr>
          <w:rFonts w:ascii="Arial" w:hAnsi="Arial" w:cs="Arial"/>
          <w:bCs/>
        </w:rPr>
      </w:pPr>
      <w:r w:rsidRPr="00E32126">
        <w:rPr>
          <w:rFonts w:ascii="Arial" w:hAnsi="Arial" w:cs="Arial"/>
          <w:bCs/>
        </w:rPr>
        <w:t>Nakon što Naručitelj za svakog ponuditelja utvrdi bodovnu vrijednost prema pojedinim kriterijima, zbrojit će se bodovi dodijeljeni mu po svakom od kriterija kako bi se dobio ukupan broj bodova za pojedinog ponuditelja. Najpovoljniji je onaj ponuditelj koji će ostvariti ukupni najveći broj bodova prema svim navedenim kriterijima.</w:t>
      </w:r>
    </w:p>
    <w:p w14:paraId="2299A4F3" w14:textId="77777777" w:rsidR="00413DD2" w:rsidRDefault="00413DD2" w:rsidP="00413DD2">
      <w:pPr>
        <w:jc w:val="both"/>
        <w:rPr>
          <w:rFonts w:ascii="Arial" w:hAnsi="Arial" w:cs="Arial"/>
          <w:bCs/>
          <w:u w:val="single"/>
        </w:rPr>
      </w:pPr>
    </w:p>
    <w:p w14:paraId="14DE77E9" w14:textId="00D93C31" w:rsidR="0079607B" w:rsidRPr="00E32126" w:rsidRDefault="00413DD2" w:rsidP="00E32126">
      <w:pPr>
        <w:jc w:val="both"/>
        <w:rPr>
          <w:rFonts w:ascii="Arial" w:hAnsi="Arial" w:cs="Arial"/>
          <w:bCs/>
        </w:rPr>
      </w:pPr>
      <w:r w:rsidRPr="00E32126">
        <w:rPr>
          <w:rFonts w:ascii="Arial" w:hAnsi="Arial" w:cs="Arial"/>
          <w:bCs/>
        </w:rPr>
        <w:t>Sukladno članku 302. st. 3. ZJN 2016 ako su dvije ili više valjanih ponuda jednako rangirane prema kriteriju za odabir ponude, naručitelj odabrat će ponudu koja je zaprimljena ranije.</w:t>
      </w:r>
    </w:p>
    <w:p w14:paraId="16700CC1" w14:textId="77777777" w:rsidR="009D31D7" w:rsidRPr="00373736" w:rsidRDefault="009D31D7" w:rsidP="00373736">
      <w:pPr>
        <w:ind w:left="1440"/>
        <w:jc w:val="both"/>
        <w:rPr>
          <w:rFonts w:ascii="Arial" w:hAnsi="Arial" w:cs="Arial"/>
          <w:bCs/>
          <w:u w:val="single"/>
        </w:rPr>
      </w:pPr>
    </w:p>
    <w:p w14:paraId="69E0AF88" w14:textId="77777777" w:rsidR="00373736" w:rsidRPr="00373736" w:rsidRDefault="00373736" w:rsidP="0075208A">
      <w:pPr>
        <w:pStyle w:val="Heading2"/>
        <w:numPr>
          <w:ilvl w:val="1"/>
          <w:numId w:val="46"/>
        </w:numPr>
        <w:jc w:val="both"/>
        <w:rPr>
          <w:rFonts w:ascii="Arial" w:hAnsi="Arial" w:cs="Arial"/>
          <w:b/>
          <w:bCs/>
          <w:sz w:val="22"/>
          <w:szCs w:val="22"/>
          <w:u w:val="single"/>
        </w:rPr>
      </w:pPr>
      <w:bookmarkStart w:id="83" w:name="_Toc110516761"/>
      <w:bookmarkStart w:id="84" w:name="_Toc133573338"/>
      <w:r w:rsidRPr="00373736">
        <w:rPr>
          <w:rFonts w:ascii="Arial" w:hAnsi="Arial" w:cs="Arial"/>
          <w:b/>
          <w:bCs/>
          <w:sz w:val="22"/>
          <w:szCs w:val="22"/>
          <w:u w:val="single"/>
        </w:rPr>
        <w:t>Jezik i pismo ponude</w:t>
      </w:r>
      <w:bookmarkEnd w:id="83"/>
      <w:bookmarkEnd w:id="84"/>
    </w:p>
    <w:p w14:paraId="401E9173" w14:textId="77777777" w:rsidR="00373736" w:rsidRDefault="00373736" w:rsidP="00373736">
      <w:pPr>
        <w:jc w:val="both"/>
      </w:pPr>
    </w:p>
    <w:p w14:paraId="2786ECDE" w14:textId="461F7F53" w:rsidR="00373736" w:rsidRDefault="00373736" w:rsidP="00373736">
      <w:pPr>
        <w:jc w:val="both"/>
        <w:rPr>
          <w:rFonts w:ascii="Arial" w:hAnsi="Arial" w:cs="Arial"/>
        </w:rPr>
      </w:pPr>
      <w:r w:rsidRPr="00373736">
        <w:rPr>
          <w:rFonts w:ascii="Arial" w:hAnsi="Arial" w:cs="Arial"/>
        </w:rPr>
        <w:t>Ponuda se izrađuje na hrvatskom jeziku i latiničnom pismu. Sva ostala dokumentacija koja se prilaže uz ponudu mora biti na hrvatskom jeziku.</w:t>
      </w:r>
    </w:p>
    <w:p w14:paraId="41646101" w14:textId="77777777" w:rsidR="0079607B" w:rsidRPr="00373736" w:rsidRDefault="0079607B" w:rsidP="00373736">
      <w:pPr>
        <w:jc w:val="both"/>
        <w:rPr>
          <w:rFonts w:ascii="Arial" w:hAnsi="Arial" w:cs="Arial"/>
        </w:rPr>
      </w:pPr>
    </w:p>
    <w:p w14:paraId="6CD027B5" w14:textId="42EA32A3" w:rsidR="00373736" w:rsidRDefault="00373736" w:rsidP="00373736">
      <w:pPr>
        <w:jc w:val="both"/>
        <w:rPr>
          <w:rFonts w:ascii="Arial" w:hAnsi="Arial" w:cs="Arial"/>
          <w:color w:val="000000" w:themeColor="text1"/>
        </w:rPr>
      </w:pPr>
      <w:r w:rsidRPr="00373736">
        <w:rPr>
          <w:rFonts w:ascii="Arial" w:hAnsi="Arial" w:cs="Arial"/>
        </w:rPr>
        <w:t xml:space="preserve">Ako ponuditelj dostavi neki dokument na stranom jeziku bez prijevoda, dužan je po zaprimljenom pisanom zahtjevu naručitelja dostaviti prijevod dokumenta, koji ne mora biti ovjeren od strane ovlaštenog sudskog tumača. U slučajevima u kojima dostavljeni prijevod ostavlja dvojbe i nejasnoće koje onemogućavaju naručitelju da donese nedvojbenu odluku o nekoj odlučnoj činjenici, naručitelj će primjenom čl. 263. st. 2. ZJN 2016 zatražiti od ponuditelja, u svrhu objašnjenja i nadopune, dostavu ovjerenog prijevoda od strane ovlaštenog sudskog tumača za jezik s kojeg je prijevod izvršen </w:t>
      </w:r>
      <w:r w:rsidRPr="00373736">
        <w:rPr>
          <w:rFonts w:ascii="Arial" w:hAnsi="Arial" w:cs="Arial"/>
          <w:color w:val="000000" w:themeColor="text1"/>
        </w:rPr>
        <w:t>za dokumentaciju iz čl. 265 ZJN 2016.</w:t>
      </w:r>
    </w:p>
    <w:p w14:paraId="2DA577CD" w14:textId="77777777" w:rsidR="0079607B" w:rsidRPr="00373736" w:rsidRDefault="0079607B" w:rsidP="00373736">
      <w:pPr>
        <w:jc w:val="both"/>
        <w:rPr>
          <w:rFonts w:ascii="Arial" w:hAnsi="Arial" w:cs="Arial"/>
          <w:lang w:eastAsia="x-none"/>
        </w:rPr>
      </w:pPr>
    </w:p>
    <w:p w14:paraId="4F3EFC11" w14:textId="77777777" w:rsidR="009D31D7" w:rsidRPr="009D31D7" w:rsidRDefault="009D31D7" w:rsidP="0075208A">
      <w:pPr>
        <w:pStyle w:val="Heading2"/>
        <w:numPr>
          <w:ilvl w:val="1"/>
          <w:numId w:val="46"/>
        </w:numPr>
        <w:jc w:val="both"/>
        <w:rPr>
          <w:rFonts w:ascii="Arial" w:hAnsi="Arial" w:cs="Arial"/>
          <w:b/>
          <w:bCs/>
          <w:sz w:val="22"/>
          <w:szCs w:val="22"/>
          <w:u w:val="single"/>
        </w:rPr>
      </w:pPr>
      <w:bookmarkStart w:id="85" w:name="_Toc110516762"/>
      <w:bookmarkStart w:id="86" w:name="_Toc133573339"/>
      <w:r w:rsidRPr="009D31D7">
        <w:rPr>
          <w:rFonts w:ascii="Arial" w:hAnsi="Arial" w:cs="Arial"/>
          <w:b/>
          <w:bCs/>
          <w:sz w:val="22"/>
          <w:szCs w:val="22"/>
          <w:u w:val="single"/>
        </w:rPr>
        <w:t>Rok valjanosti ponude</w:t>
      </w:r>
      <w:bookmarkEnd w:id="85"/>
      <w:bookmarkEnd w:id="86"/>
    </w:p>
    <w:p w14:paraId="6C18FC21" w14:textId="7148A0BC" w:rsidR="00373736" w:rsidRDefault="00373736" w:rsidP="00373736">
      <w:pPr>
        <w:jc w:val="both"/>
        <w:rPr>
          <w:rFonts w:ascii="Arial" w:hAnsi="Arial" w:cs="Arial"/>
        </w:rPr>
      </w:pPr>
    </w:p>
    <w:p w14:paraId="38FE107B" w14:textId="54F5606E" w:rsidR="009D31D7" w:rsidRDefault="009D31D7" w:rsidP="00373736">
      <w:pPr>
        <w:jc w:val="both"/>
        <w:rPr>
          <w:rFonts w:ascii="Arial" w:hAnsi="Arial" w:cs="Arial"/>
        </w:rPr>
      </w:pPr>
      <w:r>
        <w:rPr>
          <w:rFonts w:ascii="Arial" w:hAnsi="Arial" w:cs="Arial"/>
        </w:rPr>
        <w:t xml:space="preserve">Rok valjanosti ponude je </w:t>
      </w:r>
      <w:r w:rsidR="008A01FB">
        <w:rPr>
          <w:rFonts w:ascii="Arial" w:hAnsi="Arial" w:cs="Arial"/>
        </w:rPr>
        <w:t>180 dana</w:t>
      </w:r>
      <w:r w:rsidRPr="00D3519A">
        <w:rPr>
          <w:rFonts w:ascii="Arial" w:hAnsi="Arial" w:cs="Arial"/>
        </w:rPr>
        <w:t>.</w:t>
      </w:r>
      <w:r>
        <w:rPr>
          <w:rFonts w:ascii="Arial" w:hAnsi="Arial" w:cs="Arial"/>
        </w:rPr>
        <w:t xml:space="preserve"> </w:t>
      </w:r>
      <w:r w:rsidRPr="009D31D7">
        <w:rPr>
          <w:rFonts w:ascii="Arial" w:hAnsi="Arial" w:cs="Arial"/>
        </w:rPr>
        <w:t>Ponuda obvezuje ponuditelja do isteka roka valjanosti ponude.</w:t>
      </w:r>
    </w:p>
    <w:p w14:paraId="3564E107" w14:textId="77777777" w:rsidR="0079607B" w:rsidRDefault="0079607B" w:rsidP="00373736">
      <w:pPr>
        <w:jc w:val="both"/>
        <w:rPr>
          <w:rFonts w:ascii="Arial" w:hAnsi="Arial" w:cs="Arial"/>
        </w:rPr>
      </w:pPr>
    </w:p>
    <w:p w14:paraId="481809A9" w14:textId="46EB1C5B" w:rsidR="009D31D7" w:rsidRDefault="009D31D7" w:rsidP="00373736">
      <w:pPr>
        <w:jc w:val="both"/>
        <w:rPr>
          <w:rFonts w:ascii="Arial" w:hAnsi="Arial" w:cs="Arial"/>
        </w:rPr>
      </w:pPr>
      <w:r w:rsidRPr="009D31D7">
        <w:rPr>
          <w:rFonts w:ascii="Arial" w:hAnsi="Arial" w:cs="Arial"/>
        </w:rPr>
        <w:t>Ako tijekom postupka javne nabave istekne rok valjanosti ponude i jamstva za ozbiljnost ponude, naručitelj je obvezan prije odabira zatražiti produženje roka valjanosti ponude i jamstva od ponuditelja koji je podnio najpovoljniju ponudu u primjerenom roku ne kraćem od 5 dana.</w:t>
      </w:r>
    </w:p>
    <w:p w14:paraId="366AE063" w14:textId="77777777" w:rsidR="0079607B" w:rsidRDefault="0079607B" w:rsidP="00373736">
      <w:pPr>
        <w:jc w:val="both"/>
        <w:rPr>
          <w:rFonts w:ascii="Arial" w:hAnsi="Arial" w:cs="Arial"/>
        </w:rPr>
      </w:pPr>
    </w:p>
    <w:p w14:paraId="0AA61845" w14:textId="77777777" w:rsidR="00933261" w:rsidRDefault="009D31D7" w:rsidP="009D31D7">
      <w:pPr>
        <w:jc w:val="both"/>
        <w:rPr>
          <w:rFonts w:ascii="Arial" w:hAnsi="Arial" w:cs="Arial"/>
        </w:rPr>
      </w:pPr>
      <w:r w:rsidRPr="009D31D7">
        <w:rPr>
          <w:rFonts w:ascii="Arial" w:hAnsi="Arial" w:cs="Arial"/>
        </w:rPr>
        <w:t>U slučaju da rok valjanosti ponude ističe na dan izvršnosti odluke o odabiru, Naručitelj će tražiti od ponuditelja produljenje roka valjanosti ponude te jamstva za ozbiljnost ponude.</w:t>
      </w:r>
    </w:p>
    <w:p w14:paraId="63DBA89B" w14:textId="44ABB75C" w:rsidR="009D31D7" w:rsidRPr="009D31D7" w:rsidRDefault="009D31D7" w:rsidP="009D31D7">
      <w:pPr>
        <w:jc w:val="both"/>
        <w:rPr>
          <w:rFonts w:ascii="Arial" w:hAnsi="Arial" w:cs="Arial"/>
        </w:rPr>
      </w:pPr>
      <w:r w:rsidRPr="009D31D7">
        <w:rPr>
          <w:rFonts w:ascii="Arial" w:hAnsi="Arial" w:cs="Arial"/>
        </w:rPr>
        <w:t xml:space="preserve"> </w:t>
      </w:r>
    </w:p>
    <w:p w14:paraId="7CE01DDE" w14:textId="77777777" w:rsidR="009D31D7" w:rsidRPr="009D31D7" w:rsidRDefault="009D31D7" w:rsidP="009D31D7">
      <w:pPr>
        <w:jc w:val="both"/>
        <w:rPr>
          <w:rFonts w:ascii="Arial" w:hAnsi="Arial" w:cs="Arial"/>
        </w:rPr>
      </w:pPr>
      <w:r w:rsidRPr="009D31D7">
        <w:rPr>
          <w:rFonts w:ascii="Arial" w:hAnsi="Arial" w:cs="Arial"/>
        </w:rPr>
        <w:t xml:space="preserve">Zahtjev za produljenjem roka valjanosti ponude Naručitelj će uputiti pisanim putem, a ponuditelj će na isti način odgovoriti na zahtjev. U svrhu dostave izjave i jamstva Naručitelj određuje primjereni rok ne kraći od 5 dana. </w:t>
      </w:r>
    </w:p>
    <w:p w14:paraId="380CEBD0" w14:textId="155F7E57" w:rsidR="00187DCA" w:rsidRPr="002A21E3" w:rsidRDefault="00187DCA" w:rsidP="0075208A">
      <w:pPr>
        <w:pStyle w:val="Heading1"/>
        <w:numPr>
          <w:ilvl w:val="0"/>
          <w:numId w:val="32"/>
        </w:numPr>
        <w:ind w:left="426"/>
        <w:jc w:val="center"/>
        <w:rPr>
          <w:rFonts w:ascii="Arial" w:hAnsi="Arial" w:cs="Arial"/>
          <w:b/>
          <w:bCs/>
          <w:sz w:val="26"/>
          <w:szCs w:val="26"/>
          <w:u w:val="single"/>
        </w:rPr>
      </w:pPr>
      <w:bookmarkStart w:id="87" w:name="_Toc133573340"/>
      <w:r>
        <w:rPr>
          <w:rFonts w:ascii="Arial" w:hAnsi="Arial" w:cs="Arial"/>
          <w:b/>
          <w:bCs/>
          <w:sz w:val="26"/>
          <w:szCs w:val="26"/>
          <w:u w:val="single"/>
        </w:rPr>
        <w:t>OSTALE ODREDBE</w:t>
      </w:r>
      <w:bookmarkEnd w:id="87"/>
    </w:p>
    <w:p w14:paraId="62BF4D06" w14:textId="77777777" w:rsidR="00187DCA" w:rsidRDefault="00187DCA" w:rsidP="00187DCA"/>
    <w:p w14:paraId="5FFABD70" w14:textId="4ED2E8C0" w:rsidR="00187DCA" w:rsidRDefault="00187DCA" w:rsidP="00E32623">
      <w:pPr>
        <w:pStyle w:val="Heading2"/>
        <w:numPr>
          <w:ilvl w:val="1"/>
          <w:numId w:val="29"/>
        </w:numPr>
        <w:jc w:val="both"/>
        <w:rPr>
          <w:rFonts w:ascii="Arial" w:hAnsi="Arial" w:cs="Arial"/>
          <w:b/>
          <w:bCs/>
          <w:sz w:val="22"/>
          <w:szCs w:val="22"/>
          <w:u w:val="single"/>
        </w:rPr>
      </w:pPr>
      <w:bookmarkStart w:id="88" w:name="_Toc133573341"/>
      <w:r>
        <w:rPr>
          <w:rFonts w:ascii="Arial" w:hAnsi="Arial" w:cs="Arial"/>
          <w:b/>
          <w:bCs/>
          <w:sz w:val="22"/>
          <w:szCs w:val="22"/>
          <w:u w:val="single"/>
        </w:rPr>
        <w:t>Podaci o posjetu lokaciji</w:t>
      </w:r>
      <w:bookmarkEnd w:id="88"/>
    </w:p>
    <w:p w14:paraId="0C37E6C5" w14:textId="579CBEF3" w:rsidR="00187DCA" w:rsidRPr="00187DCA" w:rsidRDefault="00187DCA" w:rsidP="00187DCA">
      <w:pPr>
        <w:jc w:val="both"/>
        <w:rPr>
          <w:rFonts w:ascii="Arial" w:hAnsi="Arial" w:cs="Arial"/>
        </w:rPr>
      </w:pPr>
    </w:p>
    <w:p w14:paraId="335650A3" w14:textId="3D2EFA86" w:rsidR="00187DCA" w:rsidRDefault="00187DCA" w:rsidP="00187DCA">
      <w:pPr>
        <w:jc w:val="both"/>
        <w:rPr>
          <w:rFonts w:ascii="Arial" w:hAnsi="Arial" w:cs="Arial"/>
        </w:rPr>
      </w:pPr>
      <w:r w:rsidRPr="00187DCA">
        <w:rPr>
          <w:rFonts w:ascii="Arial" w:hAnsi="Arial" w:cs="Arial"/>
        </w:rPr>
        <w:t xml:space="preserve">Svaki zainteresirani gospodarski subjekt ima mogućnost, ali ne i obvezu, obići trase linije na kojima će se obavljati usluga prijevoza putnika koja je predmet ovog postupka javne nabave. </w:t>
      </w:r>
      <w:r w:rsidRPr="00187DCA">
        <w:rPr>
          <w:rFonts w:ascii="Arial" w:hAnsi="Arial" w:cs="Arial"/>
        </w:rPr>
        <w:lastRenderedPageBreak/>
        <w:t xml:space="preserve">kako bi se upoznao sa postojećim stanjem i za sebe prikupio informacije koje su potrebne za izradu ponude i preuzimanja ugovornih obveza. </w:t>
      </w:r>
    </w:p>
    <w:p w14:paraId="4E4DC83C" w14:textId="77777777" w:rsidR="0079607B" w:rsidRPr="00187DCA" w:rsidRDefault="0079607B" w:rsidP="00187DCA">
      <w:pPr>
        <w:jc w:val="both"/>
        <w:rPr>
          <w:rFonts w:ascii="Arial" w:hAnsi="Arial" w:cs="Arial"/>
        </w:rPr>
      </w:pPr>
    </w:p>
    <w:p w14:paraId="294E3AF7" w14:textId="7A3D022E" w:rsidR="00187DCA" w:rsidRDefault="00187DCA" w:rsidP="00187DCA">
      <w:pPr>
        <w:jc w:val="both"/>
        <w:rPr>
          <w:rFonts w:ascii="Arial" w:hAnsi="Arial" w:cs="Arial"/>
        </w:rPr>
      </w:pPr>
      <w:r w:rsidRPr="00187DCA">
        <w:rPr>
          <w:rFonts w:ascii="Arial" w:hAnsi="Arial" w:cs="Arial"/>
        </w:rPr>
        <w:t xml:space="preserve">U tu svrhu, zainteresirani gospodarski subjekt dužan se pismeno najaviti </w:t>
      </w:r>
      <w:r w:rsidR="0059424C" w:rsidRPr="0059424C">
        <w:rPr>
          <w:rFonts w:ascii="Arial" w:hAnsi="Arial" w:cs="Arial"/>
        </w:rPr>
        <w:t>Upravn</w:t>
      </w:r>
      <w:r w:rsidR="0059424C">
        <w:rPr>
          <w:rFonts w:ascii="Arial" w:hAnsi="Arial" w:cs="Arial"/>
        </w:rPr>
        <w:t>om</w:t>
      </w:r>
      <w:r w:rsidR="0059424C" w:rsidRPr="0059424C">
        <w:rPr>
          <w:rFonts w:ascii="Arial" w:hAnsi="Arial" w:cs="Arial"/>
        </w:rPr>
        <w:t xml:space="preserve"> odjel</w:t>
      </w:r>
      <w:r w:rsidR="0059424C">
        <w:rPr>
          <w:rFonts w:ascii="Arial" w:hAnsi="Arial" w:cs="Arial"/>
        </w:rPr>
        <w:t>u</w:t>
      </w:r>
      <w:r w:rsidR="0059424C" w:rsidRPr="0059424C">
        <w:rPr>
          <w:rFonts w:ascii="Arial" w:hAnsi="Arial" w:cs="Arial"/>
        </w:rPr>
        <w:t xml:space="preserve"> za komunalno gospodarstvo</w:t>
      </w:r>
      <w:r w:rsidR="0059424C">
        <w:rPr>
          <w:rFonts w:ascii="Arial" w:hAnsi="Arial" w:cs="Arial"/>
        </w:rPr>
        <w:t xml:space="preserve"> Grada Karlovca, Marino Ivasić, e-mail: </w:t>
      </w:r>
      <w:hyperlink r:id="rId17" w:history="1">
        <w:r w:rsidR="00E805BA" w:rsidRPr="002F796E">
          <w:rPr>
            <w:rStyle w:val="Hyperlink"/>
            <w:rFonts w:ascii="Arial" w:hAnsi="Arial" w:cs="Arial"/>
          </w:rPr>
          <w:t>marino.ivasic@karlovac.hr</w:t>
        </w:r>
      </w:hyperlink>
      <w:r w:rsidR="0059424C">
        <w:rPr>
          <w:rFonts w:ascii="Arial" w:hAnsi="Arial" w:cs="Arial"/>
        </w:rPr>
        <w:t xml:space="preserve">, tel. br. </w:t>
      </w:r>
      <w:r w:rsidR="0059424C" w:rsidRPr="0059424C">
        <w:rPr>
          <w:rFonts w:ascii="Arial" w:hAnsi="Arial" w:cs="Arial"/>
        </w:rPr>
        <w:t>047 628 147</w:t>
      </w:r>
      <w:r w:rsidR="0059424C">
        <w:rPr>
          <w:rFonts w:ascii="Arial" w:hAnsi="Arial" w:cs="Arial"/>
        </w:rPr>
        <w:t>,</w:t>
      </w:r>
      <w:r w:rsidRPr="00187DCA">
        <w:rPr>
          <w:rFonts w:ascii="Arial" w:hAnsi="Arial" w:cs="Arial"/>
        </w:rPr>
        <w:t xml:space="preserve"> najmanje 72 sata prije planiranog obilaska trasa linija.</w:t>
      </w:r>
      <w:r w:rsidR="00933261">
        <w:rPr>
          <w:rFonts w:ascii="Arial" w:hAnsi="Arial" w:cs="Arial"/>
        </w:rPr>
        <w:t xml:space="preserve"> </w:t>
      </w:r>
      <w:r w:rsidRPr="00187DCA">
        <w:rPr>
          <w:rFonts w:ascii="Arial" w:hAnsi="Arial" w:cs="Arial"/>
        </w:rPr>
        <w:t xml:space="preserve">Troškove obilaska snosi gospodarski subjekt. </w:t>
      </w:r>
    </w:p>
    <w:p w14:paraId="52928109" w14:textId="77777777" w:rsidR="0079607B" w:rsidRPr="00187DCA" w:rsidRDefault="0079607B" w:rsidP="00187DCA">
      <w:pPr>
        <w:jc w:val="both"/>
        <w:rPr>
          <w:rFonts w:ascii="Arial" w:hAnsi="Arial" w:cs="Arial"/>
        </w:rPr>
      </w:pPr>
    </w:p>
    <w:p w14:paraId="45BBFDD9" w14:textId="77777777" w:rsidR="000E537A" w:rsidRPr="000E537A" w:rsidRDefault="000E537A" w:rsidP="0075208A">
      <w:pPr>
        <w:pStyle w:val="Heading2"/>
        <w:numPr>
          <w:ilvl w:val="1"/>
          <w:numId w:val="75"/>
        </w:numPr>
        <w:jc w:val="both"/>
        <w:rPr>
          <w:rFonts w:ascii="Arial" w:hAnsi="Arial" w:cs="Arial"/>
          <w:b/>
          <w:bCs/>
          <w:sz w:val="22"/>
          <w:szCs w:val="22"/>
          <w:u w:val="single"/>
        </w:rPr>
      </w:pPr>
      <w:bookmarkStart w:id="89" w:name="_Toc133573342"/>
      <w:r w:rsidRPr="000E537A">
        <w:rPr>
          <w:rFonts w:ascii="Arial" w:hAnsi="Arial" w:cs="Arial"/>
          <w:b/>
          <w:bCs/>
          <w:sz w:val="22"/>
          <w:szCs w:val="22"/>
          <w:u w:val="single"/>
        </w:rPr>
        <w:t>Jamstva</w:t>
      </w:r>
      <w:bookmarkEnd w:id="89"/>
    </w:p>
    <w:p w14:paraId="19248E27" w14:textId="2A6E301B" w:rsidR="00187DCA" w:rsidRDefault="00187DCA" w:rsidP="00187DCA"/>
    <w:p w14:paraId="60384FA7" w14:textId="596D2B15" w:rsidR="00187DCA" w:rsidRDefault="00111B0D" w:rsidP="00111B0D">
      <w:pPr>
        <w:jc w:val="both"/>
        <w:rPr>
          <w:rFonts w:ascii="Arial" w:hAnsi="Arial" w:cs="Arial"/>
        </w:rPr>
      </w:pPr>
      <w:r w:rsidRPr="00111B0D">
        <w:rPr>
          <w:rFonts w:ascii="Arial" w:hAnsi="Arial" w:cs="Arial"/>
        </w:rPr>
        <w:t>Sukladno čl. 214. ZJN 2016, Naručitelj od gospodarskog subjekta zahtijeva dostavu sljedećih jamstava:</w:t>
      </w:r>
    </w:p>
    <w:p w14:paraId="4C1AA549" w14:textId="77777777" w:rsidR="0079607B" w:rsidRPr="00111B0D" w:rsidRDefault="0079607B" w:rsidP="00111B0D">
      <w:pPr>
        <w:jc w:val="both"/>
        <w:rPr>
          <w:rFonts w:ascii="Arial" w:hAnsi="Arial" w:cs="Arial"/>
        </w:rPr>
      </w:pPr>
    </w:p>
    <w:p w14:paraId="5BD04020" w14:textId="3A04A679" w:rsidR="00111B0D" w:rsidRDefault="00111B0D" w:rsidP="0075208A">
      <w:pPr>
        <w:pStyle w:val="ListParagraph"/>
        <w:numPr>
          <w:ilvl w:val="0"/>
          <w:numId w:val="47"/>
        </w:numPr>
        <w:jc w:val="both"/>
        <w:rPr>
          <w:rFonts w:ascii="Arial" w:hAnsi="Arial" w:cs="Arial"/>
        </w:rPr>
      </w:pPr>
      <w:r w:rsidRPr="00111B0D">
        <w:rPr>
          <w:rFonts w:ascii="Arial" w:hAnsi="Arial" w:cs="Arial"/>
        </w:rPr>
        <w:t>Jamstvo za ozbiljnost ponude</w:t>
      </w:r>
      <w:r>
        <w:rPr>
          <w:rFonts w:ascii="Arial" w:hAnsi="Arial" w:cs="Arial"/>
        </w:rPr>
        <w:t>;</w:t>
      </w:r>
    </w:p>
    <w:p w14:paraId="5F734466" w14:textId="77777777" w:rsidR="00111B0D" w:rsidRPr="00111B0D" w:rsidRDefault="00111B0D" w:rsidP="00111B0D">
      <w:pPr>
        <w:pStyle w:val="ListParagraph"/>
        <w:jc w:val="both"/>
        <w:rPr>
          <w:rFonts w:ascii="Arial" w:hAnsi="Arial" w:cs="Arial"/>
        </w:rPr>
      </w:pPr>
    </w:p>
    <w:p w14:paraId="18F576EF" w14:textId="0365B1B1" w:rsidR="009D31D7" w:rsidRDefault="00111B0D" w:rsidP="0075208A">
      <w:pPr>
        <w:pStyle w:val="ListParagraph"/>
        <w:numPr>
          <w:ilvl w:val="0"/>
          <w:numId w:val="47"/>
        </w:numPr>
        <w:jc w:val="both"/>
        <w:rPr>
          <w:rFonts w:ascii="Arial" w:hAnsi="Arial" w:cs="Arial"/>
        </w:rPr>
      </w:pPr>
      <w:r w:rsidRPr="00111B0D">
        <w:rPr>
          <w:rFonts w:ascii="Arial" w:hAnsi="Arial" w:cs="Arial"/>
        </w:rPr>
        <w:t>Jamstvo za uredno ispunjenje ugovora</w:t>
      </w:r>
      <w:r w:rsidR="00681EEF">
        <w:rPr>
          <w:rFonts w:ascii="Arial" w:hAnsi="Arial" w:cs="Arial"/>
        </w:rPr>
        <w:t>.</w:t>
      </w:r>
    </w:p>
    <w:p w14:paraId="6F5E74CB" w14:textId="77777777" w:rsidR="00F7510E" w:rsidRPr="00681EEF" w:rsidRDefault="00F7510E" w:rsidP="00F7510E">
      <w:pPr>
        <w:pStyle w:val="ListParagraph"/>
        <w:jc w:val="both"/>
        <w:rPr>
          <w:rFonts w:ascii="Arial" w:hAnsi="Arial" w:cs="Arial"/>
        </w:rPr>
      </w:pPr>
    </w:p>
    <w:p w14:paraId="720AF13E" w14:textId="410C133B" w:rsidR="00681EEF" w:rsidRPr="003C66B7" w:rsidRDefault="00681EEF" w:rsidP="0075208A">
      <w:pPr>
        <w:pStyle w:val="Heading3"/>
        <w:numPr>
          <w:ilvl w:val="2"/>
          <w:numId w:val="50"/>
        </w:numPr>
        <w:jc w:val="both"/>
        <w:rPr>
          <w:rFonts w:ascii="Arial" w:hAnsi="Arial" w:cs="Arial"/>
          <w:b w:val="0"/>
          <w:color w:val="2F5496" w:themeColor="accent1" w:themeShade="BF"/>
          <w:u w:val="single"/>
        </w:rPr>
      </w:pPr>
      <w:bookmarkStart w:id="90" w:name="_Toc133573343"/>
      <w:proofErr w:type="spellStart"/>
      <w:r w:rsidRPr="003C66B7">
        <w:rPr>
          <w:rFonts w:ascii="Arial" w:hAnsi="Arial" w:cs="Arial"/>
          <w:b w:val="0"/>
          <w:color w:val="2F5496" w:themeColor="accent1" w:themeShade="BF"/>
          <w:u w:val="single"/>
        </w:rPr>
        <w:t>Jamstvo</w:t>
      </w:r>
      <w:proofErr w:type="spellEnd"/>
      <w:r w:rsidRPr="003C66B7">
        <w:rPr>
          <w:rFonts w:ascii="Arial" w:hAnsi="Arial" w:cs="Arial"/>
          <w:b w:val="0"/>
          <w:color w:val="2F5496" w:themeColor="accent1" w:themeShade="BF"/>
          <w:u w:val="single"/>
        </w:rPr>
        <w:t xml:space="preserve"> za </w:t>
      </w:r>
      <w:proofErr w:type="spellStart"/>
      <w:r w:rsidRPr="003C66B7">
        <w:rPr>
          <w:rFonts w:ascii="Arial" w:hAnsi="Arial" w:cs="Arial"/>
          <w:b w:val="0"/>
          <w:color w:val="2F5496" w:themeColor="accent1" w:themeShade="BF"/>
          <w:u w:val="single"/>
        </w:rPr>
        <w:t>ozbiljnost</w:t>
      </w:r>
      <w:proofErr w:type="spellEnd"/>
      <w:r w:rsidRPr="003C66B7">
        <w:rPr>
          <w:rFonts w:ascii="Arial" w:hAnsi="Arial" w:cs="Arial"/>
          <w:b w:val="0"/>
          <w:color w:val="2F5496" w:themeColor="accent1" w:themeShade="BF"/>
          <w:u w:val="single"/>
        </w:rPr>
        <w:t xml:space="preserve"> </w:t>
      </w:r>
      <w:proofErr w:type="spellStart"/>
      <w:r w:rsidRPr="003C66B7">
        <w:rPr>
          <w:rFonts w:ascii="Arial" w:hAnsi="Arial" w:cs="Arial"/>
          <w:b w:val="0"/>
          <w:color w:val="2F5496" w:themeColor="accent1" w:themeShade="BF"/>
          <w:u w:val="single"/>
        </w:rPr>
        <w:t>ponude</w:t>
      </w:r>
      <w:bookmarkEnd w:id="90"/>
      <w:proofErr w:type="spellEnd"/>
    </w:p>
    <w:p w14:paraId="20030483" w14:textId="77777777" w:rsidR="00F7510E" w:rsidRDefault="00F7510E" w:rsidP="00373736">
      <w:pPr>
        <w:jc w:val="both"/>
        <w:rPr>
          <w:rFonts w:ascii="Arial" w:hAnsi="Arial" w:cs="Arial"/>
        </w:rPr>
      </w:pPr>
    </w:p>
    <w:p w14:paraId="338357FA" w14:textId="66C4C779" w:rsidR="00111B0D" w:rsidRPr="003F6B94" w:rsidRDefault="00F7510E" w:rsidP="00373736">
      <w:pPr>
        <w:jc w:val="both"/>
        <w:rPr>
          <w:rFonts w:ascii="Arial" w:hAnsi="Arial" w:cs="Arial"/>
          <w:color w:val="000000" w:themeColor="text1"/>
          <w:u w:val="single"/>
        </w:rPr>
      </w:pPr>
      <w:r>
        <w:rPr>
          <w:rFonts w:ascii="Arial" w:hAnsi="Arial" w:cs="Arial"/>
        </w:rPr>
        <w:t xml:space="preserve">Gospodarski subjekt obvezan je u ponudi priložiti jamstvo za ozbiljnost ponude u iznosu od </w:t>
      </w:r>
      <w:r w:rsidR="00734121" w:rsidRPr="003F6B94">
        <w:rPr>
          <w:rFonts w:ascii="Arial" w:hAnsi="Arial" w:cs="Arial"/>
          <w:color w:val="000000" w:themeColor="text1"/>
          <w:u w:val="single"/>
        </w:rPr>
        <w:t>54.000,00 EUR</w:t>
      </w:r>
      <w:r w:rsidR="00D70A26" w:rsidRPr="003F6B94">
        <w:rPr>
          <w:rFonts w:ascii="Arial" w:hAnsi="Arial" w:cs="Arial"/>
          <w:color w:val="000000" w:themeColor="text1"/>
          <w:u w:val="single"/>
        </w:rPr>
        <w:t>.</w:t>
      </w:r>
      <w:r w:rsidR="0021663F" w:rsidRPr="003F6B94">
        <w:rPr>
          <w:rFonts w:ascii="Arial" w:hAnsi="Arial" w:cs="Arial"/>
          <w:color w:val="000000" w:themeColor="text1"/>
          <w:u w:val="single"/>
        </w:rPr>
        <w:t xml:space="preserve"> </w:t>
      </w:r>
    </w:p>
    <w:p w14:paraId="1DFE853F" w14:textId="77777777" w:rsidR="0079607B" w:rsidRDefault="0079607B" w:rsidP="00373736">
      <w:pPr>
        <w:jc w:val="both"/>
        <w:rPr>
          <w:rFonts w:ascii="Arial" w:hAnsi="Arial" w:cs="Arial"/>
        </w:rPr>
      </w:pPr>
    </w:p>
    <w:p w14:paraId="1927249F" w14:textId="77777777" w:rsidR="00422E84" w:rsidRPr="00422E84" w:rsidRDefault="00422E84" w:rsidP="00422E84">
      <w:pPr>
        <w:jc w:val="both"/>
        <w:rPr>
          <w:rFonts w:ascii="Arial" w:hAnsi="Arial" w:cs="Arial"/>
        </w:rPr>
      </w:pPr>
      <w:r w:rsidRPr="00422E84">
        <w:rPr>
          <w:rFonts w:ascii="Arial" w:hAnsi="Arial" w:cs="Arial"/>
        </w:rPr>
        <w:t>Sukladno čl. 214. st. 1. toč. 1. ZJN 2016, jamstvo za ozbiljnost ponude mora se odnositi na slučaj odustajanja ponuditelja od svoje ponude u roku njezine valjanosti, nedostavljanja ažuriranih popratnih dokumenata sukladno čl. 263. ZJN 2016, neprihvaćanja ispravka računske greške, odbijanja potpisivanja ugovora o javnoj nabavi ili okvirnog sporazuma ili nedostavljanja jamstva za uredno ispunjenje ugovora o javnoj nabavi.</w:t>
      </w:r>
    </w:p>
    <w:p w14:paraId="6FE65004" w14:textId="77777777" w:rsidR="0079607B" w:rsidRDefault="0079607B" w:rsidP="00373736">
      <w:pPr>
        <w:jc w:val="both"/>
        <w:rPr>
          <w:rFonts w:ascii="Arial" w:hAnsi="Arial" w:cs="Arial"/>
        </w:rPr>
      </w:pPr>
    </w:p>
    <w:p w14:paraId="2E1415E2" w14:textId="6355385E" w:rsidR="00F7510E" w:rsidRDefault="00F7510E" w:rsidP="00373736">
      <w:pPr>
        <w:jc w:val="both"/>
        <w:rPr>
          <w:rFonts w:ascii="Arial" w:hAnsi="Arial" w:cs="Arial"/>
        </w:rPr>
      </w:pPr>
      <w:r>
        <w:rPr>
          <w:rFonts w:ascii="Arial" w:hAnsi="Arial" w:cs="Arial"/>
        </w:rPr>
        <w:t xml:space="preserve">Jamstvo za ozbiljnost ponude </w:t>
      </w:r>
      <w:bookmarkStart w:id="91" w:name="_Hlk126095329"/>
      <w:r w:rsidR="008A01FB">
        <w:rPr>
          <w:rFonts w:ascii="Arial" w:hAnsi="Arial" w:cs="Arial"/>
        </w:rPr>
        <w:t>dostavlja se</w:t>
      </w:r>
      <w:r>
        <w:rPr>
          <w:rFonts w:ascii="Arial" w:hAnsi="Arial" w:cs="Arial"/>
        </w:rPr>
        <w:t xml:space="preserve"> u obliku </w:t>
      </w:r>
      <w:r w:rsidRPr="00584C3F">
        <w:rPr>
          <w:rFonts w:ascii="Arial" w:hAnsi="Arial" w:cs="Arial"/>
          <w:b/>
          <w:bCs/>
        </w:rPr>
        <w:t>bankarske garancije</w:t>
      </w:r>
      <w:r>
        <w:rPr>
          <w:rFonts w:ascii="Arial" w:hAnsi="Arial" w:cs="Arial"/>
        </w:rPr>
        <w:t xml:space="preserve"> koja mora ispunjavati sljedeće uvjete:</w:t>
      </w:r>
    </w:p>
    <w:p w14:paraId="093B5D93" w14:textId="77777777" w:rsidR="0079607B" w:rsidRDefault="0079607B" w:rsidP="00373736">
      <w:pPr>
        <w:jc w:val="both"/>
        <w:rPr>
          <w:rFonts w:ascii="Arial" w:hAnsi="Arial" w:cs="Arial"/>
        </w:rPr>
      </w:pPr>
    </w:p>
    <w:p w14:paraId="1F02E6F1" w14:textId="52CBB75B" w:rsidR="00F7510E" w:rsidRDefault="00584C3F" w:rsidP="0075208A">
      <w:pPr>
        <w:pStyle w:val="ListParagraph"/>
        <w:numPr>
          <w:ilvl w:val="0"/>
          <w:numId w:val="43"/>
        </w:numPr>
        <w:jc w:val="both"/>
        <w:rPr>
          <w:rFonts w:ascii="Arial" w:hAnsi="Arial" w:cs="Arial"/>
        </w:rPr>
      </w:pPr>
      <w:r>
        <w:rPr>
          <w:rFonts w:ascii="Arial" w:hAnsi="Arial" w:cs="Arial"/>
        </w:rPr>
        <w:t>m</w:t>
      </w:r>
      <w:r w:rsidR="00F7510E" w:rsidRPr="00584C3F">
        <w:rPr>
          <w:rFonts w:ascii="Arial" w:hAnsi="Arial" w:cs="Arial"/>
        </w:rPr>
        <w:t>ora glasiti na Naručitelja</w:t>
      </w:r>
      <w:r>
        <w:rPr>
          <w:rFonts w:ascii="Arial" w:hAnsi="Arial" w:cs="Arial"/>
        </w:rPr>
        <w:t>;</w:t>
      </w:r>
    </w:p>
    <w:p w14:paraId="1FC05F1E" w14:textId="77777777" w:rsidR="00584C3F" w:rsidRPr="00584C3F" w:rsidRDefault="00584C3F" w:rsidP="00584C3F">
      <w:pPr>
        <w:pStyle w:val="ListParagraph"/>
        <w:jc w:val="both"/>
        <w:rPr>
          <w:rFonts w:ascii="Arial" w:hAnsi="Arial" w:cs="Arial"/>
        </w:rPr>
      </w:pPr>
    </w:p>
    <w:p w14:paraId="5BC4EF74" w14:textId="743A073A" w:rsidR="00F7510E" w:rsidRDefault="00584C3F" w:rsidP="0075208A">
      <w:pPr>
        <w:pStyle w:val="ListParagraph"/>
        <w:numPr>
          <w:ilvl w:val="0"/>
          <w:numId w:val="43"/>
        </w:numPr>
        <w:jc w:val="both"/>
        <w:rPr>
          <w:rFonts w:ascii="Arial" w:hAnsi="Arial" w:cs="Arial"/>
        </w:rPr>
      </w:pPr>
      <w:r w:rsidRPr="00584C3F">
        <w:rPr>
          <w:rFonts w:ascii="Arial" w:hAnsi="Arial" w:cs="Arial"/>
        </w:rPr>
        <w:t xml:space="preserve">Banka se mora obvezati da će po nalogu Nalogodavca (gospodarskog subjekta koji podnosi ponudu) Naručitelju kao Korisniku bankarske garancije neopozivo, bezuvjetno, na prvi pisani poziv i bez prava prigovora isplatiti jamčeni iznos od </w:t>
      </w:r>
      <w:r w:rsidR="00E4782E">
        <w:rPr>
          <w:rFonts w:ascii="Arial" w:hAnsi="Arial" w:cs="Arial"/>
        </w:rPr>
        <w:t>54</w:t>
      </w:r>
      <w:r w:rsidR="008A01FB" w:rsidRPr="005B0422">
        <w:rPr>
          <w:rFonts w:ascii="Arial" w:hAnsi="Arial" w:cs="Arial"/>
        </w:rPr>
        <w:t>.000,00 EUR</w:t>
      </w:r>
      <w:r w:rsidRPr="00584C3F">
        <w:rPr>
          <w:rFonts w:ascii="Arial" w:hAnsi="Arial" w:cs="Arial"/>
        </w:rPr>
        <w:t xml:space="preserve"> u prethodno navedenim slučajevima iz čl. 214. st. 1. toč. 1. ZJN 2016</w:t>
      </w:r>
      <w:r>
        <w:rPr>
          <w:rFonts w:ascii="Arial" w:hAnsi="Arial" w:cs="Arial"/>
        </w:rPr>
        <w:t>;</w:t>
      </w:r>
    </w:p>
    <w:p w14:paraId="124D172B" w14:textId="77777777" w:rsidR="00584C3F" w:rsidRDefault="00584C3F" w:rsidP="00584C3F">
      <w:pPr>
        <w:pStyle w:val="ListParagraph"/>
        <w:jc w:val="both"/>
        <w:rPr>
          <w:rFonts w:ascii="Arial" w:hAnsi="Arial" w:cs="Arial"/>
        </w:rPr>
      </w:pPr>
    </w:p>
    <w:p w14:paraId="00B33B10" w14:textId="3992189E" w:rsidR="00584C3F" w:rsidRDefault="00584C3F" w:rsidP="0075208A">
      <w:pPr>
        <w:pStyle w:val="ListParagraph"/>
        <w:numPr>
          <w:ilvl w:val="0"/>
          <w:numId w:val="43"/>
        </w:numPr>
        <w:jc w:val="both"/>
        <w:rPr>
          <w:rFonts w:ascii="Arial" w:hAnsi="Arial" w:cs="Arial"/>
        </w:rPr>
      </w:pPr>
      <w:r>
        <w:rPr>
          <w:rFonts w:ascii="Arial" w:hAnsi="Arial" w:cs="Arial"/>
        </w:rPr>
        <w:t>r</w:t>
      </w:r>
      <w:r w:rsidRPr="00584C3F">
        <w:rPr>
          <w:rFonts w:ascii="Arial" w:hAnsi="Arial" w:cs="Arial"/>
        </w:rPr>
        <w:t>ok valjanosti bankarske garancije mora biti najmanje do isteka roka valjanosti ponude.</w:t>
      </w:r>
    </w:p>
    <w:p w14:paraId="34C73B58" w14:textId="77777777" w:rsidR="0079607B" w:rsidRDefault="0079607B" w:rsidP="0079607B">
      <w:pPr>
        <w:pStyle w:val="ListParagraph"/>
        <w:jc w:val="both"/>
        <w:rPr>
          <w:rFonts w:ascii="Arial" w:hAnsi="Arial" w:cs="Arial"/>
        </w:rPr>
      </w:pPr>
    </w:p>
    <w:bookmarkEnd w:id="91"/>
    <w:p w14:paraId="20C2B92E" w14:textId="46E4BB50" w:rsidR="00584C3F" w:rsidRDefault="00584C3F" w:rsidP="00584C3F">
      <w:pPr>
        <w:jc w:val="both"/>
        <w:rPr>
          <w:rFonts w:ascii="Arial" w:hAnsi="Arial" w:cs="Arial"/>
        </w:rPr>
      </w:pPr>
      <w:r>
        <w:rPr>
          <w:rFonts w:ascii="Arial" w:hAnsi="Arial" w:cs="Arial"/>
        </w:rPr>
        <w:t xml:space="preserve">Jamstvo za ozbiljnost ponude dostavlja se na način propisan u toč. 6.2.4 ove Dokumentacije o nabavi. </w:t>
      </w:r>
      <w:r w:rsidRPr="00584C3F">
        <w:rPr>
          <w:rFonts w:ascii="Arial" w:hAnsi="Arial" w:cs="Arial"/>
        </w:rPr>
        <w:t>Jamstvo ne smije biti ni na koji način oštećeno (bušenjem, klamanjem i sl.), a što se ne odnosi na uvezivanje od strane javnog bilježnika ili ovlaštenog sudskog tumača.</w:t>
      </w:r>
    </w:p>
    <w:p w14:paraId="4FF2B557" w14:textId="77777777" w:rsidR="0079607B" w:rsidRPr="00584C3F" w:rsidRDefault="0079607B" w:rsidP="00584C3F">
      <w:pPr>
        <w:jc w:val="both"/>
        <w:rPr>
          <w:rFonts w:ascii="Arial" w:hAnsi="Arial" w:cs="Arial"/>
        </w:rPr>
      </w:pPr>
    </w:p>
    <w:p w14:paraId="68D10361" w14:textId="4C722CBD" w:rsidR="00584C3F" w:rsidRDefault="00584C3F" w:rsidP="00584C3F">
      <w:pPr>
        <w:jc w:val="both"/>
        <w:rPr>
          <w:rFonts w:ascii="Arial" w:hAnsi="Arial" w:cs="Arial"/>
        </w:rPr>
      </w:pPr>
      <w:r w:rsidRPr="00584C3F">
        <w:rPr>
          <w:rFonts w:ascii="Arial" w:hAnsi="Arial" w:cs="Arial"/>
        </w:rPr>
        <w:t xml:space="preserve">Ako tijekom postupka javne nabave istekne rok valjanosti ponude i jamstva za ozbiljnost ponude, Naručitelj može prije odabira zatražiti produženje roka valjanosti ponude i jamstva od ponuditelja koji je podnio ekonomski najpovoljniju ponudu u primjerenom roku ne kraćem od </w:t>
      </w:r>
      <w:r w:rsidR="008A01FB">
        <w:rPr>
          <w:rFonts w:ascii="Arial" w:hAnsi="Arial" w:cs="Arial"/>
        </w:rPr>
        <w:t>1</w:t>
      </w:r>
      <w:r w:rsidRPr="00584C3F">
        <w:rPr>
          <w:rFonts w:ascii="Arial" w:hAnsi="Arial" w:cs="Arial"/>
        </w:rPr>
        <w:t>5 dana.</w:t>
      </w:r>
    </w:p>
    <w:p w14:paraId="32ADE4BE" w14:textId="77777777" w:rsidR="0079607B" w:rsidRPr="00584C3F" w:rsidRDefault="0079607B" w:rsidP="00584C3F">
      <w:pPr>
        <w:jc w:val="both"/>
        <w:rPr>
          <w:rFonts w:ascii="Arial" w:hAnsi="Arial" w:cs="Arial"/>
        </w:rPr>
      </w:pPr>
    </w:p>
    <w:p w14:paraId="357BA157" w14:textId="542D0D89" w:rsidR="00584C3F" w:rsidRDefault="00584C3F" w:rsidP="00584C3F">
      <w:pPr>
        <w:jc w:val="both"/>
        <w:rPr>
          <w:rFonts w:ascii="Arial" w:hAnsi="Arial" w:cs="Arial"/>
        </w:rPr>
      </w:pPr>
      <w:r w:rsidRPr="00584C3F">
        <w:rPr>
          <w:rFonts w:ascii="Arial" w:hAnsi="Arial" w:cs="Arial"/>
        </w:rPr>
        <w:t>Naručitelj je obvezan vratiti ponuditeljima jamstvo za ozbiljnost ponude u roku od deset dana od dana potpisivanja ugovora o javnoj nabavi, odnosno dostave jamstva za uredno izvršenje ugovora o javnoj nabavi, a presliku jamstva obvezan je pohraniti.</w:t>
      </w:r>
    </w:p>
    <w:p w14:paraId="5F6D29AB" w14:textId="77777777" w:rsidR="0079607B" w:rsidRPr="00584C3F" w:rsidRDefault="0079607B" w:rsidP="00584C3F">
      <w:pPr>
        <w:jc w:val="both"/>
        <w:rPr>
          <w:rFonts w:ascii="Arial" w:hAnsi="Arial" w:cs="Arial"/>
        </w:rPr>
      </w:pPr>
    </w:p>
    <w:p w14:paraId="4AD0C162" w14:textId="77777777" w:rsidR="0079607B" w:rsidRDefault="0079607B" w:rsidP="00584C3F">
      <w:pPr>
        <w:jc w:val="both"/>
        <w:rPr>
          <w:rFonts w:ascii="Arial" w:hAnsi="Arial" w:cs="Arial"/>
        </w:rPr>
      </w:pPr>
    </w:p>
    <w:p w14:paraId="13301D6B" w14:textId="79E46A59" w:rsidR="00584C3F" w:rsidRDefault="00584C3F" w:rsidP="00584C3F">
      <w:pPr>
        <w:jc w:val="both"/>
        <w:rPr>
          <w:rFonts w:ascii="Arial" w:hAnsi="Arial" w:cs="Arial"/>
        </w:rPr>
      </w:pPr>
      <w:r>
        <w:rPr>
          <w:rFonts w:ascii="Arial" w:hAnsi="Arial" w:cs="Arial"/>
        </w:rPr>
        <w:t>Sukladno čl. 214. st. 4. ZJN 2016, ponuditelj može umjesto bankarske garancije kao jamstvo za ozbiljnost ponude dati novčan</w:t>
      </w:r>
      <w:r w:rsidR="00722BD1">
        <w:rPr>
          <w:rFonts w:ascii="Arial" w:hAnsi="Arial" w:cs="Arial"/>
        </w:rPr>
        <w:t>i</w:t>
      </w:r>
      <w:r>
        <w:rPr>
          <w:rFonts w:ascii="Arial" w:hAnsi="Arial" w:cs="Arial"/>
        </w:rPr>
        <w:t xml:space="preserve"> polog u traženom iznosu koji će uplatiti na račun Naručitelja br.:</w:t>
      </w:r>
    </w:p>
    <w:p w14:paraId="2F3E34A4" w14:textId="5F2A81CD" w:rsidR="00584C3F" w:rsidRPr="00D3519A" w:rsidRDefault="00584C3F" w:rsidP="0075208A">
      <w:pPr>
        <w:pStyle w:val="ListParagraph"/>
        <w:numPr>
          <w:ilvl w:val="0"/>
          <w:numId w:val="49"/>
        </w:numPr>
        <w:jc w:val="both"/>
        <w:rPr>
          <w:rFonts w:ascii="Arial" w:hAnsi="Arial" w:cs="Arial"/>
        </w:rPr>
      </w:pPr>
      <w:r w:rsidRPr="00584C3F">
        <w:rPr>
          <w:rFonts w:ascii="Arial" w:hAnsi="Arial" w:cs="Arial"/>
        </w:rPr>
        <w:t xml:space="preserve">IBAN: </w:t>
      </w:r>
      <w:r w:rsidR="008A01FB" w:rsidRPr="008A01FB">
        <w:rPr>
          <w:rFonts w:ascii="Arial" w:hAnsi="Arial" w:cs="Arial"/>
        </w:rPr>
        <w:t>HR78 2400 0081 8179 00000</w:t>
      </w:r>
    </w:p>
    <w:p w14:paraId="2573E82C" w14:textId="28E6CE5D" w:rsidR="00584C3F" w:rsidRPr="00584C3F" w:rsidRDefault="00584C3F" w:rsidP="0075208A">
      <w:pPr>
        <w:pStyle w:val="ListParagraph"/>
        <w:numPr>
          <w:ilvl w:val="0"/>
          <w:numId w:val="49"/>
        </w:numPr>
        <w:jc w:val="both"/>
        <w:rPr>
          <w:rFonts w:ascii="Arial" w:hAnsi="Arial" w:cs="Arial"/>
        </w:rPr>
      </w:pPr>
      <w:r w:rsidRPr="00584C3F">
        <w:rPr>
          <w:rFonts w:ascii="Arial" w:hAnsi="Arial" w:cs="Arial"/>
        </w:rPr>
        <w:t xml:space="preserve">Poziv na br.: </w:t>
      </w:r>
      <w:r w:rsidR="008A01FB" w:rsidRPr="008A01FB">
        <w:rPr>
          <w:rFonts w:ascii="Arial" w:hAnsi="Arial" w:cs="Arial"/>
        </w:rPr>
        <w:t>HR68 7</w:t>
      </w:r>
      <w:r w:rsidR="00D70A26">
        <w:rPr>
          <w:rFonts w:ascii="Arial" w:hAnsi="Arial" w:cs="Arial"/>
        </w:rPr>
        <w:t>242</w:t>
      </w:r>
      <w:r w:rsidR="008A01FB" w:rsidRPr="008A01FB">
        <w:rPr>
          <w:rFonts w:ascii="Arial" w:hAnsi="Arial" w:cs="Arial"/>
        </w:rPr>
        <w:t xml:space="preserve">-OIB uplatitelja </w:t>
      </w:r>
    </w:p>
    <w:p w14:paraId="7EA1D414" w14:textId="744EBA6D" w:rsidR="00584C3F" w:rsidRPr="00584C3F" w:rsidRDefault="00584C3F" w:rsidP="0075208A">
      <w:pPr>
        <w:pStyle w:val="ListParagraph"/>
        <w:numPr>
          <w:ilvl w:val="0"/>
          <w:numId w:val="49"/>
        </w:numPr>
        <w:jc w:val="both"/>
        <w:rPr>
          <w:rFonts w:ascii="Arial" w:hAnsi="Arial" w:cs="Arial"/>
        </w:rPr>
      </w:pPr>
      <w:r w:rsidRPr="00584C3F">
        <w:rPr>
          <w:rFonts w:ascii="Arial" w:hAnsi="Arial" w:cs="Arial"/>
        </w:rPr>
        <w:t xml:space="preserve">Opis plaćanja: Evidencijski br. nabave </w:t>
      </w:r>
      <w:r w:rsidR="008A288F">
        <w:rPr>
          <w:rFonts w:ascii="Arial" w:hAnsi="Arial" w:cs="Arial"/>
        </w:rPr>
        <w:t>095/23</w:t>
      </w:r>
    </w:p>
    <w:p w14:paraId="10906386" w14:textId="271AE445" w:rsidR="00584C3F" w:rsidRPr="00D3519A" w:rsidRDefault="00584C3F" w:rsidP="0075208A">
      <w:pPr>
        <w:pStyle w:val="ListParagraph"/>
        <w:numPr>
          <w:ilvl w:val="0"/>
          <w:numId w:val="49"/>
        </w:numPr>
        <w:jc w:val="both"/>
        <w:rPr>
          <w:rFonts w:ascii="Arial" w:hAnsi="Arial" w:cs="Arial"/>
        </w:rPr>
      </w:pPr>
      <w:r w:rsidRPr="00584C3F">
        <w:rPr>
          <w:rFonts w:ascii="Arial" w:hAnsi="Arial" w:cs="Arial"/>
        </w:rPr>
        <w:t xml:space="preserve">SWIFT CODE: </w:t>
      </w:r>
      <w:r w:rsidR="008A01FB" w:rsidRPr="008A01FB">
        <w:rPr>
          <w:rFonts w:ascii="Arial" w:hAnsi="Arial" w:cs="Arial"/>
        </w:rPr>
        <w:t>BIC:KALCHR2X HR78 2400 0081 8179 00000</w:t>
      </w:r>
    </w:p>
    <w:p w14:paraId="63EAA4F7" w14:textId="77777777" w:rsidR="0079607B" w:rsidRDefault="0079607B" w:rsidP="00722BD1">
      <w:pPr>
        <w:jc w:val="both"/>
        <w:rPr>
          <w:rFonts w:ascii="Arial" w:hAnsi="Arial" w:cs="Arial"/>
          <w:lang w:val="pl-PL"/>
        </w:rPr>
      </w:pPr>
    </w:p>
    <w:p w14:paraId="510E9378" w14:textId="3BC78367" w:rsidR="00722BD1" w:rsidRDefault="00722BD1" w:rsidP="00722BD1">
      <w:pPr>
        <w:jc w:val="both"/>
        <w:rPr>
          <w:rFonts w:ascii="Arial" w:hAnsi="Arial" w:cs="Arial"/>
          <w:lang w:val="pl-PL"/>
        </w:rPr>
      </w:pPr>
      <w:r w:rsidRPr="00722BD1">
        <w:rPr>
          <w:rFonts w:ascii="Arial" w:hAnsi="Arial" w:cs="Arial"/>
          <w:lang w:val="pl-PL"/>
        </w:rPr>
        <w:t>U slučaju zajednice gospodarskih subjekata, jamstvo za ozbiljnost ponude:</w:t>
      </w:r>
    </w:p>
    <w:p w14:paraId="7008E0EE" w14:textId="77777777" w:rsidR="0079607B" w:rsidRPr="00722BD1" w:rsidRDefault="0079607B" w:rsidP="00722BD1">
      <w:pPr>
        <w:jc w:val="both"/>
        <w:rPr>
          <w:rFonts w:ascii="Arial" w:hAnsi="Arial" w:cs="Arial"/>
          <w:lang w:val="pl-PL"/>
        </w:rPr>
      </w:pPr>
    </w:p>
    <w:p w14:paraId="373C3D68" w14:textId="1FA9F47D" w:rsidR="00722BD1" w:rsidRDefault="00722BD1" w:rsidP="0075208A">
      <w:pPr>
        <w:numPr>
          <w:ilvl w:val="0"/>
          <w:numId w:val="48"/>
        </w:numPr>
        <w:jc w:val="both"/>
        <w:rPr>
          <w:rFonts w:ascii="Arial" w:hAnsi="Arial" w:cs="Arial"/>
          <w:lang w:val="pl-PL"/>
        </w:rPr>
      </w:pPr>
      <w:r w:rsidRPr="00722BD1">
        <w:rPr>
          <w:rFonts w:ascii="Arial" w:hAnsi="Arial" w:cs="Arial"/>
          <w:lang w:val="pl-PL"/>
        </w:rPr>
        <w:t>mora glasiti na sve članove zajednice (svi članovi zajednice su nalogodavci na bankarskoj garanciji), a ne samo na jednog člana te jamstvo mora sadržavati navod o tome da je riječ o zajednici gospodarskih subjekata ili</w:t>
      </w:r>
    </w:p>
    <w:p w14:paraId="561513C9" w14:textId="77777777" w:rsidR="0079607B" w:rsidRPr="00722BD1" w:rsidRDefault="0079607B" w:rsidP="0079607B">
      <w:pPr>
        <w:ind w:left="720"/>
        <w:jc w:val="both"/>
        <w:rPr>
          <w:rFonts w:ascii="Arial" w:hAnsi="Arial" w:cs="Arial"/>
          <w:lang w:val="pl-PL"/>
        </w:rPr>
      </w:pPr>
    </w:p>
    <w:p w14:paraId="1D0C9E51" w14:textId="01A4DE97" w:rsidR="00722BD1" w:rsidRDefault="00722BD1" w:rsidP="0075208A">
      <w:pPr>
        <w:numPr>
          <w:ilvl w:val="0"/>
          <w:numId w:val="48"/>
        </w:numPr>
        <w:jc w:val="both"/>
        <w:rPr>
          <w:rFonts w:ascii="Arial" w:hAnsi="Arial" w:cs="Arial"/>
          <w:lang w:val="pl-PL"/>
        </w:rPr>
      </w:pPr>
      <w:r w:rsidRPr="00722BD1">
        <w:rPr>
          <w:rFonts w:ascii="Arial" w:hAnsi="Arial" w:cs="Arial"/>
          <w:lang w:val="pl-PL"/>
        </w:rPr>
        <w:t>svaki član zajednice gospodarskih subjekata dostavlja jamstvo za svoj dio jamstva kumulativno do ukupno traženog iznosa ili</w:t>
      </w:r>
    </w:p>
    <w:p w14:paraId="2CFBEECB" w14:textId="77777777" w:rsidR="0079607B" w:rsidRPr="00722BD1" w:rsidRDefault="0079607B" w:rsidP="0079607B">
      <w:pPr>
        <w:ind w:left="720"/>
        <w:jc w:val="both"/>
        <w:rPr>
          <w:rFonts w:ascii="Arial" w:hAnsi="Arial" w:cs="Arial"/>
          <w:lang w:val="pl-PL"/>
        </w:rPr>
      </w:pPr>
    </w:p>
    <w:p w14:paraId="703C0E74" w14:textId="5804B478" w:rsidR="0079541F" w:rsidRDefault="00722BD1" w:rsidP="0075208A">
      <w:pPr>
        <w:numPr>
          <w:ilvl w:val="0"/>
          <w:numId w:val="48"/>
        </w:numPr>
        <w:jc w:val="both"/>
        <w:rPr>
          <w:rFonts w:ascii="Arial" w:hAnsi="Arial" w:cs="Arial"/>
          <w:lang w:val="pl-PL"/>
        </w:rPr>
      </w:pPr>
      <w:r w:rsidRPr="00722BD1">
        <w:rPr>
          <w:rFonts w:ascii="Arial" w:hAnsi="Arial" w:cs="Arial"/>
          <w:lang w:val="pl-PL"/>
        </w:rPr>
        <w:t xml:space="preserve"> jedan član zajednice može biti nalogodavac, međutim jamstvo mora sadržavati navod o tome da je riječ o zajednici gospodarskih subjekata i svi članovi zajednice trebaju biti navedeni u bankarskoj garanciji.</w:t>
      </w:r>
    </w:p>
    <w:p w14:paraId="478C32F4" w14:textId="77777777" w:rsidR="0079607B" w:rsidRPr="00722BD1" w:rsidRDefault="0079607B" w:rsidP="0079607B">
      <w:pPr>
        <w:ind w:left="720"/>
        <w:jc w:val="both"/>
        <w:rPr>
          <w:rFonts w:ascii="Arial" w:hAnsi="Arial" w:cs="Arial"/>
          <w:lang w:val="pl-PL"/>
        </w:rPr>
      </w:pPr>
    </w:p>
    <w:p w14:paraId="233CD614" w14:textId="4DC633A8" w:rsidR="0079541F" w:rsidRDefault="0079541F" w:rsidP="0079541F">
      <w:pPr>
        <w:jc w:val="both"/>
        <w:rPr>
          <w:rFonts w:ascii="Arial" w:hAnsi="Arial" w:cs="Arial"/>
        </w:rPr>
      </w:pPr>
      <w:r w:rsidRPr="0079541F">
        <w:rPr>
          <w:rFonts w:ascii="Arial" w:hAnsi="Arial" w:cs="Arial"/>
        </w:rPr>
        <w:t>U slučaju uplate novčanog pologa</w:t>
      </w:r>
      <w:r>
        <w:rPr>
          <w:rFonts w:ascii="Arial" w:hAnsi="Arial" w:cs="Arial"/>
        </w:rPr>
        <w:t xml:space="preserve"> iznos mora biti evidentiran na računu Naručitelja najkasnije do isteka roka za dostavu ponuda</w:t>
      </w:r>
      <w:r w:rsidRPr="0079541F">
        <w:rPr>
          <w:rFonts w:ascii="Arial" w:hAnsi="Arial" w:cs="Arial"/>
        </w:rPr>
        <w:t>,</w:t>
      </w:r>
      <w:r>
        <w:rPr>
          <w:rFonts w:ascii="Arial" w:hAnsi="Arial" w:cs="Arial"/>
        </w:rPr>
        <w:t xml:space="preserve"> a</w:t>
      </w:r>
      <w:r w:rsidRPr="0079541F">
        <w:rPr>
          <w:rFonts w:ascii="Arial" w:hAnsi="Arial" w:cs="Arial"/>
        </w:rPr>
        <w:t xml:space="preserve"> dokaz o uplati novčanog pologa (potvrda) ponuditelji dostavljaju u sklopu elektroničke ponude</w:t>
      </w:r>
      <w:r>
        <w:rPr>
          <w:rFonts w:ascii="Arial" w:hAnsi="Arial" w:cs="Arial"/>
        </w:rPr>
        <w:t>.</w:t>
      </w:r>
    </w:p>
    <w:p w14:paraId="47B8A1A7" w14:textId="0CD59031" w:rsidR="0079541F" w:rsidRDefault="0079541F" w:rsidP="0079541F">
      <w:pPr>
        <w:jc w:val="both"/>
        <w:rPr>
          <w:rFonts w:ascii="Arial" w:hAnsi="Arial" w:cs="Arial"/>
        </w:rPr>
      </w:pPr>
    </w:p>
    <w:p w14:paraId="74B5D965" w14:textId="77777777" w:rsidR="000B5A89" w:rsidRDefault="000B5A89" w:rsidP="0079541F">
      <w:pPr>
        <w:jc w:val="both"/>
        <w:rPr>
          <w:rFonts w:ascii="Arial" w:hAnsi="Arial" w:cs="Arial"/>
        </w:rPr>
      </w:pPr>
    </w:p>
    <w:p w14:paraId="351DEE7D" w14:textId="2755C5EE" w:rsidR="0079541F" w:rsidRPr="0079541F" w:rsidRDefault="0079541F" w:rsidP="0075208A">
      <w:pPr>
        <w:pStyle w:val="Heading3"/>
        <w:numPr>
          <w:ilvl w:val="2"/>
          <w:numId w:val="50"/>
        </w:numPr>
        <w:jc w:val="both"/>
        <w:rPr>
          <w:rFonts w:ascii="Arial" w:hAnsi="Arial" w:cs="Arial"/>
          <w:b w:val="0"/>
          <w:color w:val="2F5496" w:themeColor="accent1" w:themeShade="BF"/>
          <w:u w:val="single"/>
        </w:rPr>
      </w:pPr>
      <w:bookmarkStart w:id="92" w:name="_Toc133573344"/>
      <w:proofErr w:type="spellStart"/>
      <w:r w:rsidRPr="0079541F">
        <w:rPr>
          <w:rFonts w:ascii="Arial" w:hAnsi="Arial" w:cs="Arial"/>
          <w:b w:val="0"/>
          <w:color w:val="2F5496" w:themeColor="accent1" w:themeShade="BF"/>
          <w:u w:val="single"/>
        </w:rPr>
        <w:t>Jamstvo</w:t>
      </w:r>
      <w:proofErr w:type="spellEnd"/>
      <w:r w:rsidRPr="0079541F">
        <w:rPr>
          <w:rFonts w:ascii="Arial" w:hAnsi="Arial" w:cs="Arial"/>
          <w:b w:val="0"/>
          <w:color w:val="2F5496" w:themeColor="accent1" w:themeShade="BF"/>
          <w:u w:val="single"/>
        </w:rPr>
        <w:t xml:space="preserve"> za </w:t>
      </w:r>
      <w:proofErr w:type="spellStart"/>
      <w:r w:rsidRPr="0079541F">
        <w:rPr>
          <w:rFonts w:ascii="Arial" w:hAnsi="Arial" w:cs="Arial"/>
          <w:b w:val="0"/>
          <w:color w:val="2F5496" w:themeColor="accent1" w:themeShade="BF"/>
          <w:u w:val="single"/>
        </w:rPr>
        <w:t>uredno</w:t>
      </w:r>
      <w:proofErr w:type="spellEnd"/>
      <w:r w:rsidRPr="0079541F">
        <w:rPr>
          <w:rFonts w:ascii="Arial" w:hAnsi="Arial" w:cs="Arial"/>
          <w:b w:val="0"/>
          <w:color w:val="2F5496" w:themeColor="accent1" w:themeShade="BF"/>
          <w:u w:val="single"/>
        </w:rPr>
        <w:t xml:space="preserve"> </w:t>
      </w:r>
      <w:proofErr w:type="spellStart"/>
      <w:r w:rsidRPr="0079541F">
        <w:rPr>
          <w:rFonts w:ascii="Arial" w:hAnsi="Arial" w:cs="Arial"/>
          <w:b w:val="0"/>
          <w:color w:val="2F5496" w:themeColor="accent1" w:themeShade="BF"/>
          <w:u w:val="single"/>
        </w:rPr>
        <w:t>izvršenje</w:t>
      </w:r>
      <w:proofErr w:type="spellEnd"/>
      <w:r w:rsidRPr="0079541F">
        <w:rPr>
          <w:rFonts w:ascii="Arial" w:hAnsi="Arial" w:cs="Arial"/>
          <w:b w:val="0"/>
          <w:color w:val="2F5496" w:themeColor="accent1" w:themeShade="BF"/>
          <w:u w:val="single"/>
        </w:rPr>
        <w:t xml:space="preserve"> </w:t>
      </w:r>
      <w:proofErr w:type="spellStart"/>
      <w:r w:rsidRPr="0079541F">
        <w:rPr>
          <w:rFonts w:ascii="Arial" w:hAnsi="Arial" w:cs="Arial"/>
          <w:b w:val="0"/>
          <w:color w:val="2F5496" w:themeColor="accent1" w:themeShade="BF"/>
          <w:u w:val="single"/>
        </w:rPr>
        <w:t>ugovora</w:t>
      </w:r>
      <w:bookmarkEnd w:id="92"/>
      <w:proofErr w:type="spellEnd"/>
    </w:p>
    <w:p w14:paraId="5377C719" w14:textId="77777777" w:rsidR="0079541F" w:rsidRPr="0079541F" w:rsidRDefault="0079541F" w:rsidP="0079541F">
      <w:pPr>
        <w:jc w:val="both"/>
        <w:rPr>
          <w:rFonts w:ascii="Arial" w:hAnsi="Arial" w:cs="Arial"/>
        </w:rPr>
      </w:pPr>
    </w:p>
    <w:p w14:paraId="3F48D273" w14:textId="77777777" w:rsidR="00DA166A" w:rsidRDefault="0079541F" w:rsidP="0079541F">
      <w:pPr>
        <w:jc w:val="both"/>
        <w:rPr>
          <w:rFonts w:ascii="Arial" w:hAnsi="Arial" w:cs="Arial"/>
        </w:rPr>
      </w:pPr>
      <w:r>
        <w:rPr>
          <w:rFonts w:ascii="Arial" w:hAnsi="Arial" w:cs="Arial"/>
        </w:rPr>
        <w:t xml:space="preserve">Odabrani ponuditelj obvezan je u roku od 14 dana od dana sklapanja ugovora o javnoj nabavi dostaviti jamstvo za uredno izvršenje ugovora u </w:t>
      </w:r>
      <w:r w:rsidR="00AD242C">
        <w:rPr>
          <w:rFonts w:ascii="Arial" w:hAnsi="Arial" w:cs="Arial"/>
        </w:rPr>
        <w:t>iznosu od</w:t>
      </w:r>
      <w:r w:rsidR="00734121">
        <w:rPr>
          <w:rFonts w:ascii="Arial" w:hAnsi="Arial" w:cs="Arial"/>
        </w:rPr>
        <w:t xml:space="preserve"> 10% od vrijednosti sklopljenog ugovora.</w:t>
      </w:r>
      <w:r w:rsidR="004B2A7C">
        <w:rPr>
          <w:rFonts w:ascii="Arial" w:hAnsi="Arial" w:cs="Arial"/>
        </w:rPr>
        <w:t xml:space="preserve"> </w:t>
      </w:r>
      <w:r w:rsidR="004B2A7C" w:rsidRPr="004B2A7C">
        <w:rPr>
          <w:rFonts w:ascii="Arial" w:hAnsi="Arial" w:cs="Arial"/>
        </w:rPr>
        <w:t>Javni naručitelj ne smije zahtijevati jamstvo za uredno ispunjenje ugovora u iznosu višem od 10% od vrijednosti ugovora bez poreza na dodanu vrijednost.</w:t>
      </w:r>
    </w:p>
    <w:p w14:paraId="0CFF86BB" w14:textId="77777777" w:rsidR="00DA166A" w:rsidRDefault="00DA166A" w:rsidP="0079541F">
      <w:pPr>
        <w:jc w:val="both"/>
        <w:rPr>
          <w:rFonts w:ascii="Arial" w:hAnsi="Arial" w:cs="Arial"/>
        </w:rPr>
      </w:pPr>
    </w:p>
    <w:p w14:paraId="1FF62496" w14:textId="233C3FEE" w:rsidR="00DA166A" w:rsidRPr="00DA166A" w:rsidRDefault="00DA166A" w:rsidP="00DA166A">
      <w:pPr>
        <w:jc w:val="both"/>
        <w:rPr>
          <w:rFonts w:ascii="Arial" w:hAnsi="Arial" w:cs="Arial"/>
        </w:rPr>
      </w:pPr>
      <w:r w:rsidRPr="00DA166A">
        <w:rPr>
          <w:rFonts w:ascii="Arial" w:hAnsi="Arial" w:cs="Arial"/>
        </w:rPr>
        <w:t>Vrijednost Ugovora utvrđuje se na način da se jedinična cijena kilometra koju</w:t>
      </w:r>
      <w:r w:rsidR="00422E84">
        <w:rPr>
          <w:rFonts w:ascii="Arial" w:hAnsi="Arial" w:cs="Arial"/>
        </w:rPr>
        <w:t xml:space="preserve"> je</w:t>
      </w:r>
      <w:r w:rsidRPr="00DA166A">
        <w:rPr>
          <w:rFonts w:ascii="Arial" w:hAnsi="Arial" w:cs="Arial"/>
        </w:rPr>
        <w:t xml:space="preserve"> ponudi</w:t>
      </w:r>
      <w:r w:rsidR="00422E84">
        <w:rPr>
          <w:rFonts w:ascii="Arial" w:hAnsi="Arial" w:cs="Arial"/>
        </w:rPr>
        <w:t>o</w:t>
      </w:r>
      <w:r w:rsidRPr="00DA166A">
        <w:rPr>
          <w:rFonts w:ascii="Arial" w:hAnsi="Arial" w:cs="Arial"/>
        </w:rPr>
        <w:t xml:space="preserve"> Operater </w:t>
      </w:r>
      <w:r w:rsidRPr="00DA166A">
        <w:rPr>
          <w:rFonts w:ascii="Arial" w:hAnsi="Arial" w:cs="Arial"/>
          <w:bCs/>
        </w:rPr>
        <w:t>pomnoži s brojem kilometara za dvanaest (36) mjeseci (preuzeto iz kalkulacije prema Prilogu I. Ugovora) te da se od navedenog iznosa oduzme procijenjeni iznos prihoda za trideset i šest (36) mjeseci (preuzeto iz kalkulacije prema Prilogu I. Ugovora) koji pripada Operateru.</w:t>
      </w:r>
    </w:p>
    <w:p w14:paraId="4B5C406B" w14:textId="0D23F92D" w:rsidR="0079607B" w:rsidRDefault="0079607B" w:rsidP="0079541F">
      <w:pPr>
        <w:jc w:val="both"/>
        <w:rPr>
          <w:rFonts w:ascii="Arial" w:hAnsi="Arial" w:cs="Arial"/>
        </w:rPr>
      </w:pPr>
    </w:p>
    <w:p w14:paraId="753F7017" w14:textId="490E4982" w:rsidR="00082DA6" w:rsidRDefault="0079541F" w:rsidP="00082DA6">
      <w:pPr>
        <w:jc w:val="both"/>
        <w:rPr>
          <w:rFonts w:ascii="Arial" w:hAnsi="Arial" w:cs="Arial"/>
        </w:rPr>
      </w:pPr>
      <w:r w:rsidRPr="0079541F">
        <w:rPr>
          <w:rFonts w:ascii="Arial" w:hAnsi="Arial" w:cs="Arial"/>
        </w:rPr>
        <w:t xml:space="preserve">Jamstvo za </w:t>
      </w:r>
      <w:r w:rsidR="003B7605">
        <w:rPr>
          <w:rFonts w:ascii="Arial" w:hAnsi="Arial" w:cs="Arial"/>
        </w:rPr>
        <w:t>uredno izvršenje ugovora</w:t>
      </w:r>
      <w:r w:rsidRPr="0079541F">
        <w:rPr>
          <w:rFonts w:ascii="Arial" w:hAnsi="Arial" w:cs="Arial"/>
        </w:rPr>
        <w:t xml:space="preserve"> </w:t>
      </w:r>
      <w:r w:rsidR="008A01FB">
        <w:rPr>
          <w:rFonts w:ascii="Arial" w:hAnsi="Arial" w:cs="Arial"/>
        </w:rPr>
        <w:t>dostavlja se</w:t>
      </w:r>
      <w:r w:rsidRPr="0079541F">
        <w:rPr>
          <w:rFonts w:ascii="Arial" w:hAnsi="Arial" w:cs="Arial"/>
        </w:rPr>
        <w:t xml:space="preserve"> u obliku </w:t>
      </w:r>
      <w:r w:rsidRPr="0079541F">
        <w:rPr>
          <w:rFonts w:ascii="Arial" w:hAnsi="Arial" w:cs="Arial"/>
          <w:b/>
          <w:bCs/>
        </w:rPr>
        <w:t>bankarske garancije</w:t>
      </w:r>
      <w:r w:rsidR="00082DA6" w:rsidRPr="00082DA6">
        <w:rPr>
          <w:rFonts w:ascii="Arial" w:hAnsi="Arial" w:cs="Arial"/>
        </w:rPr>
        <w:t xml:space="preserve"> </w:t>
      </w:r>
      <w:r w:rsidR="00082DA6">
        <w:rPr>
          <w:rFonts w:ascii="Arial" w:hAnsi="Arial" w:cs="Arial"/>
        </w:rPr>
        <w:t>koja mora ispunjavati sljedeće uvjete:</w:t>
      </w:r>
    </w:p>
    <w:p w14:paraId="3D2563F1" w14:textId="77777777" w:rsidR="00337C33" w:rsidRDefault="00337C33" w:rsidP="00082DA6">
      <w:pPr>
        <w:jc w:val="both"/>
        <w:rPr>
          <w:rFonts w:ascii="Arial" w:hAnsi="Arial" w:cs="Arial"/>
        </w:rPr>
      </w:pPr>
    </w:p>
    <w:p w14:paraId="1DBC09AF" w14:textId="77777777" w:rsidR="00082DA6" w:rsidRDefault="00082DA6" w:rsidP="0075208A">
      <w:pPr>
        <w:pStyle w:val="ListParagraph"/>
        <w:numPr>
          <w:ilvl w:val="0"/>
          <w:numId w:val="43"/>
        </w:numPr>
        <w:jc w:val="both"/>
        <w:rPr>
          <w:rFonts w:ascii="Arial" w:hAnsi="Arial" w:cs="Arial"/>
        </w:rPr>
      </w:pPr>
      <w:r>
        <w:rPr>
          <w:rFonts w:ascii="Arial" w:hAnsi="Arial" w:cs="Arial"/>
        </w:rPr>
        <w:t>m</w:t>
      </w:r>
      <w:r w:rsidRPr="00584C3F">
        <w:rPr>
          <w:rFonts w:ascii="Arial" w:hAnsi="Arial" w:cs="Arial"/>
        </w:rPr>
        <w:t>ora glasiti na Naručitelja</w:t>
      </w:r>
      <w:r>
        <w:rPr>
          <w:rFonts w:ascii="Arial" w:hAnsi="Arial" w:cs="Arial"/>
        </w:rPr>
        <w:t>;</w:t>
      </w:r>
    </w:p>
    <w:p w14:paraId="51CC44A2" w14:textId="77777777" w:rsidR="00082DA6" w:rsidRPr="00584C3F" w:rsidRDefault="00082DA6" w:rsidP="00082DA6">
      <w:pPr>
        <w:pStyle w:val="ListParagraph"/>
        <w:jc w:val="both"/>
        <w:rPr>
          <w:rFonts w:ascii="Arial" w:hAnsi="Arial" w:cs="Arial"/>
        </w:rPr>
      </w:pPr>
    </w:p>
    <w:p w14:paraId="2471CE53" w14:textId="0FD79027" w:rsidR="00082DA6" w:rsidRDefault="00082DA6" w:rsidP="0075208A">
      <w:pPr>
        <w:pStyle w:val="ListParagraph"/>
        <w:numPr>
          <w:ilvl w:val="0"/>
          <w:numId w:val="43"/>
        </w:numPr>
        <w:jc w:val="both"/>
        <w:rPr>
          <w:rFonts w:ascii="Arial" w:hAnsi="Arial" w:cs="Arial"/>
        </w:rPr>
      </w:pPr>
      <w:r w:rsidRPr="00584C3F">
        <w:rPr>
          <w:rFonts w:ascii="Arial" w:hAnsi="Arial" w:cs="Arial"/>
        </w:rPr>
        <w:t xml:space="preserve">Banka se mora obvezati da će po nalogu Nalogodavca (gospodarskog subjekta koji podnosi ponudu) Naručitelju kao Korisniku bankarske garancije neopozivo, bezuvjetno, na prvi pisani poziv i bez prava prigovora isplatiti jamčeni iznos od </w:t>
      </w:r>
      <w:r w:rsidR="00734121" w:rsidRPr="00734121">
        <w:rPr>
          <w:rFonts w:ascii="Arial" w:hAnsi="Arial" w:cs="Arial"/>
        </w:rPr>
        <w:t>10% od vrijednosti sklopljenog ugovora</w:t>
      </w:r>
      <w:r w:rsidR="00734121" w:rsidRPr="00734121" w:rsidDel="00303546">
        <w:rPr>
          <w:rFonts w:ascii="Arial" w:hAnsi="Arial" w:cs="Arial"/>
        </w:rPr>
        <w:t xml:space="preserve"> </w:t>
      </w:r>
      <w:r>
        <w:rPr>
          <w:rFonts w:ascii="Arial" w:hAnsi="Arial" w:cs="Arial"/>
        </w:rPr>
        <w:t>u sljedećim slučajevima:</w:t>
      </w:r>
    </w:p>
    <w:p w14:paraId="33A6A4D4" w14:textId="77777777" w:rsidR="00337C33" w:rsidRDefault="00337C33" w:rsidP="00337C33">
      <w:pPr>
        <w:pStyle w:val="ListParagraph"/>
        <w:ind w:left="1440"/>
        <w:jc w:val="both"/>
        <w:rPr>
          <w:rFonts w:ascii="Arial" w:hAnsi="Arial" w:cs="Arial"/>
        </w:rPr>
      </w:pPr>
    </w:p>
    <w:p w14:paraId="05C3A277" w14:textId="05304FF3" w:rsidR="00337C33" w:rsidRDefault="00337C33" w:rsidP="0075208A">
      <w:pPr>
        <w:pStyle w:val="ListParagraph"/>
        <w:numPr>
          <w:ilvl w:val="0"/>
          <w:numId w:val="72"/>
        </w:numPr>
        <w:jc w:val="both"/>
        <w:rPr>
          <w:rFonts w:ascii="Arial" w:hAnsi="Arial" w:cs="Arial"/>
        </w:rPr>
      </w:pPr>
      <w:r w:rsidRPr="00337C33">
        <w:rPr>
          <w:rFonts w:ascii="Arial" w:hAnsi="Arial" w:cs="Arial"/>
        </w:rPr>
        <w:t xml:space="preserve">u slučaju svake povrede ugovorne obveze od strane </w:t>
      </w:r>
      <w:r>
        <w:rPr>
          <w:rFonts w:ascii="Arial" w:hAnsi="Arial" w:cs="Arial"/>
        </w:rPr>
        <w:t>Operatera</w:t>
      </w:r>
      <w:r w:rsidRPr="00337C33">
        <w:rPr>
          <w:rFonts w:ascii="Arial" w:hAnsi="Arial" w:cs="Arial"/>
        </w:rPr>
        <w:t xml:space="preserve"> zbog koje Naručitelju nastane šteta i to u iznosu visine nastale štete sa pripadajućim kamatama</w:t>
      </w:r>
      <w:r>
        <w:rPr>
          <w:rFonts w:ascii="Arial" w:hAnsi="Arial" w:cs="Arial"/>
        </w:rPr>
        <w:t>;</w:t>
      </w:r>
    </w:p>
    <w:p w14:paraId="4CB2CF24" w14:textId="77777777" w:rsidR="00337C33" w:rsidRPr="00337C33" w:rsidRDefault="00337C33" w:rsidP="00337C33">
      <w:pPr>
        <w:pStyle w:val="ListParagraph"/>
        <w:ind w:left="2160"/>
        <w:jc w:val="both"/>
        <w:rPr>
          <w:rFonts w:ascii="Arial" w:hAnsi="Arial" w:cs="Arial"/>
        </w:rPr>
      </w:pPr>
    </w:p>
    <w:p w14:paraId="3D3C65A1" w14:textId="55E3B4A1" w:rsidR="00337C33" w:rsidRDefault="00337C33" w:rsidP="0075208A">
      <w:pPr>
        <w:pStyle w:val="ListParagraph"/>
        <w:numPr>
          <w:ilvl w:val="0"/>
          <w:numId w:val="72"/>
        </w:numPr>
        <w:jc w:val="both"/>
        <w:rPr>
          <w:rFonts w:ascii="Arial" w:hAnsi="Arial" w:cs="Arial"/>
        </w:rPr>
      </w:pPr>
      <w:r w:rsidRPr="00337C33">
        <w:rPr>
          <w:rFonts w:ascii="Arial" w:hAnsi="Arial" w:cs="Arial"/>
        </w:rPr>
        <w:t xml:space="preserve">u slučaju nedostavljanja novog jamstva (produljenja jamstva zbog neizvršenja </w:t>
      </w:r>
      <w:r w:rsidR="008A01FB">
        <w:rPr>
          <w:rFonts w:ascii="Arial" w:hAnsi="Arial" w:cs="Arial"/>
        </w:rPr>
        <w:t>usluga</w:t>
      </w:r>
      <w:r w:rsidR="008A01FB" w:rsidRPr="00337C33">
        <w:rPr>
          <w:rFonts w:ascii="Arial" w:hAnsi="Arial" w:cs="Arial"/>
        </w:rPr>
        <w:t xml:space="preserve"> </w:t>
      </w:r>
      <w:r w:rsidRPr="00337C33">
        <w:rPr>
          <w:rFonts w:ascii="Arial" w:hAnsi="Arial" w:cs="Arial"/>
        </w:rPr>
        <w:t>u ugovorenom roku) i to u punom iznosu istog jamstva, bez obveze vraćanja naplaćenog iznosa</w:t>
      </w:r>
      <w:r>
        <w:rPr>
          <w:rFonts w:ascii="Arial" w:hAnsi="Arial" w:cs="Arial"/>
        </w:rPr>
        <w:t>;</w:t>
      </w:r>
    </w:p>
    <w:p w14:paraId="4D899583" w14:textId="77777777" w:rsidR="00337C33" w:rsidRPr="00337C33" w:rsidRDefault="00337C33" w:rsidP="00337C33">
      <w:pPr>
        <w:pStyle w:val="ListParagraph"/>
        <w:ind w:left="2160"/>
        <w:jc w:val="both"/>
        <w:rPr>
          <w:rFonts w:ascii="Arial" w:hAnsi="Arial" w:cs="Arial"/>
        </w:rPr>
      </w:pPr>
    </w:p>
    <w:p w14:paraId="79E2CFB8" w14:textId="75860FE8" w:rsidR="00337C33" w:rsidRPr="00C01DBA" w:rsidRDefault="00337C33" w:rsidP="0075208A">
      <w:pPr>
        <w:pStyle w:val="ListParagraph"/>
        <w:numPr>
          <w:ilvl w:val="0"/>
          <w:numId w:val="72"/>
        </w:numPr>
        <w:jc w:val="both"/>
        <w:rPr>
          <w:rFonts w:ascii="Arial" w:hAnsi="Arial" w:cs="Arial"/>
        </w:rPr>
      </w:pPr>
      <w:r w:rsidRPr="00C01DBA">
        <w:rPr>
          <w:rFonts w:ascii="Arial" w:hAnsi="Arial" w:cs="Arial"/>
        </w:rPr>
        <w:t>radi naplate ugovorne kazne zbog zakašnjenja Operatera u ispunjenju svojih obveza koje čine predmet Ugovor</w:t>
      </w:r>
      <w:r w:rsidRPr="008E4B8C">
        <w:rPr>
          <w:rFonts w:ascii="Arial" w:hAnsi="Arial" w:cs="Arial"/>
        </w:rPr>
        <w:t>a o javnoj usluzi prijevoza putnika u cestovnom prometu na području grada Karlovca, i to u visini ugovorne kazne;</w:t>
      </w:r>
    </w:p>
    <w:p w14:paraId="7DB71072" w14:textId="77777777" w:rsidR="00337C33" w:rsidRPr="00337C33" w:rsidRDefault="00337C33" w:rsidP="00337C33">
      <w:pPr>
        <w:pStyle w:val="ListParagraph"/>
        <w:ind w:left="2160"/>
        <w:jc w:val="both"/>
        <w:rPr>
          <w:rFonts w:ascii="Arial" w:hAnsi="Arial" w:cs="Arial"/>
        </w:rPr>
      </w:pPr>
    </w:p>
    <w:p w14:paraId="0D47C90C" w14:textId="4519895D" w:rsidR="00337C33" w:rsidRDefault="00337C33" w:rsidP="0075208A">
      <w:pPr>
        <w:pStyle w:val="ListParagraph"/>
        <w:numPr>
          <w:ilvl w:val="0"/>
          <w:numId w:val="72"/>
        </w:numPr>
        <w:jc w:val="both"/>
        <w:rPr>
          <w:rFonts w:ascii="Arial" w:hAnsi="Arial" w:cs="Arial"/>
        </w:rPr>
      </w:pPr>
      <w:r w:rsidRPr="00337C33">
        <w:rPr>
          <w:rFonts w:ascii="Arial" w:hAnsi="Arial" w:cs="Arial"/>
        </w:rPr>
        <w:t xml:space="preserve">u slučaju neispunjenja ugovorne obveze od strane </w:t>
      </w:r>
      <w:r>
        <w:rPr>
          <w:rFonts w:ascii="Arial" w:hAnsi="Arial" w:cs="Arial"/>
        </w:rPr>
        <w:t>Operatera</w:t>
      </w:r>
      <w:r w:rsidRPr="00337C33">
        <w:rPr>
          <w:rFonts w:ascii="Arial" w:hAnsi="Arial" w:cs="Arial"/>
        </w:rPr>
        <w:t xml:space="preserve"> zbog razloga za koje je odgovoran </w:t>
      </w:r>
      <w:r>
        <w:rPr>
          <w:rFonts w:ascii="Arial" w:hAnsi="Arial" w:cs="Arial"/>
        </w:rPr>
        <w:t>Operater</w:t>
      </w:r>
      <w:r w:rsidRPr="00337C33">
        <w:rPr>
          <w:rFonts w:ascii="Arial" w:hAnsi="Arial" w:cs="Arial"/>
        </w:rPr>
        <w:t xml:space="preserve"> kao i u slučaju raskida ugovora kojeg je uzrokovao </w:t>
      </w:r>
      <w:r>
        <w:rPr>
          <w:rFonts w:ascii="Arial" w:hAnsi="Arial" w:cs="Arial"/>
        </w:rPr>
        <w:t>Operater</w:t>
      </w:r>
      <w:r w:rsidRPr="00337C33">
        <w:rPr>
          <w:rFonts w:ascii="Arial" w:hAnsi="Arial" w:cs="Arial"/>
        </w:rPr>
        <w:t>, i to u punom iznosu jamstva, bez obveze vraćanja naplaćenog iznosa</w:t>
      </w:r>
    </w:p>
    <w:p w14:paraId="7FB77BBD" w14:textId="77777777" w:rsidR="00337C33" w:rsidRPr="00337C33" w:rsidRDefault="00337C33" w:rsidP="00337C33">
      <w:pPr>
        <w:pStyle w:val="ListParagraph"/>
        <w:ind w:left="2160"/>
        <w:jc w:val="both"/>
        <w:rPr>
          <w:rFonts w:ascii="Arial" w:hAnsi="Arial" w:cs="Arial"/>
        </w:rPr>
      </w:pPr>
    </w:p>
    <w:p w14:paraId="15F886F0" w14:textId="7D4A805D" w:rsidR="00337C33" w:rsidRDefault="00337C33" w:rsidP="0075208A">
      <w:pPr>
        <w:pStyle w:val="ListParagraph"/>
        <w:numPr>
          <w:ilvl w:val="0"/>
          <w:numId w:val="72"/>
        </w:numPr>
        <w:jc w:val="both"/>
        <w:rPr>
          <w:rFonts w:ascii="Arial" w:hAnsi="Arial" w:cs="Arial"/>
        </w:rPr>
      </w:pPr>
      <w:r w:rsidRPr="00337C33">
        <w:rPr>
          <w:rFonts w:ascii="Arial" w:hAnsi="Arial" w:cs="Arial"/>
        </w:rPr>
        <w:t xml:space="preserve">u drugim slučajevima, radi naplate potraživanja koja Naručitelj ima prema </w:t>
      </w:r>
      <w:r>
        <w:rPr>
          <w:rFonts w:ascii="Arial" w:hAnsi="Arial" w:cs="Arial"/>
        </w:rPr>
        <w:t>Operateru</w:t>
      </w:r>
      <w:r w:rsidRPr="00337C33">
        <w:rPr>
          <w:rFonts w:ascii="Arial" w:hAnsi="Arial" w:cs="Arial"/>
        </w:rPr>
        <w:t xml:space="preserve"> u svezi sa ovim Ugovorom</w:t>
      </w:r>
      <w:r>
        <w:rPr>
          <w:rFonts w:ascii="Arial" w:hAnsi="Arial" w:cs="Arial"/>
        </w:rPr>
        <w:t xml:space="preserve"> </w:t>
      </w:r>
      <w:r w:rsidRPr="00337C33">
        <w:rPr>
          <w:rFonts w:ascii="Arial" w:hAnsi="Arial" w:cs="Arial"/>
        </w:rPr>
        <w:t>o javnoj usluzi prijevoza putnika u cestovnom prometu na području grada Karlovca do visine iznosa koje Naručitelj potražuje</w:t>
      </w:r>
      <w:r>
        <w:rPr>
          <w:rFonts w:ascii="Arial" w:hAnsi="Arial" w:cs="Arial"/>
        </w:rPr>
        <w:t>,</w:t>
      </w:r>
    </w:p>
    <w:p w14:paraId="2E2B5936" w14:textId="77777777" w:rsidR="00337C33" w:rsidRPr="00337C33" w:rsidRDefault="00337C33" w:rsidP="00337C33">
      <w:pPr>
        <w:pStyle w:val="ListParagraph"/>
        <w:ind w:left="2160"/>
        <w:jc w:val="both"/>
        <w:rPr>
          <w:rFonts w:ascii="Arial" w:hAnsi="Arial" w:cs="Arial"/>
        </w:rPr>
      </w:pPr>
    </w:p>
    <w:p w14:paraId="0A6B911D" w14:textId="3F7A74CD" w:rsidR="00337C33" w:rsidRPr="00337C33" w:rsidRDefault="00337C33" w:rsidP="0075208A">
      <w:pPr>
        <w:pStyle w:val="ListParagraph"/>
        <w:numPr>
          <w:ilvl w:val="0"/>
          <w:numId w:val="72"/>
        </w:numPr>
        <w:jc w:val="both"/>
        <w:rPr>
          <w:rFonts w:ascii="Arial" w:hAnsi="Arial" w:cs="Arial"/>
        </w:rPr>
      </w:pPr>
      <w:r w:rsidRPr="00337C33">
        <w:rPr>
          <w:rFonts w:ascii="Arial" w:hAnsi="Arial" w:cs="Arial"/>
        </w:rPr>
        <w:t>uvijek kada je to predviđeno ostalim odredbama Ugovorom o javnoj usluzi prijevoza putnika u cestovnom prometu na području grada Karlovca</w:t>
      </w:r>
      <w:r>
        <w:rPr>
          <w:rFonts w:ascii="Arial" w:hAnsi="Arial" w:cs="Arial"/>
        </w:rPr>
        <w:t>.</w:t>
      </w:r>
    </w:p>
    <w:p w14:paraId="2FC5F12A" w14:textId="77777777" w:rsidR="00337C33" w:rsidRPr="00082DA6" w:rsidRDefault="00337C33" w:rsidP="00337C33">
      <w:pPr>
        <w:pStyle w:val="ListParagraph"/>
        <w:ind w:left="1440"/>
        <w:jc w:val="both"/>
        <w:rPr>
          <w:rFonts w:ascii="Arial" w:hAnsi="Arial" w:cs="Arial"/>
        </w:rPr>
      </w:pPr>
    </w:p>
    <w:p w14:paraId="3D0506F7" w14:textId="77777777" w:rsidR="00082DA6" w:rsidRDefault="00082DA6" w:rsidP="00082DA6">
      <w:pPr>
        <w:pStyle w:val="ListParagraph"/>
        <w:jc w:val="both"/>
        <w:rPr>
          <w:rFonts w:ascii="Arial" w:hAnsi="Arial" w:cs="Arial"/>
        </w:rPr>
      </w:pPr>
    </w:p>
    <w:p w14:paraId="04E91025" w14:textId="45A02408" w:rsidR="00082DA6" w:rsidRDefault="00082DA6" w:rsidP="0075208A">
      <w:pPr>
        <w:pStyle w:val="ListParagraph"/>
        <w:numPr>
          <w:ilvl w:val="0"/>
          <w:numId w:val="43"/>
        </w:numPr>
        <w:jc w:val="both"/>
        <w:rPr>
          <w:rFonts w:ascii="Arial" w:hAnsi="Arial" w:cs="Arial"/>
        </w:rPr>
      </w:pPr>
      <w:r>
        <w:rPr>
          <w:rFonts w:ascii="Arial" w:hAnsi="Arial" w:cs="Arial"/>
        </w:rPr>
        <w:t>r</w:t>
      </w:r>
      <w:r w:rsidRPr="00584C3F">
        <w:rPr>
          <w:rFonts w:ascii="Arial" w:hAnsi="Arial" w:cs="Arial"/>
        </w:rPr>
        <w:t xml:space="preserve">ok valjanosti bankarske garancije mora biti najmanje </w:t>
      </w:r>
      <w:r w:rsidR="00722BD1">
        <w:rPr>
          <w:rFonts w:ascii="Arial" w:hAnsi="Arial" w:cs="Arial"/>
        </w:rPr>
        <w:t>30 dana duži od razdoblja trajanja ugovora o javnoj nabavi</w:t>
      </w:r>
      <w:r w:rsidRPr="00584C3F">
        <w:rPr>
          <w:rFonts w:ascii="Arial" w:hAnsi="Arial" w:cs="Arial"/>
        </w:rPr>
        <w:t>.</w:t>
      </w:r>
    </w:p>
    <w:p w14:paraId="14A02912" w14:textId="7C1D09D2" w:rsidR="00082DA6" w:rsidRDefault="00082DA6" w:rsidP="0079541F">
      <w:pPr>
        <w:jc w:val="both"/>
        <w:rPr>
          <w:rFonts w:ascii="Arial" w:hAnsi="Arial" w:cs="Arial"/>
          <w:b/>
          <w:bCs/>
        </w:rPr>
      </w:pPr>
    </w:p>
    <w:p w14:paraId="256FB22B" w14:textId="77777777" w:rsidR="00082DA6" w:rsidRPr="00082DA6" w:rsidRDefault="00082DA6" w:rsidP="00082DA6">
      <w:pPr>
        <w:jc w:val="both"/>
        <w:rPr>
          <w:rFonts w:ascii="Arial" w:hAnsi="Arial" w:cs="Arial"/>
        </w:rPr>
      </w:pPr>
      <w:r w:rsidRPr="00082DA6">
        <w:rPr>
          <w:rFonts w:ascii="Arial" w:hAnsi="Arial" w:cs="Arial"/>
        </w:rPr>
        <w:t>U slučaju sklapanja dodatka ugovoru o javnoj nabavi koji bi rezultirali povećanjem ugovorene cijene, Naručitelj od Izvršitelja može tražiti novo jamstvo izdano na uvećani iznos i dodati jamstvo za razliku iznosa u obliku aneksa garancije ili sličnih drugih valjanih oblika sredstva jamstva. U slučaju produljenja trajanja ugovora o javnoj nabavi, Naručitelj može tražiti i odgovarajuće produljenje jamstva za uredno izvršenje ugovora.</w:t>
      </w:r>
    </w:p>
    <w:p w14:paraId="4912D0F8" w14:textId="77777777" w:rsidR="00082DA6" w:rsidRPr="00082DA6" w:rsidRDefault="00082DA6" w:rsidP="00082DA6">
      <w:pPr>
        <w:jc w:val="both"/>
        <w:rPr>
          <w:rFonts w:ascii="Arial" w:hAnsi="Arial" w:cs="Arial"/>
        </w:rPr>
      </w:pPr>
    </w:p>
    <w:p w14:paraId="71E7A085" w14:textId="2D202E2D" w:rsidR="00082DA6" w:rsidRDefault="00082DA6" w:rsidP="00082DA6">
      <w:pPr>
        <w:jc w:val="both"/>
        <w:rPr>
          <w:rFonts w:ascii="Arial" w:hAnsi="Arial" w:cs="Arial"/>
        </w:rPr>
      </w:pPr>
      <w:r w:rsidRPr="00082DA6">
        <w:rPr>
          <w:rFonts w:ascii="Arial" w:hAnsi="Arial" w:cs="Arial"/>
        </w:rPr>
        <w:t>Povreda ugovornih obveza od strane drugih gospodarskih subjekata u ponudi ne utječe na odgovornost ponuditelja prema Naručitelju. Odabrani ponuditelj odnosno Ugovaratelj je odgovoran za cjelokupno uredno izvršenje ugovornih obveza.</w:t>
      </w:r>
    </w:p>
    <w:p w14:paraId="46983E01" w14:textId="77777777" w:rsidR="0079607B" w:rsidRPr="00082DA6" w:rsidRDefault="0079607B" w:rsidP="00082DA6">
      <w:pPr>
        <w:jc w:val="both"/>
        <w:rPr>
          <w:rFonts w:ascii="Arial" w:hAnsi="Arial" w:cs="Arial"/>
        </w:rPr>
      </w:pPr>
    </w:p>
    <w:p w14:paraId="382F98F4" w14:textId="77777777" w:rsidR="00337C33" w:rsidRDefault="00722BD1" w:rsidP="00722BD1">
      <w:pPr>
        <w:jc w:val="both"/>
        <w:rPr>
          <w:rFonts w:ascii="Arial" w:hAnsi="Arial" w:cs="Arial"/>
        </w:rPr>
      </w:pPr>
      <w:r w:rsidRPr="00722BD1">
        <w:rPr>
          <w:rFonts w:ascii="Arial" w:hAnsi="Arial" w:cs="Arial"/>
        </w:rPr>
        <w:t xml:space="preserve">Sukladno čl. 214. st. 4. ZJN 2016, ponuditelj može umjesto bankarske garancije kao jamstvo za </w:t>
      </w:r>
      <w:r>
        <w:rPr>
          <w:rFonts w:ascii="Arial" w:hAnsi="Arial" w:cs="Arial"/>
        </w:rPr>
        <w:t>uredno ispunjenje ugovora</w:t>
      </w:r>
      <w:r w:rsidRPr="00722BD1">
        <w:rPr>
          <w:rFonts w:ascii="Arial" w:hAnsi="Arial" w:cs="Arial"/>
        </w:rPr>
        <w:t xml:space="preserve"> dati novčan</w:t>
      </w:r>
      <w:r>
        <w:rPr>
          <w:rFonts w:ascii="Arial" w:hAnsi="Arial" w:cs="Arial"/>
        </w:rPr>
        <w:t>i</w:t>
      </w:r>
      <w:r w:rsidRPr="00722BD1">
        <w:rPr>
          <w:rFonts w:ascii="Arial" w:hAnsi="Arial" w:cs="Arial"/>
        </w:rPr>
        <w:t xml:space="preserve"> polog u traženom iznosu koji će uplatiti na račun </w:t>
      </w:r>
    </w:p>
    <w:p w14:paraId="76E442B4" w14:textId="77777777" w:rsidR="00337C33" w:rsidRDefault="00337C33" w:rsidP="00722BD1">
      <w:pPr>
        <w:jc w:val="both"/>
        <w:rPr>
          <w:rFonts w:ascii="Arial" w:hAnsi="Arial" w:cs="Arial"/>
        </w:rPr>
      </w:pPr>
    </w:p>
    <w:p w14:paraId="02E55E3C" w14:textId="150B8B1B" w:rsidR="00722BD1" w:rsidRPr="00722BD1" w:rsidRDefault="00722BD1" w:rsidP="00722BD1">
      <w:pPr>
        <w:jc w:val="both"/>
        <w:rPr>
          <w:rFonts w:ascii="Arial" w:hAnsi="Arial" w:cs="Arial"/>
        </w:rPr>
      </w:pPr>
      <w:r w:rsidRPr="00722BD1">
        <w:rPr>
          <w:rFonts w:ascii="Arial" w:hAnsi="Arial" w:cs="Arial"/>
        </w:rPr>
        <w:t>Naručitelja br.:</w:t>
      </w:r>
    </w:p>
    <w:p w14:paraId="345CDC38" w14:textId="4147226A" w:rsidR="00722BD1" w:rsidRPr="00D70A26" w:rsidRDefault="00722BD1" w:rsidP="0075208A">
      <w:pPr>
        <w:numPr>
          <w:ilvl w:val="0"/>
          <w:numId w:val="49"/>
        </w:numPr>
        <w:jc w:val="both"/>
        <w:rPr>
          <w:rFonts w:ascii="Arial" w:hAnsi="Arial" w:cs="Arial"/>
        </w:rPr>
      </w:pPr>
      <w:r w:rsidRPr="00722BD1">
        <w:rPr>
          <w:rFonts w:ascii="Arial" w:hAnsi="Arial" w:cs="Arial"/>
        </w:rPr>
        <w:t xml:space="preserve">IBAN: </w:t>
      </w:r>
      <w:r w:rsidR="008A01FB" w:rsidRPr="00D70A26">
        <w:rPr>
          <w:rFonts w:ascii="Arial" w:hAnsi="Arial" w:cs="Arial"/>
        </w:rPr>
        <w:t>HR78 2400 0081 8179 00000</w:t>
      </w:r>
    </w:p>
    <w:p w14:paraId="69792191" w14:textId="331D3443" w:rsidR="00722BD1" w:rsidRPr="00D70A26" w:rsidRDefault="00722BD1" w:rsidP="0075208A">
      <w:pPr>
        <w:numPr>
          <w:ilvl w:val="0"/>
          <w:numId w:val="49"/>
        </w:numPr>
        <w:jc w:val="both"/>
        <w:rPr>
          <w:rFonts w:ascii="Arial" w:hAnsi="Arial" w:cs="Arial"/>
        </w:rPr>
      </w:pPr>
      <w:r w:rsidRPr="00D70A26">
        <w:rPr>
          <w:rFonts w:ascii="Arial" w:hAnsi="Arial" w:cs="Arial"/>
        </w:rPr>
        <w:t xml:space="preserve">Poziv na br.: </w:t>
      </w:r>
      <w:r w:rsidR="008A01FB" w:rsidRPr="00D70A26">
        <w:rPr>
          <w:rFonts w:ascii="Arial" w:hAnsi="Arial" w:cs="Arial"/>
        </w:rPr>
        <w:t>HR68 7</w:t>
      </w:r>
      <w:r w:rsidR="00D70A26">
        <w:rPr>
          <w:rFonts w:ascii="Arial" w:hAnsi="Arial" w:cs="Arial"/>
        </w:rPr>
        <w:t>242</w:t>
      </w:r>
      <w:r w:rsidR="008A01FB" w:rsidRPr="00D70A26">
        <w:rPr>
          <w:rFonts w:ascii="Arial" w:hAnsi="Arial" w:cs="Arial"/>
        </w:rPr>
        <w:t>-OIB uplatitelja</w:t>
      </w:r>
    </w:p>
    <w:p w14:paraId="6709A49F" w14:textId="47BB778F" w:rsidR="00722BD1" w:rsidRPr="00D70A26" w:rsidRDefault="00722BD1" w:rsidP="0075208A">
      <w:pPr>
        <w:numPr>
          <w:ilvl w:val="0"/>
          <w:numId w:val="49"/>
        </w:numPr>
        <w:jc w:val="both"/>
        <w:rPr>
          <w:rFonts w:ascii="Arial" w:hAnsi="Arial" w:cs="Arial"/>
        </w:rPr>
      </w:pPr>
      <w:r w:rsidRPr="00D70A26">
        <w:rPr>
          <w:rFonts w:ascii="Arial" w:hAnsi="Arial" w:cs="Arial"/>
        </w:rPr>
        <w:t xml:space="preserve">Opis plaćanja: Evidencijski br. nabave </w:t>
      </w:r>
      <w:r w:rsidR="008B431A">
        <w:rPr>
          <w:rFonts w:ascii="Arial" w:hAnsi="Arial" w:cs="Arial"/>
        </w:rPr>
        <w:t>095/23</w:t>
      </w:r>
    </w:p>
    <w:p w14:paraId="403065BA" w14:textId="3BC0A786" w:rsidR="00082DA6" w:rsidRPr="00722BD1" w:rsidRDefault="00722BD1" w:rsidP="0075208A">
      <w:pPr>
        <w:numPr>
          <w:ilvl w:val="0"/>
          <w:numId w:val="49"/>
        </w:numPr>
        <w:jc w:val="both"/>
        <w:rPr>
          <w:rFonts w:ascii="Arial" w:hAnsi="Arial" w:cs="Arial"/>
        </w:rPr>
      </w:pPr>
      <w:r w:rsidRPr="00722BD1">
        <w:rPr>
          <w:rFonts w:ascii="Arial" w:hAnsi="Arial" w:cs="Arial"/>
        </w:rPr>
        <w:t xml:space="preserve">SWIFT CODE: </w:t>
      </w:r>
      <w:r w:rsidR="008A01FB" w:rsidRPr="008A01FB">
        <w:rPr>
          <w:rFonts w:ascii="Arial" w:hAnsi="Arial" w:cs="Arial"/>
        </w:rPr>
        <w:t>BIC:KALCHR2X HR78 2400 0081 8179 00000</w:t>
      </w:r>
      <w:r w:rsidR="00D70A26">
        <w:rPr>
          <w:rFonts w:ascii="Arial" w:hAnsi="Arial" w:cs="Arial"/>
        </w:rPr>
        <w:t>..</w:t>
      </w:r>
    </w:p>
    <w:p w14:paraId="00B6C0D2" w14:textId="77777777" w:rsidR="00337C33" w:rsidRDefault="00337C33" w:rsidP="00722BD1">
      <w:pPr>
        <w:jc w:val="both"/>
        <w:rPr>
          <w:rFonts w:ascii="Arial" w:hAnsi="Arial" w:cs="Arial"/>
          <w:lang w:val="pl-PL"/>
        </w:rPr>
      </w:pPr>
    </w:p>
    <w:p w14:paraId="2B16C19C" w14:textId="68E78C54" w:rsidR="00722BD1" w:rsidRDefault="00722BD1" w:rsidP="00722BD1">
      <w:pPr>
        <w:jc w:val="both"/>
        <w:rPr>
          <w:rFonts w:ascii="Arial" w:hAnsi="Arial" w:cs="Arial"/>
          <w:lang w:val="pl-PL"/>
        </w:rPr>
      </w:pPr>
      <w:r w:rsidRPr="00584C3F">
        <w:rPr>
          <w:rFonts w:ascii="Arial" w:hAnsi="Arial" w:cs="Arial"/>
          <w:lang w:val="pl-PL"/>
        </w:rPr>
        <w:t xml:space="preserve">U slučaju zajednice gospodarskih subjekata, jamstvo za </w:t>
      </w:r>
      <w:r w:rsidR="008A01FB">
        <w:rPr>
          <w:rFonts w:ascii="Arial" w:hAnsi="Arial" w:cs="Arial"/>
          <w:lang w:val="pl-PL"/>
        </w:rPr>
        <w:t>uredno izvršenje ugovora</w:t>
      </w:r>
      <w:r w:rsidRPr="00584C3F">
        <w:rPr>
          <w:rFonts w:ascii="Arial" w:hAnsi="Arial" w:cs="Arial"/>
          <w:lang w:val="pl-PL"/>
        </w:rPr>
        <w:t>:</w:t>
      </w:r>
    </w:p>
    <w:p w14:paraId="40B293F5" w14:textId="77777777" w:rsidR="00337C33" w:rsidRPr="00584C3F" w:rsidRDefault="00337C33" w:rsidP="00722BD1">
      <w:pPr>
        <w:jc w:val="both"/>
        <w:rPr>
          <w:rFonts w:ascii="Arial" w:hAnsi="Arial" w:cs="Arial"/>
          <w:lang w:val="pl-PL"/>
        </w:rPr>
      </w:pPr>
    </w:p>
    <w:p w14:paraId="230E54BE" w14:textId="1DE301E3" w:rsidR="00722BD1" w:rsidRDefault="00722BD1" w:rsidP="0075208A">
      <w:pPr>
        <w:numPr>
          <w:ilvl w:val="0"/>
          <w:numId w:val="51"/>
        </w:numPr>
        <w:jc w:val="both"/>
        <w:rPr>
          <w:rFonts w:ascii="Arial" w:hAnsi="Arial" w:cs="Arial"/>
          <w:lang w:val="pl-PL"/>
        </w:rPr>
      </w:pPr>
      <w:r w:rsidRPr="00584C3F">
        <w:rPr>
          <w:rFonts w:ascii="Arial" w:hAnsi="Arial" w:cs="Arial"/>
          <w:lang w:val="pl-PL"/>
        </w:rPr>
        <w:t>mora glasiti na sve članove zajednice (svi članovi zajednice su nalogodavci na bankarskoj garanciji), a ne samo na jednog člana te jamstvo mora sadržavati navod o tome da je riječ o zajednici gospodarskih subjekata ili</w:t>
      </w:r>
    </w:p>
    <w:p w14:paraId="28CC19D0" w14:textId="77777777" w:rsidR="00337C33" w:rsidRPr="00584C3F" w:rsidRDefault="00337C33" w:rsidP="00337C33">
      <w:pPr>
        <w:ind w:left="720"/>
        <w:jc w:val="both"/>
        <w:rPr>
          <w:rFonts w:ascii="Arial" w:hAnsi="Arial" w:cs="Arial"/>
          <w:lang w:val="pl-PL"/>
        </w:rPr>
      </w:pPr>
    </w:p>
    <w:p w14:paraId="77D5B30B" w14:textId="39070AD1" w:rsidR="00722BD1" w:rsidRDefault="00722BD1" w:rsidP="0075208A">
      <w:pPr>
        <w:numPr>
          <w:ilvl w:val="0"/>
          <w:numId w:val="51"/>
        </w:numPr>
        <w:jc w:val="both"/>
        <w:rPr>
          <w:rFonts w:ascii="Arial" w:hAnsi="Arial" w:cs="Arial"/>
          <w:lang w:val="pl-PL"/>
        </w:rPr>
      </w:pPr>
      <w:r w:rsidRPr="00584C3F">
        <w:rPr>
          <w:rFonts w:ascii="Arial" w:hAnsi="Arial" w:cs="Arial"/>
          <w:lang w:val="pl-PL"/>
        </w:rPr>
        <w:lastRenderedPageBreak/>
        <w:t>svaki član zajednice gospodarskih subjekata dostavlja jamstvo za svoj dio jamstva kumulativno do ukupno traženog iznosa ili</w:t>
      </w:r>
    </w:p>
    <w:p w14:paraId="5E36CDFD" w14:textId="77777777" w:rsidR="00337C33" w:rsidRPr="00584C3F" w:rsidRDefault="00337C33" w:rsidP="00337C33">
      <w:pPr>
        <w:ind w:left="720"/>
        <w:jc w:val="both"/>
        <w:rPr>
          <w:rFonts w:ascii="Arial" w:hAnsi="Arial" w:cs="Arial"/>
          <w:lang w:val="pl-PL"/>
        </w:rPr>
      </w:pPr>
    </w:p>
    <w:p w14:paraId="5C42ABC6" w14:textId="77777777" w:rsidR="00722BD1" w:rsidRPr="00584C3F" w:rsidRDefault="00722BD1" w:rsidP="0075208A">
      <w:pPr>
        <w:numPr>
          <w:ilvl w:val="0"/>
          <w:numId w:val="51"/>
        </w:numPr>
        <w:jc w:val="both"/>
        <w:rPr>
          <w:rFonts w:ascii="Arial" w:hAnsi="Arial" w:cs="Arial"/>
          <w:lang w:val="pl-PL"/>
        </w:rPr>
      </w:pPr>
      <w:r w:rsidRPr="00584C3F">
        <w:rPr>
          <w:rFonts w:ascii="Arial" w:hAnsi="Arial" w:cs="Arial"/>
          <w:lang w:val="pl-PL"/>
        </w:rPr>
        <w:t xml:space="preserve"> jedan član zajednice može biti nalogodavac, međutim jamstvo mora sadržavati navod o tome da je riječ o zajednici gospodarskih subjekata i svi članovi zajednice trebaju biti navedeni u bankarskoj garanciji.</w:t>
      </w:r>
    </w:p>
    <w:p w14:paraId="01DC7994" w14:textId="77777777" w:rsidR="00082DA6" w:rsidRDefault="00082DA6" w:rsidP="0079541F">
      <w:pPr>
        <w:jc w:val="both"/>
        <w:rPr>
          <w:rFonts w:ascii="Arial" w:hAnsi="Arial" w:cs="Arial"/>
          <w:b/>
          <w:bCs/>
        </w:rPr>
      </w:pPr>
    </w:p>
    <w:p w14:paraId="1D2DFEBE" w14:textId="588C5591" w:rsidR="008A28F7" w:rsidRDefault="008A28F7" w:rsidP="0075208A">
      <w:pPr>
        <w:pStyle w:val="Heading2"/>
        <w:numPr>
          <w:ilvl w:val="1"/>
          <w:numId w:val="52"/>
        </w:numPr>
        <w:jc w:val="both"/>
        <w:rPr>
          <w:rFonts w:ascii="Arial" w:hAnsi="Arial" w:cs="Arial"/>
          <w:b/>
          <w:bCs/>
          <w:sz w:val="22"/>
          <w:szCs w:val="22"/>
          <w:u w:val="single"/>
        </w:rPr>
      </w:pPr>
      <w:bookmarkStart w:id="93" w:name="_Toc133573345"/>
      <w:r>
        <w:rPr>
          <w:rFonts w:ascii="Arial" w:hAnsi="Arial" w:cs="Arial"/>
          <w:b/>
          <w:bCs/>
          <w:sz w:val="22"/>
          <w:szCs w:val="22"/>
          <w:u w:val="single"/>
        </w:rPr>
        <w:t>Datum, vrijeme i mjesto otvaranja ponude</w:t>
      </w:r>
      <w:bookmarkEnd w:id="93"/>
    </w:p>
    <w:p w14:paraId="1ABB6E53" w14:textId="2384270B" w:rsidR="008A28F7" w:rsidRDefault="008A28F7" w:rsidP="008A28F7"/>
    <w:p w14:paraId="1FDA9003" w14:textId="7789497C" w:rsidR="008A28F7" w:rsidRDefault="008A28F7" w:rsidP="008A28F7">
      <w:pPr>
        <w:jc w:val="both"/>
        <w:rPr>
          <w:rFonts w:ascii="Arial" w:hAnsi="Arial" w:cs="Arial"/>
        </w:rPr>
      </w:pPr>
      <w:r w:rsidRPr="008A28F7">
        <w:rPr>
          <w:rFonts w:ascii="Arial" w:hAnsi="Arial" w:cs="Arial"/>
        </w:rPr>
        <w:t xml:space="preserve">Rok za dostavu ponuda je najkasnije do </w:t>
      </w:r>
      <w:r w:rsidRPr="00D13B2B">
        <w:rPr>
          <w:rFonts w:ascii="Arial" w:hAnsi="Arial" w:cs="Arial"/>
          <w:highlight w:val="yellow"/>
        </w:rPr>
        <w:t>______</w:t>
      </w:r>
      <w:r w:rsidRPr="008A28F7">
        <w:rPr>
          <w:rFonts w:ascii="Arial" w:hAnsi="Arial" w:cs="Arial"/>
        </w:rPr>
        <w:t xml:space="preserve"> 2023. godine u </w:t>
      </w:r>
      <w:r w:rsidRPr="00D13B2B">
        <w:rPr>
          <w:rFonts w:ascii="Arial" w:hAnsi="Arial" w:cs="Arial"/>
          <w:highlight w:val="yellow"/>
        </w:rPr>
        <w:t>___</w:t>
      </w:r>
      <w:r w:rsidRPr="008A28F7">
        <w:rPr>
          <w:rFonts w:ascii="Arial" w:hAnsi="Arial" w:cs="Arial"/>
        </w:rPr>
        <w:t xml:space="preserve"> sati.</w:t>
      </w:r>
    </w:p>
    <w:p w14:paraId="68D50D6F" w14:textId="77777777" w:rsidR="00337C33" w:rsidRPr="008A28F7" w:rsidRDefault="00337C33" w:rsidP="008A28F7">
      <w:pPr>
        <w:jc w:val="both"/>
        <w:rPr>
          <w:rFonts w:ascii="Arial" w:hAnsi="Arial" w:cs="Arial"/>
        </w:rPr>
      </w:pPr>
    </w:p>
    <w:p w14:paraId="0CB17079" w14:textId="50715109" w:rsidR="008A28F7" w:rsidRDefault="008A28F7" w:rsidP="008A28F7">
      <w:pPr>
        <w:jc w:val="both"/>
        <w:rPr>
          <w:rFonts w:ascii="Arial" w:hAnsi="Arial" w:cs="Arial"/>
        </w:rPr>
      </w:pPr>
      <w:r w:rsidRPr="008A28F7">
        <w:rPr>
          <w:rFonts w:ascii="Arial" w:hAnsi="Arial" w:cs="Arial"/>
        </w:rPr>
        <w:t>Javno otvaranje ponuda obavit će se u poslovnim prostorima Naručitelja na adresi:</w:t>
      </w:r>
    </w:p>
    <w:p w14:paraId="263EADD3" w14:textId="77777777" w:rsidR="00337C33" w:rsidRPr="008A28F7" w:rsidRDefault="00337C33" w:rsidP="008A28F7">
      <w:pPr>
        <w:jc w:val="both"/>
        <w:rPr>
          <w:rFonts w:ascii="Arial" w:hAnsi="Arial" w:cs="Arial"/>
        </w:rPr>
      </w:pPr>
    </w:p>
    <w:tbl>
      <w:tblPr>
        <w:tblStyle w:val="TableGrid"/>
        <w:tblW w:w="0" w:type="auto"/>
        <w:tblLook w:val="04A0" w:firstRow="1" w:lastRow="0" w:firstColumn="1" w:lastColumn="0" w:noHBand="0" w:noVBand="1"/>
      </w:tblPr>
      <w:tblGrid>
        <w:gridCol w:w="2122"/>
      </w:tblGrid>
      <w:tr w:rsidR="008A28F7" w:rsidRPr="008A28F7" w14:paraId="698A1903" w14:textId="77777777" w:rsidTr="008A28F7">
        <w:trPr>
          <w:trHeight w:val="779"/>
        </w:trPr>
        <w:tc>
          <w:tcPr>
            <w:tcW w:w="2122" w:type="dxa"/>
          </w:tcPr>
          <w:p w14:paraId="5930F5CA" w14:textId="77777777" w:rsidR="008A28F7" w:rsidRPr="008A28F7" w:rsidRDefault="008A28F7" w:rsidP="00DF4B0A">
            <w:pPr>
              <w:jc w:val="both"/>
              <w:rPr>
                <w:rFonts w:ascii="Arial" w:hAnsi="Arial" w:cs="Arial"/>
                <w:b/>
                <w:bCs/>
              </w:rPr>
            </w:pPr>
            <w:r w:rsidRPr="008A28F7">
              <w:rPr>
                <w:rFonts w:ascii="Arial" w:hAnsi="Arial" w:cs="Arial"/>
                <w:b/>
                <w:bCs/>
              </w:rPr>
              <w:t>Grad Karlovac</w:t>
            </w:r>
          </w:p>
          <w:p w14:paraId="46523DBE" w14:textId="77777777" w:rsidR="008A28F7" w:rsidRPr="008A28F7" w:rsidRDefault="008A28F7" w:rsidP="00DF4B0A">
            <w:pPr>
              <w:jc w:val="both"/>
              <w:rPr>
                <w:rFonts w:ascii="Arial" w:hAnsi="Arial" w:cs="Arial"/>
                <w:b/>
                <w:bCs/>
              </w:rPr>
            </w:pPr>
            <w:r w:rsidRPr="008A28F7">
              <w:rPr>
                <w:rFonts w:ascii="Arial" w:hAnsi="Arial" w:cs="Arial"/>
                <w:b/>
                <w:bCs/>
              </w:rPr>
              <w:t>Banjavčićeva 9</w:t>
            </w:r>
          </w:p>
          <w:p w14:paraId="18E02221" w14:textId="5C17896C" w:rsidR="008A28F7" w:rsidRPr="008A28F7" w:rsidRDefault="008A28F7" w:rsidP="00DF4B0A">
            <w:pPr>
              <w:jc w:val="both"/>
              <w:rPr>
                <w:rFonts w:ascii="Arial" w:hAnsi="Arial" w:cs="Arial"/>
                <w:b/>
                <w:bCs/>
              </w:rPr>
            </w:pPr>
            <w:r w:rsidRPr="008A28F7">
              <w:rPr>
                <w:rFonts w:ascii="Arial" w:hAnsi="Arial" w:cs="Arial"/>
                <w:b/>
                <w:bCs/>
              </w:rPr>
              <w:t xml:space="preserve"> 47 000 Karlovac</w:t>
            </w:r>
          </w:p>
        </w:tc>
      </w:tr>
    </w:tbl>
    <w:p w14:paraId="680DBA6D" w14:textId="77777777" w:rsidR="008A28F7" w:rsidRPr="008A28F7" w:rsidRDefault="008A28F7" w:rsidP="008A28F7">
      <w:pPr>
        <w:jc w:val="both"/>
        <w:rPr>
          <w:rFonts w:ascii="Arial" w:hAnsi="Arial" w:cs="Arial"/>
        </w:rPr>
      </w:pPr>
    </w:p>
    <w:p w14:paraId="04DB9917" w14:textId="77777777" w:rsidR="008A28F7" w:rsidRPr="008A28F7" w:rsidRDefault="008A28F7" w:rsidP="008A28F7">
      <w:pPr>
        <w:jc w:val="both"/>
        <w:rPr>
          <w:rFonts w:ascii="Arial" w:hAnsi="Arial" w:cs="Arial"/>
        </w:rPr>
      </w:pPr>
      <w:r w:rsidRPr="008A28F7">
        <w:rPr>
          <w:rFonts w:ascii="Arial" w:hAnsi="Arial" w:cs="Arial"/>
        </w:rPr>
        <w:t xml:space="preserve">Javnom otvaranju ponuda smiju prisustvovati ovlašteni predstavnici Ponuditelja i druge osobe. </w:t>
      </w:r>
    </w:p>
    <w:p w14:paraId="778CB8BB" w14:textId="598F750B" w:rsidR="008A28F7" w:rsidRDefault="008A28F7" w:rsidP="008A28F7">
      <w:pPr>
        <w:jc w:val="both"/>
        <w:rPr>
          <w:rFonts w:ascii="Arial" w:hAnsi="Arial" w:cs="Arial"/>
        </w:rPr>
      </w:pPr>
      <w:r w:rsidRPr="008A28F7">
        <w:rPr>
          <w:rFonts w:ascii="Arial" w:hAnsi="Arial" w:cs="Arial"/>
        </w:rPr>
        <w:t xml:space="preserve">Sukladno </w:t>
      </w:r>
      <w:r>
        <w:rPr>
          <w:rFonts w:ascii="Arial" w:hAnsi="Arial" w:cs="Arial"/>
        </w:rPr>
        <w:t>čl.</w:t>
      </w:r>
      <w:r w:rsidRPr="008A28F7">
        <w:rPr>
          <w:rFonts w:ascii="Arial" w:hAnsi="Arial" w:cs="Arial"/>
        </w:rPr>
        <w:t xml:space="preserve"> 282. </w:t>
      </w:r>
      <w:r>
        <w:rPr>
          <w:rFonts w:ascii="Arial" w:hAnsi="Arial" w:cs="Arial"/>
        </w:rPr>
        <w:t>st.</w:t>
      </w:r>
      <w:r w:rsidRPr="008A28F7">
        <w:rPr>
          <w:rFonts w:ascii="Arial" w:hAnsi="Arial" w:cs="Arial"/>
        </w:rPr>
        <w:t xml:space="preserve"> 8. Zakona o javnoj nabavi, pravo aktivnog sudjelovanja na javnom otvaranju ponuda imaju samo članovi stručnog povjerenstva za javnu nabavu i ovlašteni predstavnici Ponuditelja.</w:t>
      </w:r>
    </w:p>
    <w:p w14:paraId="6F8A082D" w14:textId="77777777" w:rsidR="0079607B" w:rsidRPr="008A28F7" w:rsidRDefault="0079607B" w:rsidP="008A28F7">
      <w:pPr>
        <w:jc w:val="both"/>
        <w:rPr>
          <w:rFonts w:ascii="Arial" w:hAnsi="Arial" w:cs="Arial"/>
        </w:rPr>
      </w:pPr>
    </w:p>
    <w:p w14:paraId="6C97D2AB" w14:textId="1D6896BE" w:rsidR="008A28F7" w:rsidRDefault="008A28F7" w:rsidP="008A28F7">
      <w:pPr>
        <w:jc w:val="both"/>
        <w:rPr>
          <w:rFonts w:ascii="Arial" w:hAnsi="Arial" w:cs="Arial"/>
        </w:rPr>
      </w:pPr>
      <w:r w:rsidRPr="008A28F7">
        <w:rPr>
          <w:rFonts w:ascii="Arial" w:hAnsi="Arial" w:cs="Arial"/>
        </w:rPr>
        <w:t>Ovlašteni predstavnici ponuditelja moraju svoje pisano ovlaštenje predati članovima stručnog povjerenstva neposredno prije javnog otvaranja ponuda. Ovlaštenje mora biti potpisano od strane ovlaštene osobe ponuditelja i ovjereno pečatom, ako je primjenjivo, a ukoliko je ovlaštena osoba na otvaranju ponuda, dužna je umjesto ovlaštenja donijeti kopiju rješenja o registraciji / obrtnicu i kopiju identifikacijskog dokumenta te iste predati prisutnim članovima stručnog povjerenstva.</w:t>
      </w:r>
    </w:p>
    <w:p w14:paraId="506BBC2E" w14:textId="77777777" w:rsidR="0079607B" w:rsidRPr="008A28F7" w:rsidRDefault="0079607B" w:rsidP="008A28F7">
      <w:pPr>
        <w:jc w:val="both"/>
        <w:rPr>
          <w:rFonts w:ascii="Arial" w:hAnsi="Arial" w:cs="Arial"/>
        </w:rPr>
      </w:pPr>
    </w:p>
    <w:p w14:paraId="3B1F43E6" w14:textId="501F23A6" w:rsidR="008A28F7" w:rsidRDefault="008A28F7" w:rsidP="008A28F7">
      <w:pPr>
        <w:jc w:val="both"/>
        <w:rPr>
          <w:rFonts w:ascii="Arial" w:hAnsi="Arial" w:cs="Arial"/>
        </w:rPr>
      </w:pPr>
      <w:r w:rsidRPr="008A28F7">
        <w:rPr>
          <w:rFonts w:ascii="Arial" w:hAnsi="Arial" w:cs="Arial"/>
        </w:rPr>
        <w:t xml:space="preserve">Sukladno članku 29. </w:t>
      </w:r>
      <w:r w:rsidRPr="008A28F7">
        <w:rPr>
          <w:rFonts w:ascii="Arial" w:hAnsi="Arial" w:cs="Arial"/>
          <w:i/>
          <w:iCs/>
        </w:rPr>
        <w:t>Pravilnika o dokumentaciji o nabavi te ponudi u postupcima javne nabave</w:t>
      </w:r>
      <w:r>
        <w:rPr>
          <w:rFonts w:ascii="Arial" w:hAnsi="Arial" w:cs="Arial"/>
        </w:rPr>
        <w:t xml:space="preserve">, </w:t>
      </w:r>
      <w:r w:rsidRPr="008A28F7">
        <w:rPr>
          <w:rFonts w:ascii="Arial" w:hAnsi="Arial" w:cs="Arial"/>
        </w:rPr>
        <w:t>zapisnik o otvaranju ponuda  se dostavlja javnom objavom u EOJN RH nakon završetka postupka javnog otvaranja.</w:t>
      </w:r>
    </w:p>
    <w:p w14:paraId="55A78992" w14:textId="77777777" w:rsidR="0079607B" w:rsidRPr="008A28F7" w:rsidRDefault="0079607B" w:rsidP="008A28F7">
      <w:pPr>
        <w:jc w:val="both"/>
        <w:rPr>
          <w:rFonts w:ascii="Arial" w:hAnsi="Arial" w:cs="Arial"/>
        </w:rPr>
      </w:pPr>
    </w:p>
    <w:p w14:paraId="571A6FAE" w14:textId="2BB96396" w:rsidR="008A28F7" w:rsidRDefault="008A28F7" w:rsidP="0075208A">
      <w:pPr>
        <w:pStyle w:val="Heading2"/>
        <w:numPr>
          <w:ilvl w:val="1"/>
          <w:numId w:val="53"/>
        </w:numPr>
        <w:jc w:val="both"/>
        <w:rPr>
          <w:rFonts w:ascii="Arial" w:hAnsi="Arial" w:cs="Arial"/>
          <w:b/>
          <w:bCs/>
          <w:sz w:val="22"/>
          <w:szCs w:val="22"/>
          <w:u w:val="single"/>
        </w:rPr>
      </w:pPr>
      <w:bookmarkStart w:id="94" w:name="_Toc133573346"/>
      <w:r>
        <w:rPr>
          <w:rFonts w:ascii="Arial" w:hAnsi="Arial" w:cs="Arial"/>
          <w:b/>
          <w:bCs/>
          <w:sz w:val="22"/>
          <w:szCs w:val="22"/>
          <w:u w:val="single"/>
        </w:rPr>
        <w:t>Rok za donošenje odluke o odabiru</w:t>
      </w:r>
      <w:bookmarkEnd w:id="94"/>
    </w:p>
    <w:p w14:paraId="022E3FDF" w14:textId="43550156" w:rsidR="008A28F7" w:rsidRDefault="008A28F7" w:rsidP="008A28F7"/>
    <w:p w14:paraId="613A5739" w14:textId="17557FF5" w:rsidR="00DF4B0A" w:rsidRDefault="00DF4B0A" w:rsidP="00DF4B0A">
      <w:pPr>
        <w:jc w:val="both"/>
        <w:rPr>
          <w:rFonts w:ascii="Arial" w:hAnsi="Arial" w:cs="Arial"/>
        </w:rPr>
      </w:pPr>
      <w:r w:rsidRPr="00DF4B0A">
        <w:rPr>
          <w:rFonts w:ascii="Arial" w:hAnsi="Arial" w:cs="Arial"/>
        </w:rPr>
        <w:t>Naručitelj na temelju utvrđenih činjenica i okolnosti u postupku javne nabave donosi odluku o odabiru odnosno, a ako postoje razlozi za poništenje postupka javne nabave iz čl. 298. ZJN 2016, odluku o poništenju.</w:t>
      </w:r>
    </w:p>
    <w:p w14:paraId="461A8C48" w14:textId="77777777" w:rsidR="0079607B" w:rsidRPr="00DF4B0A" w:rsidRDefault="0079607B" w:rsidP="00DF4B0A">
      <w:pPr>
        <w:jc w:val="both"/>
        <w:rPr>
          <w:rFonts w:ascii="Arial" w:hAnsi="Arial" w:cs="Arial"/>
        </w:rPr>
      </w:pPr>
    </w:p>
    <w:p w14:paraId="1631083E" w14:textId="77777777" w:rsidR="00DF4B0A" w:rsidRPr="00DF4B0A" w:rsidRDefault="00DF4B0A" w:rsidP="00DF4B0A">
      <w:pPr>
        <w:jc w:val="both"/>
        <w:rPr>
          <w:rFonts w:ascii="Arial" w:hAnsi="Arial" w:cs="Arial"/>
        </w:rPr>
      </w:pPr>
      <w:r w:rsidRPr="00DF4B0A">
        <w:rPr>
          <w:rFonts w:ascii="Arial" w:hAnsi="Arial" w:cs="Arial"/>
        </w:rPr>
        <w:t>Naručitelj će poništiti postupak javne nabave ako budu ispunjeni uvjeti za poništenje prema ZJN 2016, a time ne snosi nikakve troškove niti druge obveze prema ponuditeljima.</w:t>
      </w:r>
    </w:p>
    <w:p w14:paraId="294308BC" w14:textId="77777777" w:rsidR="00C01DBA" w:rsidRDefault="00C01DBA" w:rsidP="00DF4B0A">
      <w:pPr>
        <w:jc w:val="both"/>
        <w:rPr>
          <w:rFonts w:ascii="Arial" w:hAnsi="Arial" w:cs="Arial"/>
        </w:rPr>
      </w:pPr>
    </w:p>
    <w:p w14:paraId="2F212A58" w14:textId="13F498DB" w:rsidR="008A28F7" w:rsidRDefault="008A28F7" w:rsidP="00DF4B0A">
      <w:pPr>
        <w:jc w:val="both"/>
        <w:rPr>
          <w:rFonts w:ascii="Arial" w:hAnsi="Arial" w:cs="Arial"/>
        </w:rPr>
      </w:pPr>
      <w:r w:rsidRPr="00DF4B0A">
        <w:rPr>
          <w:rFonts w:ascii="Arial" w:hAnsi="Arial" w:cs="Arial"/>
        </w:rPr>
        <w:t xml:space="preserve">Sukladno čl. 302. st. 4. ZJN 2016, Naručitelj propisuje dulji rok za donošenje odluke o odabiru i to rok od </w:t>
      </w:r>
      <w:r w:rsidR="00015F21" w:rsidRPr="003D6EC7">
        <w:rPr>
          <w:rFonts w:ascii="Arial" w:hAnsi="Arial" w:cs="Arial"/>
        </w:rPr>
        <w:t>90</w:t>
      </w:r>
      <w:r w:rsidRPr="00DF4B0A">
        <w:rPr>
          <w:rFonts w:ascii="Arial" w:hAnsi="Arial" w:cs="Arial"/>
        </w:rPr>
        <w:t xml:space="preserve"> dana.</w:t>
      </w:r>
    </w:p>
    <w:p w14:paraId="15C0D737" w14:textId="77777777" w:rsidR="0079607B" w:rsidRPr="00DF4B0A" w:rsidRDefault="0079607B" w:rsidP="00DF4B0A">
      <w:pPr>
        <w:jc w:val="both"/>
        <w:rPr>
          <w:rFonts w:ascii="Arial" w:hAnsi="Arial" w:cs="Arial"/>
        </w:rPr>
      </w:pPr>
    </w:p>
    <w:p w14:paraId="40EFCB83" w14:textId="220D1560" w:rsidR="00DF4B0A" w:rsidRDefault="00DF4B0A" w:rsidP="00DF4B0A">
      <w:pPr>
        <w:jc w:val="both"/>
        <w:rPr>
          <w:rFonts w:ascii="Arial" w:hAnsi="Arial" w:cs="Arial"/>
        </w:rPr>
      </w:pPr>
      <w:r w:rsidRPr="00DF4B0A">
        <w:rPr>
          <w:rFonts w:ascii="Arial" w:hAnsi="Arial" w:cs="Arial"/>
        </w:rPr>
        <w:t>Razlog zbog kojeg je Naručitelj odredio dulji rok za donošenje odluke o odabiru je to kako bi se omogućilo dovoljno vremena detaljnu analizu i ocjenu ponuda te bodovanje valjanih ponuda prema kriterijima za odabir ekonomski najpovoljnije ponude</w:t>
      </w:r>
      <w:r>
        <w:rPr>
          <w:rFonts w:ascii="Arial" w:hAnsi="Arial" w:cs="Arial"/>
        </w:rPr>
        <w:t>.</w:t>
      </w:r>
    </w:p>
    <w:p w14:paraId="6AF9C6C9" w14:textId="77777777" w:rsidR="0079607B" w:rsidRDefault="0079607B" w:rsidP="00DF4B0A">
      <w:pPr>
        <w:jc w:val="both"/>
        <w:rPr>
          <w:rFonts w:ascii="Arial" w:hAnsi="Arial" w:cs="Arial"/>
        </w:rPr>
      </w:pPr>
    </w:p>
    <w:p w14:paraId="2E260B39" w14:textId="0B4BEEBB" w:rsidR="008A28F7" w:rsidRDefault="00DF4B0A" w:rsidP="00DF4B0A">
      <w:pPr>
        <w:jc w:val="both"/>
        <w:rPr>
          <w:rFonts w:ascii="Arial" w:hAnsi="Arial" w:cs="Arial"/>
        </w:rPr>
      </w:pPr>
      <w:r>
        <w:rPr>
          <w:rFonts w:ascii="Arial" w:hAnsi="Arial" w:cs="Arial"/>
        </w:rPr>
        <w:t>Osim toga, dužim rokom za donošenje odluke o odabiru</w:t>
      </w:r>
      <w:r w:rsidRPr="00DF4B0A">
        <w:rPr>
          <w:rFonts w:ascii="Arial" w:hAnsi="Arial" w:cs="Arial"/>
        </w:rPr>
        <w:t xml:space="preserve"> </w:t>
      </w:r>
      <w:r>
        <w:rPr>
          <w:rFonts w:ascii="Arial" w:hAnsi="Arial" w:cs="Arial"/>
        </w:rPr>
        <w:t>omogućilo bi se da se</w:t>
      </w:r>
      <w:r w:rsidRPr="00DF4B0A">
        <w:rPr>
          <w:rFonts w:ascii="Arial" w:hAnsi="Arial" w:cs="Arial"/>
        </w:rPr>
        <w:t xml:space="preserve"> </w:t>
      </w:r>
      <w:r>
        <w:rPr>
          <w:rFonts w:ascii="Arial" w:hAnsi="Arial" w:cs="Arial"/>
        </w:rPr>
        <w:t>provjere</w:t>
      </w:r>
      <w:r w:rsidRPr="00DF4B0A">
        <w:rPr>
          <w:rFonts w:ascii="Arial" w:hAnsi="Arial" w:cs="Arial"/>
        </w:rPr>
        <w:t xml:space="preserve"> podaci dostavljeni od strane gospodarskog subjekta ako postoji sumnja u njihovu istinitost.</w:t>
      </w:r>
    </w:p>
    <w:p w14:paraId="4CA58356" w14:textId="37A93CA7" w:rsidR="0079607B" w:rsidRDefault="0079607B" w:rsidP="00DF4B0A">
      <w:pPr>
        <w:jc w:val="both"/>
        <w:rPr>
          <w:rFonts w:ascii="Arial" w:hAnsi="Arial" w:cs="Arial"/>
        </w:rPr>
      </w:pPr>
    </w:p>
    <w:p w14:paraId="7288998C" w14:textId="77777777" w:rsidR="0079607B" w:rsidRPr="00DF4B0A" w:rsidRDefault="0079607B" w:rsidP="00DF4B0A">
      <w:pPr>
        <w:jc w:val="both"/>
        <w:rPr>
          <w:rFonts w:ascii="Arial" w:hAnsi="Arial" w:cs="Arial"/>
        </w:rPr>
      </w:pPr>
    </w:p>
    <w:p w14:paraId="74E52956" w14:textId="77777777" w:rsidR="000E537A" w:rsidRPr="000E537A" w:rsidRDefault="000E537A" w:rsidP="0075208A">
      <w:pPr>
        <w:pStyle w:val="Heading2"/>
        <w:numPr>
          <w:ilvl w:val="1"/>
          <w:numId w:val="76"/>
        </w:numPr>
        <w:jc w:val="both"/>
        <w:rPr>
          <w:rFonts w:ascii="Arial" w:hAnsi="Arial" w:cs="Arial"/>
          <w:b/>
          <w:bCs/>
          <w:sz w:val="22"/>
          <w:szCs w:val="22"/>
          <w:u w:val="single"/>
        </w:rPr>
      </w:pPr>
      <w:bookmarkStart w:id="95" w:name="_Toc133573347"/>
      <w:r w:rsidRPr="000E537A">
        <w:rPr>
          <w:rFonts w:ascii="Arial" w:hAnsi="Arial" w:cs="Arial"/>
          <w:b/>
          <w:bCs/>
          <w:sz w:val="22"/>
          <w:szCs w:val="22"/>
          <w:u w:val="single"/>
        </w:rPr>
        <w:lastRenderedPageBreak/>
        <w:t>Rok, način i uvjeti plaćanja</w:t>
      </w:r>
      <w:bookmarkEnd w:id="95"/>
    </w:p>
    <w:p w14:paraId="6BA241C7" w14:textId="4AC26C46" w:rsidR="00DF4B0A" w:rsidRDefault="00DF4B0A" w:rsidP="00DF4B0A"/>
    <w:p w14:paraId="1FC0925F" w14:textId="267AB84F" w:rsidR="00DF4B0A" w:rsidRDefault="00DF4B0A" w:rsidP="00DF4B0A">
      <w:pPr>
        <w:jc w:val="both"/>
        <w:rPr>
          <w:rFonts w:ascii="Arial" w:hAnsi="Arial" w:cs="Arial"/>
        </w:rPr>
      </w:pPr>
      <w:r w:rsidRPr="00DF4B0A">
        <w:rPr>
          <w:rFonts w:ascii="Arial" w:hAnsi="Arial" w:cs="Arial"/>
        </w:rPr>
        <w:t xml:space="preserve">Operateru javne usluge isplaćivati će se </w:t>
      </w:r>
      <w:r w:rsidR="00464F36">
        <w:rPr>
          <w:rFonts w:ascii="Arial" w:hAnsi="Arial" w:cs="Arial"/>
        </w:rPr>
        <w:t>N</w:t>
      </w:r>
      <w:r w:rsidRPr="00DF4B0A">
        <w:rPr>
          <w:rFonts w:ascii="Arial" w:hAnsi="Arial" w:cs="Arial"/>
        </w:rPr>
        <w:t>aknad</w:t>
      </w:r>
      <w:r w:rsidR="00464F36">
        <w:rPr>
          <w:rFonts w:ascii="Arial" w:hAnsi="Arial" w:cs="Arial"/>
        </w:rPr>
        <w:t>u</w:t>
      </w:r>
      <w:r w:rsidRPr="00DF4B0A">
        <w:rPr>
          <w:rFonts w:ascii="Arial" w:hAnsi="Arial" w:cs="Arial"/>
        </w:rPr>
        <w:t xml:space="preserve"> za javnu uslugu sukladno</w:t>
      </w:r>
      <w:r w:rsidR="00A733B2">
        <w:rPr>
          <w:rFonts w:ascii="Arial" w:hAnsi="Arial" w:cs="Arial"/>
        </w:rPr>
        <w:t xml:space="preserve"> ovoj Dokumentaciji o nabavi i Ugovo</w:t>
      </w:r>
      <w:r w:rsidR="00C01DBA">
        <w:rPr>
          <w:rFonts w:ascii="Arial" w:hAnsi="Arial" w:cs="Arial"/>
        </w:rPr>
        <w:t>r</w:t>
      </w:r>
      <w:r w:rsidR="00A733B2">
        <w:rPr>
          <w:rFonts w:ascii="Arial" w:hAnsi="Arial" w:cs="Arial"/>
        </w:rPr>
        <w:t>u kao njezinom sastavnom dijelu te sukladno</w:t>
      </w:r>
      <w:r w:rsidRPr="00DF4B0A">
        <w:rPr>
          <w:rFonts w:ascii="Arial" w:hAnsi="Arial" w:cs="Arial"/>
        </w:rPr>
        <w:t xml:space="preserve"> Uredbi 1370/2007 i njezinom Prilogu, ostalim primjenjivim europskim i nacionalnim propisima</w:t>
      </w:r>
      <w:r w:rsidR="00A733B2">
        <w:rPr>
          <w:rFonts w:ascii="Arial" w:hAnsi="Arial" w:cs="Arial"/>
        </w:rPr>
        <w:t>.</w:t>
      </w:r>
    </w:p>
    <w:p w14:paraId="387E2A22" w14:textId="77777777" w:rsidR="0079607B" w:rsidRPr="00DF4B0A" w:rsidRDefault="0079607B" w:rsidP="00DF4B0A">
      <w:pPr>
        <w:jc w:val="both"/>
        <w:rPr>
          <w:rFonts w:ascii="Arial" w:hAnsi="Arial" w:cs="Arial"/>
        </w:rPr>
      </w:pPr>
    </w:p>
    <w:p w14:paraId="3F08B3B5" w14:textId="6E0E6C96" w:rsidR="00F20DDA" w:rsidRDefault="00F20DDA" w:rsidP="00F20DDA">
      <w:pPr>
        <w:jc w:val="both"/>
        <w:rPr>
          <w:rFonts w:ascii="Arial" w:hAnsi="Arial" w:cs="Arial"/>
        </w:rPr>
      </w:pPr>
      <w:r w:rsidRPr="001C522A">
        <w:rPr>
          <w:rFonts w:ascii="Arial" w:hAnsi="Arial" w:cs="Arial"/>
        </w:rPr>
        <w:t>Operater</w:t>
      </w:r>
      <w:r>
        <w:rPr>
          <w:rFonts w:ascii="Arial" w:hAnsi="Arial" w:cs="Arial"/>
        </w:rPr>
        <w:t xml:space="preserve"> javne usluge</w:t>
      </w:r>
      <w:r w:rsidRPr="001C522A">
        <w:rPr>
          <w:rFonts w:ascii="Arial" w:hAnsi="Arial" w:cs="Arial"/>
        </w:rPr>
        <w:t xml:space="preserve"> je dužan izvještavati Korisnika o</w:t>
      </w:r>
      <w:r w:rsidR="00A733B2">
        <w:rPr>
          <w:rFonts w:ascii="Arial" w:hAnsi="Arial" w:cs="Arial"/>
        </w:rPr>
        <w:t xml:space="preserve"> broju prijeđenih kilometara u okviru</w:t>
      </w:r>
      <w:r w:rsidRPr="001C522A">
        <w:rPr>
          <w:rFonts w:ascii="Arial" w:hAnsi="Arial" w:cs="Arial"/>
        </w:rPr>
        <w:t xml:space="preserve"> </w:t>
      </w:r>
      <w:r w:rsidR="00A733B2">
        <w:rPr>
          <w:rFonts w:ascii="Arial" w:hAnsi="Arial" w:cs="Arial"/>
        </w:rPr>
        <w:t xml:space="preserve">obavljanja usluge prijevoza putnika svaki mjesec, najkasnije u roku od 8 dana od kraja mjeseca za koje se izvješće dostavlja. </w:t>
      </w:r>
    </w:p>
    <w:p w14:paraId="400CAC11" w14:textId="77777777" w:rsidR="00464F36" w:rsidRDefault="00464F36" w:rsidP="00F20DDA">
      <w:pPr>
        <w:jc w:val="both"/>
        <w:rPr>
          <w:rFonts w:ascii="Arial" w:hAnsi="Arial" w:cs="Arial"/>
        </w:rPr>
      </w:pPr>
      <w:bookmarkStart w:id="96" w:name="_Hlk110256811"/>
    </w:p>
    <w:p w14:paraId="22DF9591" w14:textId="0B037E51" w:rsidR="006544C5" w:rsidRDefault="00F20DDA" w:rsidP="00F20DDA">
      <w:pPr>
        <w:jc w:val="both"/>
        <w:rPr>
          <w:rFonts w:ascii="Arial" w:hAnsi="Arial" w:cs="Arial"/>
        </w:rPr>
      </w:pPr>
      <w:r w:rsidRPr="001C522A">
        <w:rPr>
          <w:rFonts w:ascii="Arial" w:hAnsi="Arial" w:cs="Arial"/>
        </w:rPr>
        <w:t>Korisnik</w:t>
      </w:r>
      <w:r w:rsidR="006544C5">
        <w:rPr>
          <w:rFonts w:ascii="Arial" w:hAnsi="Arial" w:cs="Arial"/>
        </w:rPr>
        <w:t xml:space="preserve"> će</w:t>
      </w:r>
      <w:r w:rsidRPr="001C522A">
        <w:rPr>
          <w:rFonts w:ascii="Arial" w:hAnsi="Arial" w:cs="Arial"/>
        </w:rPr>
        <w:t xml:space="preserve"> isplaćivati Operateru</w:t>
      </w:r>
      <w:r w:rsidR="006544C5">
        <w:rPr>
          <w:rFonts w:ascii="Arial" w:hAnsi="Arial" w:cs="Arial"/>
        </w:rPr>
        <w:t xml:space="preserve"> naknadu za javnu uslugu</w:t>
      </w:r>
      <w:r w:rsidRPr="001C522A">
        <w:rPr>
          <w:rFonts w:ascii="Arial" w:hAnsi="Arial" w:cs="Arial"/>
        </w:rPr>
        <w:t xml:space="preserve"> na temelju </w:t>
      </w:r>
      <w:r w:rsidR="00A42B24">
        <w:rPr>
          <w:rFonts w:ascii="Arial" w:hAnsi="Arial" w:cs="Arial"/>
        </w:rPr>
        <w:t>računa</w:t>
      </w:r>
      <w:r w:rsidR="006544C5">
        <w:rPr>
          <w:rFonts w:ascii="Arial" w:hAnsi="Arial" w:cs="Arial"/>
        </w:rPr>
        <w:t xml:space="preserve"> ispostavljenih </w:t>
      </w:r>
      <w:r w:rsidR="006544C5" w:rsidRPr="006544C5">
        <w:rPr>
          <w:rFonts w:ascii="Arial" w:hAnsi="Arial" w:cs="Arial"/>
        </w:rPr>
        <w:t>od strane Operatera</w:t>
      </w:r>
      <w:r w:rsidR="00A42B24" w:rsidRPr="001C522A">
        <w:rPr>
          <w:rFonts w:ascii="Arial" w:hAnsi="Arial" w:cs="Arial"/>
        </w:rPr>
        <w:t xml:space="preserve"> </w:t>
      </w:r>
      <w:r w:rsidRPr="001C522A">
        <w:rPr>
          <w:rFonts w:ascii="Arial" w:hAnsi="Arial" w:cs="Arial"/>
        </w:rPr>
        <w:t>koji su utemeljeni na</w:t>
      </w:r>
      <w:r>
        <w:rPr>
          <w:rFonts w:ascii="Arial" w:hAnsi="Arial" w:cs="Arial"/>
        </w:rPr>
        <w:t xml:space="preserve"> prethodno navedenim</w:t>
      </w:r>
      <w:r w:rsidRPr="001C522A">
        <w:rPr>
          <w:rFonts w:ascii="Arial" w:hAnsi="Arial" w:cs="Arial"/>
        </w:rPr>
        <w:t xml:space="preserve"> mjesečnim izvješćima Operatera o </w:t>
      </w:r>
      <w:r w:rsidR="00A733B2">
        <w:rPr>
          <w:rFonts w:ascii="Arial" w:hAnsi="Arial" w:cs="Arial"/>
        </w:rPr>
        <w:t>broju prijeđenih kilometara</w:t>
      </w:r>
      <w:r w:rsidR="001730EC">
        <w:rPr>
          <w:rFonts w:ascii="Arial" w:hAnsi="Arial" w:cs="Arial"/>
        </w:rPr>
        <w:t xml:space="preserve"> i ostvarenim prihodima</w:t>
      </w:r>
      <w:r w:rsidR="006544C5">
        <w:rPr>
          <w:rFonts w:ascii="Arial" w:hAnsi="Arial" w:cs="Arial"/>
        </w:rPr>
        <w:t xml:space="preserve">. </w:t>
      </w:r>
    </w:p>
    <w:p w14:paraId="305BBE01" w14:textId="77777777" w:rsidR="006544C5" w:rsidRDefault="006544C5" w:rsidP="00F20DDA">
      <w:pPr>
        <w:jc w:val="both"/>
        <w:rPr>
          <w:rFonts w:ascii="Arial" w:hAnsi="Arial" w:cs="Arial"/>
        </w:rPr>
      </w:pPr>
    </w:p>
    <w:p w14:paraId="02B7A082" w14:textId="259E3615" w:rsidR="00F20DDA" w:rsidRDefault="006544C5" w:rsidP="00F20DDA">
      <w:pPr>
        <w:jc w:val="both"/>
        <w:rPr>
          <w:rFonts w:ascii="Arial" w:hAnsi="Arial" w:cs="Arial"/>
        </w:rPr>
      </w:pPr>
      <w:bookmarkStart w:id="97" w:name="_Hlk133401304"/>
      <w:r>
        <w:rPr>
          <w:rFonts w:ascii="Arial" w:hAnsi="Arial" w:cs="Arial"/>
        </w:rPr>
        <w:t>Mjesečna naknada za javnu uslugu računa se</w:t>
      </w:r>
      <w:r w:rsidR="00A733B2">
        <w:rPr>
          <w:rFonts w:ascii="Arial" w:hAnsi="Arial" w:cs="Arial"/>
        </w:rPr>
        <w:t xml:space="preserve"> na način da se broj prijeđenih kilometara pomnoži s jediničnom cijenom kilometra</w:t>
      </w:r>
      <w:r>
        <w:rPr>
          <w:rFonts w:ascii="Arial" w:hAnsi="Arial" w:cs="Arial"/>
        </w:rPr>
        <w:t xml:space="preserve"> </w:t>
      </w:r>
      <w:r w:rsidR="00E15505" w:rsidRPr="00990B9C">
        <w:rPr>
          <w:rFonts w:ascii="Arial" w:hAnsi="Arial" w:cs="Arial"/>
        </w:rPr>
        <w:t xml:space="preserve">te da se od navedenog iznosa oduzme iznos prihoda </w:t>
      </w:r>
      <w:r w:rsidR="005F5601">
        <w:rPr>
          <w:rFonts w:ascii="Arial" w:hAnsi="Arial" w:cs="Arial"/>
        </w:rPr>
        <w:t>koje je Operater ostvario</w:t>
      </w:r>
      <w:r w:rsidR="005F5601" w:rsidRPr="005F5601">
        <w:rPr>
          <w:rFonts w:ascii="Arial" w:hAnsi="Arial" w:cs="Arial"/>
        </w:rPr>
        <w:t xml:space="preserve"> prilikom ispunjavanja predmetne obveze obavljanja javne usluge</w:t>
      </w:r>
      <w:r w:rsidR="005F5601">
        <w:rPr>
          <w:rFonts w:ascii="Arial" w:hAnsi="Arial" w:cs="Arial"/>
        </w:rPr>
        <w:t xml:space="preserve"> (primjerice prihodi od prodaje voznih karata)</w:t>
      </w:r>
      <w:r w:rsidR="00E15505">
        <w:rPr>
          <w:rFonts w:ascii="Arial" w:hAnsi="Arial" w:cs="Arial"/>
        </w:rPr>
        <w:t>.</w:t>
      </w:r>
      <w:r w:rsidR="00E15505" w:rsidRPr="00E15505">
        <w:rPr>
          <w:rFonts w:ascii="Arial" w:hAnsi="Arial" w:cs="Arial"/>
        </w:rPr>
        <w:t xml:space="preserve"> </w:t>
      </w:r>
      <w:r w:rsidR="00E15505">
        <w:rPr>
          <w:rFonts w:ascii="Arial" w:hAnsi="Arial" w:cs="Arial"/>
        </w:rPr>
        <w:t>Iznos</w:t>
      </w:r>
      <w:r>
        <w:rPr>
          <w:rFonts w:ascii="Arial" w:hAnsi="Arial" w:cs="Arial"/>
        </w:rPr>
        <w:t xml:space="preserve"> izračunat</w:t>
      </w:r>
      <w:r w:rsidR="00E15505">
        <w:rPr>
          <w:rFonts w:ascii="Arial" w:hAnsi="Arial" w:cs="Arial"/>
        </w:rPr>
        <w:t xml:space="preserve"> na prethodni način</w:t>
      </w:r>
      <w:r>
        <w:rPr>
          <w:rFonts w:ascii="Arial" w:hAnsi="Arial" w:cs="Arial"/>
        </w:rPr>
        <w:t xml:space="preserve"> Korisnik </w:t>
      </w:r>
      <w:r w:rsidR="00E15505">
        <w:rPr>
          <w:rFonts w:ascii="Arial" w:hAnsi="Arial" w:cs="Arial"/>
        </w:rPr>
        <w:t xml:space="preserve">je </w:t>
      </w:r>
      <w:r>
        <w:rPr>
          <w:rFonts w:ascii="Arial" w:hAnsi="Arial" w:cs="Arial"/>
        </w:rPr>
        <w:t xml:space="preserve">obvezan isplatiti Operatoru </w:t>
      </w:r>
      <w:r w:rsidR="00F20DDA" w:rsidRPr="001C522A">
        <w:rPr>
          <w:rFonts w:ascii="Arial" w:hAnsi="Arial" w:cs="Arial"/>
        </w:rPr>
        <w:t xml:space="preserve"> u roku od </w:t>
      </w:r>
      <w:r w:rsidR="00A733B2">
        <w:rPr>
          <w:rFonts w:ascii="Arial" w:hAnsi="Arial" w:cs="Arial"/>
        </w:rPr>
        <w:t>30</w:t>
      </w:r>
      <w:r w:rsidR="00A733B2" w:rsidRPr="001C522A">
        <w:rPr>
          <w:rFonts w:ascii="Arial" w:hAnsi="Arial" w:cs="Arial"/>
        </w:rPr>
        <w:t xml:space="preserve"> </w:t>
      </w:r>
      <w:r w:rsidR="00F20DDA" w:rsidRPr="001C522A">
        <w:rPr>
          <w:rFonts w:ascii="Arial" w:hAnsi="Arial" w:cs="Arial"/>
        </w:rPr>
        <w:t>(</w:t>
      </w:r>
      <w:r w:rsidR="00A733B2">
        <w:rPr>
          <w:rFonts w:ascii="Arial" w:hAnsi="Arial" w:cs="Arial"/>
        </w:rPr>
        <w:t>trideset</w:t>
      </w:r>
      <w:r w:rsidR="00F20DDA" w:rsidRPr="001C522A">
        <w:rPr>
          <w:rFonts w:ascii="Arial" w:hAnsi="Arial" w:cs="Arial"/>
        </w:rPr>
        <w:t xml:space="preserve">) dana od primitka </w:t>
      </w:r>
      <w:r w:rsidR="00A42B24">
        <w:rPr>
          <w:rFonts w:ascii="Arial" w:hAnsi="Arial" w:cs="Arial"/>
        </w:rPr>
        <w:t>računa</w:t>
      </w:r>
      <w:r w:rsidR="00A42B24" w:rsidRPr="001C522A">
        <w:rPr>
          <w:rFonts w:ascii="Arial" w:hAnsi="Arial" w:cs="Arial"/>
        </w:rPr>
        <w:t xml:space="preserve"> </w:t>
      </w:r>
      <w:r w:rsidR="00F20DDA" w:rsidRPr="001C522A">
        <w:rPr>
          <w:rFonts w:ascii="Arial" w:hAnsi="Arial" w:cs="Arial"/>
        </w:rPr>
        <w:t>koji se odnosi na mjesec za koji se Naknada isplaćuje</w:t>
      </w:r>
      <w:r w:rsidR="00A733B2">
        <w:rPr>
          <w:rFonts w:ascii="Arial" w:hAnsi="Arial" w:cs="Arial"/>
        </w:rPr>
        <w:t xml:space="preserve"> sukladno čl. 12. st. 1. </w:t>
      </w:r>
      <w:r w:rsidR="00A733B2" w:rsidRPr="00A733B2">
        <w:rPr>
          <w:rFonts w:ascii="Arial" w:hAnsi="Arial" w:cs="Arial"/>
        </w:rPr>
        <w:t>Zakon o financijskom poslovanju i predstečajnoj nagodbi (Narodne novine br. 108/12., 144/12., 81/13., 112/13., 121/13., 78/15., 71/15., 114/22.)</w:t>
      </w:r>
    </w:p>
    <w:p w14:paraId="1DD32375" w14:textId="77777777" w:rsidR="0079607B" w:rsidRDefault="0079607B" w:rsidP="00F20DDA">
      <w:pPr>
        <w:jc w:val="both"/>
        <w:rPr>
          <w:rFonts w:ascii="Arial" w:hAnsi="Arial" w:cs="Arial"/>
        </w:rPr>
      </w:pPr>
    </w:p>
    <w:bookmarkEnd w:id="97"/>
    <w:p w14:paraId="2AA9E2F5" w14:textId="5804599F" w:rsidR="00F20DDA" w:rsidRDefault="00F20DDA" w:rsidP="00F20DDA">
      <w:pPr>
        <w:jc w:val="both"/>
        <w:rPr>
          <w:rFonts w:ascii="Arial" w:hAnsi="Arial" w:cs="Arial"/>
        </w:rPr>
      </w:pPr>
      <w:r w:rsidRPr="00F20DDA">
        <w:rPr>
          <w:rFonts w:ascii="Arial" w:hAnsi="Arial" w:cs="Arial"/>
        </w:rPr>
        <w:t xml:space="preserve">Računi </w:t>
      </w:r>
      <w:r>
        <w:rPr>
          <w:rFonts w:ascii="Arial" w:hAnsi="Arial" w:cs="Arial"/>
        </w:rPr>
        <w:t xml:space="preserve">za obavljenu uslugu </w:t>
      </w:r>
      <w:r w:rsidRPr="00F20DDA">
        <w:rPr>
          <w:rFonts w:ascii="Arial" w:hAnsi="Arial" w:cs="Arial"/>
        </w:rPr>
        <w:t>se dostavljaju u elektroničkom obliku, s naznakom naziva ugovora, s pozivom na broj ugovora, klasu i urudžbeni broj ugovora, koji će biti vidljivi na samom ugovoru.</w:t>
      </w:r>
    </w:p>
    <w:p w14:paraId="39EF1017" w14:textId="77777777" w:rsidR="0079607B" w:rsidRPr="00F20DDA" w:rsidRDefault="0079607B" w:rsidP="00F20DDA">
      <w:pPr>
        <w:jc w:val="both"/>
        <w:rPr>
          <w:rFonts w:ascii="Arial" w:hAnsi="Arial" w:cs="Arial"/>
        </w:rPr>
      </w:pPr>
    </w:p>
    <w:p w14:paraId="52749470" w14:textId="23490857" w:rsidR="00F20DDA" w:rsidRDefault="00F20DDA" w:rsidP="00F20DDA">
      <w:pPr>
        <w:jc w:val="both"/>
        <w:rPr>
          <w:rFonts w:ascii="Arial" w:hAnsi="Arial" w:cs="Arial"/>
        </w:rPr>
      </w:pPr>
      <w:r w:rsidRPr="00F20DDA">
        <w:rPr>
          <w:rFonts w:ascii="Arial" w:hAnsi="Arial" w:cs="Arial"/>
        </w:rPr>
        <w:t>Naručitelj je obvezan zaprimati i obrađivati te izvršiti plaćanje i elektroničkih računa i pratećih isprava izdanih sukladno europskoj normi u zakonski propisanom, strukturiranom formatu, a sve sukladno Zakonu o elektroničkom izdavanju računa u javnoj nabavi (Narodne novine br</w:t>
      </w:r>
      <w:r>
        <w:rPr>
          <w:rFonts w:ascii="Arial" w:hAnsi="Arial" w:cs="Arial"/>
        </w:rPr>
        <w:t>.</w:t>
      </w:r>
      <w:r w:rsidRPr="00F20DDA">
        <w:rPr>
          <w:rFonts w:ascii="Arial" w:hAnsi="Arial" w:cs="Arial"/>
        </w:rPr>
        <w:t xml:space="preserve"> 94/2018) i Pravilniku o tehničkim elementima, izdavanju i razmjeni elektroničkog računa i pratećih isprava u javnoj nabavi (Narodne novine br</w:t>
      </w:r>
      <w:r>
        <w:rPr>
          <w:rFonts w:ascii="Arial" w:hAnsi="Arial" w:cs="Arial"/>
        </w:rPr>
        <w:t>.</w:t>
      </w:r>
      <w:r w:rsidRPr="00F20DDA">
        <w:rPr>
          <w:rFonts w:ascii="Arial" w:hAnsi="Arial" w:cs="Arial"/>
        </w:rPr>
        <w:t xml:space="preserve"> 32/19).</w:t>
      </w:r>
    </w:p>
    <w:p w14:paraId="43D1BE1B" w14:textId="77777777" w:rsidR="0079607B" w:rsidRPr="00F20DDA" w:rsidRDefault="0079607B" w:rsidP="00F20DDA">
      <w:pPr>
        <w:jc w:val="both"/>
        <w:rPr>
          <w:rFonts w:ascii="Arial" w:hAnsi="Arial" w:cs="Arial"/>
        </w:rPr>
      </w:pPr>
    </w:p>
    <w:p w14:paraId="5EF14F4F" w14:textId="6076FD1B" w:rsidR="00F20DDA" w:rsidRDefault="00F20DDA" w:rsidP="00F20DDA">
      <w:pPr>
        <w:jc w:val="both"/>
        <w:rPr>
          <w:rFonts w:ascii="Arial" w:hAnsi="Arial" w:cs="Arial"/>
        </w:rPr>
      </w:pPr>
      <w:r w:rsidRPr="00F20DDA">
        <w:rPr>
          <w:rFonts w:ascii="Arial" w:hAnsi="Arial" w:cs="Arial"/>
        </w:rPr>
        <w:t xml:space="preserve">Računi ispostavljeni na nepropisan način će biti vraćeni. Plaćanje se obavlja na IBAN odabranog ponuditelja. </w:t>
      </w:r>
    </w:p>
    <w:p w14:paraId="4FD8D2D8" w14:textId="77777777" w:rsidR="0079607B" w:rsidRDefault="0079607B" w:rsidP="00F20DDA">
      <w:pPr>
        <w:jc w:val="both"/>
        <w:rPr>
          <w:rFonts w:ascii="Arial" w:hAnsi="Arial" w:cs="Arial"/>
        </w:rPr>
      </w:pPr>
    </w:p>
    <w:p w14:paraId="3EBE42FD" w14:textId="314CEEBD" w:rsidR="00F20DDA" w:rsidRDefault="00F20DDA" w:rsidP="00F20DDA">
      <w:pPr>
        <w:jc w:val="both"/>
        <w:rPr>
          <w:rFonts w:ascii="Arial" w:hAnsi="Arial" w:cs="Arial"/>
        </w:rPr>
      </w:pPr>
      <w:r w:rsidRPr="001C522A">
        <w:rPr>
          <w:rFonts w:ascii="Arial" w:hAnsi="Arial" w:cs="Arial"/>
        </w:rPr>
        <w:t xml:space="preserve">Korisnik ne smije Operateru isplatiti </w:t>
      </w:r>
      <w:r w:rsidR="00464F36">
        <w:rPr>
          <w:rFonts w:ascii="Arial" w:hAnsi="Arial" w:cs="Arial"/>
        </w:rPr>
        <w:t>P</w:t>
      </w:r>
      <w:r w:rsidRPr="001C522A">
        <w:rPr>
          <w:rFonts w:ascii="Arial" w:hAnsi="Arial" w:cs="Arial"/>
        </w:rPr>
        <w:t xml:space="preserve">rekomjernu naknadu, a što znači da plaćanje </w:t>
      </w:r>
      <w:r w:rsidR="00464F36">
        <w:rPr>
          <w:rFonts w:ascii="Arial" w:hAnsi="Arial" w:cs="Arial"/>
        </w:rPr>
        <w:t>N</w:t>
      </w:r>
      <w:r w:rsidRPr="001C522A">
        <w:rPr>
          <w:rFonts w:ascii="Arial" w:hAnsi="Arial" w:cs="Arial"/>
        </w:rPr>
        <w:t>aknade</w:t>
      </w:r>
      <w:r w:rsidR="00464F36">
        <w:rPr>
          <w:rFonts w:ascii="Arial" w:hAnsi="Arial" w:cs="Arial"/>
        </w:rPr>
        <w:t xml:space="preserve"> za javnu uslugu</w:t>
      </w:r>
      <w:r w:rsidRPr="001C522A">
        <w:rPr>
          <w:rFonts w:ascii="Arial" w:hAnsi="Arial" w:cs="Arial"/>
        </w:rPr>
        <w:t xml:space="preserve"> ne smije premašiti iznos potreban za pokrivanje neto financijskog učinka</w:t>
      </w:r>
      <w:r w:rsidR="00E75099">
        <w:rPr>
          <w:rFonts w:ascii="Arial" w:hAnsi="Arial" w:cs="Arial"/>
        </w:rPr>
        <w:t>,</w:t>
      </w:r>
      <w:r w:rsidRPr="001C522A">
        <w:rPr>
          <w:rFonts w:ascii="Arial" w:hAnsi="Arial" w:cs="Arial"/>
        </w:rPr>
        <w:t xml:space="preserve"> troškova koji su nastali i prihoda koji su ostvareni ispunjavanjem obveza obavljanja javnih usluga, uzimajući u obzir s tim povezani prihod zadržan kod operatera javnih usluga i njegovu razumnu dobit sukladno odredbama Uredbe 1370/2007.</w:t>
      </w:r>
    </w:p>
    <w:p w14:paraId="1C258649" w14:textId="669D5165" w:rsidR="00A733B2" w:rsidRDefault="00A733B2" w:rsidP="00F20DDA">
      <w:pPr>
        <w:jc w:val="both"/>
        <w:rPr>
          <w:rFonts w:ascii="Arial" w:hAnsi="Arial" w:cs="Arial"/>
        </w:rPr>
      </w:pPr>
    </w:p>
    <w:p w14:paraId="5E3B2163" w14:textId="501BAA97" w:rsidR="005961A5" w:rsidRDefault="00A733B2" w:rsidP="005961A5">
      <w:pPr>
        <w:jc w:val="both"/>
        <w:rPr>
          <w:rFonts w:ascii="Arial" w:hAnsi="Arial" w:cs="Arial"/>
        </w:rPr>
      </w:pPr>
      <w:r>
        <w:rPr>
          <w:rFonts w:ascii="Arial" w:hAnsi="Arial" w:cs="Arial"/>
        </w:rPr>
        <w:t xml:space="preserve">Slijedom navedenog, Operator je dužan </w:t>
      </w:r>
      <w:r w:rsidR="005961A5" w:rsidRPr="005961A5">
        <w:rPr>
          <w:rFonts w:ascii="Arial" w:hAnsi="Arial" w:cs="Arial"/>
        </w:rPr>
        <w:t>svake godine podnositi Korisniku godišnje izvješće o broju prijeđenih kilometara i svim rashodima i prihodima nastalim obavljanjem usluge prijevoza putnika, najkasnije do 30. lipnja kalendarske godine koja slijedi nakon kalendarske godine za koju se sastavlja godišnje izvješće.</w:t>
      </w:r>
    </w:p>
    <w:p w14:paraId="4F6C1DAB" w14:textId="01BB04C3" w:rsidR="005961A5" w:rsidRDefault="005961A5" w:rsidP="005961A5">
      <w:pPr>
        <w:jc w:val="both"/>
        <w:rPr>
          <w:rFonts w:ascii="Arial" w:hAnsi="Arial" w:cs="Arial"/>
        </w:rPr>
      </w:pPr>
    </w:p>
    <w:p w14:paraId="031B27B1" w14:textId="77777777" w:rsidR="001730EC" w:rsidRPr="001730EC" w:rsidRDefault="001730EC" w:rsidP="001730EC">
      <w:pPr>
        <w:jc w:val="both"/>
        <w:rPr>
          <w:rFonts w:ascii="Arial" w:hAnsi="Arial" w:cs="Arial"/>
        </w:rPr>
      </w:pPr>
      <w:r w:rsidRPr="001730EC">
        <w:rPr>
          <w:rFonts w:ascii="Arial" w:hAnsi="Arial" w:cs="Arial"/>
        </w:rPr>
        <w:t xml:space="preserve">Na temelju godišnjeg izvješća Operatora potrebno je izračunati </w:t>
      </w:r>
      <w:r w:rsidRPr="001730EC">
        <w:rPr>
          <w:rFonts w:ascii="Arial" w:hAnsi="Arial" w:cs="Arial"/>
          <w:b/>
          <w:bCs/>
        </w:rPr>
        <w:t>Neto financijski učinak</w:t>
      </w:r>
      <w:r w:rsidRPr="001730EC">
        <w:rPr>
          <w:rFonts w:ascii="Arial" w:hAnsi="Arial" w:cs="Arial"/>
        </w:rPr>
        <w:t xml:space="preserve"> koji predstavlja razliku između ukupnih troškova nastalih obavljanjem usluge prijevoza putnika u javnom prometu i ukupnih prihoda nastalih obavljanjem usluge prijevoza putnika u javnom prometu te uvećanje za stopu razumne dobiti od 6% u odnosu na nastale ukupne troškove.</w:t>
      </w:r>
    </w:p>
    <w:p w14:paraId="1D7CBD97" w14:textId="77777777" w:rsidR="005961A5" w:rsidRPr="005961A5" w:rsidRDefault="005961A5" w:rsidP="005961A5">
      <w:pPr>
        <w:jc w:val="both"/>
        <w:rPr>
          <w:rFonts w:ascii="Arial" w:hAnsi="Arial" w:cs="Arial"/>
        </w:rPr>
      </w:pPr>
    </w:p>
    <w:p w14:paraId="55820F8A" w14:textId="1D35C330" w:rsidR="005961A5" w:rsidRPr="005961A5" w:rsidRDefault="005961A5" w:rsidP="005961A5">
      <w:pPr>
        <w:jc w:val="both"/>
        <w:rPr>
          <w:rFonts w:ascii="Arial" w:hAnsi="Arial" w:cs="Arial"/>
        </w:rPr>
      </w:pPr>
      <w:r w:rsidRPr="005961A5">
        <w:rPr>
          <w:rFonts w:ascii="Arial" w:hAnsi="Arial" w:cs="Arial"/>
        </w:rPr>
        <w:lastRenderedPageBreak/>
        <w:t xml:space="preserve">Točnost izračuna </w:t>
      </w:r>
      <w:r w:rsidR="00464F36">
        <w:rPr>
          <w:rFonts w:ascii="Arial" w:hAnsi="Arial" w:cs="Arial"/>
        </w:rPr>
        <w:t>N</w:t>
      </w:r>
      <w:r w:rsidRPr="005961A5">
        <w:rPr>
          <w:rFonts w:ascii="Arial" w:hAnsi="Arial" w:cs="Arial"/>
        </w:rPr>
        <w:t xml:space="preserve">eto financijskog učinka koji je predmet godišnjeg izvješća Operatora (uz broj prijeđenih kilometara), uključujući i usklađenost s Ugovorom, računovodstvenim propisima, Uredbom 1370/2007 i ostalim primjenjivim propisima iz područja prijevoza, mora biti potvrđeno izvješćem o reviziji od strane neovisnog revizora u okviru revizije godišnjih izvješća. </w:t>
      </w:r>
    </w:p>
    <w:p w14:paraId="799AF81F" w14:textId="75E3EE1B" w:rsidR="005961A5" w:rsidRDefault="005961A5" w:rsidP="005961A5">
      <w:pPr>
        <w:jc w:val="both"/>
        <w:rPr>
          <w:rFonts w:ascii="Arial" w:hAnsi="Arial" w:cs="Arial"/>
        </w:rPr>
      </w:pPr>
    </w:p>
    <w:p w14:paraId="4E25C6B4" w14:textId="5B98CF13" w:rsidR="00376F22" w:rsidRPr="00376F22" w:rsidRDefault="005961A5" w:rsidP="00376F22">
      <w:pPr>
        <w:jc w:val="both"/>
        <w:rPr>
          <w:rFonts w:ascii="Arial" w:hAnsi="Arial" w:cs="Arial"/>
        </w:rPr>
      </w:pPr>
      <w:r>
        <w:rPr>
          <w:rFonts w:ascii="Arial" w:hAnsi="Arial" w:cs="Arial"/>
        </w:rPr>
        <w:t xml:space="preserve">Ako bi se </w:t>
      </w:r>
      <w:r w:rsidR="00376F22">
        <w:rPr>
          <w:rFonts w:ascii="Arial" w:hAnsi="Arial" w:cs="Arial"/>
        </w:rPr>
        <w:t xml:space="preserve">utvrdilo da je ukupno isplaćeni iznos </w:t>
      </w:r>
      <w:r w:rsidR="00464F36">
        <w:rPr>
          <w:rFonts w:ascii="Arial" w:hAnsi="Arial" w:cs="Arial"/>
        </w:rPr>
        <w:t>N</w:t>
      </w:r>
      <w:r w:rsidR="00376F22">
        <w:rPr>
          <w:rFonts w:ascii="Arial" w:hAnsi="Arial" w:cs="Arial"/>
        </w:rPr>
        <w:t>aknade za javnu uslugu</w:t>
      </w:r>
      <w:r w:rsidR="00464F36">
        <w:rPr>
          <w:rFonts w:ascii="Arial" w:hAnsi="Arial" w:cs="Arial"/>
        </w:rPr>
        <w:t xml:space="preserve"> na razini godine</w:t>
      </w:r>
      <w:r w:rsidR="00376F22">
        <w:rPr>
          <w:rFonts w:ascii="Arial" w:hAnsi="Arial" w:cs="Arial"/>
        </w:rPr>
        <w:t xml:space="preserve"> (izračunat na temelju umnoška broja prijeđenih kilometara s jediničnom cijenom kilometra</w:t>
      </w:r>
      <w:r w:rsidR="002E3F26">
        <w:rPr>
          <w:rFonts w:ascii="Arial" w:hAnsi="Arial" w:cs="Arial"/>
        </w:rPr>
        <w:t xml:space="preserve"> </w:t>
      </w:r>
      <w:r w:rsidR="002E3F26" w:rsidRPr="00990B9C">
        <w:rPr>
          <w:rFonts w:ascii="Arial" w:hAnsi="Arial" w:cs="Arial"/>
        </w:rPr>
        <w:t>uz oduzimanje iznosa prihoda od prodaje karata</w:t>
      </w:r>
      <w:r w:rsidR="00376F22">
        <w:rPr>
          <w:rFonts w:ascii="Arial" w:hAnsi="Arial" w:cs="Arial"/>
        </w:rPr>
        <w:t xml:space="preserve">) veći od izračunatog </w:t>
      </w:r>
      <w:r w:rsidR="00464F36">
        <w:rPr>
          <w:rFonts w:ascii="Arial" w:hAnsi="Arial" w:cs="Arial"/>
        </w:rPr>
        <w:t>N</w:t>
      </w:r>
      <w:r w:rsidR="00376F22">
        <w:rPr>
          <w:rFonts w:ascii="Arial" w:hAnsi="Arial" w:cs="Arial"/>
        </w:rPr>
        <w:t xml:space="preserve">eto financijskog učinka, </w:t>
      </w:r>
      <w:r w:rsidR="00464F36">
        <w:rPr>
          <w:rFonts w:ascii="Arial" w:hAnsi="Arial" w:cs="Arial"/>
        </w:rPr>
        <w:t xml:space="preserve">iznos Naknade za javnu uslugu koji prelazi iznos izračunatog Neto financijskog učinka </w:t>
      </w:r>
      <w:r w:rsidR="00376F22">
        <w:rPr>
          <w:rFonts w:ascii="Arial" w:hAnsi="Arial" w:cs="Arial"/>
        </w:rPr>
        <w:t xml:space="preserve">predstavlja </w:t>
      </w:r>
      <w:r w:rsidR="00464F36">
        <w:rPr>
          <w:rFonts w:ascii="Arial" w:hAnsi="Arial" w:cs="Arial"/>
        </w:rPr>
        <w:t>P</w:t>
      </w:r>
      <w:r w:rsidR="00376F22">
        <w:rPr>
          <w:rFonts w:ascii="Arial" w:hAnsi="Arial" w:cs="Arial"/>
        </w:rPr>
        <w:t xml:space="preserve">rekomjernu naknadu za javnu uslugu. </w:t>
      </w:r>
      <w:r w:rsidR="00376F22" w:rsidRPr="00376F22">
        <w:rPr>
          <w:rFonts w:ascii="Arial" w:hAnsi="Arial" w:cs="Arial"/>
        </w:rPr>
        <w:t xml:space="preserve">Operater se obvezuje da će iznos </w:t>
      </w:r>
      <w:r w:rsidR="00464F36">
        <w:rPr>
          <w:rFonts w:ascii="Arial" w:hAnsi="Arial" w:cs="Arial"/>
        </w:rPr>
        <w:t>P</w:t>
      </w:r>
      <w:r w:rsidR="00376F22" w:rsidRPr="00376F22">
        <w:rPr>
          <w:rFonts w:ascii="Arial" w:hAnsi="Arial" w:cs="Arial"/>
        </w:rPr>
        <w:t>rekomjerne naknade</w:t>
      </w:r>
      <w:r w:rsidR="00464F36">
        <w:rPr>
          <w:rFonts w:ascii="Arial" w:hAnsi="Arial" w:cs="Arial"/>
        </w:rPr>
        <w:t xml:space="preserve"> za javnu uslugu</w:t>
      </w:r>
      <w:r w:rsidR="00376F22" w:rsidRPr="00376F22">
        <w:rPr>
          <w:rFonts w:ascii="Arial" w:hAnsi="Arial" w:cs="Arial"/>
        </w:rPr>
        <w:t xml:space="preserve"> vratiti Korisniku u najkraćem mogućem roku, a koji ne može biti duži od </w:t>
      </w:r>
      <w:r w:rsidR="00376F22">
        <w:rPr>
          <w:rFonts w:ascii="Arial" w:hAnsi="Arial" w:cs="Arial"/>
        </w:rPr>
        <w:t>30</w:t>
      </w:r>
      <w:r w:rsidR="00376F22" w:rsidRPr="00376F22">
        <w:rPr>
          <w:rFonts w:ascii="Arial" w:hAnsi="Arial" w:cs="Arial"/>
        </w:rPr>
        <w:t xml:space="preserve"> (</w:t>
      </w:r>
      <w:r w:rsidR="00376F22">
        <w:rPr>
          <w:rFonts w:ascii="Arial" w:hAnsi="Arial" w:cs="Arial"/>
        </w:rPr>
        <w:t>trideset</w:t>
      </w:r>
      <w:r w:rsidR="00376F22" w:rsidRPr="00376F22">
        <w:rPr>
          <w:rFonts w:ascii="Arial" w:hAnsi="Arial" w:cs="Arial"/>
        </w:rPr>
        <w:t>) dana.</w:t>
      </w:r>
    </w:p>
    <w:p w14:paraId="1A44C8BA" w14:textId="77777777" w:rsidR="00376F22" w:rsidRPr="00376F22" w:rsidRDefault="00376F22" w:rsidP="00376F22">
      <w:pPr>
        <w:jc w:val="both"/>
        <w:rPr>
          <w:rFonts w:ascii="Arial" w:hAnsi="Arial" w:cs="Arial"/>
        </w:rPr>
      </w:pPr>
    </w:p>
    <w:p w14:paraId="33FF7EFD" w14:textId="0F425573" w:rsidR="00B835EC" w:rsidRDefault="00B835EC" w:rsidP="00F20DDA">
      <w:pPr>
        <w:jc w:val="both"/>
        <w:rPr>
          <w:rFonts w:ascii="Arial" w:hAnsi="Arial" w:cs="Arial"/>
        </w:rPr>
      </w:pPr>
    </w:p>
    <w:p w14:paraId="7ED4E23B" w14:textId="35D065C2" w:rsidR="00B835EC" w:rsidRPr="00D3519A" w:rsidRDefault="00B835EC" w:rsidP="0075208A">
      <w:pPr>
        <w:pStyle w:val="Heading2"/>
        <w:numPr>
          <w:ilvl w:val="1"/>
          <w:numId w:val="54"/>
        </w:numPr>
        <w:jc w:val="both"/>
        <w:rPr>
          <w:rFonts w:ascii="Arial" w:hAnsi="Arial" w:cs="Arial"/>
          <w:b/>
          <w:bCs/>
          <w:u w:val="single"/>
        </w:rPr>
      </w:pPr>
      <w:bookmarkStart w:id="98" w:name="_Toc133573348"/>
      <w:r>
        <w:rPr>
          <w:rFonts w:ascii="Arial" w:hAnsi="Arial" w:cs="Arial"/>
          <w:b/>
          <w:bCs/>
          <w:sz w:val="22"/>
          <w:szCs w:val="22"/>
          <w:u w:val="single"/>
        </w:rPr>
        <w:t>U</w:t>
      </w:r>
      <w:r w:rsidRPr="00D3519A">
        <w:rPr>
          <w:rFonts w:ascii="Arial" w:hAnsi="Arial" w:cs="Arial"/>
          <w:b/>
          <w:bCs/>
          <w:sz w:val="22"/>
          <w:szCs w:val="22"/>
          <w:u w:val="single"/>
        </w:rPr>
        <w:t>vjeti i zahtjevi koji moraju biti ispunjeni sukladno posebnim propisima ili stručnim pravilima</w:t>
      </w:r>
      <w:bookmarkEnd w:id="98"/>
    </w:p>
    <w:bookmarkEnd w:id="96"/>
    <w:p w14:paraId="59954449" w14:textId="1F61002D" w:rsidR="00F20DDA" w:rsidRDefault="00F20DDA" w:rsidP="00F20DDA">
      <w:pPr>
        <w:jc w:val="both"/>
        <w:rPr>
          <w:rFonts w:ascii="Arial" w:hAnsi="Arial" w:cs="Arial"/>
        </w:rPr>
      </w:pPr>
    </w:p>
    <w:p w14:paraId="5FC054F9" w14:textId="77777777" w:rsidR="009809C1" w:rsidRPr="009809C1" w:rsidRDefault="009809C1" w:rsidP="009809C1">
      <w:pPr>
        <w:jc w:val="both"/>
        <w:rPr>
          <w:rFonts w:ascii="Arial" w:hAnsi="Arial" w:cs="Arial"/>
        </w:rPr>
      </w:pPr>
      <w:r w:rsidRPr="009809C1">
        <w:rPr>
          <w:rFonts w:ascii="Arial" w:hAnsi="Arial" w:cs="Arial"/>
        </w:rPr>
        <w:t xml:space="preserve">Iz čl. 14. </w:t>
      </w:r>
      <w:r w:rsidRPr="009809C1">
        <w:rPr>
          <w:rFonts w:ascii="Arial" w:hAnsi="Arial" w:cs="Arial"/>
          <w:i/>
          <w:iCs/>
        </w:rPr>
        <w:t>Pravilnika o obavljanju javnog linijskog prijevoza putnika u cestovnom prometu</w:t>
      </w:r>
      <w:r w:rsidRPr="009809C1">
        <w:rPr>
          <w:rFonts w:ascii="Arial" w:hAnsi="Arial" w:cs="Arial"/>
        </w:rPr>
        <w:t xml:space="preserve"> proizlazi da pružatelj javne usluge mora ispunjavati posebne uvjete za sklapanje ugovora o javnoj usluzi, a koje dokazuje slijedećom dokumentacijom:</w:t>
      </w:r>
    </w:p>
    <w:p w14:paraId="7088CF7D" w14:textId="77777777" w:rsidR="009809C1" w:rsidRPr="009809C1" w:rsidRDefault="009809C1" w:rsidP="009809C1">
      <w:pPr>
        <w:jc w:val="both"/>
        <w:rPr>
          <w:rFonts w:ascii="Arial" w:hAnsi="Arial" w:cs="Arial"/>
        </w:rPr>
      </w:pPr>
    </w:p>
    <w:p w14:paraId="414DAAD3" w14:textId="63CB18BC" w:rsidR="009809C1" w:rsidRDefault="009809C1" w:rsidP="0075208A">
      <w:pPr>
        <w:pStyle w:val="ListParagraph"/>
        <w:numPr>
          <w:ilvl w:val="0"/>
          <w:numId w:val="80"/>
        </w:numPr>
        <w:jc w:val="both"/>
        <w:rPr>
          <w:rFonts w:ascii="Arial" w:hAnsi="Arial" w:cs="Arial"/>
        </w:rPr>
      </w:pPr>
      <w:r w:rsidRPr="00D3519A">
        <w:rPr>
          <w:rFonts w:ascii="Arial" w:hAnsi="Arial" w:cs="Arial"/>
        </w:rPr>
        <w:t>licencijom kojom se odobrava obavljanje djelatnosti javnog prijevoza putnika,</w:t>
      </w:r>
    </w:p>
    <w:p w14:paraId="0180CBED" w14:textId="77777777" w:rsidR="009809C1" w:rsidRPr="00D3519A" w:rsidRDefault="009809C1" w:rsidP="00D3519A">
      <w:pPr>
        <w:pStyle w:val="ListParagraph"/>
        <w:jc w:val="both"/>
        <w:rPr>
          <w:rFonts w:ascii="Arial" w:hAnsi="Arial" w:cs="Arial"/>
        </w:rPr>
      </w:pPr>
    </w:p>
    <w:p w14:paraId="411681E4" w14:textId="451BFE97" w:rsidR="009809C1" w:rsidRDefault="009809C1" w:rsidP="0075208A">
      <w:pPr>
        <w:pStyle w:val="ListParagraph"/>
        <w:numPr>
          <w:ilvl w:val="0"/>
          <w:numId w:val="80"/>
        </w:numPr>
        <w:jc w:val="both"/>
        <w:rPr>
          <w:rFonts w:ascii="Arial" w:hAnsi="Arial" w:cs="Arial"/>
        </w:rPr>
      </w:pPr>
      <w:r w:rsidRPr="00D3519A">
        <w:rPr>
          <w:rFonts w:ascii="Arial" w:hAnsi="Arial" w:cs="Arial"/>
        </w:rPr>
        <w:t>popisom vozila s tehničkim karakteristikama,</w:t>
      </w:r>
    </w:p>
    <w:p w14:paraId="5E02C93C" w14:textId="77777777" w:rsidR="009809C1" w:rsidRPr="00D3519A" w:rsidRDefault="009809C1" w:rsidP="00D3519A">
      <w:pPr>
        <w:pStyle w:val="ListParagraph"/>
        <w:jc w:val="both"/>
        <w:rPr>
          <w:rFonts w:ascii="Arial" w:hAnsi="Arial" w:cs="Arial"/>
        </w:rPr>
      </w:pPr>
    </w:p>
    <w:p w14:paraId="1781EEA2" w14:textId="2BEEFB0F" w:rsidR="009809C1" w:rsidRDefault="009809C1" w:rsidP="0075208A">
      <w:pPr>
        <w:pStyle w:val="ListParagraph"/>
        <w:numPr>
          <w:ilvl w:val="0"/>
          <w:numId w:val="80"/>
        </w:numPr>
        <w:jc w:val="both"/>
        <w:rPr>
          <w:rFonts w:ascii="Arial" w:hAnsi="Arial" w:cs="Arial"/>
        </w:rPr>
      </w:pPr>
      <w:r w:rsidRPr="00D3519A">
        <w:rPr>
          <w:rFonts w:ascii="Arial" w:hAnsi="Arial" w:cs="Arial"/>
        </w:rPr>
        <w:t>dokazom o dovoljnom broju vozača, najmanje jednim zaposlenim vozačem po autobusu (priložiti popis autobusa u vlasništvu ili najmu i popis zaposlenih vozača),</w:t>
      </w:r>
    </w:p>
    <w:p w14:paraId="0A223662" w14:textId="77777777" w:rsidR="009809C1" w:rsidRPr="00D3519A" w:rsidRDefault="009809C1" w:rsidP="00D3519A">
      <w:pPr>
        <w:pStyle w:val="ListParagraph"/>
        <w:jc w:val="both"/>
        <w:rPr>
          <w:rFonts w:ascii="Arial" w:hAnsi="Arial" w:cs="Arial"/>
        </w:rPr>
      </w:pPr>
    </w:p>
    <w:p w14:paraId="6EAC786B" w14:textId="5D8D0F76" w:rsidR="009809C1" w:rsidRDefault="009809C1" w:rsidP="0075208A">
      <w:pPr>
        <w:pStyle w:val="ListParagraph"/>
        <w:numPr>
          <w:ilvl w:val="0"/>
          <w:numId w:val="80"/>
        </w:numPr>
        <w:jc w:val="both"/>
        <w:rPr>
          <w:rFonts w:ascii="Arial" w:hAnsi="Arial" w:cs="Arial"/>
        </w:rPr>
      </w:pPr>
      <w:r w:rsidRPr="00D3519A">
        <w:rPr>
          <w:rFonts w:ascii="Arial" w:hAnsi="Arial" w:cs="Arial"/>
        </w:rPr>
        <w:t>potvrdom trgovačkog suda da protiv pružatelja usluge nije podnesen prijedlog za sklapanje predstečajne nagodbe, nije podnesen prijedlog za otvaranje predstečajnog postupka, nije pokrenut prethodni postupak radi utvrđenja uvjeta za otvaranje stečajnog postupka i nije zaprimljen niti jedan prijedlog za otvaranje stečajnog postupka te nije pokrenut postupak likvidacije,</w:t>
      </w:r>
    </w:p>
    <w:p w14:paraId="0797151C" w14:textId="77777777" w:rsidR="009809C1" w:rsidRPr="00F90AAE" w:rsidRDefault="009809C1" w:rsidP="00F90AAE">
      <w:pPr>
        <w:pStyle w:val="ListParagraph"/>
        <w:jc w:val="both"/>
        <w:rPr>
          <w:rFonts w:ascii="Arial" w:hAnsi="Arial" w:cs="Arial"/>
        </w:rPr>
      </w:pPr>
    </w:p>
    <w:p w14:paraId="69948A38" w14:textId="4A119496" w:rsidR="009809C1" w:rsidRDefault="009809C1" w:rsidP="0075208A">
      <w:pPr>
        <w:pStyle w:val="ListParagraph"/>
        <w:numPr>
          <w:ilvl w:val="0"/>
          <w:numId w:val="80"/>
        </w:numPr>
        <w:jc w:val="both"/>
        <w:rPr>
          <w:rFonts w:ascii="Arial" w:hAnsi="Arial" w:cs="Arial"/>
        </w:rPr>
      </w:pPr>
      <w:r w:rsidRPr="00F90AAE">
        <w:rPr>
          <w:rFonts w:ascii="Arial" w:hAnsi="Arial" w:cs="Arial"/>
        </w:rPr>
        <w:t>potvrdom o bonitetu i solventnosti (BON 1, BON 2 i SOL 2),</w:t>
      </w:r>
    </w:p>
    <w:p w14:paraId="1F7E07ED" w14:textId="77777777" w:rsidR="009809C1" w:rsidRPr="00F90AAE" w:rsidRDefault="009809C1" w:rsidP="00F90AAE">
      <w:pPr>
        <w:pStyle w:val="ListParagraph"/>
        <w:jc w:val="both"/>
        <w:rPr>
          <w:rFonts w:ascii="Arial" w:hAnsi="Arial" w:cs="Arial"/>
        </w:rPr>
      </w:pPr>
    </w:p>
    <w:p w14:paraId="02876F2C" w14:textId="4102C2E0" w:rsidR="009809C1" w:rsidRDefault="009809C1" w:rsidP="0075208A">
      <w:pPr>
        <w:pStyle w:val="ListParagraph"/>
        <w:numPr>
          <w:ilvl w:val="0"/>
          <w:numId w:val="80"/>
        </w:numPr>
        <w:jc w:val="both"/>
        <w:rPr>
          <w:rFonts w:ascii="Arial" w:hAnsi="Arial" w:cs="Arial"/>
        </w:rPr>
      </w:pPr>
      <w:r w:rsidRPr="00F90AAE">
        <w:rPr>
          <w:rFonts w:ascii="Arial" w:hAnsi="Arial" w:cs="Arial"/>
        </w:rPr>
        <w:t>potvrdom nadležnih tijela o plaćenim porezima i doprinosima za mirovinsko i zdravstveno osiguranje, ne starijom od 30 dana i</w:t>
      </w:r>
    </w:p>
    <w:p w14:paraId="21FAD28F" w14:textId="77777777" w:rsidR="009809C1" w:rsidRPr="00F90AAE" w:rsidRDefault="009809C1" w:rsidP="00F90AAE">
      <w:pPr>
        <w:pStyle w:val="ListParagraph"/>
        <w:jc w:val="both"/>
        <w:rPr>
          <w:rFonts w:ascii="Arial" w:hAnsi="Arial" w:cs="Arial"/>
        </w:rPr>
      </w:pPr>
    </w:p>
    <w:p w14:paraId="20C0A2E2" w14:textId="2E6C80DB" w:rsidR="009809C1" w:rsidRDefault="009809C1" w:rsidP="0075208A">
      <w:pPr>
        <w:pStyle w:val="ListParagraph"/>
        <w:numPr>
          <w:ilvl w:val="0"/>
          <w:numId w:val="80"/>
        </w:numPr>
        <w:jc w:val="both"/>
        <w:rPr>
          <w:rFonts w:ascii="Arial" w:hAnsi="Arial" w:cs="Arial"/>
        </w:rPr>
      </w:pPr>
      <w:r w:rsidRPr="00F90AAE">
        <w:rPr>
          <w:rFonts w:ascii="Arial" w:hAnsi="Arial" w:cs="Arial"/>
        </w:rPr>
        <w:t>operativnim planom izvršenja javne usluge (organizacija izvođenja prijevoza s obzirom na broj autobusa, broj vozača, kvalitetu vozila, kalkulaciju cijene itd.).</w:t>
      </w:r>
    </w:p>
    <w:p w14:paraId="13982149" w14:textId="24FED05B" w:rsidR="009809C1" w:rsidRDefault="009809C1" w:rsidP="009809C1">
      <w:pPr>
        <w:jc w:val="both"/>
        <w:rPr>
          <w:rFonts w:ascii="Arial" w:hAnsi="Arial" w:cs="Arial"/>
        </w:rPr>
      </w:pPr>
    </w:p>
    <w:p w14:paraId="5E8C064D" w14:textId="034C700C" w:rsidR="009809C1" w:rsidRDefault="008A2128" w:rsidP="009809C1">
      <w:pPr>
        <w:jc w:val="both"/>
        <w:rPr>
          <w:rFonts w:ascii="Arial" w:hAnsi="Arial" w:cs="Arial"/>
        </w:rPr>
      </w:pPr>
      <w:r>
        <w:rPr>
          <w:rFonts w:ascii="Arial" w:hAnsi="Arial" w:cs="Arial"/>
        </w:rPr>
        <w:t>Posebni uvjeti iz toč. a) i b) već su propisani kao uvjeti tehničke i stručne sposobnosti iz toč. 4.3 ove Dokumentacije o nabavi (Uvjeti tehničke i stručne sposobnosti).</w:t>
      </w:r>
    </w:p>
    <w:p w14:paraId="55C9979C" w14:textId="31CA17C3" w:rsidR="008A2128" w:rsidRDefault="008A2128" w:rsidP="009809C1">
      <w:pPr>
        <w:jc w:val="both"/>
        <w:rPr>
          <w:rFonts w:ascii="Arial" w:hAnsi="Arial" w:cs="Arial"/>
        </w:rPr>
      </w:pPr>
    </w:p>
    <w:p w14:paraId="6A7CBF6B" w14:textId="32C52DD0" w:rsidR="008A2128" w:rsidRPr="008A2128" w:rsidRDefault="008A2128" w:rsidP="008A2128">
      <w:pPr>
        <w:jc w:val="both"/>
        <w:rPr>
          <w:rFonts w:ascii="Arial" w:hAnsi="Arial" w:cs="Arial"/>
        </w:rPr>
      </w:pPr>
      <w:r w:rsidRPr="008A2128">
        <w:rPr>
          <w:rFonts w:ascii="Arial" w:hAnsi="Arial" w:cs="Arial"/>
        </w:rPr>
        <w:t xml:space="preserve">Posebni uvjet iz toč. </w:t>
      </w:r>
      <w:r>
        <w:rPr>
          <w:rFonts w:ascii="Arial" w:hAnsi="Arial" w:cs="Arial"/>
        </w:rPr>
        <w:t xml:space="preserve">e) propisan je u okviru toč. 4.2 ove </w:t>
      </w:r>
      <w:r w:rsidRPr="008A2128">
        <w:rPr>
          <w:rFonts w:ascii="Arial" w:hAnsi="Arial" w:cs="Arial"/>
        </w:rPr>
        <w:t>Dokumentacije o nabavi (</w:t>
      </w:r>
      <w:r>
        <w:rPr>
          <w:rFonts w:ascii="Arial" w:hAnsi="Arial" w:cs="Arial"/>
        </w:rPr>
        <w:t>Uvjeti ekonomske i financijske sposobnosti</w:t>
      </w:r>
      <w:r w:rsidRPr="008A2128">
        <w:rPr>
          <w:rFonts w:ascii="Arial" w:hAnsi="Arial" w:cs="Arial"/>
        </w:rPr>
        <w:t>).</w:t>
      </w:r>
    </w:p>
    <w:p w14:paraId="30FE5062" w14:textId="4EC86075" w:rsidR="008A2128" w:rsidRPr="00F90AAE" w:rsidRDefault="008A2128" w:rsidP="009809C1">
      <w:pPr>
        <w:jc w:val="both"/>
        <w:rPr>
          <w:rFonts w:ascii="Arial" w:hAnsi="Arial" w:cs="Arial"/>
        </w:rPr>
      </w:pPr>
    </w:p>
    <w:p w14:paraId="55704874" w14:textId="0FB64FDB" w:rsidR="008A2128" w:rsidRDefault="008A2128" w:rsidP="008A2128">
      <w:pPr>
        <w:jc w:val="both"/>
        <w:rPr>
          <w:rFonts w:ascii="Arial" w:hAnsi="Arial" w:cs="Arial"/>
        </w:rPr>
      </w:pPr>
      <w:r w:rsidRPr="008A2128">
        <w:rPr>
          <w:rFonts w:ascii="Arial" w:hAnsi="Arial" w:cs="Arial"/>
        </w:rPr>
        <w:t xml:space="preserve">Posebni uvjet iz toč. </w:t>
      </w:r>
      <w:r>
        <w:rPr>
          <w:rFonts w:ascii="Arial" w:hAnsi="Arial" w:cs="Arial"/>
        </w:rPr>
        <w:t>f</w:t>
      </w:r>
      <w:r w:rsidRPr="008A2128">
        <w:rPr>
          <w:rFonts w:ascii="Arial" w:hAnsi="Arial" w:cs="Arial"/>
        </w:rPr>
        <w:t xml:space="preserve">) propisan je u okviru toč. </w:t>
      </w:r>
      <w:r>
        <w:rPr>
          <w:rFonts w:ascii="Arial" w:hAnsi="Arial" w:cs="Arial"/>
        </w:rPr>
        <w:t>3</w:t>
      </w:r>
      <w:r w:rsidRPr="008A2128">
        <w:rPr>
          <w:rFonts w:ascii="Arial" w:hAnsi="Arial" w:cs="Arial"/>
        </w:rPr>
        <w:t>.</w:t>
      </w:r>
      <w:r>
        <w:rPr>
          <w:rFonts w:ascii="Arial" w:hAnsi="Arial" w:cs="Arial"/>
        </w:rPr>
        <w:t>1.</w:t>
      </w:r>
      <w:r w:rsidRPr="008A2128">
        <w:rPr>
          <w:rFonts w:ascii="Arial" w:hAnsi="Arial" w:cs="Arial"/>
        </w:rPr>
        <w:t>2 ove Dokumentacije o nabavi (</w:t>
      </w:r>
      <w:r w:rsidRPr="00422E84">
        <w:rPr>
          <w:rFonts w:ascii="Arial" w:hAnsi="Arial" w:cs="Arial"/>
        </w:rPr>
        <w:t>Osnove za isključenje gospodarskog subjekta na temelju čl. 252. ZJN).</w:t>
      </w:r>
    </w:p>
    <w:p w14:paraId="60224A8A" w14:textId="1E928300" w:rsidR="008A2128" w:rsidRDefault="008A2128" w:rsidP="008A2128">
      <w:pPr>
        <w:jc w:val="both"/>
        <w:rPr>
          <w:rFonts w:ascii="Arial" w:hAnsi="Arial" w:cs="Arial"/>
        </w:rPr>
      </w:pPr>
    </w:p>
    <w:p w14:paraId="75B85BEE" w14:textId="418D7A8D" w:rsidR="008A2128" w:rsidRDefault="008A2128" w:rsidP="008A2128">
      <w:pPr>
        <w:jc w:val="both"/>
        <w:rPr>
          <w:rFonts w:ascii="Arial" w:hAnsi="Arial" w:cs="Arial"/>
        </w:rPr>
      </w:pPr>
      <w:r>
        <w:rPr>
          <w:rFonts w:ascii="Arial" w:hAnsi="Arial" w:cs="Arial"/>
        </w:rPr>
        <w:lastRenderedPageBreak/>
        <w:t xml:space="preserve">Slijedom navedenog, u okviru ove toč. Dokumentacije o nabavi, propisat će se ostali </w:t>
      </w:r>
      <w:r w:rsidR="00B127DE">
        <w:rPr>
          <w:rFonts w:ascii="Arial" w:hAnsi="Arial" w:cs="Arial"/>
        </w:rPr>
        <w:t>posebni uvjeti iz toč. c) (dovoljan broj vozača)</w:t>
      </w:r>
      <w:r w:rsidR="000437E5">
        <w:rPr>
          <w:rFonts w:ascii="Arial" w:hAnsi="Arial" w:cs="Arial"/>
        </w:rPr>
        <w:t>, d) (predstečajni postupak, predstečajna nagodba)</w:t>
      </w:r>
      <w:r w:rsidR="00B127DE">
        <w:rPr>
          <w:rFonts w:ascii="Arial" w:hAnsi="Arial" w:cs="Arial"/>
        </w:rPr>
        <w:t xml:space="preserve"> i g) (operativni plan za izvršenje usluge)</w:t>
      </w:r>
      <w:r w:rsidR="000437E5">
        <w:rPr>
          <w:rFonts w:ascii="Arial" w:hAnsi="Arial" w:cs="Arial"/>
        </w:rPr>
        <w:t>.</w:t>
      </w:r>
    </w:p>
    <w:p w14:paraId="382C3E70" w14:textId="77777777" w:rsidR="000437E5" w:rsidRPr="008A2128" w:rsidRDefault="000437E5" w:rsidP="008A2128">
      <w:pPr>
        <w:jc w:val="both"/>
        <w:rPr>
          <w:rFonts w:ascii="Arial" w:hAnsi="Arial" w:cs="Arial"/>
        </w:rPr>
      </w:pPr>
    </w:p>
    <w:p w14:paraId="4B4AC199" w14:textId="77777777" w:rsidR="009809C1" w:rsidRDefault="009809C1" w:rsidP="00F20DDA">
      <w:pPr>
        <w:jc w:val="both"/>
        <w:rPr>
          <w:rFonts w:ascii="Arial" w:hAnsi="Arial" w:cs="Arial"/>
        </w:rPr>
      </w:pPr>
    </w:p>
    <w:p w14:paraId="0A90C7E8" w14:textId="031F742E" w:rsidR="009809C1" w:rsidRPr="000A32EC" w:rsidRDefault="009809C1" w:rsidP="0075208A">
      <w:pPr>
        <w:pStyle w:val="Heading3"/>
        <w:numPr>
          <w:ilvl w:val="2"/>
          <w:numId w:val="50"/>
        </w:numPr>
        <w:jc w:val="both"/>
        <w:rPr>
          <w:rFonts w:ascii="Arial" w:hAnsi="Arial" w:cs="Arial"/>
          <w:color w:val="2F5496" w:themeColor="accent1" w:themeShade="BF"/>
          <w:u w:val="single"/>
          <w:lang w:val="hr-HR"/>
        </w:rPr>
      </w:pPr>
      <w:bookmarkStart w:id="99" w:name="_Toc133573349"/>
      <w:r w:rsidRPr="000A32EC">
        <w:rPr>
          <w:rFonts w:ascii="Arial" w:hAnsi="Arial" w:cs="Arial"/>
          <w:b w:val="0"/>
          <w:color w:val="2F5496" w:themeColor="accent1" w:themeShade="BF"/>
          <w:u w:val="single"/>
          <w:lang w:val="hr-HR"/>
        </w:rPr>
        <w:t>Obrazovne i stručne kvalifikacije pružatelja usluge</w:t>
      </w:r>
      <w:bookmarkEnd w:id="99"/>
    </w:p>
    <w:p w14:paraId="6F51C65A" w14:textId="77777777" w:rsidR="009809C1" w:rsidRPr="009809C1" w:rsidRDefault="009809C1" w:rsidP="009809C1">
      <w:pPr>
        <w:jc w:val="both"/>
        <w:rPr>
          <w:rFonts w:ascii="Arial" w:hAnsi="Arial" w:cs="Arial"/>
        </w:rPr>
      </w:pPr>
    </w:p>
    <w:p w14:paraId="2F3357F1" w14:textId="77777777" w:rsidR="009809C1" w:rsidRPr="009809C1" w:rsidRDefault="009809C1" w:rsidP="009809C1">
      <w:pPr>
        <w:jc w:val="both"/>
        <w:rPr>
          <w:rFonts w:ascii="Arial" w:hAnsi="Arial" w:cs="Arial"/>
        </w:rPr>
      </w:pPr>
      <w:r w:rsidRPr="009809C1">
        <w:rPr>
          <w:rFonts w:ascii="Arial" w:hAnsi="Arial" w:cs="Arial"/>
        </w:rPr>
        <w:t>Gospodarski subjekt mora dokazati da ima dovoljan broj vozača, odnosno najmanje jednog zaposlenog vozača po autobusu te da navedeni vozači ispunjavaju uvjete obavljanja djelatnosti cestovnog prijevoza propisane u Glavi II. ZPCP-a.</w:t>
      </w:r>
    </w:p>
    <w:p w14:paraId="7C94CE4B" w14:textId="77777777" w:rsidR="009809C1" w:rsidRPr="009809C1" w:rsidRDefault="009809C1" w:rsidP="009809C1">
      <w:pPr>
        <w:jc w:val="both"/>
        <w:rPr>
          <w:rFonts w:ascii="Arial" w:hAnsi="Arial" w:cs="Arial"/>
          <w:bCs/>
        </w:rPr>
      </w:pPr>
    </w:p>
    <w:p w14:paraId="6B0E6AD7" w14:textId="5A241CB8" w:rsidR="008B319F" w:rsidRDefault="009809C1" w:rsidP="009809C1">
      <w:pPr>
        <w:jc w:val="both"/>
        <w:rPr>
          <w:rFonts w:ascii="Arial" w:hAnsi="Arial" w:cs="Arial"/>
        </w:rPr>
      </w:pPr>
      <w:r w:rsidRPr="009809C1">
        <w:rPr>
          <w:rFonts w:ascii="Arial" w:hAnsi="Arial" w:cs="Arial"/>
        </w:rPr>
        <w:t xml:space="preserve">Sukladno čl. 14. </w:t>
      </w:r>
      <w:r w:rsidRPr="009809C1">
        <w:rPr>
          <w:rFonts w:ascii="Arial" w:hAnsi="Arial" w:cs="Arial"/>
          <w:i/>
          <w:iCs/>
        </w:rPr>
        <w:t>Pravilnika o obavljanju javnog linijskog prijevoza putnika u cestovnom prometu</w:t>
      </w:r>
      <w:r w:rsidRPr="009809C1">
        <w:rPr>
          <w:rFonts w:ascii="Arial" w:hAnsi="Arial" w:cs="Arial"/>
        </w:rPr>
        <w:t xml:space="preserve">, </w:t>
      </w:r>
      <w:r w:rsidR="008B319F">
        <w:rPr>
          <w:rFonts w:ascii="Arial" w:hAnsi="Arial" w:cs="Arial"/>
        </w:rPr>
        <w:t xml:space="preserve">gospodarski subjekt mora podnijeti </w:t>
      </w:r>
      <w:r w:rsidR="008B319F" w:rsidRPr="008B319F">
        <w:rPr>
          <w:rFonts w:ascii="Arial" w:hAnsi="Arial" w:cs="Arial"/>
        </w:rPr>
        <w:t>dokaz o dovoljnom broju vozača, najmanje jednim zaposlenim vozačem po autobusu (priložiti popis autobusa u vlasništvu ili najmu i popis zaposlenih vozača)</w:t>
      </w:r>
      <w:r w:rsidR="008B319F">
        <w:rPr>
          <w:rFonts w:ascii="Arial" w:hAnsi="Arial" w:cs="Arial"/>
        </w:rPr>
        <w:t>.</w:t>
      </w:r>
    </w:p>
    <w:p w14:paraId="74E88E61" w14:textId="77777777" w:rsidR="008B319F" w:rsidRDefault="008B319F" w:rsidP="009809C1">
      <w:pPr>
        <w:jc w:val="both"/>
        <w:rPr>
          <w:rFonts w:ascii="Arial" w:hAnsi="Arial" w:cs="Arial"/>
        </w:rPr>
      </w:pPr>
    </w:p>
    <w:p w14:paraId="6EA1A038" w14:textId="4323E7B3" w:rsidR="008B319F" w:rsidRPr="008B319F" w:rsidRDefault="00022A41" w:rsidP="008B319F">
      <w:pPr>
        <w:jc w:val="both"/>
        <w:rPr>
          <w:rFonts w:ascii="Arial" w:hAnsi="Arial" w:cs="Arial"/>
        </w:rPr>
      </w:pPr>
      <w:r>
        <w:rPr>
          <w:rFonts w:ascii="Arial" w:hAnsi="Arial" w:cs="Arial"/>
        </w:rPr>
        <w:t xml:space="preserve">Slijedom navedenog, </w:t>
      </w:r>
      <w:r w:rsidR="008B319F" w:rsidRPr="008B319F">
        <w:rPr>
          <w:rFonts w:ascii="Arial" w:hAnsi="Arial" w:cs="Arial"/>
        </w:rPr>
        <w:t xml:space="preserve">Naručitelj će pozvati gospodarskog subjekta čija je ponuda izabrana kao najpovoljnija </w:t>
      </w:r>
      <w:r w:rsidR="008B319F" w:rsidRPr="003D6EC7">
        <w:rPr>
          <w:rFonts w:ascii="Arial" w:hAnsi="Arial" w:cs="Arial"/>
        </w:rPr>
        <w:t>da nakon izvršnosti odluke o odabiru, a prije potpisa ugovora i</w:t>
      </w:r>
      <w:r w:rsidR="008B319F" w:rsidRPr="008B319F">
        <w:rPr>
          <w:rFonts w:ascii="Arial" w:hAnsi="Arial" w:cs="Arial"/>
        </w:rPr>
        <w:t xml:space="preserve"> to u primjerenom roku, ne kraćem od 5 dana, dostavi </w:t>
      </w:r>
      <w:r w:rsidR="008B319F">
        <w:rPr>
          <w:rFonts w:ascii="Arial" w:hAnsi="Arial" w:cs="Arial"/>
        </w:rPr>
        <w:t>sljedeće</w:t>
      </w:r>
      <w:r w:rsidR="008B319F" w:rsidRPr="008B319F">
        <w:rPr>
          <w:rFonts w:ascii="Arial" w:hAnsi="Arial" w:cs="Arial"/>
        </w:rPr>
        <w:t xml:space="preserve"> dokumente</w:t>
      </w:r>
      <w:r w:rsidR="008B319F">
        <w:rPr>
          <w:rFonts w:ascii="Arial" w:hAnsi="Arial" w:cs="Arial"/>
        </w:rPr>
        <w:t>:</w:t>
      </w:r>
    </w:p>
    <w:p w14:paraId="73BB1791" w14:textId="1C137D37" w:rsidR="009809C1" w:rsidRPr="009809C1" w:rsidRDefault="009809C1" w:rsidP="009809C1">
      <w:pPr>
        <w:jc w:val="both"/>
        <w:rPr>
          <w:rFonts w:ascii="Arial" w:hAnsi="Arial" w:cs="Arial"/>
        </w:rPr>
      </w:pPr>
    </w:p>
    <w:p w14:paraId="6B840D7C" w14:textId="77777777" w:rsidR="009809C1" w:rsidRPr="009809C1" w:rsidRDefault="009809C1" w:rsidP="009809C1">
      <w:pPr>
        <w:jc w:val="both"/>
        <w:rPr>
          <w:rFonts w:ascii="Arial" w:hAnsi="Arial" w:cs="Arial"/>
        </w:rPr>
      </w:pPr>
    </w:p>
    <w:tbl>
      <w:tblPr>
        <w:tblStyle w:val="TableGrid"/>
        <w:tblW w:w="0" w:type="auto"/>
        <w:tblInd w:w="720" w:type="dxa"/>
        <w:shd w:val="clear" w:color="auto" w:fill="D9E2F3" w:themeFill="accent1" w:themeFillTint="33"/>
        <w:tblLook w:val="04A0" w:firstRow="1" w:lastRow="0" w:firstColumn="1" w:lastColumn="0" w:noHBand="0" w:noVBand="1"/>
      </w:tblPr>
      <w:tblGrid>
        <w:gridCol w:w="8342"/>
      </w:tblGrid>
      <w:tr w:rsidR="00FC53D7" w:rsidRPr="0085792E" w14:paraId="5C83DD2C" w14:textId="77777777" w:rsidTr="00F90AAE">
        <w:trPr>
          <w:trHeight w:val="1820"/>
        </w:trPr>
        <w:tc>
          <w:tcPr>
            <w:tcW w:w="8342" w:type="dxa"/>
            <w:shd w:val="clear" w:color="auto" w:fill="D9E2F3" w:themeFill="accent1" w:themeFillTint="33"/>
          </w:tcPr>
          <w:p w14:paraId="2F0E20EB" w14:textId="2A2BF2DD" w:rsidR="00FC53D7" w:rsidRDefault="00FC53D7" w:rsidP="00A733B2">
            <w:pPr>
              <w:numPr>
                <w:ilvl w:val="0"/>
                <w:numId w:val="20"/>
              </w:numPr>
              <w:jc w:val="both"/>
              <w:rPr>
                <w:rFonts w:ascii="Arial" w:hAnsi="Arial" w:cs="Arial"/>
              </w:rPr>
            </w:pPr>
            <w:r w:rsidRPr="0085792E">
              <w:rPr>
                <w:rFonts w:ascii="Arial" w:hAnsi="Arial" w:cs="Arial"/>
                <w:b/>
                <w:bCs/>
              </w:rPr>
              <w:t>popis zaposlenih vozača</w:t>
            </w:r>
            <w:r w:rsidRPr="0085792E">
              <w:rPr>
                <w:rFonts w:ascii="Arial" w:hAnsi="Arial" w:cs="Arial"/>
              </w:rPr>
              <w:t xml:space="preserve"> koji će izvršavati uslugu prijevoza koja je predmet ovog postupka nabave, a koji ispunjavaju uvjete obavljanja djelatnosti cestovnog prijevoza propisane u Glavi II. ZPCP-a;</w:t>
            </w:r>
          </w:p>
          <w:p w14:paraId="0F8DEEA3" w14:textId="77777777" w:rsidR="00FC53D7" w:rsidRPr="0085792E" w:rsidRDefault="00FC53D7" w:rsidP="00F90AAE">
            <w:pPr>
              <w:ind w:left="720"/>
              <w:jc w:val="both"/>
              <w:rPr>
                <w:rFonts w:ascii="Arial" w:hAnsi="Arial" w:cs="Arial"/>
              </w:rPr>
            </w:pPr>
          </w:p>
          <w:p w14:paraId="7349425D" w14:textId="4C11B601" w:rsidR="00FC53D7" w:rsidRPr="0085792E" w:rsidRDefault="00FC53D7" w:rsidP="00A733B2">
            <w:pPr>
              <w:numPr>
                <w:ilvl w:val="0"/>
                <w:numId w:val="20"/>
              </w:numPr>
              <w:jc w:val="both"/>
              <w:rPr>
                <w:rFonts w:ascii="Arial" w:hAnsi="Arial" w:cs="Arial"/>
              </w:rPr>
            </w:pPr>
            <w:r w:rsidRPr="0085792E">
              <w:rPr>
                <w:rFonts w:ascii="Arial" w:hAnsi="Arial" w:cs="Arial"/>
                <w:b/>
                <w:bCs/>
              </w:rPr>
              <w:t>preslike vozačkih dozvola vozača</w:t>
            </w:r>
            <w:r w:rsidRPr="0085792E">
              <w:rPr>
                <w:rFonts w:ascii="Arial" w:hAnsi="Arial" w:cs="Arial"/>
              </w:rPr>
              <w:t xml:space="preserve"> koji će izvršavati uslugu prijevoza koja je predmet ovog postupka nabave u koju je upisana oznaka Unije 95 sukladno čl. 12. st. 6. ZPCP-a.</w:t>
            </w:r>
          </w:p>
        </w:tc>
      </w:tr>
    </w:tbl>
    <w:p w14:paraId="052A39DA" w14:textId="3FFA00F0" w:rsidR="00B127DE" w:rsidRDefault="00B127DE" w:rsidP="00B127DE">
      <w:pPr>
        <w:jc w:val="both"/>
        <w:rPr>
          <w:rFonts w:ascii="Arial" w:hAnsi="Arial" w:cs="Arial"/>
        </w:rPr>
      </w:pPr>
    </w:p>
    <w:p w14:paraId="11FE9BEB" w14:textId="77777777" w:rsidR="00FC53D7" w:rsidRDefault="00FC53D7" w:rsidP="00B127DE">
      <w:pPr>
        <w:jc w:val="both"/>
        <w:rPr>
          <w:rFonts w:ascii="Arial" w:hAnsi="Arial" w:cs="Arial"/>
        </w:rPr>
      </w:pPr>
    </w:p>
    <w:p w14:paraId="03A38E86" w14:textId="57C74067" w:rsidR="00B127DE" w:rsidRDefault="00B127DE" w:rsidP="00B127DE">
      <w:pPr>
        <w:jc w:val="both"/>
        <w:rPr>
          <w:rFonts w:ascii="Arial" w:hAnsi="Arial" w:cs="Arial"/>
        </w:rPr>
      </w:pPr>
      <w:r w:rsidRPr="00B127DE">
        <w:rPr>
          <w:rFonts w:ascii="Arial" w:hAnsi="Arial" w:cs="Arial"/>
        </w:rPr>
        <w:t>U slučaju postojanja sumnje u istinitost podataka dostavljenih od strane gospodarskog subjekta, Naručitelj dostavljene podatke može provjeriti bilo kojim prikladnim sredstvom/načinom.</w:t>
      </w:r>
    </w:p>
    <w:p w14:paraId="0DA4DDB6" w14:textId="08DA59F9" w:rsidR="008A76A9" w:rsidRDefault="008A76A9" w:rsidP="00B127DE">
      <w:pPr>
        <w:jc w:val="both"/>
        <w:rPr>
          <w:rFonts w:ascii="Arial" w:hAnsi="Arial" w:cs="Arial"/>
        </w:rPr>
      </w:pPr>
    </w:p>
    <w:p w14:paraId="3BBA6A8B" w14:textId="6BA35287" w:rsidR="008A76A9" w:rsidRPr="00B127DE" w:rsidRDefault="008A76A9" w:rsidP="00B127DE">
      <w:pPr>
        <w:jc w:val="both"/>
        <w:rPr>
          <w:rFonts w:ascii="Arial" w:hAnsi="Arial" w:cs="Arial"/>
        </w:rPr>
      </w:pPr>
      <w:r w:rsidRPr="008A76A9">
        <w:rPr>
          <w:rFonts w:ascii="Arial" w:hAnsi="Arial" w:cs="Arial"/>
        </w:rPr>
        <w:t>Ako do potpisa ugovora odabrani ponuditelj ne dostavi dokaze o ispunjavaju posebnih uvjeta za izvršenje ugovora sukladno ovoj toč</w:t>
      </w:r>
      <w:r w:rsidR="00825F20">
        <w:rPr>
          <w:rFonts w:ascii="Arial" w:hAnsi="Arial" w:cs="Arial"/>
        </w:rPr>
        <w:t>.</w:t>
      </w:r>
      <w:r w:rsidRPr="008A76A9">
        <w:rPr>
          <w:rFonts w:ascii="Arial" w:hAnsi="Arial" w:cs="Arial"/>
        </w:rPr>
        <w:t xml:space="preserve"> Dokumentacije o nabavi</w:t>
      </w:r>
      <w:r w:rsidR="00825F20">
        <w:rPr>
          <w:rFonts w:ascii="Arial" w:hAnsi="Arial" w:cs="Arial"/>
        </w:rPr>
        <w:t>,</w:t>
      </w:r>
      <w:r w:rsidRPr="008A76A9">
        <w:rPr>
          <w:rFonts w:ascii="Arial" w:hAnsi="Arial" w:cs="Arial"/>
        </w:rPr>
        <w:t xml:space="preserve"> smatrat će se da je odustao od ponude</w:t>
      </w:r>
      <w:r w:rsidR="00B7316D">
        <w:rPr>
          <w:rFonts w:ascii="Arial" w:hAnsi="Arial" w:cs="Arial"/>
        </w:rPr>
        <w:t xml:space="preserve"> </w:t>
      </w:r>
      <w:r w:rsidR="00B7316D" w:rsidRPr="00B7316D">
        <w:rPr>
          <w:rFonts w:ascii="Arial" w:hAnsi="Arial" w:cs="Arial"/>
        </w:rPr>
        <w:t>sukladno čl. 307. st. 7. t. 2. ZJN-a te da će u tom slučaju Naručitelj</w:t>
      </w:r>
      <w:r w:rsidR="00C01DBA">
        <w:rPr>
          <w:rFonts w:ascii="Arial" w:hAnsi="Arial" w:cs="Arial"/>
        </w:rPr>
        <w:t xml:space="preserve"> naplatiti jamstvo za ozbiljnost ponude i</w:t>
      </w:r>
      <w:r w:rsidR="00B7316D" w:rsidRPr="00B7316D">
        <w:rPr>
          <w:rFonts w:ascii="Arial" w:hAnsi="Arial" w:cs="Arial"/>
        </w:rPr>
        <w:t xml:space="preserve"> pristupiti ponovnom rangiranju ponuda.</w:t>
      </w:r>
    </w:p>
    <w:p w14:paraId="7502DF7C" w14:textId="14641892" w:rsidR="00B127DE" w:rsidRDefault="00B127DE">
      <w:pPr>
        <w:jc w:val="both"/>
        <w:rPr>
          <w:rFonts w:ascii="Arial" w:hAnsi="Arial" w:cs="Arial"/>
        </w:rPr>
      </w:pPr>
    </w:p>
    <w:p w14:paraId="4A59E055" w14:textId="12B0F8F8" w:rsidR="00C2148E" w:rsidRPr="000A32EC" w:rsidRDefault="00C2148E" w:rsidP="0075208A">
      <w:pPr>
        <w:pStyle w:val="Heading3"/>
        <w:numPr>
          <w:ilvl w:val="2"/>
          <w:numId w:val="81"/>
        </w:numPr>
        <w:jc w:val="both"/>
        <w:rPr>
          <w:rFonts w:ascii="Arial" w:hAnsi="Arial" w:cs="Arial"/>
          <w:color w:val="2F5496" w:themeColor="accent1" w:themeShade="BF"/>
          <w:u w:val="single"/>
          <w:lang w:val="hr-HR"/>
        </w:rPr>
      </w:pPr>
      <w:bookmarkStart w:id="100" w:name="_Toc133573350"/>
      <w:r w:rsidRPr="000A32EC">
        <w:rPr>
          <w:rFonts w:ascii="Arial" w:hAnsi="Arial" w:cs="Arial"/>
          <w:b w:val="0"/>
          <w:color w:val="2F5496" w:themeColor="accent1" w:themeShade="BF"/>
          <w:u w:val="single"/>
          <w:lang w:val="hr-HR"/>
        </w:rPr>
        <w:t>Prezaduženost, neposobnost za plaćanje gospodarskog subjekta</w:t>
      </w:r>
      <w:r w:rsidR="0020230E" w:rsidRPr="000A32EC">
        <w:rPr>
          <w:rFonts w:ascii="Arial" w:hAnsi="Arial" w:cs="Arial"/>
          <w:b w:val="0"/>
          <w:color w:val="2F5496" w:themeColor="accent1" w:themeShade="BF"/>
          <w:u w:val="single"/>
          <w:lang w:val="hr-HR"/>
        </w:rPr>
        <w:t>, stečajni, predstečajni i slični postupci</w:t>
      </w:r>
      <w:bookmarkEnd w:id="100"/>
    </w:p>
    <w:p w14:paraId="5F0F5042" w14:textId="6986EF28" w:rsidR="000437E5" w:rsidRDefault="000437E5">
      <w:pPr>
        <w:jc w:val="both"/>
        <w:rPr>
          <w:rFonts w:ascii="Arial" w:hAnsi="Arial" w:cs="Arial"/>
        </w:rPr>
      </w:pPr>
    </w:p>
    <w:p w14:paraId="7891C30B" w14:textId="0AF48452" w:rsidR="000437E5" w:rsidRDefault="000437E5">
      <w:pPr>
        <w:jc w:val="both"/>
        <w:rPr>
          <w:rFonts w:ascii="Arial" w:hAnsi="Arial" w:cs="Arial"/>
        </w:rPr>
      </w:pPr>
    </w:p>
    <w:p w14:paraId="0483D413" w14:textId="36F56C95" w:rsidR="000437E5" w:rsidRDefault="000437E5" w:rsidP="000437E5">
      <w:pPr>
        <w:jc w:val="both"/>
        <w:rPr>
          <w:rFonts w:ascii="Arial" w:hAnsi="Arial" w:cs="Arial"/>
          <w:b/>
        </w:rPr>
      </w:pPr>
      <w:r w:rsidRPr="00C2148E">
        <w:rPr>
          <w:rFonts w:ascii="Arial" w:hAnsi="Arial" w:cs="Arial"/>
        </w:rPr>
        <w:t xml:space="preserve">Posebni uvjet iz toč. d) </w:t>
      </w:r>
      <w:r w:rsidR="00C2148E">
        <w:rPr>
          <w:rFonts w:ascii="Arial" w:hAnsi="Arial" w:cs="Arial"/>
        </w:rPr>
        <w:t xml:space="preserve">djelomično je </w:t>
      </w:r>
      <w:r w:rsidRPr="00C2148E">
        <w:rPr>
          <w:rFonts w:ascii="Arial" w:hAnsi="Arial" w:cs="Arial"/>
        </w:rPr>
        <w:t>propisan u okviru toč. 3.2 ove Dokumentacije o nabavi (Fakultativne osnove za isključenje)</w:t>
      </w:r>
      <w:r w:rsidR="00C2148E">
        <w:rPr>
          <w:rFonts w:ascii="Arial" w:hAnsi="Arial" w:cs="Arial"/>
        </w:rPr>
        <w:t xml:space="preserve"> na temelju koje će Naručitelj isključiti gospodarskog subjekta iz postupka nabave ako </w:t>
      </w:r>
      <w:r w:rsidR="00C2148E" w:rsidRPr="00C2148E">
        <w:rPr>
          <w:rFonts w:ascii="Arial" w:hAnsi="Arial" w:cs="Arial"/>
          <w:bCs/>
        </w:rPr>
        <w:t xml:space="preserve">je </w:t>
      </w:r>
      <w:r w:rsidR="00C2148E" w:rsidRPr="00C2148E">
        <w:rPr>
          <w:rFonts w:ascii="Arial" w:hAnsi="Arial" w:cs="Arial"/>
          <w:b/>
        </w:rPr>
        <w:t>nad gospodarskim subjektom otvoren stečajni postupak, ako je nesposoban za plaćanje ili prezadužen, ili u postupku likvidacije, ako njegovom imovinom upravlja stečajni upravitelj ili sud, ako je u nagodbi s vjerovnicima, ako je obustavio poslovne aktivnosti ili je u bilo kakvoj istovrsnoj situaciji</w:t>
      </w:r>
      <w:r w:rsidR="00C2148E">
        <w:rPr>
          <w:rFonts w:ascii="Arial" w:hAnsi="Arial" w:cs="Arial"/>
          <w:b/>
        </w:rPr>
        <w:t>.</w:t>
      </w:r>
    </w:p>
    <w:p w14:paraId="00535EE2" w14:textId="196BB3E9" w:rsidR="006B33C8" w:rsidRDefault="006B33C8" w:rsidP="000437E5">
      <w:pPr>
        <w:jc w:val="both"/>
        <w:rPr>
          <w:rFonts w:ascii="Arial" w:hAnsi="Arial" w:cs="Arial"/>
          <w:b/>
        </w:rPr>
      </w:pPr>
    </w:p>
    <w:p w14:paraId="53E1A0C6" w14:textId="54DB6E02" w:rsidR="006B33C8" w:rsidRDefault="006B33C8" w:rsidP="000437E5">
      <w:pPr>
        <w:jc w:val="both"/>
        <w:rPr>
          <w:rFonts w:ascii="Arial" w:hAnsi="Arial" w:cs="Arial"/>
          <w:bCs/>
        </w:rPr>
      </w:pPr>
      <w:r w:rsidRPr="00F90AAE">
        <w:rPr>
          <w:rFonts w:ascii="Arial" w:hAnsi="Arial" w:cs="Arial"/>
          <w:bCs/>
        </w:rPr>
        <w:t xml:space="preserve">Međutim, </w:t>
      </w:r>
      <w:r w:rsidR="00C7717E" w:rsidRPr="00F90AAE">
        <w:rPr>
          <w:rFonts w:ascii="Arial" w:hAnsi="Arial" w:cs="Arial"/>
          <w:bCs/>
          <w:i/>
          <w:iCs/>
        </w:rPr>
        <w:t>Pravilnik</w:t>
      </w:r>
      <w:r w:rsidR="00C7717E">
        <w:rPr>
          <w:rFonts w:ascii="Arial" w:hAnsi="Arial" w:cs="Arial"/>
          <w:bCs/>
        </w:rPr>
        <w:t xml:space="preserve"> </w:t>
      </w:r>
      <w:r w:rsidR="00C7717E" w:rsidRPr="00C7717E">
        <w:rPr>
          <w:rFonts w:ascii="Arial" w:hAnsi="Arial" w:cs="Arial"/>
          <w:bCs/>
          <w:i/>
          <w:iCs/>
        </w:rPr>
        <w:t>o obavljanju javnog linijskog prijevoza putnika u cestovnom prometu</w:t>
      </w:r>
      <w:r w:rsidR="00C7717E">
        <w:rPr>
          <w:rFonts w:ascii="Arial" w:hAnsi="Arial" w:cs="Arial"/>
          <w:bCs/>
          <w:i/>
          <w:iCs/>
        </w:rPr>
        <w:t>,</w:t>
      </w:r>
      <w:r w:rsidR="00C7717E">
        <w:rPr>
          <w:rFonts w:ascii="Arial" w:hAnsi="Arial" w:cs="Arial"/>
          <w:bCs/>
        </w:rPr>
        <w:t xml:space="preserve"> osim pokrenutog stečajnog postupka i postupka likvidacije što je već pokriveno toč. 3.2 ove Dokumentacije o nabavi, dodatno propisuje</w:t>
      </w:r>
      <w:r w:rsidR="00B7316D">
        <w:rPr>
          <w:rFonts w:ascii="Arial" w:hAnsi="Arial" w:cs="Arial"/>
          <w:bCs/>
        </w:rPr>
        <w:t xml:space="preserve"> i</w:t>
      </w:r>
      <w:r w:rsidR="00C7717E">
        <w:rPr>
          <w:rFonts w:ascii="Arial" w:hAnsi="Arial" w:cs="Arial"/>
          <w:bCs/>
        </w:rPr>
        <w:t xml:space="preserve"> da protiv pružatelja usluge:</w:t>
      </w:r>
    </w:p>
    <w:p w14:paraId="12D4D222" w14:textId="098E10D0" w:rsidR="00C7717E" w:rsidRDefault="00C7717E" w:rsidP="000437E5">
      <w:pPr>
        <w:jc w:val="both"/>
        <w:rPr>
          <w:rFonts w:ascii="Arial" w:hAnsi="Arial" w:cs="Arial"/>
          <w:bCs/>
        </w:rPr>
      </w:pPr>
    </w:p>
    <w:p w14:paraId="18B5CE31" w14:textId="77777777" w:rsidR="00B7316D" w:rsidRDefault="00C7717E" w:rsidP="0075208A">
      <w:pPr>
        <w:pStyle w:val="ListParagraph"/>
        <w:numPr>
          <w:ilvl w:val="0"/>
          <w:numId w:val="82"/>
        </w:numPr>
        <w:jc w:val="both"/>
        <w:rPr>
          <w:rFonts w:ascii="Arial" w:hAnsi="Arial" w:cs="Arial"/>
          <w:bCs/>
        </w:rPr>
      </w:pPr>
      <w:r w:rsidRPr="00F90AAE">
        <w:rPr>
          <w:rFonts w:ascii="Arial" w:hAnsi="Arial" w:cs="Arial"/>
          <w:bCs/>
        </w:rPr>
        <w:t>nije podnesen prijedlog za sklapanje predstečajne nagodbe,</w:t>
      </w:r>
    </w:p>
    <w:p w14:paraId="54D44EDD" w14:textId="011834FF" w:rsidR="00C7717E" w:rsidRPr="00F90AAE" w:rsidRDefault="00C7717E" w:rsidP="00F90AAE">
      <w:pPr>
        <w:pStyle w:val="ListParagraph"/>
        <w:jc w:val="both"/>
        <w:rPr>
          <w:rFonts w:ascii="Arial" w:hAnsi="Arial" w:cs="Arial"/>
          <w:bCs/>
        </w:rPr>
      </w:pPr>
      <w:r w:rsidRPr="00F90AAE">
        <w:rPr>
          <w:rFonts w:ascii="Arial" w:hAnsi="Arial" w:cs="Arial"/>
          <w:bCs/>
        </w:rPr>
        <w:t xml:space="preserve"> </w:t>
      </w:r>
    </w:p>
    <w:p w14:paraId="3CA84009" w14:textId="77777777" w:rsidR="00B7316D" w:rsidRDefault="00C7717E" w:rsidP="0075208A">
      <w:pPr>
        <w:pStyle w:val="ListParagraph"/>
        <w:numPr>
          <w:ilvl w:val="0"/>
          <w:numId w:val="82"/>
        </w:numPr>
        <w:jc w:val="both"/>
        <w:rPr>
          <w:rFonts w:ascii="Arial" w:hAnsi="Arial" w:cs="Arial"/>
          <w:bCs/>
        </w:rPr>
      </w:pPr>
      <w:r w:rsidRPr="00F90AAE">
        <w:rPr>
          <w:rFonts w:ascii="Arial" w:hAnsi="Arial" w:cs="Arial"/>
          <w:bCs/>
        </w:rPr>
        <w:t>nije podnesen prijedlog za otvaranje predstečajnog postupka,</w:t>
      </w:r>
    </w:p>
    <w:p w14:paraId="59714110" w14:textId="11B3E015" w:rsidR="00C7717E" w:rsidRPr="00F90AAE" w:rsidRDefault="00C7717E" w:rsidP="00F90AAE">
      <w:pPr>
        <w:pStyle w:val="ListParagraph"/>
        <w:jc w:val="both"/>
        <w:rPr>
          <w:rFonts w:ascii="Arial" w:hAnsi="Arial" w:cs="Arial"/>
          <w:bCs/>
        </w:rPr>
      </w:pPr>
      <w:r w:rsidRPr="00F90AAE">
        <w:rPr>
          <w:rFonts w:ascii="Arial" w:hAnsi="Arial" w:cs="Arial"/>
          <w:bCs/>
        </w:rPr>
        <w:t xml:space="preserve"> </w:t>
      </w:r>
    </w:p>
    <w:p w14:paraId="080CCEB1" w14:textId="77777777" w:rsidR="00C7717E" w:rsidRPr="00F90AAE" w:rsidRDefault="00C7717E" w:rsidP="0075208A">
      <w:pPr>
        <w:pStyle w:val="ListParagraph"/>
        <w:numPr>
          <w:ilvl w:val="0"/>
          <w:numId w:val="82"/>
        </w:numPr>
        <w:jc w:val="both"/>
        <w:rPr>
          <w:rFonts w:ascii="Arial" w:hAnsi="Arial" w:cs="Arial"/>
          <w:bCs/>
        </w:rPr>
      </w:pPr>
      <w:r w:rsidRPr="00F90AAE">
        <w:rPr>
          <w:rFonts w:ascii="Arial" w:hAnsi="Arial" w:cs="Arial"/>
          <w:bCs/>
        </w:rPr>
        <w:t xml:space="preserve">nije pokrenut prethodni postupak radi utvrđenja uvjeta za otvaranje stečajnog postupka i </w:t>
      </w:r>
    </w:p>
    <w:p w14:paraId="2A27A05B" w14:textId="68D9D6A8" w:rsidR="00C7717E" w:rsidRPr="00F90AAE" w:rsidRDefault="00C7717E" w:rsidP="0075208A">
      <w:pPr>
        <w:pStyle w:val="ListParagraph"/>
        <w:numPr>
          <w:ilvl w:val="0"/>
          <w:numId w:val="82"/>
        </w:numPr>
        <w:jc w:val="both"/>
        <w:rPr>
          <w:rFonts w:ascii="Arial" w:hAnsi="Arial" w:cs="Arial"/>
          <w:bCs/>
        </w:rPr>
      </w:pPr>
      <w:r w:rsidRPr="00F90AAE">
        <w:rPr>
          <w:rFonts w:ascii="Arial" w:hAnsi="Arial" w:cs="Arial"/>
          <w:bCs/>
        </w:rPr>
        <w:t>nije zaprimljen niti jedan prijedlog za otvaranje stečajnog postupka</w:t>
      </w:r>
    </w:p>
    <w:p w14:paraId="31754262" w14:textId="7A8080BD" w:rsidR="006B33C8" w:rsidRDefault="006B33C8" w:rsidP="000437E5">
      <w:pPr>
        <w:jc w:val="both"/>
        <w:rPr>
          <w:rFonts w:ascii="Arial" w:hAnsi="Arial" w:cs="Arial"/>
          <w:bCs/>
        </w:rPr>
      </w:pPr>
    </w:p>
    <w:p w14:paraId="18BFF629" w14:textId="3511280C" w:rsidR="008B319F" w:rsidRDefault="00022A41" w:rsidP="008B319F">
      <w:pPr>
        <w:jc w:val="both"/>
        <w:rPr>
          <w:rFonts w:ascii="Arial" w:hAnsi="Arial" w:cs="Arial"/>
          <w:bCs/>
        </w:rPr>
      </w:pPr>
      <w:r w:rsidRPr="00022A41">
        <w:rPr>
          <w:rFonts w:ascii="Arial" w:hAnsi="Arial" w:cs="Arial"/>
          <w:bCs/>
        </w:rPr>
        <w:t xml:space="preserve">Slijedom navedenog, </w:t>
      </w:r>
      <w:r w:rsidR="008B319F" w:rsidRPr="008B319F">
        <w:rPr>
          <w:rFonts w:ascii="Arial" w:hAnsi="Arial" w:cs="Arial"/>
          <w:bCs/>
        </w:rPr>
        <w:t xml:space="preserve">Naručitelj će pozvati gospodarskog subjekta čija je ponuda izabrana kao najpovoljnija da </w:t>
      </w:r>
      <w:r w:rsidR="008B319F" w:rsidRPr="00FE4F5B">
        <w:rPr>
          <w:rFonts w:ascii="Arial" w:hAnsi="Arial" w:cs="Arial"/>
          <w:bCs/>
        </w:rPr>
        <w:t>nakon izvršnosti odluke o odabiru, a prije potpisa ugovora</w:t>
      </w:r>
      <w:r w:rsidR="008B319F" w:rsidRPr="008B319F">
        <w:rPr>
          <w:rFonts w:ascii="Arial" w:hAnsi="Arial" w:cs="Arial"/>
          <w:bCs/>
        </w:rPr>
        <w:t xml:space="preserve"> i to u primjerenom roku, ne kraćem od 5 dana, dostavi </w:t>
      </w:r>
      <w:r w:rsidR="008B319F">
        <w:rPr>
          <w:rFonts w:ascii="Arial" w:hAnsi="Arial" w:cs="Arial"/>
          <w:bCs/>
        </w:rPr>
        <w:t>sljedeće dokumente:</w:t>
      </w:r>
    </w:p>
    <w:p w14:paraId="6E3A2847" w14:textId="4828166A" w:rsidR="00022A41" w:rsidRDefault="00022A41" w:rsidP="008B319F">
      <w:pPr>
        <w:jc w:val="both"/>
        <w:rPr>
          <w:rFonts w:ascii="Arial" w:hAnsi="Arial" w:cs="Arial"/>
          <w:bCs/>
        </w:rPr>
      </w:pPr>
    </w:p>
    <w:tbl>
      <w:tblPr>
        <w:tblStyle w:val="TableGrid"/>
        <w:tblW w:w="0" w:type="auto"/>
        <w:tblInd w:w="720" w:type="dxa"/>
        <w:tblLook w:val="04A0" w:firstRow="1" w:lastRow="0" w:firstColumn="1" w:lastColumn="0" w:noHBand="0" w:noVBand="1"/>
      </w:tblPr>
      <w:tblGrid>
        <w:gridCol w:w="8342"/>
      </w:tblGrid>
      <w:tr w:rsidR="00022A41" w:rsidRPr="008D19B4" w14:paraId="50ECB097" w14:textId="77777777" w:rsidTr="00F90AAE">
        <w:trPr>
          <w:trHeight w:val="1148"/>
        </w:trPr>
        <w:tc>
          <w:tcPr>
            <w:tcW w:w="8342" w:type="dxa"/>
            <w:shd w:val="clear" w:color="auto" w:fill="D9E2F3" w:themeFill="accent1" w:themeFillTint="33"/>
          </w:tcPr>
          <w:p w14:paraId="5085D208" w14:textId="3D3DBC71" w:rsidR="00022A41" w:rsidRDefault="00022A41" w:rsidP="0075208A">
            <w:pPr>
              <w:pStyle w:val="ListParagraph"/>
              <w:numPr>
                <w:ilvl w:val="0"/>
                <w:numId w:val="83"/>
              </w:numPr>
              <w:jc w:val="both"/>
              <w:rPr>
                <w:rFonts w:ascii="Arial" w:hAnsi="Arial" w:cs="Arial"/>
                <w:bCs/>
              </w:rPr>
            </w:pPr>
            <w:r w:rsidRPr="008D19B4">
              <w:rPr>
                <w:rFonts w:ascii="Arial" w:hAnsi="Arial" w:cs="Arial"/>
                <w:b/>
                <w:bCs/>
              </w:rPr>
              <w:t>izvadak iz sudskog registra ili potvrdu trgovačkog suda ili drugog nadležnog tijela</w:t>
            </w:r>
            <w:r w:rsidRPr="008D19B4">
              <w:rPr>
                <w:rFonts w:ascii="Arial" w:hAnsi="Arial" w:cs="Arial"/>
                <w:bCs/>
              </w:rPr>
              <w:t xml:space="preserve"> u državi poslovnog nastana gospodarskog subjekta kojim se dokazuje da ne postoje navedene okolnosti</w:t>
            </w:r>
            <w:r>
              <w:rPr>
                <w:rFonts w:ascii="Arial" w:hAnsi="Arial" w:cs="Arial"/>
                <w:bCs/>
              </w:rPr>
              <w:t>;</w:t>
            </w:r>
          </w:p>
          <w:p w14:paraId="047313D8" w14:textId="77777777" w:rsidR="00022A41" w:rsidRDefault="00022A41" w:rsidP="00F90AAE">
            <w:pPr>
              <w:pStyle w:val="ListParagraph"/>
              <w:jc w:val="both"/>
              <w:rPr>
                <w:rFonts w:ascii="Arial" w:hAnsi="Arial" w:cs="Arial"/>
                <w:bCs/>
              </w:rPr>
            </w:pPr>
          </w:p>
          <w:p w14:paraId="42CEA413" w14:textId="10523812" w:rsidR="00022A41" w:rsidRPr="00F90AAE" w:rsidRDefault="00022A41" w:rsidP="0075208A">
            <w:pPr>
              <w:pStyle w:val="ListParagraph"/>
              <w:numPr>
                <w:ilvl w:val="0"/>
                <w:numId w:val="84"/>
              </w:numPr>
              <w:jc w:val="both"/>
              <w:rPr>
                <w:rFonts w:ascii="Arial" w:hAnsi="Arial" w:cs="Arial"/>
                <w:bCs/>
                <w:i/>
                <w:iCs/>
              </w:rPr>
            </w:pPr>
            <w:r w:rsidRPr="00F90AAE">
              <w:rPr>
                <w:rFonts w:ascii="Arial" w:hAnsi="Arial" w:cs="Arial"/>
                <w:bCs/>
                <w:i/>
                <w:iCs/>
              </w:rPr>
              <w:t>navedeni dokument ne smije biti stariji od dana početka postupka javne nabave</w:t>
            </w:r>
          </w:p>
          <w:p w14:paraId="062EF527" w14:textId="77777777" w:rsidR="00022A41" w:rsidRPr="008D19B4" w:rsidRDefault="00022A41" w:rsidP="00F90AAE">
            <w:pPr>
              <w:pStyle w:val="ListParagraph"/>
              <w:jc w:val="both"/>
              <w:rPr>
                <w:rFonts w:ascii="Arial" w:hAnsi="Arial" w:cs="Arial"/>
                <w:bCs/>
              </w:rPr>
            </w:pPr>
          </w:p>
          <w:p w14:paraId="209E1365" w14:textId="77777777" w:rsidR="00022A41" w:rsidRDefault="00022A41" w:rsidP="0075208A">
            <w:pPr>
              <w:pStyle w:val="ListParagraph"/>
              <w:numPr>
                <w:ilvl w:val="0"/>
                <w:numId w:val="83"/>
              </w:numPr>
              <w:jc w:val="both"/>
              <w:rPr>
                <w:rFonts w:ascii="Arial" w:hAnsi="Arial" w:cs="Arial"/>
                <w:bCs/>
              </w:rPr>
            </w:pPr>
            <w:r w:rsidRPr="008D19B4">
              <w:rPr>
                <w:rFonts w:ascii="Arial" w:hAnsi="Arial" w:cs="Arial"/>
                <w:bCs/>
              </w:rPr>
              <w:t xml:space="preserve">ako se u državi poslovnog nastana gospodarskog subjekta, odnosno državi čiji je osoba državljanin ne izdaju navedeni dokumenti ili ako ne obuhvaćaju sve navedene okolnosti, oni mogu biti zamijenjeni </w:t>
            </w:r>
            <w:r w:rsidRPr="008D19B4">
              <w:rPr>
                <w:rFonts w:ascii="Arial" w:hAnsi="Arial" w:cs="Arial"/>
                <w:b/>
                <w:bCs/>
              </w:rPr>
              <w:t>izjavom pod prisegom</w:t>
            </w:r>
            <w:r w:rsidRPr="008D19B4">
              <w:rPr>
                <w:rFonts w:ascii="Arial" w:hAnsi="Arial" w:cs="Arial"/>
                <w:bCs/>
              </w:rPr>
              <w:t xml:space="preserve"> ili, ako izjava pod prisegom prema pravu dotične države ne postoji</w:t>
            </w:r>
            <w:r w:rsidRPr="008D19B4">
              <w:rPr>
                <w:rFonts w:ascii="Arial" w:hAnsi="Arial" w:cs="Arial"/>
                <w:b/>
                <w:bCs/>
              </w:rPr>
              <w:t>, izjavom davatelja s ovjerenim potpisom kod nadležne sudske ili upravne vlasti, javnog bilježnika ili strukovnog ili trgovinskog tijela</w:t>
            </w:r>
            <w:r w:rsidRPr="008D19B4">
              <w:rPr>
                <w:rFonts w:ascii="Arial" w:hAnsi="Arial" w:cs="Arial"/>
                <w:bCs/>
              </w:rPr>
              <w:t xml:space="preserve"> u državi poslovnog nastana gospodarskog subjekta, odnosno državi čiji je osoba državljanin</w:t>
            </w:r>
            <w:r>
              <w:rPr>
                <w:rFonts w:ascii="Arial" w:hAnsi="Arial" w:cs="Arial"/>
                <w:bCs/>
              </w:rPr>
              <w:t>;</w:t>
            </w:r>
          </w:p>
          <w:p w14:paraId="0A5FF7AD" w14:textId="77777777" w:rsidR="00022A41" w:rsidRDefault="00022A41" w:rsidP="00022A41">
            <w:pPr>
              <w:spacing w:after="120"/>
              <w:ind w:left="720" w:right="-2"/>
              <w:jc w:val="both"/>
              <w:rPr>
                <w:rFonts w:ascii="Arial" w:hAnsi="Arial" w:cs="Arial"/>
                <w:bCs/>
                <w:i/>
                <w:iCs/>
              </w:rPr>
            </w:pPr>
          </w:p>
          <w:p w14:paraId="20DCCFC6" w14:textId="5A69E70B" w:rsidR="00022A41" w:rsidRDefault="00022A41" w:rsidP="0075208A">
            <w:pPr>
              <w:pStyle w:val="ListParagraph"/>
              <w:numPr>
                <w:ilvl w:val="0"/>
                <w:numId w:val="85"/>
              </w:numPr>
              <w:spacing w:after="120"/>
              <w:ind w:right="-2"/>
              <w:jc w:val="both"/>
              <w:rPr>
                <w:rFonts w:ascii="Arial" w:hAnsi="Arial" w:cs="Arial"/>
                <w:bCs/>
                <w:i/>
                <w:iCs/>
              </w:rPr>
            </w:pPr>
            <w:r w:rsidRPr="00F90AAE">
              <w:rPr>
                <w:rFonts w:ascii="Arial" w:hAnsi="Arial" w:cs="Arial"/>
                <w:bCs/>
                <w:i/>
                <w:iCs/>
              </w:rPr>
              <w:t>izjavu može dati osoba po zakonu ovlaštena za zastupanje gospodarskog subjekta za gospodarski subjekt i za sve osobe koje su članovi upravnog, upravljačkog ili nadzornog tijela ili imaju ovlasti zastupanja, donošenja odluka ili nadzora gospodarskog subjekta;</w:t>
            </w:r>
          </w:p>
          <w:p w14:paraId="2BD1801E" w14:textId="77777777" w:rsidR="00022A41" w:rsidRPr="00F90AAE" w:rsidRDefault="00022A41" w:rsidP="00F90AAE">
            <w:pPr>
              <w:pStyle w:val="ListParagraph"/>
              <w:spacing w:after="120"/>
              <w:ind w:left="1440" w:right="-2"/>
              <w:jc w:val="both"/>
              <w:rPr>
                <w:rFonts w:ascii="Arial" w:hAnsi="Arial" w:cs="Arial"/>
                <w:bCs/>
                <w:i/>
                <w:iCs/>
              </w:rPr>
            </w:pPr>
          </w:p>
          <w:p w14:paraId="5F0EAC16" w14:textId="63FA1A19" w:rsidR="00022A41" w:rsidRPr="008D19B4" w:rsidRDefault="00022A41" w:rsidP="0075208A">
            <w:pPr>
              <w:pStyle w:val="ListParagraph"/>
              <w:numPr>
                <w:ilvl w:val="0"/>
                <w:numId w:val="85"/>
              </w:numPr>
              <w:spacing w:after="120"/>
              <w:ind w:left="720" w:right="-2"/>
              <w:jc w:val="both"/>
              <w:rPr>
                <w:rFonts w:ascii="Arial" w:hAnsi="Arial" w:cs="Arial"/>
                <w:bCs/>
              </w:rPr>
            </w:pPr>
            <w:r w:rsidRPr="00F90AAE">
              <w:rPr>
                <w:rFonts w:ascii="Arial" w:hAnsi="Arial" w:cs="Arial"/>
                <w:bCs/>
                <w:i/>
                <w:iCs/>
              </w:rPr>
              <w:t>navedeni dokument ne smije biti stariji od dana početka postupka javne nabave</w:t>
            </w:r>
          </w:p>
        </w:tc>
      </w:tr>
    </w:tbl>
    <w:p w14:paraId="17533AB9" w14:textId="77777777" w:rsidR="008B319F" w:rsidRPr="008B319F" w:rsidRDefault="008B319F" w:rsidP="008B319F">
      <w:pPr>
        <w:jc w:val="both"/>
        <w:rPr>
          <w:rFonts w:ascii="Arial" w:hAnsi="Arial" w:cs="Arial"/>
          <w:bCs/>
        </w:rPr>
      </w:pPr>
    </w:p>
    <w:p w14:paraId="6F007BAF" w14:textId="77777777" w:rsidR="008B319F" w:rsidRPr="008B319F" w:rsidRDefault="008B319F" w:rsidP="008B319F">
      <w:pPr>
        <w:jc w:val="both"/>
        <w:rPr>
          <w:rFonts w:ascii="Arial" w:hAnsi="Arial" w:cs="Arial"/>
          <w:bCs/>
        </w:rPr>
      </w:pPr>
      <w:r w:rsidRPr="008B319F">
        <w:rPr>
          <w:rFonts w:ascii="Arial" w:hAnsi="Arial" w:cs="Arial"/>
          <w:bCs/>
        </w:rPr>
        <w:t>U slučaju postojanja sumnje u istinitost podataka dostavljenih od strane gospodarskog subjekta, Naručitelj dostavljene podatke može provjeriti bilo kojim prikladnim sredstvom/načinom.</w:t>
      </w:r>
    </w:p>
    <w:p w14:paraId="0095D66C" w14:textId="77777777" w:rsidR="008B319F" w:rsidRPr="008B319F" w:rsidRDefault="008B319F" w:rsidP="008B319F">
      <w:pPr>
        <w:jc w:val="both"/>
        <w:rPr>
          <w:rFonts w:ascii="Arial" w:hAnsi="Arial" w:cs="Arial"/>
          <w:bCs/>
        </w:rPr>
      </w:pPr>
    </w:p>
    <w:p w14:paraId="0F4FABCE" w14:textId="2B04F5F8" w:rsidR="008B319F" w:rsidRPr="008B319F" w:rsidRDefault="008B319F" w:rsidP="008B319F">
      <w:pPr>
        <w:jc w:val="both"/>
        <w:rPr>
          <w:rFonts w:ascii="Arial" w:hAnsi="Arial" w:cs="Arial"/>
          <w:bCs/>
        </w:rPr>
      </w:pPr>
      <w:r w:rsidRPr="00FE4F5B">
        <w:rPr>
          <w:rFonts w:ascii="Arial" w:hAnsi="Arial" w:cs="Arial"/>
          <w:bCs/>
        </w:rPr>
        <w:t>Ako do potpisa ugovora odabrani ponuditelj ne dostavi dokaze o ispunjavaju posebnih uvjeta za izvršenje ugovora sukladno ovoj toč. Dokumentacije o nabavi, smatrati će se da je odustao od ponude sukladno čl. 307. st. 7. t. 2. ZJN-a te da će u tom slučaju Naručitelj</w:t>
      </w:r>
      <w:r w:rsidR="00C01DBA" w:rsidRPr="00FE4F5B">
        <w:rPr>
          <w:rFonts w:ascii="Arial" w:hAnsi="Arial" w:cs="Arial"/>
          <w:bCs/>
        </w:rPr>
        <w:t xml:space="preserve"> naplatiti jamstvo za ozbiljnost ponude i</w:t>
      </w:r>
      <w:r w:rsidRPr="00FE4F5B">
        <w:rPr>
          <w:rFonts w:ascii="Arial" w:hAnsi="Arial" w:cs="Arial"/>
          <w:bCs/>
        </w:rPr>
        <w:t xml:space="preserve"> pristupiti ponovnom rangiranju ponuda.</w:t>
      </w:r>
    </w:p>
    <w:p w14:paraId="6184F310" w14:textId="77777777" w:rsidR="000437E5" w:rsidRPr="009809C1" w:rsidRDefault="000437E5" w:rsidP="00F90AAE">
      <w:pPr>
        <w:jc w:val="both"/>
        <w:rPr>
          <w:rFonts w:ascii="Arial" w:hAnsi="Arial" w:cs="Arial"/>
        </w:rPr>
      </w:pPr>
    </w:p>
    <w:p w14:paraId="6C414105" w14:textId="1A1B0217" w:rsidR="009809C1" w:rsidRDefault="009809C1" w:rsidP="00F20DDA">
      <w:pPr>
        <w:jc w:val="both"/>
        <w:rPr>
          <w:rFonts w:ascii="Arial" w:hAnsi="Arial" w:cs="Arial"/>
        </w:rPr>
      </w:pPr>
    </w:p>
    <w:p w14:paraId="2E0796D1" w14:textId="67C197CE" w:rsidR="00B127DE" w:rsidRPr="00F90AAE" w:rsidRDefault="00B127DE" w:rsidP="0075208A">
      <w:pPr>
        <w:pStyle w:val="Heading3"/>
        <w:numPr>
          <w:ilvl w:val="2"/>
          <w:numId w:val="50"/>
        </w:numPr>
        <w:jc w:val="both"/>
        <w:rPr>
          <w:rFonts w:ascii="Arial" w:hAnsi="Arial" w:cs="Arial"/>
          <w:color w:val="2F5496" w:themeColor="accent1" w:themeShade="BF"/>
          <w:u w:val="single"/>
        </w:rPr>
      </w:pPr>
      <w:bookmarkStart w:id="101" w:name="_Toc133573351"/>
      <w:proofErr w:type="spellStart"/>
      <w:r w:rsidRPr="00F90AAE">
        <w:rPr>
          <w:rFonts w:ascii="Arial" w:hAnsi="Arial" w:cs="Arial"/>
          <w:b w:val="0"/>
          <w:color w:val="2F5496" w:themeColor="accent1" w:themeShade="BF"/>
          <w:u w:val="single"/>
        </w:rPr>
        <w:t>Operativni</w:t>
      </w:r>
      <w:proofErr w:type="spellEnd"/>
      <w:r w:rsidRPr="00F90AAE">
        <w:rPr>
          <w:rFonts w:ascii="Arial" w:hAnsi="Arial" w:cs="Arial"/>
          <w:b w:val="0"/>
          <w:color w:val="2F5496" w:themeColor="accent1" w:themeShade="BF"/>
          <w:u w:val="single"/>
        </w:rPr>
        <w:t xml:space="preserve"> plan </w:t>
      </w:r>
      <w:proofErr w:type="spellStart"/>
      <w:r w:rsidRPr="00F90AAE">
        <w:rPr>
          <w:rFonts w:ascii="Arial" w:hAnsi="Arial" w:cs="Arial"/>
          <w:b w:val="0"/>
          <w:color w:val="2F5496" w:themeColor="accent1" w:themeShade="BF"/>
          <w:u w:val="single"/>
        </w:rPr>
        <w:t>izvršenja</w:t>
      </w:r>
      <w:proofErr w:type="spellEnd"/>
      <w:r w:rsidRPr="00F90AAE">
        <w:rPr>
          <w:rFonts w:ascii="Arial" w:hAnsi="Arial" w:cs="Arial"/>
          <w:b w:val="0"/>
          <w:color w:val="2F5496" w:themeColor="accent1" w:themeShade="BF"/>
          <w:u w:val="single"/>
        </w:rPr>
        <w:t xml:space="preserve"> </w:t>
      </w:r>
      <w:proofErr w:type="spellStart"/>
      <w:r w:rsidRPr="00F90AAE">
        <w:rPr>
          <w:rFonts w:ascii="Arial" w:hAnsi="Arial" w:cs="Arial"/>
          <w:b w:val="0"/>
          <w:color w:val="2F5496" w:themeColor="accent1" w:themeShade="BF"/>
          <w:u w:val="single"/>
        </w:rPr>
        <w:t>javne</w:t>
      </w:r>
      <w:proofErr w:type="spellEnd"/>
      <w:r w:rsidRPr="00F90AAE">
        <w:rPr>
          <w:rFonts w:ascii="Arial" w:hAnsi="Arial" w:cs="Arial"/>
          <w:b w:val="0"/>
          <w:color w:val="2F5496" w:themeColor="accent1" w:themeShade="BF"/>
          <w:u w:val="single"/>
        </w:rPr>
        <w:t xml:space="preserve"> </w:t>
      </w:r>
      <w:proofErr w:type="spellStart"/>
      <w:r w:rsidRPr="00F90AAE">
        <w:rPr>
          <w:rFonts w:ascii="Arial" w:hAnsi="Arial" w:cs="Arial"/>
          <w:b w:val="0"/>
          <w:color w:val="2F5496" w:themeColor="accent1" w:themeShade="BF"/>
          <w:u w:val="single"/>
        </w:rPr>
        <w:t>usluge</w:t>
      </w:r>
      <w:bookmarkEnd w:id="101"/>
      <w:proofErr w:type="spellEnd"/>
    </w:p>
    <w:p w14:paraId="7431A15F" w14:textId="77777777" w:rsidR="00B127DE" w:rsidRPr="00B127DE" w:rsidRDefault="00B127DE" w:rsidP="00B127DE">
      <w:pPr>
        <w:jc w:val="both"/>
        <w:rPr>
          <w:rFonts w:ascii="Arial" w:hAnsi="Arial" w:cs="Arial"/>
        </w:rPr>
      </w:pPr>
    </w:p>
    <w:p w14:paraId="2F08A45C" w14:textId="68079B6A" w:rsidR="00B127DE" w:rsidRPr="00B127DE" w:rsidRDefault="00B127DE" w:rsidP="00B127DE">
      <w:pPr>
        <w:jc w:val="both"/>
        <w:rPr>
          <w:rFonts w:ascii="Arial" w:hAnsi="Arial" w:cs="Arial"/>
        </w:rPr>
      </w:pPr>
      <w:r>
        <w:rPr>
          <w:rFonts w:ascii="Arial" w:hAnsi="Arial" w:cs="Arial"/>
        </w:rPr>
        <w:t>G</w:t>
      </w:r>
      <w:r w:rsidRPr="00B127DE">
        <w:rPr>
          <w:rFonts w:ascii="Arial" w:hAnsi="Arial" w:cs="Arial"/>
        </w:rPr>
        <w:t>ospodarski subjekt mora dokazati da raspolaže Operativnim planom izvršenja javne usluge</w:t>
      </w:r>
      <w:r w:rsidR="004A78D7">
        <w:rPr>
          <w:rFonts w:ascii="Arial" w:hAnsi="Arial" w:cs="Arial"/>
        </w:rPr>
        <w:t xml:space="preserve"> sukladno </w:t>
      </w:r>
      <w:r w:rsidR="004A78D7" w:rsidRPr="004A78D7">
        <w:rPr>
          <w:rFonts w:ascii="Arial" w:hAnsi="Arial" w:cs="Arial"/>
        </w:rPr>
        <w:t xml:space="preserve">čl. 14. </w:t>
      </w:r>
      <w:r w:rsidR="004A78D7" w:rsidRPr="004A78D7">
        <w:rPr>
          <w:rFonts w:ascii="Arial" w:hAnsi="Arial" w:cs="Arial"/>
          <w:i/>
          <w:iCs/>
        </w:rPr>
        <w:t>Pravilnika o obavljanju javnog linijskog prijevoza putnika u cestovnom prometu</w:t>
      </w:r>
      <w:r w:rsidR="004A78D7">
        <w:rPr>
          <w:rFonts w:ascii="Arial" w:hAnsi="Arial" w:cs="Arial"/>
          <w:i/>
          <w:iCs/>
        </w:rPr>
        <w:t>.</w:t>
      </w:r>
    </w:p>
    <w:p w14:paraId="046E8E62" w14:textId="77777777" w:rsidR="00B127DE" w:rsidRPr="00B127DE" w:rsidRDefault="00B127DE" w:rsidP="00B127DE">
      <w:pPr>
        <w:jc w:val="both"/>
        <w:rPr>
          <w:rFonts w:ascii="Arial" w:hAnsi="Arial" w:cs="Arial"/>
          <w:bCs/>
          <w:i/>
          <w:iCs/>
        </w:rPr>
      </w:pPr>
    </w:p>
    <w:p w14:paraId="158701CC" w14:textId="65DCAA45" w:rsidR="00B127DE" w:rsidRDefault="00B127DE" w:rsidP="00B127DE">
      <w:pPr>
        <w:jc w:val="both"/>
        <w:rPr>
          <w:rFonts w:ascii="Arial" w:hAnsi="Arial" w:cs="Arial"/>
        </w:rPr>
      </w:pPr>
      <w:r w:rsidRPr="00B127DE">
        <w:rPr>
          <w:rFonts w:ascii="Arial" w:hAnsi="Arial" w:cs="Arial"/>
        </w:rPr>
        <w:lastRenderedPageBreak/>
        <w:t>Operativnim planom izvršenja javne usluge gospodarski subjekt detaljno opisuje kako planira zadovoljiti sve uvjete i zahtjeve navedene u ovoj Dokumentaciji o nabavi</w:t>
      </w:r>
      <w:r w:rsidR="004A78D7">
        <w:rPr>
          <w:rFonts w:ascii="Arial" w:hAnsi="Arial" w:cs="Arial"/>
        </w:rPr>
        <w:t xml:space="preserve"> </w:t>
      </w:r>
      <w:r w:rsidR="004A78D7" w:rsidRPr="004A78D7">
        <w:rPr>
          <w:rFonts w:ascii="Arial" w:hAnsi="Arial" w:cs="Arial"/>
        </w:rPr>
        <w:t>(organizacija izvođenja prijevoza s obzirom na broj autobusa, broj vozača, kvalitetu vozila, kalkulaciju cijene itd.).</w:t>
      </w:r>
    </w:p>
    <w:p w14:paraId="5D7CF800" w14:textId="77777777" w:rsidR="004A78D7" w:rsidRPr="00B127DE" w:rsidRDefault="004A78D7" w:rsidP="00B127DE">
      <w:pPr>
        <w:jc w:val="both"/>
        <w:rPr>
          <w:rFonts w:ascii="Arial" w:hAnsi="Arial" w:cs="Arial"/>
        </w:rPr>
      </w:pPr>
    </w:p>
    <w:p w14:paraId="0CCB2B33" w14:textId="03C7D94F" w:rsidR="004A78D7" w:rsidRDefault="004A78D7" w:rsidP="00B127DE">
      <w:pPr>
        <w:jc w:val="both"/>
        <w:rPr>
          <w:rFonts w:ascii="Arial" w:hAnsi="Arial" w:cs="Arial"/>
          <w:bCs/>
        </w:rPr>
      </w:pPr>
      <w:r w:rsidRPr="004A78D7">
        <w:rPr>
          <w:rFonts w:ascii="Arial" w:hAnsi="Arial" w:cs="Arial"/>
          <w:bCs/>
        </w:rPr>
        <w:t xml:space="preserve">Slijedom navedenog, Naručitelj će pozvati gospodarskog subjekta čija je ponuda izabrana kao najpovoljnija da </w:t>
      </w:r>
      <w:r w:rsidRPr="00FE4F5B">
        <w:rPr>
          <w:rFonts w:ascii="Arial" w:hAnsi="Arial" w:cs="Arial"/>
          <w:bCs/>
        </w:rPr>
        <w:t>nakon izvršnosti odluke o odabiru, a prije potpisa ugovora</w:t>
      </w:r>
      <w:r w:rsidRPr="004A78D7">
        <w:rPr>
          <w:rFonts w:ascii="Arial" w:hAnsi="Arial" w:cs="Arial"/>
          <w:bCs/>
        </w:rPr>
        <w:t xml:space="preserve"> i to u primjerenom roku, ne kraćem od 5 dana, dostavi sljedeće dokumente:</w:t>
      </w:r>
    </w:p>
    <w:p w14:paraId="24E858E2" w14:textId="77777777" w:rsidR="003C352F" w:rsidRDefault="003C352F" w:rsidP="00B127DE">
      <w:pPr>
        <w:jc w:val="both"/>
        <w:rPr>
          <w:rFonts w:ascii="Arial" w:hAnsi="Arial" w:cs="Arial"/>
        </w:rPr>
      </w:pPr>
    </w:p>
    <w:tbl>
      <w:tblPr>
        <w:tblStyle w:val="TableGrid"/>
        <w:tblW w:w="0" w:type="auto"/>
        <w:tblLook w:val="04A0" w:firstRow="1" w:lastRow="0" w:firstColumn="1" w:lastColumn="0" w:noHBand="0" w:noVBand="1"/>
      </w:tblPr>
      <w:tblGrid>
        <w:gridCol w:w="9062"/>
      </w:tblGrid>
      <w:tr w:rsidR="004A78D7" w:rsidRPr="0014587B" w14:paraId="461AA07E" w14:textId="77777777" w:rsidTr="00D3519A">
        <w:trPr>
          <w:trHeight w:val="10374"/>
        </w:trPr>
        <w:tc>
          <w:tcPr>
            <w:tcW w:w="9062" w:type="dxa"/>
            <w:shd w:val="clear" w:color="auto" w:fill="D9E2F3" w:themeFill="accent1" w:themeFillTint="33"/>
          </w:tcPr>
          <w:p w14:paraId="0D3A638B" w14:textId="2028BDDD" w:rsidR="004A78D7" w:rsidRDefault="004A78D7" w:rsidP="00A733B2">
            <w:pPr>
              <w:jc w:val="both"/>
              <w:rPr>
                <w:rFonts w:ascii="Arial" w:hAnsi="Arial" w:cs="Arial"/>
              </w:rPr>
            </w:pPr>
            <w:r w:rsidRPr="00D3519A">
              <w:rPr>
                <w:rFonts w:ascii="Arial" w:hAnsi="Arial" w:cs="Arial"/>
                <w:b/>
                <w:bCs/>
              </w:rPr>
              <w:t>Operativni plan izvršenja javne usluge</w:t>
            </w:r>
            <w:r w:rsidRPr="0014587B">
              <w:rPr>
                <w:rFonts w:ascii="Arial" w:hAnsi="Arial" w:cs="Arial"/>
              </w:rPr>
              <w:t xml:space="preserve"> koji mora uključivati pojedinosti o:</w:t>
            </w:r>
          </w:p>
          <w:p w14:paraId="56088FAA" w14:textId="77777777" w:rsidR="004A78D7" w:rsidRPr="0014587B" w:rsidRDefault="004A78D7" w:rsidP="00A733B2">
            <w:pPr>
              <w:jc w:val="both"/>
              <w:rPr>
                <w:rFonts w:ascii="Arial" w:hAnsi="Arial" w:cs="Arial"/>
              </w:rPr>
            </w:pPr>
          </w:p>
          <w:p w14:paraId="14099441" w14:textId="217C586F" w:rsidR="004A78D7" w:rsidRDefault="004A78D7" w:rsidP="0075208A">
            <w:pPr>
              <w:numPr>
                <w:ilvl w:val="0"/>
                <w:numId w:val="30"/>
              </w:numPr>
              <w:jc w:val="both"/>
              <w:rPr>
                <w:rFonts w:ascii="Arial" w:hAnsi="Arial" w:cs="Arial"/>
                <w:u w:val="single"/>
              </w:rPr>
            </w:pPr>
            <w:r w:rsidRPr="0014587B">
              <w:rPr>
                <w:rFonts w:ascii="Arial" w:hAnsi="Arial" w:cs="Arial"/>
                <w:u w:val="single"/>
              </w:rPr>
              <w:t>Organizacija izvođenja prijevoza s obzirom na broj autobusa, broj vozača</w:t>
            </w:r>
          </w:p>
          <w:p w14:paraId="3A594E7A" w14:textId="77777777" w:rsidR="004A78D7" w:rsidRPr="0014587B" w:rsidRDefault="004A78D7" w:rsidP="00D3519A">
            <w:pPr>
              <w:ind w:left="720"/>
              <w:jc w:val="both"/>
              <w:rPr>
                <w:rFonts w:ascii="Arial" w:hAnsi="Arial" w:cs="Arial"/>
                <w:u w:val="single"/>
              </w:rPr>
            </w:pPr>
          </w:p>
          <w:p w14:paraId="01CFB4DA" w14:textId="4551E062" w:rsidR="004A78D7" w:rsidRDefault="004A78D7" w:rsidP="00A733B2">
            <w:pPr>
              <w:jc w:val="both"/>
              <w:rPr>
                <w:rFonts w:ascii="Arial" w:hAnsi="Arial" w:cs="Arial"/>
              </w:rPr>
            </w:pPr>
            <w:r w:rsidRPr="0014587B">
              <w:rPr>
                <w:rFonts w:ascii="Arial" w:hAnsi="Arial" w:cs="Arial"/>
              </w:rPr>
              <w:t>U okviru navedene točke gospodarski subjekt mora utvrditi da li je broj vozača i autobusa koje je naveo u ponudi dovoljan za obavljanje usluge prijevoza putnika koja je predmet nabave na način da utvrdi da li postoji dovoljan broj vozača i autobusa za pojedine linije koje su sastavni dio ove Dokumentacije o nabavi u Prilogu br. 1. Ugovora.</w:t>
            </w:r>
          </w:p>
          <w:p w14:paraId="7119F8F3" w14:textId="77777777" w:rsidR="004A78D7" w:rsidRPr="0014587B" w:rsidRDefault="004A78D7" w:rsidP="00A733B2">
            <w:pPr>
              <w:jc w:val="both"/>
              <w:rPr>
                <w:rFonts w:ascii="Arial" w:hAnsi="Arial" w:cs="Arial"/>
              </w:rPr>
            </w:pPr>
          </w:p>
          <w:p w14:paraId="02EB8C55" w14:textId="0C706AF5" w:rsidR="004A78D7" w:rsidRDefault="004A78D7" w:rsidP="0075208A">
            <w:pPr>
              <w:numPr>
                <w:ilvl w:val="0"/>
                <w:numId w:val="30"/>
              </w:numPr>
              <w:jc w:val="both"/>
              <w:rPr>
                <w:rFonts w:ascii="Arial" w:hAnsi="Arial" w:cs="Arial"/>
                <w:u w:val="single"/>
              </w:rPr>
            </w:pPr>
            <w:r w:rsidRPr="0014587B">
              <w:rPr>
                <w:rFonts w:ascii="Arial" w:hAnsi="Arial" w:cs="Arial"/>
                <w:u w:val="single"/>
              </w:rPr>
              <w:t>Osiguranje standarda kvalitete</w:t>
            </w:r>
          </w:p>
          <w:p w14:paraId="4FC3E30A" w14:textId="77777777" w:rsidR="004A78D7" w:rsidRPr="0014587B" w:rsidRDefault="004A78D7" w:rsidP="00D3519A">
            <w:pPr>
              <w:ind w:left="720"/>
              <w:jc w:val="both"/>
              <w:rPr>
                <w:rFonts w:ascii="Arial" w:hAnsi="Arial" w:cs="Arial"/>
                <w:u w:val="single"/>
              </w:rPr>
            </w:pPr>
          </w:p>
          <w:p w14:paraId="2C5CEA3A" w14:textId="2523DBA0" w:rsidR="004A78D7" w:rsidRDefault="004A78D7" w:rsidP="00A733B2">
            <w:pPr>
              <w:jc w:val="both"/>
              <w:rPr>
                <w:rFonts w:ascii="Arial" w:hAnsi="Arial" w:cs="Arial"/>
              </w:rPr>
            </w:pPr>
            <w:r w:rsidRPr="0014587B">
              <w:rPr>
                <w:rFonts w:ascii="Arial" w:hAnsi="Arial" w:cs="Arial"/>
              </w:rPr>
              <w:t>U okviru navedene točke gospodarski subjekt mora utvrditi da li njegova vozila na raspolaganju i vozači ispunjavaju sve Standarde kvalitete koji su sastavni dio ove Dokumentacije o nabavi u Prilogu br. 2. Ugovora te utvrditi da li postoje mehanizmi nadzora i kontrole na temelju kojih gospodarski subjekt može provjeriti usklađenost sa Standardima kvalitete.</w:t>
            </w:r>
          </w:p>
          <w:p w14:paraId="6BAD48A9" w14:textId="77777777" w:rsidR="004A78D7" w:rsidRPr="0014587B" w:rsidRDefault="004A78D7" w:rsidP="00A733B2">
            <w:pPr>
              <w:jc w:val="both"/>
              <w:rPr>
                <w:rFonts w:ascii="Arial" w:hAnsi="Arial" w:cs="Arial"/>
              </w:rPr>
            </w:pPr>
          </w:p>
          <w:p w14:paraId="5C3A13C7" w14:textId="71C97CCB" w:rsidR="004A78D7" w:rsidRDefault="004A78D7" w:rsidP="0075208A">
            <w:pPr>
              <w:numPr>
                <w:ilvl w:val="0"/>
                <w:numId w:val="30"/>
              </w:numPr>
              <w:jc w:val="both"/>
              <w:rPr>
                <w:rFonts w:ascii="Arial" w:hAnsi="Arial" w:cs="Arial"/>
                <w:u w:val="single"/>
              </w:rPr>
            </w:pPr>
            <w:r w:rsidRPr="0014587B">
              <w:rPr>
                <w:rFonts w:ascii="Arial" w:hAnsi="Arial" w:cs="Arial"/>
                <w:u w:val="single"/>
              </w:rPr>
              <w:t>Mehanizmi za sprječavanje isplate prekomjerne naknade</w:t>
            </w:r>
          </w:p>
          <w:p w14:paraId="59C56C42" w14:textId="77777777" w:rsidR="004A78D7" w:rsidRPr="0014587B" w:rsidRDefault="004A78D7" w:rsidP="00D3519A">
            <w:pPr>
              <w:ind w:left="720"/>
              <w:jc w:val="both"/>
              <w:rPr>
                <w:rFonts w:ascii="Arial" w:hAnsi="Arial" w:cs="Arial"/>
                <w:u w:val="single"/>
              </w:rPr>
            </w:pPr>
          </w:p>
          <w:p w14:paraId="3B15ADF5" w14:textId="05D70B34" w:rsidR="004A78D7" w:rsidRDefault="004A78D7" w:rsidP="00A733B2">
            <w:pPr>
              <w:jc w:val="both"/>
              <w:rPr>
                <w:rFonts w:ascii="Arial" w:hAnsi="Arial" w:cs="Arial"/>
              </w:rPr>
            </w:pPr>
            <w:r w:rsidRPr="0014587B">
              <w:rPr>
                <w:rFonts w:ascii="Arial" w:hAnsi="Arial" w:cs="Arial"/>
              </w:rPr>
              <w:t>U okviru navedene točke gospodarski subjekt mora utvrditi postojanje zaposlenika ili vanjske službe koji mogu osigurati da će prihodi i rashodi biti izračunati u skladu s važećim računovodstvenim i poreznim pravilima.</w:t>
            </w:r>
          </w:p>
          <w:p w14:paraId="25D57A99" w14:textId="77777777" w:rsidR="004A78D7" w:rsidRPr="0014587B" w:rsidRDefault="004A78D7" w:rsidP="00A733B2">
            <w:pPr>
              <w:jc w:val="both"/>
              <w:rPr>
                <w:rFonts w:ascii="Arial" w:hAnsi="Arial" w:cs="Arial"/>
              </w:rPr>
            </w:pPr>
          </w:p>
          <w:p w14:paraId="49BF62B9" w14:textId="09CCF59C" w:rsidR="004A78D7" w:rsidRDefault="004A78D7" w:rsidP="00A733B2">
            <w:pPr>
              <w:jc w:val="both"/>
              <w:rPr>
                <w:rFonts w:ascii="Arial" w:hAnsi="Arial" w:cs="Arial"/>
              </w:rPr>
            </w:pPr>
            <w:r w:rsidRPr="0014587B">
              <w:rPr>
                <w:rFonts w:ascii="Arial" w:hAnsi="Arial" w:cs="Arial"/>
              </w:rPr>
              <w:t>Sukladno Prilogu I. Uredbe 1370/2007, ako operater javne usluge ne obavlja samo usluge za koje prima naknadu i koje su dio obveze obavljanja javnih usluga, nego se bavi i drugim djelatnostima, računi tih javnih usluga moraju biti odvojeni tako da barem sljedeći uvjeti budu zadovoljeni:</w:t>
            </w:r>
          </w:p>
          <w:p w14:paraId="16F713BA" w14:textId="77777777" w:rsidR="004A78D7" w:rsidRPr="0014587B" w:rsidRDefault="004A78D7" w:rsidP="00A733B2">
            <w:pPr>
              <w:jc w:val="both"/>
              <w:rPr>
                <w:rFonts w:ascii="Arial" w:hAnsi="Arial" w:cs="Arial"/>
              </w:rPr>
            </w:pPr>
          </w:p>
          <w:p w14:paraId="4E3B416D" w14:textId="1FBC86F0" w:rsidR="004A78D7" w:rsidRDefault="004A78D7" w:rsidP="0075208A">
            <w:pPr>
              <w:numPr>
                <w:ilvl w:val="0"/>
                <w:numId w:val="31"/>
              </w:numPr>
              <w:jc w:val="both"/>
              <w:rPr>
                <w:rFonts w:ascii="Arial" w:hAnsi="Arial" w:cs="Arial"/>
              </w:rPr>
            </w:pPr>
            <w:r w:rsidRPr="0014587B">
              <w:rPr>
                <w:rFonts w:ascii="Arial" w:hAnsi="Arial" w:cs="Arial"/>
              </w:rPr>
              <w:t>operativni računi svake od ovih djelatnosti moraju biti odvojeni i raspodjela odgovarajuće imovine i fiksnih troškova mora biti utvrđena u skladu s važećim računovodstvenim i poreznim pravilima,</w:t>
            </w:r>
          </w:p>
          <w:p w14:paraId="1E9159CA" w14:textId="77777777" w:rsidR="004A78D7" w:rsidRPr="0014587B" w:rsidRDefault="004A78D7" w:rsidP="00D3519A">
            <w:pPr>
              <w:ind w:left="720"/>
              <w:jc w:val="both"/>
              <w:rPr>
                <w:rFonts w:ascii="Arial" w:hAnsi="Arial" w:cs="Arial"/>
              </w:rPr>
            </w:pPr>
          </w:p>
          <w:p w14:paraId="5249D3DB" w14:textId="492E617D" w:rsidR="004A78D7" w:rsidRDefault="004A78D7" w:rsidP="0075208A">
            <w:pPr>
              <w:numPr>
                <w:ilvl w:val="0"/>
                <w:numId w:val="31"/>
              </w:numPr>
              <w:jc w:val="both"/>
              <w:rPr>
                <w:rFonts w:ascii="Arial" w:hAnsi="Arial" w:cs="Arial"/>
              </w:rPr>
            </w:pPr>
            <w:r w:rsidRPr="0014587B">
              <w:rPr>
                <w:rFonts w:ascii="Arial" w:hAnsi="Arial" w:cs="Arial"/>
              </w:rPr>
              <w:t>predmetna javna usluga ne smije se ni u kakvim okolnostima teretiti za ikakve varijabilne troškove, odgovarajući dio fiksnih troškova i razumnu dobit vezanu uz ostale djelatnosti operatera javne usluge,</w:t>
            </w:r>
          </w:p>
          <w:p w14:paraId="135EE0B7" w14:textId="77777777" w:rsidR="004A78D7" w:rsidRPr="0014587B" w:rsidRDefault="004A78D7" w:rsidP="00D3519A">
            <w:pPr>
              <w:ind w:left="720"/>
              <w:jc w:val="both"/>
              <w:rPr>
                <w:rFonts w:ascii="Arial" w:hAnsi="Arial" w:cs="Arial"/>
              </w:rPr>
            </w:pPr>
          </w:p>
          <w:p w14:paraId="1B2719EF" w14:textId="7551498E" w:rsidR="004A78D7" w:rsidRPr="0014587B" w:rsidRDefault="004A78D7" w:rsidP="0075208A">
            <w:pPr>
              <w:numPr>
                <w:ilvl w:val="0"/>
                <w:numId w:val="31"/>
              </w:numPr>
              <w:jc w:val="both"/>
              <w:rPr>
                <w:rFonts w:ascii="Arial" w:hAnsi="Arial" w:cs="Arial"/>
              </w:rPr>
            </w:pPr>
            <w:r w:rsidRPr="0014587B">
              <w:rPr>
                <w:rFonts w:ascii="Arial" w:hAnsi="Arial" w:cs="Arial"/>
              </w:rPr>
              <w:t>troškovi javne usluge moraju biti u ravnoteži s prihodima od poslovanja i plaćanjima od strane tijela javne vlasti, bez mogućnosti prijenosa prihoda drugom sektoru djelatnosti operatera javne usluge.</w:t>
            </w:r>
          </w:p>
        </w:tc>
      </w:tr>
    </w:tbl>
    <w:p w14:paraId="29EC0844" w14:textId="77777777" w:rsidR="00B127DE" w:rsidRPr="00B127DE" w:rsidRDefault="00B127DE" w:rsidP="00B127DE">
      <w:pPr>
        <w:jc w:val="both"/>
        <w:rPr>
          <w:rFonts w:ascii="Arial" w:hAnsi="Arial" w:cs="Arial"/>
        </w:rPr>
      </w:pPr>
    </w:p>
    <w:p w14:paraId="5F05DC36" w14:textId="07A4BCBD" w:rsidR="00B127DE" w:rsidRPr="00B127DE" w:rsidRDefault="00B127DE" w:rsidP="00B127DE">
      <w:pPr>
        <w:jc w:val="both"/>
        <w:rPr>
          <w:rFonts w:ascii="Arial" w:hAnsi="Arial" w:cs="Arial"/>
        </w:rPr>
      </w:pPr>
      <w:r>
        <w:rPr>
          <w:rFonts w:ascii="Arial" w:hAnsi="Arial" w:cs="Arial"/>
        </w:rPr>
        <w:lastRenderedPageBreak/>
        <w:t>U</w:t>
      </w:r>
      <w:r w:rsidRPr="00B127DE">
        <w:rPr>
          <w:rFonts w:ascii="Arial" w:hAnsi="Arial" w:cs="Arial"/>
        </w:rPr>
        <w:t xml:space="preserve"> slučaju postojanja sumnje u istinitost podataka dostavljenih od strane gospodarskog subjekta, Naručitelj dostavljene podatke može provjeriti </w:t>
      </w:r>
      <w:r>
        <w:rPr>
          <w:rFonts w:ascii="Arial" w:hAnsi="Arial" w:cs="Arial"/>
        </w:rPr>
        <w:t>bilo kojim prikladnim sredstvom/načinom.</w:t>
      </w:r>
    </w:p>
    <w:p w14:paraId="7EDDF6B4" w14:textId="77777777" w:rsidR="00B127DE" w:rsidRPr="00B127DE" w:rsidRDefault="00B127DE" w:rsidP="00B127DE">
      <w:pPr>
        <w:jc w:val="both"/>
        <w:rPr>
          <w:rFonts w:ascii="Arial" w:hAnsi="Arial" w:cs="Arial"/>
        </w:rPr>
      </w:pPr>
    </w:p>
    <w:p w14:paraId="03C7BCD8" w14:textId="635BA0E3" w:rsidR="00256EBA" w:rsidRPr="00256EBA" w:rsidRDefault="00256EBA" w:rsidP="00256EBA">
      <w:pPr>
        <w:jc w:val="both"/>
        <w:rPr>
          <w:rFonts w:ascii="Arial" w:hAnsi="Arial" w:cs="Arial"/>
          <w:bCs/>
        </w:rPr>
      </w:pPr>
      <w:r w:rsidRPr="00FE4F5B">
        <w:rPr>
          <w:rFonts w:ascii="Arial" w:hAnsi="Arial" w:cs="Arial"/>
          <w:bCs/>
        </w:rPr>
        <w:t>Ako do potpisa ugovora odabrani ponuditelj ne dostavi dokaze o ispunjavaju posebnih uvjeta za izvršenje ugovora sukladno ovoj toč. Dokumentacije o nabavi, smatrati će se da je odustao od ponude sukladno čl. 307. st. 7. t. 2. ZJN-a te da će u tom slučaju Naručitelj</w:t>
      </w:r>
      <w:r w:rsidR="00C01DBA" w:rsidRPr="00FE4F5B">
        <w:rPr>
          <w:rFonts w:ascii="Arial" w:hAnsi="Arial" w:cs="Arial"/>
          <w:bCs/>
        </w:rPr>
        <w:t xml:space="preserve"> naplatiti jamstvo za ozbiljnost ponude i</w:t>
      </w:r>
      <w:r w:rsidRPr="00FE4F5B">
        <w:rPr>
          <w:rFonts w:ascii="Arial" w:hAnsi="Arial" w:cs="Arial"/>
          <w:bCs/>
        </w:rPr>
        <w:t xml:space="preserve"> pristupiti ponovnom rangiranju ponuda.</w:t>
      </w:r>
    </w:p>
    <w:p w14:paraId="20AF47D6" w14:textId="77777777" w:rsidR="00825F20" w:rsidRPr="00B127DE" w:rsidRDefault="00825F20" w:rsidP="00B127DE">
      <w:pPr>
        <w:jc w:val="both"/>
        <w:rPr>
          <w:rFonts w:ascii="Arial" w:hAnsi="Arial" w:cs="Arial"/>
        </w:rPr>
      </w:pPr>
    </w:p>
    <w:p w14:paraId="192BE78D" w14:textId="77777777" w:rsidR="00B127DE" w:rsidRDefault="00B127DE" w:rsidP="00F20DDA">
      <w:pPr>
        <w:jc w:val="both"/>
        <w:rPr>
          <w:rFonts w:ascii="Arial" w:hAnsi="Arial" w:cs="Arial"/>
        </w:rPr>
      </w:pPr>
    </w:p>
    <w:p w14:paraId="239A6804" w14:textId="77777777" w:rsidR="009809C1" w:rsidRPr="001C522A" w:rsidRDefault="009809C1" w:rsidP="00F20DDA">
      <w:pPr>
        <w:jc w:val="both"/>
        <w:rPr>
          <w:rFonts w:ascii="Arial" w:hAnsi="Arial" w:cs="Arial"/>
        </w:rPr>
      </w:pPr>
    </w:p>
    <w:p w14:paraId="57DBF38F" w14:textId="2513F5F5" w:rsidR="00F20DDA" w:rsidRPr="00F20DDA" w:rsidRDefault="00F20DDA" w:rsidP="0075208A">
      <w:pPr>
        <w:pStyle w:val="Heading2"/>
        <w:numPr>
          <w:ilvl w:val="1"/>
          <w:numId w:val="54"/>
        </w:numPr>
        <w:jc w:val="both"/>
        <w:rPr>
          <w:rFonts w:ascii="Arial" w:hAnsi="Arial" w:cs="Arial"/>
          <w:b/>
          <w:bCs/>
          <w:sz w:val="22"/>
          <w:szCs w:val="22"/>
          <w:u w:val="single"/>
        </w:rPr>
      </w:pPr>
      <w:bookmarkStart w:id="102" w:name="_Toc133573352"/>
      <w:r>
        <w:rPr>
          <w:rFonts w:ascii="Arial" w:hAnsi="Arial" w:cs="Arial"/>
          <w:b/>
          <w:bCs/>
          <w:sz w:val="22"/>
          <w:szCs w:val="22"/>
          <w:u w:val="single"/>
        </w:rPr>
        <w:t>Sklapanje i izvršenje ugovora o javnoj nabavi</w:t>
      </w:r>
      <w:bookmarkEnd w:id="102"/>
    </w:p>
    <w:p w14:paraId="3E70A6B1" w14:textId="77777777" w:rsidR="00F20DDA" w:rsidRPr="001C522A" w:rsidRDefault="00F20DDA" w:rsidP="00F20DDA">
      <w:pPr>
        <w:jc w:val="both"/>
        <w:rPr>
          <w:rFonts w:ascii="Arial" w:hAnsi="Arial" w:cs="Arial"/>
        </w:rPr>
      </w:pPr>
    </w:p>
    <w:p w14:paraId="6C4A6E59" w14:textId="1A5E8033" w:rsidR="00F20DDA" w:rsidRDefault="00F20DDA" w:rsidP="00F20DDA">
      <w:pPr>
        <w:jc w:val="both"/>
        <w:rPr>
          <w:rFonts w:ascii="Arial" w:hAnsi="Arial" w:cs="Arial"/>
        </w:rPr>
      </w:pPr>
      <w:r w:rsidRPr="00F20DDA">
        <w:rPr>
          <w:rFonts w:ascii="Arial" w:hAnsi="Arial" w:cs="Arial"/>
        </w:rPr>
        <w:t xml:space="preserve">Odabrani ponuditelj dužan je s Naručiteljem sklopiti i potpisati ugovor o javnoj nabavi, po ispunjenju svih zakonskih obveza za provođenje postupka nabave i u skladu s uvjetima određenim u ovoj Dokumentaciji o nabavi i u odabranoj ponudi, u roku od </w:t>
      </w:r>
      <w:r w:rsidR="009D05AC">
        <w:rPr>
          <w:rFonts w:ascii="Arial" w:hAnsi="Arial" w:cs="Arial"/>
        </w:rPr>
        <w:t>90</w:t>
      </w:r>
      <w:r w:rsidRPr="00F20DDA">
        <w:rPr>
          <w:rFonts w:ascii="Arial" w:hAnsi="Arial" w:cs="Arial"/>
        </w:rPr>
        <w:t xml:space="preserve"> dana od izvršnosti odluke o odabiru</w:t>
      </w:r>
      <w:r w:rsidR="009D05AC">
        <w:rPr>
          <w:rFonts w:ascii="Arial" w:hAnsi="Arial" w:cs="Arial"/>
        </w:rPr>
        <w:t xml:space="preserve"> sukladno čl. 312. ZJN 2016.</w:t>
      </w:r>
    </w:p>
    <w:p w14:paraId="3668EAE3" w14:textId="77777777" w:rsidR="0079607B" w:rsidRPr="00F20DDA" w:rsidRDefault="0079607B" w:rsidP="00F20DDA">
      <w:pPr>
        <w:jc w:val="both"/>
        <w:rPr>
          <w:rFonts w:ascii="Arial" w:hAnsi="Arial" w:cs="Arial"/>
        </w:rPr>
      </w:pPr>
    </w:p>
    <w:p w14:paraId="65CCD028" w14:textId="7207CF71" w:rsidR="00F20DDA" w:rsidRDefault="00F20DDA" w:rsidP="00F20DDA">
      <w:pPr>
        <w:jc w:val="both"/>
        <w:rPr>
          <w:rFonts w:ascii="Arial" w:hAnsi="Arial" w:cs="Arial"/>
        </w:rPr>
      </w:pPr>
      <w:r w:rsidRPr="00F20DDA">
        <w:rPr>
          <w:rFonts w:ascii="Arial" w:hAnsi="Arial" w:cs="Arial"/>
        </w:rPr>
        <w:t>Za eventualne izmjene ugovora o javnoj nabavi tijekom njegova trajanja mjerodavne su odredbe članaka 314. – 321. ZJN 2016</w:t>
      </w:r>
      <w:r w:rsidR="009D05AC">
        <w:rPr>
          <w:rFonts w:ascii="Arial" w:hAnsi="Arial" w:cs="Arial"/>
        </w:rPr>
        <w:t>, a izmjene ugovora o javnoj nabavi sukladno čl. 315. ZJN predviđene su u toč.  2.10 ove Dokumentacije o nabavi.</w:t>
      </w:r>
    </w:p>
    <w:p w14:paraId="30AE1F1B" w14:textId="77777777" w:rsidR="0079607B" w:rsidRPr="00F20DDA" w:rsidRDefault="0079607B" w:rsidP="00F20DDA">
      <w:pPr>
        <w:jc w:val="both"/>
        <w:rPr>
          <w:rFonts w:ascii="Arial" w:hAnsi="Arial" w:cs="Arial"/>
        </w:rPr>
      </w:pPr>
    </w:p>
    <w:p w14:paraId="121D8245" w14:textId="22EC2ECB" w:rsidR="00F20DDA" w:rsidRDefault="00F20DDA" w:rsidP="00F20DDA">
      <w:pPr>
        <w:jc w:val="both"/>
        <w:rPr>
          <w:rFonts w:ascii="Arial" w:hAnsi="Arial" w:cs="Arial"/>
        </w:rPr>
      </w:pPr>
      <w:r w:rsidRPr="00F20DDA">
        <w:rPr>
          <w:rFonts w:ascii="Arial" w:hAnsi="Arial" w:cs="Arial"/>
        </w:rPr>
        <w:t>Početak izvršavanja obveza iz ugovora je datum potpisivanja ugovora.</w:t>
      </w:r>
    </w:p>
    <w:p w14:paraId="59CBEF5F" w14:textId="77777777" w:rsidR="0079607B" w:rsidRPr="00F20DDA" w:rsidRDefault="0079607B" w:rsidP="00F20DDA">
      <w:pPr>
        <w:jc w:val="both"/>
        <w:rPr>
          <w:rFonts w:ascii="Arial" w:hAnsi="Arial" w:cs="Arial"/>
        </w:rPr>
      </w:pPr>
    </w:p>
    <w:p w14:paraId="111B55A1" w14:textId="77777777" w:rsidR="00F20DDA" w:rsidRPr="00F20DDA" w:rsidRDefault="00F20DDA" w:rsidP="00F20DDA">
      <w:pPr>
        <w:jc w:val="both"/>
        <w:rPr>
          <w:rFonts w:ascii="Arial" w:hAnsi="Arial" w:cs="Arial"/>
        </w:rPr>
      </w:pPr>
      <w:r w:rsidRPr="00F20DDA">
        <w:rPr>
          <w:rFonts w:ascii="Arial" w:hAnsi="Arial" w:cs="Arial"/>
        </w:rPr>
        <w:t>Ponuditelj s kojim će naručitelj sklopiti predmetni ugovor o javnoj nabavi obvezan je tijekom izvršenja ugovora o javnoj nabavi pridržavati se primjenjivih obveza u području prava okoliša, socijalnog i radnog prava, uključujući kolektivne ugovore, a osobito obvezu isplate ugovorene plaće, ili odredaba međunarodnog prava okoliša, socijalnog i radnog prava navedenim u Prilogu XI. ZJN 2016.</w:t>
      </w:r>
    </w:p>
    <w:p w14:paraId="60B0BCAE" w14:textId="77777777" w:rsidR="00F20DDA" w:rsidRPr="00F20DDA" w:rsidRDefault="00F20DDA" w:rsidP="00F20DDA">
      <w:pPr>
        <w:jc w:val="both"/>
        <w:rPr>
          <w:rFonts w:ascii="Arial" w:hAnsi="Arial" w:cs="Arial"/>
        </w:rPr>
      </w:pPr>
    </w:p>
    <w:p w14:paraId="04B249A1" w14:textId="13A5C868" w:rsidR="009D05AC" w:rsidRPr="001C522A" w:rsidRDefault="00F20DDA" w:rsidP="009D05AC">
      <w:pPr>
        <w:jc w:val="both"/>
        <w:rPr>
          <w:rFonts w:ascii="Arial" w:hAnsi="Arial" w:cs="Arial"/>
        </w:rPr>
      </w:pPr>
      <w:r w:rsidRPr="00F20DDA">
        <w:rPr>
          <w:rFonts w:ascii="Arial" w:hAnsi="Arial" w:cs="Arial"/>
        </w:rPr>
        <w:t>U slučaju neispunjenja obveza sukladno ugovoru, neurednog ili nekvalitetnog izvršenja ugovorenih obveza, probijanja rokova izvršenja navedenih u ugovoru, Naručitelj ima pravo raskida ugovora, aktivaciju jamstva za uredno ispunjenje te ima pravo naknade prouzročene štete</w:t>
      </w:r>
      <w:r w:rsidR="009D05AC">
        <w:rPr>
          <w:rFonts w:ascii="Arial" w:hAnsi="Arial" w:cs="Arial"/>
        </w:rPr>
        <w:t>.</w:t>
      </w:r>
    </w:p>
    <w:p w14:paraId="1D9D38DC" w14:textId="77777777" w:rsidR="000E537A" w:rsidRPr="000E537A" w:rsidRDefault="000E537A" w:rsidP="0075208A">
      <w:pPr>
        <w:pStyle w:val="Heading2"/>
        <w:numPr>
          <w:ilvl w:val="1"/>
          <w:numId w:val="77"/>
        </w:numPr>
        <w:jc w:val="both"/>
        <w:rPr>
          <w:rFonts w:ascii="Arial" w:hAnsi="Arial" w:cs="Arial"/>
          <w:b/>
          <w:bCs/>
          <w:sz w:val="22"/>
          <w:szCs w:val="22"/>
          <w:u w:val="single"/>
        </w:rPr>
      </w:pPr>
      <w:bookmarkStart w:id="103" w:name="_Toc133573353"/>
      <w:r w:rsidRPr="000E537A">
        <w:rPr>
          <w:rFonts w:ascii="Arial" w:hAnsi="Arial" w:cs="Arial"/>
          <w:b/>
          <w:bCs/>
          <w:sz w:val="22"/>
          <w:szCs w:val="22"/>
          <w:u w:val="single"/>
        </w:rPr>
        <w:t>Ugovorna kazna</w:t>
      </w:r>
      <w:bookmarkEnd w:id="103"/>
    </w:p>
    <w:p w14:paraId="23C93A88" w14:textId="77777777" w:rsidR="00082DA6" w:rsidRDefault="00082DA6" w:rsidP="0079541F">
      <w:pPr>
        <w:jc w:val="both"/>
        <w:rPr>
          <w:rFonts w:ascii="Arial" w:hAnsi="Arial" w:cs="Arial"/>
          <w:b/>
          <w:bCs/>
        </w:rPr>
      </w:pPr>
    </w:p>
    <w:p w14:paraId="1C215D92" w14:textId="24CFA60A" w:rsidR="009D05AC" w:rsidRPr="001C522A" w:rsidRDefault="009D05AC" w:rsidP="009D05AC">
      <w:pPr>
        <w:jc w:val="both"/>
        <w:rPr>
          <w:rFonts w:ascii="Arial" w:hAnsi="Arial" w:cs="Arial"/>
        </w:rPr>
      </w:pPr>
      <w:r w:rsidRPr="001C522A">
        <w:rPr>
          <w:rFonts w:ascii="Arial" w:hAnsi="Arial" w:cs="Arial"/>
        </w:rPr>
        <w:t>Utvrđuj</w:t>
      </w:r>
      <w:r>
        <w:rPr>
          <w:rFonts w:ascii="Arial" w:hAnsi="Arial" w:cs="Arial"/>
        </w:rPr>
        <w:t>e se</w:t>
      </w:r>
      <w:r w:rsidRPr="001C522A">
        <w:rPr>
          <w:rFonts w:ascii="Arial" w:hAnsi="Arial" w:cs="Arial"/>
        </w:rPr>
        <w:t xml:space="preserve"> sljedeći sustav ugovornih kazni za Operatera, a kako bi se osiguralo redovito, kvalitetno i cjelovito pružanje usluge javnog prijevoza putnika:</w:t>
      </w:r>
    </w:p>
    <w:p w14:paraId="470F6D40" w14:textId="77777777" w:rsidR="009D05AC" w:rsidRPr="001C522A" w:rsidRDefault="009D05AC" w:rsidP="009D05AC">
      <w:pPr>
        <w:jc w:val="both"/>
        <w:rPr>
          <w:rFonts w:ascii="Arial" w:hAnsi="Arial" w:cs="Arial"/>
        </w:rPr>
      </w:pPr>
    </w:p>
    <w:p w14:paraId="35DF0778" w14:textId="3E46E61B" w:rsidR="009D05AC" w:rsidRDefault="009D05AC" w:rsidP="0075208A">
      <w:pPr>
        <w:pStyle w:val="ListParagraph"/>
        <w:numPr>
          <w:ilvl w:val="0"/>
          <w:numId w:val="56"/>
        </w:numPr>
        <w:jc w:val="both"/>
        <w:rPr>
          <w:rFonts w:ascii="Arial" w:hAnsi="Arial" w:cs="Arial"/>
        </w:rPr>
      </w:pPr>
      <w:r w:rsidRPr="001C522A">
        <w:rPr>
          <w:rFonts w:ascii="Arial" w:hAnsi="Arial" w:cs="Arial"/>
        </w:rPr>
        <w:t xml:space="preserve">Za svako odstupanje od standarda kvalitete koji su predviđeni u Prilogu br. </w:t>
      </w:r>
      <w:r w:rsidR="00FF71F5">
        <w:rPr>
          <w:rFonts w:ascii="Arial" w:hAnsi="Arial" w:cs="Arial"/>
        </w:rPr>
        <w:t>2. Ugovora</w:t>
      </w:r>
      <w:r w:rsidRPr="001C522A">
        <w:rPr>
          <w:rFonts w:ascii="Arial" w:hAnsi="Arial" w:cs="Arial"/>
        </w:rPr>
        <w:t xml:space="preserve"> (Standardi kvalitete), račun koji se odnosi na mjesec za koji se Naknada isplaćuje u kojem je utvrđeno odstupanje umanjiti će se za </w:t>
      </w:r>
      <w:r w:rsidR="002B1E6D">
        <w:rPr>
          <w:rFonts w:ascii="Arial" w:hAnsi="Arial" w:cs="Arial"/>
        </w:rPr>
        <w:t xml:space="preserve">2 </w:t>
      </w:r>
      <w:r w:rsidR="002B1E6D" w:rsidRPr="002B1E6D">
        <w:rPr>
          <w:rFonts w:ascii="Arial" w:hAnsi="Arial" w:cs="Arial"/>
        </w:rPr>
        <w:t>‰</w:t>
      </w:r>
      <w:r w:rsidR="002B1E6D">
        <w:rPr>
          <w:rFonts w:ascii="Arial" w:hAnsi="Arial" w:cs="Arial"/>
        </w:rPr>
        <w:t xml:space="preserve"> (dva promila) Naknade utvrđene u tom mjesecu.</w:t>
      </w:r>
    </w:p>
    <w:p w14:paraId="5DD0F46A" w14:textId="77777777" w:rsidR="007E27E6" w:rsidRDefault="007E27E6" w:rsidP="00FF71F5">
      <w:pPr>
        <w:pStyle w:val="ListParagraph"/>
        <w:jc w:val="both"/>
        <w:rPr>
          <w:rFonts w:ascii="Arial" w:hAnsi="Arial" w:cs="Arial"/>
        </w:rPr>
      </w:pPr>
    </w:p>
    <w:p w14:paraId="5ED16E3D" w14:textId="154EB0FA" w:rsidR="009D05AC" w:rsidRPr="00D70A26" w:rsidRDefault="009D05AC" w:rsidP="0075208A">
      <w:pPr>
        <w:pStyle w:val="ListParagraph"/>
        <w:numPr>
          <w:ilvl w:val="0"/>
          <w:numId w:val="56"/>
        </w:numPr>
        <w:jc w:val="both"/>
        <w:rPr>
          <w:rFonts w:ascii="Arial" w:hAnsi="Arial" w:cs="Arial"/>
        </w:rPr>
      </w:pPr>
      <w:r w:rsidRPr="00D70A26">
        <w:rPr>
          <w:rFonts w:ascii="Arial" w:hAnsi="Arial" w:cs="Arial"/>
        </w:rPr>
        <w:t>Za svako odstupanje od intenziteta i opsega obavljanja javne usluge kako je to utvrđeno u Prilogu br.</w:t>
      </w:r>
      <w:r w:rsidR="00C01DBA">
        <w:rPr>
          <w:rFonts w:ascii="Arial" w:hAnsi="Arial" w:cs="Arial"/>
        </w:rPr>
        <w:t xml:space="preserve"> </w:t>
      </w:r>
      <w:r w:rsidR="00B25912">
        <w:rPr>
          <w:rFonts w:ascii="Arial" w:hAnsi="Arial" w:cs="Arial"/>
        </w:rPr>
        <w:t>1.</w:t>
      </w:r>
      <w:r w:rsidR="00C01DBA">
        <w:rPr>
          <w:rFonts w:ascii="Arial" w:hAnsi="Arial" w:cs="Arial"/>
        </w:rPr>
        <w:t xml:space="preserve"> </w:t>
      </w:r>
      <w:r w:rsidRPr="00D70A26">
        <w:rPr>
          <w:rFonts w:ascii="Arial" w:hAnsi="Arial" w:cs="Arial"/>
        </w:rPr>
        <w:t xml:space="preserve">(Plan pružanja usluge prijevoza), račun koji se odnosi na mjesec za koji se Naknada isplaćuje u kojem je utvrđeno odstupanje umanjiti će se </w:t>
      </w:r>
      <w:r w:rsidR="002B1E6D" w:rsidRPr="00D70A26">
        <w:rPr>
          <w:rFonts w:ascii="Arial" w:hAnsi="Arial" w:cs="Arial"/>
        </w:rPr>
        <w:t>za 2 ‰ (dva promila) Naknade utvrđene u tom mjesecu.</w:t>
      </w:r>
    </w:p>
    <w:p w14:paraId="2CAF51AF" w14:textId="77777777" w:rsidR="007E27E6" w:rsidRPr="002B1E6D" w:rsidRDefault="007E27E6" w:rsidP="00FF71F5">
      <w:pPr>
        <w:pStyle w:val="ListParagraph"/>
        <w:jc w:val="both"/>
        <w:rPr>
          <w:rFonts w:ascii="Arial" w:hAnsi="Arial" w:cs="Arial"/>
        </w:rPr>
      </w:pPr>
    </w:p>
    <w:p w14:paraId="66DD5A8F" w14:textId="67071755" w:rsidR="009D05AC" w:rsidRPr="001C522A" w:rsidRDefault="009D05AC" w:rsidP="0075208A">
      <w:pPr>
        <w:pStyle w:val="ListParagraph"/>
        <w:numPr>
          <w:ilvl w:val="0"/>
          <w:numId w:val="56"/>
        </w:numPr>
        <w:jc w:val="both"/>
        <w:rPr>
          <w:rFonts w:ascii="Arial" w:hAnsi="Arial" w:cs="Arial"/>
        </w:rPr>
      </w:pPr>
      <w:r w:rsidRPr="001C522A">
        <w:rPr>
          <w:rFonts w:ascii="Arial" w:hAnsi="Arial" w:cs="Arial"/>
        </w:rPr>
        <w:t xml:space="preserve">Za svako kašnjenje ili odstupanje od redovitosti pružanja usluge javnog prijevoza kako je to utvrđeno u Prilogu br. </w:t>
      </w:r>
      <w:r w:rsidR="00B25912">
        <w:rPr>
          <w:rFonts w:ascii="Arial" w:hAnsi="Arial" w:cs="Arial"/>
        </w:rPr>
        <w:t>1.</w:t>
      </w:r>
      <w:r w:rsidR="00B25912" w:rsidRPr="001C522A">
        <w:rPr>
          <w:rFonts w:ascii="Arial" w:hAnsi="Arial" w:cs="Arial"/>
        </w:rPr>
        <w:t xml:space="preserve"> </w:t>
      </w:r>
      <w:r w:rsidRPr="001C522A">
        <w:rPr>
          <w:rFonts w:ascii="Arial" w:hAnsi="Arial" w:cs="Arial"/>
        </w:rPr>
        <w:t xml:space="preserve">(Plan pružanja usluge prijevoza) račun koji se odnosi na mjesec za koji se Naknada isplaćuje u kojem je utvrđeno odstupanje umanjiti će se </w:t>
      </w:r>
      <w:r w:rsidR="002B1E6D" w:rsidRPr="002B1E6D">
        <w:rPr>
          <w:rFonts w:ascii="Arial" w:hAnsi="Arial" w:cs="Arial"/>
        </w:rPr>
        <w:t>za 2 ‰ (dva promila) Naknade utvrđene u tom mjesecu</w:t>
      </w:r>
      <w:r w:rsidRPr="009D05AC">
        <w:rPr>
          <w:rFonts w:ascii="Arial" w:hAnsi="Arial" w:cs="Arial"/>
        </w:rPr>
        <w:t>.</w:t>
      </w:r>
    </w:p>
    <w:p w14:paraId="54E80A92" w14:textId="77777777" w:rsidR="009D05AC" w:rsidRPr="001C522A" w:rsidRDefault="009D05AC" w:rsidP="009D05AC">
      <w:pPr>
        <w:jc w:val="both"/>
        <w:rPr>
          <w:rFonts w:ascii="Arial" w:hAnsi="Arial" w:cs="Arial"/>
        </w:rPr>
      </w:pPr>
    </w:p>
    <w:p w14:paraId="64EA6F15" w14:textId="5BC27D55" w:rsidR="009D05AC" w:rsidRPr="001C522A" w:rsidRDefault="009D05AC" w:rsidP="0075208A">
      <w:pPr>
        <w:pStyle w:val="ListParagraph"/>
        <w:numPr>
          <w:ilvl w:val="0"/>
          <w:numId w:val="56"/>
        </w:numPr>
        <w:jc w:val="both"/>
        <w:rPr>
          <w:rFonts w:ascii="Arial" w:hAnsi="Arial" w:cs="Arial"/>
        </w:rPr>
      </w:pPr>
      <w:r w:rsidRPr="001C522A">
        <w:rPr>
          <w:rFonts w:ascii="Arial" w:hAnsi="Arial" w:cs="Arial"/>
        </w:rPr>
        <w:t>Za svako kašnjenje ili neisporuku izvještaja ili dokumentacije koji su predviđeni</w:t>
      </w:r>
      <w:r w:rsidR="00CB66F6">
        <w:rPr>
          <w:rFonts w:ascii="Arial" w:hAnsi="Arial" w:cs="Arial"/>
        </w:rPr>
        <w:t xml:space="preserve"> u čl. 14. </w:t>
      </w:r>
      <w:r w:rsidR="00CB66F6" w:rsidRPr="00CB66F6">
        <w:rPr>
          <w:rFonts w:ascii="Arial" w:hAnsi="Arial" w:cs="Arial"/>
        </w:rPr>
        <w:t>Ugovor</w:t>
      </w:r>
      <w:r w:rsidR="00CB66F6">
        <w:rPr>
          <w:rFonts w:ascii="Arial" w:hAnsi="Arial" w:cs="Arial"/>
        </w:rPr>
        <w:t>a</w:t>
      </w:r>
      <w:r w:rsidR="00CB66F6" w:rsidRPr="00CB66F6">
        <w:rPr>
          <w:rFonts w:ascii="Arial" w:hAnsi="Arial" w:cs="Arial"/>
        </w:rPr>
        <w:t xml:space="preserve"> o javnoj usluzi prijevoza putnika u cestovnom prometu na području grada Karlovca</w:t>
      </w:r>
      <w:r w:rsidRPr="001C522A">
        <w:rPr>
          <w:rFonts w:ascii="Arial" w:hAnsi="Arial" w:cs="Arial"/>
        </w:rPr>
        <w:t xml:space="preserve"> </w:t>
      </w:r>
      <w:r w:rsidR="00CB66F6">
        <w:rPr>
          <w:rFonts w:ascii="Arial" w:hAnsi="Arial" w:cs="Arial"/>
        </w:rPr>
        <w:t xml:space="preserve">kao sastavnim dijelom </w:t>
      </w:r>
      <w:r>
        <w:rPr>
          <w:rFonts w:ascii="Arial" w:hAnsi="Arial" w:cs="Arial"/>
        </w:rPr>
        <w:t>ov</w:t>
      </w:r>
      <w:r w:rsidR="00CB66F6">
        <w:rPr>
          <w:rFonts w:ascii="Arial" w:hAnsi="Arial" w:cs="Arial"/>
        </w:rPr>
        <w:t>e</w:t>
      </w:r>
      <w:r>
        <w:rPr>
          <w:rFonts w:ascii="Arial" w:hAnsi="Arial" w:cs="Arial"/>
        </w:rPr>
        <w:t xml:space="preserve"> Dokumentacij</w:t>
      </w:r>
      <w:r w:rsidR="00CB66F6">
        <w:rPr>
          <w:rFonts w:ascii="Arial" w:hAnsi="Arial" w:cs="Arial"/>
        </w:rPr>
        <w:t>e</w:t>
      </w:r>
      <w:r>
        <w:rPr>
          <w:rFonts w:ascii="Arial" w:hAnsi="Arial" w:cs="Arial"/>
        </w:rPr>
        <w:t xml:space="preserve"> o nabavi</w:t>
      </w:r>
      <w:r w:rsidRPr="001C522A">
        <w:rPr>
          <w:rFonts w:ascii="Arial" w:hAnsi="Arial" w:cs="Arial"/>
        </w:rPr>
        <w:t xml:space="preserve">, račun koji se odnosi na mjesec za koji se Naknada isplaćuje u kojem je utvrđeno odstupanje umanjiti će se </w:t>
      </w:r>
      <w:r w:rsidR="007E27E6" w:rsidRPr="007E27E6">
        <w:rPr>
          <w:rFonts w:ascii="Arial" w:hAnsi="Arial" w:cs="Arial"/>
        </w:rPr>
        <w:t>2 ‰ (dva promila) Naknade utvrđene u tom mjesecu</w:t>
      </w:r>
      <w:r w:rsidRPr="009D05AC">
        <w:rPr>
          <w:rFonts w:ascii="Arial" w:hAnsi="Arial" w:cs="Arial"/>
        </w:rPr>
        <w:t>.</w:t>
      </w:r>
    </w:p>
    <w:p w14:paraId="10B475FD" w14:textId="77777777" w:rsidR="009D05AC" w:rsidRPr="001C522A" w:rsidRDefault="009D05AC" w:rsidP="009D05AC">
      <w:pPr>
        <w:jc w:val="both"/>
        <w:rPr>
          <w:rFonts w:ascii="Arial" w:hAnsi="Arial" w:cs="Arial"/>
        </w:rPr>
      </w:pPr>
    </w:p>
    <w:p w14:paraId="761F19F6" w14:textId="7FAAF03E" w:rsidR="009D05AC" w:rsidRDefault="009D05AC" w:rsidP="009D05AC">
      <w:pPr>
        <w:jc w:val="both"/>
        <w:rPr>
          <w:rFonts w:ascii="Arial" w:hAnsi="Arial" w:cs="Arial"/>
        </w:rPr>
      </w:pPr>
      <w:r w:rsidRPr="001C522A">
        <w:rPr>
          <w:rFonts w:ascii="Arial" w:hAnsi="Arial" w:cs="Arial"/>
        </w:rPr>
        <w:t>U slučaju da su istovremeno ispunjene pretpostavke za isplatu ugovorne kazne po više osnova, visina ugovorne kazne odrediti će se na način da se zbroje sva umanjenja po računu i da se za tako određen ukupni iznos umanji račun koji se odnosi na mjesec za koji se Naknada isplaćuje u kojem je utvrđeno odstupanje. Ako zbrojeni iznos ugovornih kazni premašuje iznos računa koji se odnosi na mjesec za koji se Naknada isplaćuje u kojem je utvrđeno odstupanje, umanjiti će se ostali mjesečni računi.</w:t>
      </w:r>
    </w:p>
    <w:p w14:paraId="5BCF6778" w14:textId="77777777" w:rsidR="0079607B" w:rsidRPr="001C522A" w:rsidRDefault="0079607B" w:rsidP="009D05AC">
      <w:pPr>
        <w:jc w:val="both"/>
        <w:rPr>
          <w:rFonts w:ascii="Arial" w:hAnsi="Arial" w:cs="Arial"/>
        </w:rPr>
      </w:pPr>
    </w:p>
    <w:p w14:paraId="3E551821" w14:textId="3EC144A1" w:rsidR="009D05AC" w:rsidRDefault="009D05AC" w:rsidP="009D05AC">
      <w:pPr>
        <w:jc w:val="both"/>
        <w:rPr>
          <w:rFonts w:ascii="Arial" w:hAnsi="Arial" w:cs="Arial"/>
        </w:rPr>
      </w:pPr>
      <w:r w:rsidRPr="001C522A">
        <w:rPr>
          <w:rFonts w:ascii="Arial" w:hAnsi="Arial" w:cs="Arial"/>
        </w:rPr>
        <w:t>Korisnik ima pravo zahtijevati ugovornu kaznu i kada njezin iznos premašaje visinu štete koju je pretrpio, ali i kad nije pretrpio nikakvu štetu.</w:t>
      </w:r>
    </w:p>
    <w:p w14:paraId="1772ACC2" w14:textId="77777777" w:rsidR="0079607B" w:rsidRPr="001C522A" w:rsidRDefault="0079607B" w:rsidP="009D05AC">
      <w:pPr>
        <w:jc w:val="both"/>
        <w:rPr>
          <w:rFonts w:ascii="Arial" w:hAnsi="Arial" w:cs="Arial"/>
        </w:rPr>
      </w:pPr>
    </w:p>
    <w:p w14:paraId="420AB9A4" w14:textId="255A40E8" w:rsidR="009D05AC" w:rsidRDefault="009D05AC" w:rsidP="009D05AC">
      <w:pPr>
        <w:jc w:val="both"/>
        <w:rPr>
          <w:rFonts w:ascii="Arial" w:hAnsi="Arial" w:cs="Arial"/>
        </w:rPr>
      </w:pPr>
      <w:r w:rsidRPr="001C522A">
        <w:rPr>
          <w:rFonts w:ascii="Arial" w:hAnsi="Arial" w:cs="Arial"/>
        </w:rPr>
        <w:t>U slučaju da je šteta koju je Korisnik pretrpio veća od iznosa ugovorne kazne, Korisnik ima pravo zahtijevati razliku do potpune naknade štete.</w:t>
      </w:r>
    </w:p>
    <w:p w14:paraId="1278C120" w14:textId="77777777" w:rsidR="0079607B" w:rsidRPr="001C522A" w:rsidRDefault="0079607B" w:rsidP="009D05AC">
      <w:pPr>
        <w:jc w:val="both"/>
        <w:rPr>
          <w:rFonts w:ascii="Arial" w:hAnsi="Arial" w:cs="Arial"/>
        </w:rPr>
      </w:pPr>
    </w:p>
    <w:p w14:paraId="494C3E3D" w14:textId="77777777" w:rsidR="00F63F89" w:rsidRPr="00F63F89" w:rsidRDefault="00F63F89" w:rsidP="0075208A">
      <w:pPr>
        <w:pStyle w:val="Heading2"/>
        <w:numPr>
          <w:ilvl w:val="1"/>
          <w:numId w:val="55"/>
        </w:numPr>
        <w:jc w:val="both"/>
        <w:rPr>
          <w:rFonts w:ascii="Arial" w:hAnsi="Arial" w:cs="Arial"/>
          <w:b/>
          <w:bCs/>
          <w:sz w:val="22"/>
          <w:szCs w:val="22"/>
          <w:u w:val="single"/>
        </w:rPr>
      </w:pPr>
      <w:bookmarkStart w:id="104" w:name="_Toc110516780"/>
      <w:bookmarkStart w:id="105" w:name="_Toc133573354"/>
      <w:r w:rsidRPr="00F63F89">
        <w:rPr>
          <w:rFonts w:ascii="Arial" w:hAnsi="Arial" w:cs="Arial"/>
          <w:b/>
          <w:bCs/>
          <w:sz w:val="22"/>
          <w:szCs w:val="22"/>
          <w:u w:val="single"/>
        </w:rPr>
        <w:t>Podaci o tijelima od kojih ponuditelj može dobiti pravovaljanu informaciju o obvezama</w:t>
      </w:r>
      <w:bookmarkEnd w:id="104"/>
      <w:bookmarkEnd w:id="105"/>
    </w:p>
    <w:p w14:paraId="16913C5B" w14:textId="77777777" w:rsidR="00F63F89" w:rsidRDefault="00F63F89" w:rsidP="00F63F89">
      <w:pPr>
        <w:jc w:val="both"/>
      </w:pPr>
    </w:p>
    <w:p w14:paraId="1F63D60D" w14:textId="3107E2B6" w:rsidR="00F63F89" w:rsidRPr="00F63F89" w:rsidRDefault="00F63F89" w:rsidP="00F63F89">
      <w:pPr>
        <w:jc w:val="both"/>
        <w:rPr>
          <w:rFonts w:ascii="Arial" w:hAnsi="Arial" w:cs="Arial"/>
        </w:rPr>
      </w:pPr>
      <w:r w:rsidRPr="00F63F89">
        <w:rPr>
          <w:rFonts w:ascii="Arial" w:hAnsi="Arial" w:cs="Arial"/>
        </w:rPr>
        <w:t>Podaci o tijelima od kojih ponuditelj može dobiti pravovaljanu informaciju o obvezama koje se odnose na porez, zaštitu okoliša, odredbe o zaštiti radnog mjesta i radne uvjete koje su na snazi u području na kojem će se izvoditi radovi ili pružati usluge i koje će biti primjenjive na radove koji se izvode ili usluge koje će se pružati za vrijeme trajanja ugovora su: </w:t>
      </w:r>
    </w:p>
    <w:p w14:paraId="541783E4" w14:textId="77777777" w:rsidR="00F63F89" w:rsidRPr="00F63F89" w:rsidRDefault="00F63F89" w:rsidP="00F63F89">
      <w:pPr>
        <w:jc w:val="both"/>
        <w:rPr>
          <w:rFonts w:ascii="Arial" w:hAnsi="Arial" w:cs="Arial"/>
        </w:rPr>
      </w:pPr>
    </w:p>
    <w:p w14:paraId="252BB37F" w14:textId="77777777" w:rsidR="00F63F89" w:rsidRPr="00F63F89" w:rsidRDefault="00F63F89" w:rsidP="0075208A">
      <w:pPr>
        <w:widowControl w:val="0"/>
        <w:numPr>
          <w:ilvl w:val="0"/>
          <w:numId w:val="57"/>
        </w:numPr>
        <w:jc w:val="both"/>
        <w:rPr>
          <w:rFonts w:ascii="Arial" w:hAnsi="Arial" w:cs="Arial"/>
        </w:rPr>
      </w:pPr>
      <w:r w:rsidRPr="00F63F89">
        <w:rPr>
          <w:rFonts w:ascii="Arial" w:hAnsi="Arial" w:cs="Arial"/>
        </w:rPr>
        <w:t>Jedinstvena kontaktna točka u Hrvatskoj : </w:t>
      </w:r>
      <w:hyperlink r:id="rId18" w:tgtFrame="_blank" w:history="1">
        <w:r w:rsidRPr="00F63F89">
          <w:rPr>
            <w:rStyle w:val="Hyperlink"/>
            <w:rFonts w:ascii="Arial" w:hAnsi="Arial" w:cs="Arial"/>
          </w:rPr>
          <w:t>http://psc.hr</w:t>
        </w:r>
      </w:hyperlink>
      <w:r w:rsidRPr="00F63F89">
        <w:rPr>
          <w:rFonts w:ascii="Arial" w:hAnsi="Arial" w:cs="Arial"/>
        </w:rPr>
        <w:t xml:space="preserve">    </w:t>
      </w:r>
    </w:p>
    <w:p w14:paraId="5F5F2C21" w14:textId="06C9E530" w:rsidR="00082DA6" w:rsidRDefault="00082DA6" w:rsidP="0079541F">
      <w:pPr>
        <w:jc w:val="both"/>
        <w:rPr>
          <w:rFonts w:ascii="Arial" w:hAnsi="Arial" w:cs="Arial"/>
        </w:rPr>
      </w:pPr>
    </w:p>
    <w:p w14:paraId="255CD6A6" w14:textId="77777777" w:rsidR="00F63F89" w:rsidRPr="00F63F89" w:rsidRDefault="00F63F89" w:rsidP="0075208A">
      <w:pPr>
        <w:pStyle w:val="Heading2"/>
        <w:numPr>
          <w:ilvl w:val="1"/>
          <w:numId w:val="55"/>
        </w:numPr>
        <w:jc w:val="both"/>
        <w:rPr>
          <w:rFonts w:ascii="Arial" w:hAnsi="Arial" w:cs="Arial"/>
          <w:b/>
          <w:bCs/>
          <w:sz w:val="22"/>
          <w:szCs w:val="22"/>
          <w:u w:val="single"/>
        </w:rPr>
      </w:pPr>
      <w:bookmarkStart w:id="106" w:name="_Toc110516781"/>
      <w:bookmarkStart w:id="107" w:name="_Toc133573355"/>
      <w:r w:rsidRPr="00F63F89">
        <w:rPr>
          <w:rFonts w:ascii="Arial" w:hAnsi="Arial" w:cs="Arial"/>
          <w:b/>
          <w:bCs/>
          <w:sz w:val="22"/>
          <w:szCs w:val="22"/>
          <w:u w:val="single"/>
        </w:rPr>
        <w:t>Tajnost podataka</w:t>
      </w:r>
      <w:bookmarkEnd w:id="106"/>
      <w:bookmarkEnd w:id="107"/>
    </w:p>
    <w:p w14:paraId="75A3600D" w14:textId="77777777" w:rsidR="00F63F89" w:rsidRDefault="00F63F89" w:rsidP="00F63F89"/>
    <w:p w14:paraId="420E3730" w14:textId="3D95AEFC" w:rsidR="00F63F89" w:rsidRDefault="00F63F89" w:rsidP="00F63F89">
      <w:pPr>
        <w:jc w:val="both"/>
        <w:rPr>
          <w:rFonts w:ascii="Arial" w:hAnsi="Arial" w:cs="Arial"/>
        </w:rPr>
      </w:pPr>
      <w:r w:rsidRPr="00F63F89">
        <w:rPr>
          <w:rFonts w:ascii="Arial" w:hAnsi="Arial" w:cs="Arial"/>
        </w:rPr>
        <w:t>Gospodarski subjekt u postupku javne nabave smije na temelju zakona, drugog propisa ili općeg akta određene podatke označiti tajnom, uključujući tehničke ili trgovinske tajne te povjerljive značajke ponuda.</w:t>
      </w:r>
    </w:p>
    <w:p w14:paraId="3266C287" w14:textId="77777777" w:rsidR="0079607B" w:rsidRPr="00F63F89" w:rsidRDefault="0079607B" w:rsidP="00F63F89">
      <w:pPr>
        <w:jc w:val="both"/>
        <w:rPr>
          <w:rFonts w:ascii="Arial" w:hAnsi="Arial" w:cs="Arial"/>
        </w:rPr>
      </w:pPr>
    </w:p>
    <w:p w14:paraId="51AB6D9C" w14:textId="1B2E673F" w:rsidR="00F63F89" w:rsidRDefault="00F63F89" w:rsidP="00F63F89">
      <w:pPr>
        <w:jc w:val="both"/>
        <w:rPr>
          <w:rFonts w:ascii="Arial" w:hAnsi="Arial" w:cs="Arial"/>
        </w:rPr>
      </w:pPr>
      <w:r w:rsidRPr="00F63F89">
        <w:rPr>
          <w:rFonts w:ascii="Arial" w:hAnsi="Arial" w:cs="Arial"/>
        </w:rPr>
        <w:t>Ako je gospodarski subjekt neke podatke označio tajnima, obvezan je dostaviti dokaze o postojanju pravne osnove na temelju koje su ti podaci označeni tajnima.</w:t>
      </w:r>
    </w:p>
    <w:p w14:paraId="5E3B9AD3" w14:textId="77777777" w:rsidR="00E75099" w:rsidRPr="00F63F89" w:rsidRDefault="00E75099" w:rsidP="00F63F89">
      <w:pPr>
        <w:jc w:val="both"/>
        <w:rPr>
          <w:rFonts w:ascii="Arial" w:hAnsi="Arial" w:cs="Arial"/>
        </w:rPr>
      </w:pPr>
    </w:p>
    <w:p w14:paraId="3898CD25" w14:textId="1FDB36EA" w:rsidR="00F63F89" w:rsidRDefault="00F63F89" w:rsidP="00F63F89">
      <w:pPr>
        <w:jc w:val="both"/>
        <w:rPr>
          <w:rFonts w:ascii="Arial" w:hAnsi="Arial" w:cs="Arial"/>
        </w:rPr>
      </w:pPr>
      <w:r w:rsidRPr="00F63F89">
        <w:rPr>
          <w:rFonts w:ascii="Arial" w:hAnsi="Arial" w:cs="Arial"/>
        </w:rPr>
        <w:t>Gospodarski subjekt ne smije označiti tajnom: cijenu ponude, troškovnik, katalog, podatke u vezi s kriterijima za odabir ponude, javne isprave, izvatke iz javnih registara te druge podatke koji se prema posebnom zakonu ili podzakonskom propisu moraju javno objaviti ili se ne smiju označiti tajnom.</w:t>
      </w:r>
    </w:p>
    <w:p w14:paraId="37D66D80" w14:textId="77777777" w:rsidR="0079607B" w:rsidRPr="00F63F89" w:rsidRDefault="0079607B" w:rsidP="00F63F89">
      <w:pPr>
        <w:jc w:val="both"/>
        <w:rPr>
          <w:rFonts w:ascii="Arial" w:hAnsi="Arial" w:cs="Arial"/>
        </w:rPr>
      </w:pPr>
    </w:p>
    <w:p w14:paraId="46B46476" w14:textId="77777777" w:rsidR="00F63F89" w:rsidRPr="00F63F89" w:rsidRDefault="00F63F89" w:rsidP="0075208A">
      <w:pPr>
        <w:pStyle w:val="Heading2"/>
        <w:numPr>
          <w:ilvl w:val="1"/>
          <w:numId w:val="55"/>
        </w:numPr>
        <w:jc w:val="both"/>
        <w:rPr>
          <w:rFonts w:ascii="Arial" w:hAnsi="Arial" w:cs="Arial"/>
          <w:b/>
          <w:bCs/>
          <w:sz w:val="22"/>
          <w:szCs w:val="22"/>
          <w:u w:val="single"/>
        </w:rPr>
      </w:pPr>
      <w:bookmarkStart w:id="108" w:name="_Toc110516782"/>
      <w:bookmarkStart w:id="109" w:name="_Toc133573356"/>
      <w:r w:rsidRPr="00F63F89">
        <w:rPr>
          <w:rFonts w:ascii="Arial" w:hAnsi="Arial" w:cs="Arial"/>
          <w:b/>
          <w:bCs/>
          <w:sz w:val="22"/>
          <w:szCs w:val="22"/>
          <w:u w:val="single"/>
        </w:rPr>
        <w:t>Naziv i adresa žalbenog tijela, te podataka o roku za izjavljivanje žalbe na dokumentaciju o nabavi</w:t>
      </w:r>
      <w:bookmarkEnd w:id="108"/>
      <w:bookmarkEnd w:id="109"/>
    </w:p>
    <w:p w14:paraId="2EA9CCE8" w14:textId="77777777" w:rsidR="00F63F89" w:rsidRPr="00F63F89" w:rsidRDefault="00F63F89" w:rsidP="00F63F89">
      <w:pPr>
        <w:jc w:val="both"/>
        <w:rPr>
          <w:rFonts w:ascii="Arial" w:hAnsi="Arial" w:cs="Arial"/>
        </w:rPr>
      </w:pPr>
    </w:p>
    <w:p w14:paraId="3F322F45" w14:textId="38338DB5" w:rsidR="00F63F89" w:rsidRDefault="00F63F89" w:rsidP="00F63F89">
      <w:pPr>
        <w:jc w:val="both"/>
        <w:rPr>
          <w:rFonts w:ascii="Arial" w:hAnsi="Arial" w:cs="Arial"/>
        </w:rPr>
      </w:pPr>
      <w:r w:rsidRPr="00F63F89">
        <w:rPr>
          <w:rFonts w:ascii="Arial" w:hAnsi="Arial" w:cs="Arial"/>
        </w:rPr>
        <w:t>Pravo na žalbu ima svaki gospodarski subjekt koji ima ili je imao pravni interes za dobivanje određenog ugovora o javnoj nabavi i koji je pretrpio ili bi mogao pretrpjeti štetu od navodnoga kršenja subjektivnih prava.</w:t>
      </w:r>
    </w:p>
    <w:p w14:paraId="2CD03A2A" w14:textId="77777777" w:rsidR="0079607B" w:rsidRPr="00F63F89" w:rsidRDefault="0079607B" w:rsidP="00F63F89">
      <w:pPr>
        <w:jc w:val="both"/>
        <w:rPr>
          <w:rFonts w:ascii="Arial" w:hAnsi="Arial" w:cs="Arial"/>
        </w:rPr>
      </w:pPr>
    </w:p>
    <w:p w14:paraId="2148BC46" w14:textId="7E289D0B" w:rsidR="00F63F89" w:rsidRDefault="00F63F89" w:rsidP="00F63F89">
      <w:pPr>
        <w:jc w:val="both"/>
        <w:rPr>
          <w:rFonts w:ascii="Arial" w:hAnsi="Arial" w:cs="Arial"/>
        </w:rPr>
      </w:pPr>
      <w:r w:rsidRPr="00F63F89">
        <w:rPr>
          <w:rFonts w:ascii="Arial" w:hAnsi="Arial" w:cs="Arial"/>
        </w:rPr>
        <w:t>Pravo na žalbu ima i središnje tijelo državne uprave nadležno za politiku javne nabave i nadležno državno odvjetništvo.</w:t>
      </w:r>
    </w:p>
    <w:p w14:paraId="771DBD22" w14:textId="77777777" w:rsidR="0079607B" w:rsidRPr="00F63F89" w:rsidRDefault="0079607B" w:rsidP="00F63F89">
      <w:pPr>
        <w:jc w:val="both"/>
        <w:rPr>
          <w:rFonts w:ascii="Arial" w:hAnsi="Arial" w:cs="Arial"/>
        </w:rPr>
      </w:pPr>
    </w:p>
    <w:p w14:paraId="7D64504A" w14:textId="4AEDB138" w:rsidR="00F63F89" w:rsidRDefault="00F63F89" w:rsidP="00F63F89">
      <w:pPr>
        <w:jc w:val="both"/>
        <w:rPr>
          <w:rFonts w:ascii="Arial" w:hAnsi="Arial" w:cs="Arial"/>
        </w:rPr>
      </w:pPr>
      <w:r w:rsidRPr="00F63F89">
        <w:rPr>
          <w:rFonts w:ascii="Arial" w:hAnsi="Arial" w:cs="Arial"/>
        </w:rPr>
        <w:t xml:space="preserve">Žalba se izjavljuje Državnoj komisiji za kontrolu postupaka javne nabave, Koturaška cesta 43/IV, 10000 Zagreb. </w:t>
      </w:r>
    </w:p>
    <w:p w14:paraId="1BB49287" w14:textId="77777777" w:rsidR="0079607B" w:rsidRPr="00F63F89" w:rsidRDefault="0079607B" w:rsidP="00F63F89">
      <w:pPr>
        <w:jc w:val="both"/>
        <w:rPr>
          <w:rFonts w:ascii="Arial" w:hAnsi="Arial" w:cs="Arial"/>
        </w:rPr>
      </w:pPr>
    </w:p>
    <w:p w14:paraId="0C691601" w14:textId="79660F12" w:rsidR="00F63F89" w:rsidRDefault="00F63F89" w:rsidP="00F63F89">
      <w:pPr>
        <w:jc w:val="both"/>
        <w:rPr>
          <w:rFonts w:ascii="Arial" w:hAnsi="Arial" w:cs="Arial"/>
        </w:rPr>
      </w:pPr>
      <w:r w:rsidRPr="00F63F89">
        <w:rPr>
          <w:rFonts w:ascii="Arial" w:hAnsi="Arial" w:cs="Arial"/>
        </w:rPr>
        <w:t xml:space="preserve">Žalba se izjavljuje u pisanom obliku. Žalba se dostavlja neposredno, putem ovlaštenog davatelja poštanskih usluga ili elektroničkim sredstvima komunikacije putem međusobno povezanih informacijskih sustava Državne komisije i EOJN RH. </w:t>
      </w:r>
    </w:p>
    <w:p w14:paraId="5B5D110F" w14:textId="77777777" w:rsidR="0079607B" w:rsidRPr="00F63F89" w:rsidRDefault="0079607B" w:rsidP="00F63F89">
      <w:pPr>
        <w:jc w:val="both"/>
        <w:rPr>
          <w:rFonts w:ascii="Arial" w:hAnsi="Arial" w:cs="Arial"/>
        </w:rPr>
      </w:pPr>
    </w:p>
    <w:p w14:paraId="16F60BF3" w14:textId="1C645F77" w:rsidR="00F63F89" w:rsidRDefault="00F63F89" w:rsidP="00F63F89">
      <w:pPr>
        <w:jc w:val="both"/>
        <w:rPr>
          <w:rFonts w:ascii="Arial" w:hAnsi="Arial" w:cs="Arial"/>
        </w:rPr>
      </w:pPr>
      <w:r w:rsidRPr="00F63F89">
        <w:rPr>
          <w:rFonts w:ascii="Arial" w:hAnsi="Arial" w:cs="Arial"/>
        </w:rPr>
        <w:t>Žalitelj je obvezan primjerak žalbe dostaviti Naručitelju u roku za žalbu.</w:t>
      </w:r>
    </w:p>
    <w:p w14:paraId="51AF2B1A" w14:textId="77777777" w:rsidR="0079607B" w:rsidRPr="00F63F89" w:rsidRDefault="0079607B" w:rsidP="00F63F89">
      <w:pPr>
        <w:jc w:val="both"/>
        <w:rPr>
          <w:rFonts w:ascii="Arial" w:hAnsi="Arial" w:cs="Arial"/>
        </w:rPr>
      </w:pPr>
    </w:p>
    <w:p w14:paraId="78352AB0" w14:textId="48155A3D" w:rsidR="00F63F89" w:rsidRDefault="00F63F89" w:rsidP="00F63F89">
      <w:pPr>
        <w:jc w:val="both"/>
        <w:rPr>
          <w:rFonts w:ascii="Arial" w:hAnsi="Arial" w:cs="Arial"/>
        </w:rPr>
      </w:pPr>
      <w:r w:rsidRPr="00F63F89">
        <w:rPr>
          <w:rFonts w:ascii="Arial" w:hAnsi="Arial" w:cs="Arial"/>
        </w:rPr>
        <w:t xml:space="preserve">Žalba se izjavljuje u roku od </w:t>
      </w:r>
      <w:r w:rsidRPr="00F63F89">
        <w:rPr>
          <w:rFonts w:ascii="Arial" w:hAnsi="Arial" w:cs="Arial"/>
          <w:b/>
          <w:bCs/>
        </w:rPr>
        <w:t>10 dana</w:t>
      </w:r>
      <w:r w:rsidRPr="00F63F89">
        <w:rPr>
          <w:rFonts w:ascii="Arial" w:hAnsi="Arial" w:cs="Arial"/>
        </w:rPr>
        <w:t>, i to od dana:</w:t>
      </w:r>
    </w:p>
    <w:p w14:paraId="7633AF2C" w14:textId="77777777" w:rsidR="0079607B" w:rsidRPr="00F63F89" w:rsidRDefault="0079607B" w:rsidP="00F63F89">
      <w:pPr>
        <w:jc w:val="both"/>
        <w:rPr>
          <w:rFonts w:ascii="Arial" w:hAnsi="Arial" w:cs="Arial"/>
        </w:rPr>
      </w:pPr>
    </w:p>
    <w:p w14:paraId="2AB391BB" w14:textId="074179E5" w:rsidR="00F63F89" w:rsidRPr="00F63F89" w:rsidRDefault="00F63F89" w:rsidP="0075208A">
      <w:pPr>
        <w:pStyle w:val="ListParagraph"/>
        <w:numPr>
          <w:ilvl w:val="0"/>
          <w:numId w:val="58"/>
        </w:numPr>
        <w:jc w:val="both"/>
        <w:rPr>
          <w:rFonts w:ascii="Arial" w:hAnsi="Arial" w:cs="Arial"/>
        </w:rPr>
      </w:pPr>
      <w:r w:rsidRPr="00F63F89">
        <w:rPr>
          <w:rFonts w:ascii="Arial" w:hAnsi="Arial" w:cs="Arial"/>
        </w:rPr>
        <w:t>objave poziva na nadmetanje, u odnosu na sadržaj poziva ili dokumentacije o nabavi</w:t>
      </w:r>
    </w:p>
    <w:p w14:paraId="45EA8D13" w14:textId="77777777" w:rsidR="00F63F89" w:rsidRPr="00F63F89" w:rsidRDefault="00F63F89" w:rsidP="0075208A">
      <w:pPr>
        <w:pStyle w:val="ListParagraph"/>
        <w:numPr>
          <w:ilvl w:val="0"/>
          <w:numId w:val="58"/>
        </w:numPr>
        <w:jc w:val="both"/>
        <w:rPr>
          <w:rFonts w:ascii="Arial" w:hAnsi="Arial" w:cs="Arial"/>
        </w:rPr>
      </w:pPr>
      <w:r w:rsidRPr="00F63F89">
        <w:rPr>
          <w:rFonts w:ascii="Arial" w:hAnsi="Arial" w:cs="Arial"/>
        </w:rPr>
        <w:t>objave obavijesti o ispravku, u odnosu na sadržaj ispravka</w:t>
      </w:r>
    </w:p>
    <w:p w14:paraId="5232D915" w14:textId="75EDEEF3" w:rsidR="00F63F89" w:rsidRPr="00F63F89" w:rsidRDefault="00F63F89" w:rsidP="0075208A">
      <w:pPr>
        <w:pStyle w:val="ListParagraph"/>
        <w:numPr>
          <w:ilvl w:val="0"/>
          <w:numId w:val="58"/>
        </w:numPr>
        <w:jc w:val="both"/>
        <w:rPr>
          <w:rFonts w:ascii="Arial" w:hAnsi="Arial" w:cs="Arial"/>
        </w:rPr>
      </w:pPr>
      <w:r w:rsidRPr="00F63F89">
        <w:rPr>
          <w:rFonts w:ascii="Arial" w:hAnsi="Arial" w:cs="Arial"/>
        </w:rPr>
        <w:t>objave izmjene dokumentacije o nabavi, u odnosu na sadržaj izmjene dokumentacije</w:t>
      </w:r>
    </w:p>
    <w:p w14:paraId="03BEE9E7" w14:textId="77777777" w:rsidR="00F63F89" w:rsidRPr="00F63F89" w:rsidRDefault="00F63F89" w:rsidP="0075208A">
      <w:pPr>
        <w:pStyle w:val="ListParagraph"/>
        <w:numPr>
          <w:ilvl w:val="0"/>
          <w:numId w:val="58"/>
        </w:numPr>
        <w:jc w:val="both"/>
        <w:rPr>
          <w:rFonts w:ascii="Arial" w:hAnsi="Arial" w:cs="Arial"/>
        </w:rPr>
      </w:pPr>
      <w:r w:rsidRPr="00F63F89">
        <w:rPr>
          <w:rFonts w:ascii="Arial" w:hAnsi="Arial" w:cs="Arial"/>
        </w:rPr>
        <w:t>otvaranja ponuda u odnosu na propuštanje Naručitelja da valjano odgovori na pravodobno dostavljen zahtjev dodatne informacije, objašnjenja ili izmjene dokumentacije o nabavi te na postupak otvaranja ponuda</w:t>
      </w:r>
    </w:p>
    <w:p w14:paraId="4E1FEC47" w14:textId="77777777" w:rsidR="00F63F89" w:rsidRPr="00F63F89" w:rsidRDefault="00F63F89" w:rsidP="0075208A">
      <w:pPr>
        <w:pStyle w:val="ListParagraph"/>
        <w:numPr>
          <w:ilvl w:val="0"/>
          <w:numId w:val="58"/>
        </w:numPr>
        <w:jc w:val="both"/>
        <w:rPr>
          <w:rFonts w:ascii="Arial" w:hAnsi="Arial" w:cs="Arial"/>
        </w:rPr>
      </w:pPr>
      <w:r w:rsidRPr="00F63F89">
        <w:rPr>
          <w:rFonts w:ascii="Arial" w:hAnsi="Arial" w:cs="Arial"/>
        </w:rPr>
        <w:t>primitka odluke o odabiru ili poništenju, u odnosu na postupak pregleda, ocjene i odabira ponuda, ili razloge poništenja.</w:t>
      </w:r>
    </w:p>
    <w:p w14:paraId="39B843D3" w14:textId="77777777" w:rsidR="00F63F89" w:rsidRPr="00F63F89" w:rsidRDefault="00F63F89" w:rsidP="00F63F89">
      <w:pPr>
        <w:jc w:val="both"/>
        <w:rPr>
          <w:rFonts w:ascii="Arial" w:hAnsi="Arial" w:cs="Arial"/>
        </w:rPr>
      </w:pPr>
    </w:p>
    <w:p w14:paraId="6D0EBBEF" w14:textId="77777777" w:rsidR="00F63F89" w:rsidRPr="00F63F89" w:rsidRDefault="00F63F89" w:rsidP="00F63F89">
      <w:pPr>
        <w:jc w:val="both"/>
        <w:rPr>
          <w:rFonts w:ascii="Arial" w:hAnsi="Arial" w:cs="Arial"/>
        </w:rPr>
      </w:pPr>
      <w:r w:rsidRPr="00F63F89">
        <w:rPr>
          <w:rFonts w:ascii="Arial" w:hAnsi="Arial" w:cs="Arial"/>
        </w:rPr>
        <w:t>Žalitelj koji je propustio izjaviti žalbu u određenoj fazi otvorenog postupka javne nabave sukladno gore navedenim opcijama nema pravo na žalbu u kasnijoj fazi postupka za prethodnu fazu.</w:t>
      </w:r>
    </w:p>
    <w:p w14:paraId="0A6A26BD" w14:textId="57050A12" w:rsidR="00C01DBA" w:rsidRDefault="00C01DBA">
      <w:pPr>
        <w:spacing w:after="160" w:line="259" w:lineRule="auto"/>
        <w:rPr>
          <w:rFonts w:ascii="Arial" w:hAnsi="Arial" w:cs="Arial"/>
        </w:rPr>
      </w:pPr>
      <w:r>
        <w:rPr>
          <w:rFonts w:ascii="Arial" w:hAnsi="Arial" w:cs="Arial"/>
        </w:rPr>
        <w:br w:type="page"/>
      </w:r>
    </w:p>
    <w:p w14:paraId="6DAE8C8A" w14:textId="77777777" w:rsidR="007A105A" w:rsidRDefault="007A105A" w:rsidP="0079541F">
      <w:pPr>
        <w:jc w:val="both"/>
        <w:rPr>
          <w:rFonts w:ascii="Arial" w:hAnsi="Arial" w:cs="Arial"/>
        </w:rPr>
      </w:pPr>
    </w:p>
    <w:p w14:paraId="55D2199D" w14:textId="643FC32F" w:rsidR="00F63F89" w:rsidRDefault="00F63F89" w:rsidP="0075208A">
      <w:pPr>
        <w:pStyle w:val="Heading1"/>
        <w:numPr>
          <w:ilvl w:val="0"/>
          <w:numId w:val="32"/>
        </w:numPr>
        <w:ind w:left="426"/>
        <w:jc w:val="center"/>
        <w:rPr>
          <w:rFonts w:ascii="Arial" w:hAnsi="Arial" w:cs="Arial"/>
          <w:b/>
          <w:bCs/>
          <w:sz w:val="26"/>
          <w:szCs w:val="26"/>
          <w:u w:val="single"/>
        </w:rPr>
      </w:pPr>
      <w:bookmarkStart w:id="110" w:name="_Toc133573357"/>
      <w:r>
        <w:rPr>
          <w:rFonts w:ascii="Arial" w:hAnsi="Arial" w:cs="Arial"/>
          <w:b/>
          <w:bCs/>
          <w:sz w:val="26"/>
          <w:szCs w:val="26"/>
          <w:u w:val="single"/>
        </w:rPr>
        <w:t>PRILOZI</w:t>
      </w:r>
      <w:bookmarkEnd w:id="110"/>
    </w:p>
    <w:p w14:paraId="0EB508EA" w14:textId="5223ABF5" w:rsidR="00F63F89" w:rsidRPr="00D8099D" w:rsidRDefault="00F63F89" w:rsidP="0079541F">
      <w:pPr>
        <w:jc w:val="both"/>
        <w:rPr>
          <w:rFonts w:ascii="Arial" w:hAnsi="Arial" w:cs="Arial"/>
          <w:color w:val="2F5496" w:themeColor="accent1" w:themeShade="BF"/>
        </w:rPr>
      </w:pPr>
    </w:p>
    <w:p w14:paraId="7816205F" w14:textId="2F42B21F" w:rsidR="00D8099D" w:rsidRPr="00842B8A" w:rsidRDefault="00D8099D" w:rsidP="0075208A">
      <w:pPr>
        <w:pStyle w:val="Heading2"/>
        <w:numPr>
          <w:ilvl w:val="1"/>
          <w:numId w:val="55"/>
        </w:numPr>
        <w:jc w:val="both"/>
        <w:rPr>
          <w:rFonts w:ascii="Arial" w:hAnsi="Arial" w:cs="Arial"/>
          <w:b/>
          <w:bCs/>
          <w:sz w:val="22"/>
          <w:szCs w:val="22"/>
          <w:u w:val="single"/>
        </w:rPr>
      </w:pPr>
      <w:bookmarkStart w:id="111" w:name="_Toc133573358"/>
      <w:r w:rsidRPr="00842B8A">
        <w:rPr>
          <w:rFonts w:ascii="Arial" w:hAnsi="Arial" w:cs="Arial"/>
          <w:b/>
          <w:bCs/>
          <w:sz w:val="22"/>
          <w:szCs w:val="22"/>
          <w:u w:val="single"/>
        </w:rPr>
        <w:t>Obrazac izjave o nekažnjavanju</w:t>
      </w:r>
      <w:bookmarkEnd w:id="111"/>
    </w:p>
    <w:p w14:paraId="3D88C3A0" w14:textId="42C5A100" w:rsidR="00F63F89" w:rsidRDefault="00F63F89" w:rsidP="0079541F">
      <w:pPr>
        <w:jc w:val="both"/>
        <w:rPr>
          <w:rFonts w:ascii="Arial" w:hAnsi="Arial" w:cs="Arial"/>
        </w:rPr>
      </w:pPr>
    </w:p>
    <w:p w14:paraId="6061CD80" w14:textId="77777777" w:rsidR="00D8099D" w:rsidRDefault="00D8099D" w:rsidP="0079541F">
      <w:pPr>
        <w:jc w:val="both"/>
        <w:rPr>
          <w:rFonts w:ascii="Arial" w:hAnsi="Arial" w:cs="Arial"/>
        </w:rPr>
      </w:pPr>
    </w:p>
    <w:p w14:paraId="5889DF75" w14:textId="291BA767" w:rsidR="00F63F89" w:rsidRPr="00D8099D" w:rsidRDefault="00D8099D" w:rsidP="0079541F">
      <w:pPr>
        <w:jc w:val="both"/>
        <w:rPr>
          <w:rFonts w:ascii="Arial" w:hAnsi="Arial" w:cs="Arial"/>
        </w:rPr>
      </w:pPr>
      <w:r>
        <w:rPr>
          <w:rFonts w:ascii="Arial" w:hAnsi="Arial" w:cs="Arial"/>
        </w:rPr>
        <w:t xml:space="preserve">Na temelju čl. 251. st. 1. toč. 1. i čl. 265. st. 2. </w:t>
      </w:r>
      <w:r w:rsidRPr="00D8099D">
        <w:rPr>
          <w:rFonts w:ascii="Arial" w:hAnsi="Arial" w:cs="Arial"/>
        </w:rPr>
        <w:t>Zakon</w:t>
      </w:r>
      <w:r>
        <w:rPr>
          <w:rFonts w:ascii="Arial" w:hAnsi="Arial" w:cs="Arial"/>
        </w:rPr>
        <w:t>a</w:t>
      </w:r>
      <w:r w:rsidRPr="00D8099D">
        <w:rPr>
          <w:rFonts w:ascii="Arial" w:hAnsi="Arial" w:cs="Arial"/>
        </w:rPr>
        <w:t xml:space="preserve"> o javnoj nabavi (Narodne novine br. 120/16., 114/22.</w:t>
      </w:r>
      <w:r w:rsidR="00F34DAA">
        <w:rPr>
          <w:rFonts w:ascii="Arial" w:hAnsi="Arial" w:cs="Arial"/>
        </w:rPr>
        <w:t>, dalje u tekstu: ZJN 2016</w:t>
      </w:r>
      <w:r w:rsidRPr="00D8099D">
        <w:rPr>
          <w:rFonts w:ascii="Arial" w:hAnsi="Arial" w:cs="Arial"/>
        </w:rPr>
        <w:t>)</w:t>
      </w:r>
      <w:r>
        <w:rPr>
          <w:rFonts w:ascii="Arial" w:hAnsi="Arial" w:cs="Arial"/>
        </w:rPr>
        <w:t>, kao ovlaštena osoba za zastupanje gospodarskog subjekta dajem sljedeću</w:t>
      </w:r>
    </w:p>
    <w:p w14:paraId="11896EEE" w14:textId="77777777" w:rsidR="00D8099D" w:rsidRDefault="00D8099D" w:rsidP="00D8099D">
      <w:pPr>
        <w:jc w:val="both"/>
        <w:rPr>
          <w:rFonts w:ascii="Arial" w:hAnsi="Arial" w:cs="Arial"/>
          <w:b/>
          <w:bCs/>
        </w:rPr>
      </w:pPr>
    </w:p>
    <w:p w14:paraId="25B2BBE2" w14:textId="78D4A9F7" w:rsidR="00D8099D" w:rsidRPr="00D8099D" w:rsidRDefault="00D8099D" w:rsidP="00D8099D">
      <w:pPr>
        <w:jc w:val="center"/>
        <w:rPr>
          <w:rFonts w:ascii="Arial" w:hAnsi="Arial" w:cs="Arial"/>
          <w:b/>
          <w:bCs/>
        </w:rPr>
      </w:pPr>
      <w:r w:rsidRPr="00D8099D">
        <w:rPr>
          <w:rFonts w:ascii="Arial" w:hAnsi="Arial" w:cs="Arial"/>
          <w:b/>
          <w:bCs/>
        </w:rPr>
        <w:t>IZJAVU O NEKAŽNJAVANJU</w:t>
      </w:r>
    </w:p>
    <w:p w14:paraId="73E03E51" w14:textId="77777777" w:rsidR="00F34DAA" w:rsidRDefault="00F34DAA" w:rsidP="00F34DAA">
      <w:pPr>
        <w:jc w:val="both"/>
        <w:rPr>
          <w:rFonts w:ascii="Arial" w:hAnsi="Arial" w:cs="Arial"/>
        </w:rPr>
      </w:pPr>
    </w:p>
    <w:p w14:paraId="6B34CCB0" w14:textId="47062990" w:rsidR="00F34DAA" w:rsidRDefault="00F34DAA" w:rsidP="00F34DAA">
      <w:pPr>
        <w:jc w:val="both"/>
        <w:rPr>
          <w:rFonts w:ascii="Arial" w:hAnsi="Arial" w:cs="Arial"/>
        </w:rPr>
      </w:pPr>
      <w:r w:rsidRPr="005701D7">
        <w:rPr>
          <w:rFonts w:ascii="Arial" w:hAnsi="Arial" w:cs="Arial"/>
        </w:rPr>
        <w:t xml:space="preserve">kojom ja _____________ </w:t>
      </w:r>
      <w:r w:rsidRPr="005701D7">
        <w:rPr>
          <w:rFonts w:ascii="Arial" w:hAnsi="Arial" w:cs="Arial"/>
          <w:i/>
          <w:iCs/>
          <w:sz w:val="18"/>
          <w:szCs w:val="18"/>
        </w:rPr>
        <w:t>(ime i prezime)</w:t>
      </w:r>
      <w:r w:rsidRPr="005701D7">
        <w:rPr>
          <w:rFonts w:ascii="Arial" w:hAnsi="Arial" w:cs="Arial"/>
        </w:rPr>
        <w:t xml:space="preserve"> iz ________________ </w:t>
      </w:r>
      <w:r w:rsidRPr="005701D7">
        <w:rPr>
          <w:rFonts w:ascii="Arial" w:hAnsi="Arial" w:cs="Arial"/>
          <w:i/>
          <w:iCs/>
          <w:sz w:val="18"/>
          <w:szCs w:val="18"/>
        </w:rPr>
        <w:t>(adresa prebivališta)</w:t>
      </w:r>
      <w:r w:rsidRPr="005701D7">
        <w:rPr>
          <w:rFonts w:ascii="Arial" w:hAnsi="Arial" w:cs="Arial"/>
        </w:rPr>
        <w:t xml:space="preserve">, broj identifikacijskog dokumenta _________ </w:t>
      </w:r>
      <w:r w:rsidRPr="005701D7">
        <w:rPr>
          <w:rFonts w:ascii="Arial" w:hAnsi="Arial" w:cs="Arial"/>
          <w:i/>
          <w:iCs/>
          <w:sz w:val="18"/>
          <w:szCs w:val="18"/>
        </w:rPr>
        <w:t>(broj)</w:t>
      </w:r>
      <w:r w:rsidRPr="005701D7">
        <w:rPr>
          <w:rFonts w:ascii="Arial" w:hAnsi="Arial" w:cs="Arial"/>
        </w:rPr>
        <w:t xml:space="preserve"> izdanog od ___________ </w:t>
      </w:r>
      <w:r w:rsidRPr="005701D7">
        <w:rPr>
          <w:rFonts w:ascii="Arial" w:hAnsi="Arial" w:cs="Arial"/>
          <w:i/>
          <w:iCs/>
          <w:sz w:val="18"/>
          <w:szCs w:val="18"/>
        </w:rPr>
        <w:t>(izdavatelj)</w:t>
      </w:r>
      <w:r w:rsidRPr="005701D7">
        <w:rPr>
          <w:rFonts w:ascii="Arial" w:hAnsi="Arial" w:cs="Arial"/>
        </w:rPr>
        <w:t xml:space="preserve"> kao osoba iz čl. 251. st. 1. toč. 1. ZJN 2016 </w:t>
      </w:r>
      <w:r w:rsidRPr="005701D7">
        <w:rPr>
          <w:rFonts w:ascii="Arial" w:hAnsi="Arial" w:cs="Arial"/>
          <w:b/>
          <w:bCs/>
        </w:rPr>
        <w:t>za sebe i gospodarski subjekt</w:t>
      </w:r>
      <w:r w:rsidRPr="005701D7">
        <w:rPr>
          <w:rFonts w:ascii="Arial" w:hAnsi="Arial" w:cs="Arial"/>
        </w:rPr>
        <w:t xml:space="preserve"> ______________ </w:t>
      </w:r>
      <w:r w:rsidRPr="005701D7">
        <w:rPr>
          <w:rFonts w:ascii="Arial" w:hAnsi="Arial" w:cs="Arial"/>
          <w:i/>
          <w:iCs/>
          <w:sz w:val="18"/>
          <w:szCs w:val="18"/>
        </w:rPr>
        <w:t>(naziv i sjedište gospodarskog subjekta, OIB)</w:t>
      </w:r>
      <w:r w:rsidRPr="005701D7">
        <w:rPr>
          <w:rFonts w:ascii="Arial" w:hAnsi="Arial" w:cs="Arial"/>
        </w:rPr>
        <w:t xml:space="preserve"> </w:t>
      </w:r>
      <w:r w:rsidRPr="005701D7">
        <w:rPr>
          <w:rFonts w:ascii="Arial" w:hAnsi="Arial" w:cs="Arial"/>
          <w:b/>
          <w:bCs/>
        </w:rPr>
        <w:t>i za sve osobe koje su članovi upravnog, upravljačkog ili nadzornog tijela ili imaju ovlast zastupanja, donošenja odluka ili nadzora gospodarskog subjekta</w:t>
      </w:r>
      <w:r w:rsidRPr="005701D7">
        <w:rPr>
          <w:rFonts w:ascii="Arial" w:hAnsi="Arial" w:cs="Arial"/>
        </w:rPr>
        <w:t xml:space="preserve"> ____________________________,</w:t>
      </w:r>
    </w:p>
    <w:p w14:paraId="52754510" w14:textId="77777777" w:rsidR="00BE707D" w:rsidRPr="00F34DAA" w:rsidRDefault="00BE707D" w:rsidP="00F34DAA">
      <w:pPr>
        <w:jc w:val="both"/>
        <w:rPr>
          <w:rFonts w:ascii="Arial" w:hAnsi="Arial" w:cs="Arial"/>
        </w:rPr>
      </w:pPr>
    </w:p>
    <w:p w14:paraId="639D7BEA" w14:textId="77E76926" w:rsidR="00F34DAA" w:rsidRDefault="00F34DAA" w:rsidP="00F34DAA">
      <w:pPr>
        <w:jc w:val="both"/>
        <w:rPr>
          <w:rFonts w:ascii="Arial" w:hAnsi="Arial" w:cs="Arial"/>
        </w:rPr>
      </w:pPr>
      <w:r>
        <w:rPr>
          <w:rFonts w:ascii="Arial" w:hAnsi="Arial" w:cs="Arial"/>
        </w:rPr>
        <w:t>i</w:t>
      </w:r>
      <w:r w:rsidRPr="00F34DAA">
        <w:rPr>
          <w:rFonts w:ascii="Arial" w:hAnsi="Arial" w:cs="Arial"/>
        </w:rPr>
        <w:t>zjavljujem da niti ja osobno, niti gore navedeni gospodarski subjekt, niti osobe koje su članovi upravnog, upravljačkog ili nadzornog tijela ili imaju ovlast zastupanja, donošenja odluka ili nadzora gospodarskog subjekta nismo pravomoćnom presudom osuđeni za:</w:t>
      </w:r>
    </w:p>
    <w:p w14:paraId="03B9DE0E" w14:textId="77777777" w:rsidR="00BE707D" w:rsidRPr="00F34DAA" w:rsidRDefault="00BE707D" w:rsidP="00F34DAA">
      <w:pPr>
        <w:jc w:val="both"/>
        <w:rPr>
          <w:rFonts w:ascii="Arial" w:hAnsi="Arial" w:cs="Arial"/>
        </w:rPr>
      </w:pPr>
    </w:p>
    <w:p w14:paraId="3811002F" w14:textId="0C886D52" w:rsidR="00F34DAA" w:rsidRDefault="00F34DAA" w:rsidP="0075208A">
      <w:pPr>
        <w:pStyle w:val="ListParagraph"/>
        <w:numPr>
          <w:ilvl w:val="0"/>
          <w:numId w:val="59"/>
        </w:numPr>
        <w:jc w:val="both"/>
        <w:rPr>
          <w:rFonts w:ascii="Arial" w:hAnsi="Arial" w:cs="Arial"/>
        </w:rPr>
      </w:pPr>
      <w:r w:rsidRPr="007E14D9">
        <w:rPr>
          <w:rFonts w:ascii="Arial" w:hAnsi="Arial" w:cs="Arial"/>
          <w:b/>
          <w:bCs/>
        </w:rPr>
        <w:t>sudjelovanje u zločinačkoj organizaciji</w:t>
      </w:r>
      <w:r w:rsidRPr="007E14D9">
        <w:rPr>
          <w:rFonts w:ascii="Arial" w:hAnsi="Arial" w:cs="Arial"/>
        </w:rPr>
        <w:t>, na temelju</w:t>
      </w:r>
    </w:p>
    <w:p w14:paraId="68D69909" w14:textId="77777777" w:rsidR="00BE707D" w:rsidRPr="007E14D9" w:rsidRDefault="00BE707D" w:rsidP="00BE707D">
      <w:pPr>
        <w:pStyle w:val="ListParagraph"/>
        <w:jc w:val="both"/>
        <w:rPr>
          <w:rFonts w:ascii="Arial" w:hAnsi="Arial" w:cs="Arial"/>
        </w:rPr>
      </w:pPr>
    </w:p>
    <w:p w14:paraId="7F40CDFB" w14:textId="77777777" w:rsidR="00F34DAA" w:rsidRPr="007E14D9" w:rsidRDefault="00F34DAA" w:rsidP="00F34DAA">
      <w:pPr>
        <w:pStyle w:val="ListParagraph"/>
        <w:numPr>
          <w:ilvl w:val="0"/>
          <w:numId w:val="14"/>
        </w:numPr>
        <w:jc w:val="both"/>
        <w:rPr>
          <w:rFonts w:ascii="Arial" w:hAnsi="Arial" w:cs="Arial"/>
        </w:rPr>
      </w:pPr>
      <w:r w:rsidRPr="00FE02FB">
        <w:rPr>
          <w:rFonts w:ascii="Arial" w:hAnsi="Arial" w:cs="Arial"/>
        </w:rPr>
        <w:t>članka 328. (zločinačko udruženje) i članka 329. (počinjenje kaznenog djela u sastavu zločinačkog udruženja) Kaznenog zakona</w:t>
      </w:r>
    </w:p>
    <w:p w14:paraId="742B1E40" w14:textId="77777777" w:rsidR="00F34DAA" w:rsidRPr="00FE02FB" w:rsidRDefault="00F34DAA" w:rsidP="00F34DAA">
      <w:pPr>
        <w:pStyle w:val="ListParagraph"/>
        <w:jc w:val="both"/>
        <w:rPr>
          <w:rFonts w:ascii="Arial" w:hAnsi="Arial" w:cs="Arial"/>
        </w:rPr>
      </w:pPr>
    </w:p>
    <w:p w14:paraId="3534780F" w14:textId="77777777" w:rsidR="00F34DAA" w:rsidRPr="007E14D9" w:rsidRDefault="00F34DAA" w:rsidP="00F34DAA">
      <w:pPr>
        <w:pStyle w:val="ListParagraph"/>
        <w:numPr>
          <w:ilvl w:val="0"/>
          <w:numId w:val="14"/>
        </w:numPr>
        <w:jc w:val="both"/>
        <w:rPr>
          <w:rFonts w:ascii="Arial" w:hAnsi="Arial" w:cs="Arial"/>
        </w:rPr>
      </w:pPr>
      <w:r w:rsidRPr="00FE02FB">
        <w:rPr>
          <w:rFonts w:ascii="Arial" w:hAnsi="Arial" w:cs="Arial"/>
        </w:rPr>
        <w:t>članka 333. (udruživanje za počinjenje kaznenih djela), iz Kaznenog zakona (»Narodne novine«, br. 110/97., 27/98., 50/00., 129/00., 51/01., 111/03., 190/03., 105/04., 84/05., 71/06., 110/07., 152/08., 57/11., 77/11. i 143/12.)</w:t>
      </w:r>
    </w:p>
    <w:p w14:paraId="38EEA633" w14:textId="77777777" w:rsidR="00F34DAA" w:rsidRPr="00FE02FB" w:rsidRDefault="00F34DAA" w:rsidP="00F34DAA">
      <w:pPr>
        <w:pStyle w:val="ListParagraph"/>
        <w:jc w:val="both"/>
        <w:rPr>
          <w:rFonts w:ascii="Arial" w:hAnsi="Arial" w:cs="Arial"/>
        </w:rPr>
      </w:pPr>
    </w:p>
    <w:p w14:paraId="366AC8B2" w14:textId="77777777" w:rsidR="00F34DAA" w:rsidRPr="007E14D9" w:rsidRDefault="00F34DAA" w:rsidP="0075208A">
      <w:pPr>
        <w:pStyle w:val="ListParagraph"/>
        <w:numPr>
          <w:ilvl w:val="0"/>
          <w:numId w:val="59"/>
        </w:numPr>
        <w:jc w:val="both"/>
        <w:rPr>
          <w:rFonts w:ascii="Arial" w:hAnsi="Arial" w:cs="Arial"/>
        </w:rPr>
      </w:pPr>
      <w:r w:rsidRPr="00FE02FB">
        <w:rPr>
          <w:rFonts w:ascii="Arial" w:hAnsi="Arial" w:cs="Arial"/>
          <w:b/>
          <w:bCs/>
        </w:rPr>
        <w:t>korupciju</w:t>
      </w:r>
      <w:r w:rsidRPr="00FE02FB">
        <w:rPr>
          <w:rFonts w:ascii="Arial" w:hAnsi="Arial" w:cs="Arial"/>
        </w:rPr>
        <w:t>, na temelju</w:t>
      </w:r>
    </w:p>
    <w:p w14:paraId="39A22A28" w14:textId="77777777" w:rsidR="00F34DAA" w:rsidRPr="00FE02FB" w:rsidRDefault="00F34DAA" w:rsidP="00F34DAA">
      <w:pPr>
        <w:pStyle w:val="ListParagraph"/>
        <w:jc w:val="both"/>
        <w:rPr>
          <w:rFonts w:ascii="Arial" w:hAnsi="Arial" w:cs="Arial"/>
        </w:rPr>
      </w:pPr>
    </w:p>
    <w:p w14:paraId="1D38240A" w14:textId="77777777" w:rsidR="00F34DAA" w:rsidRPr="007E14D9" w:rsidRDefault="00F34DAA" w:rsidP="00F34DAA">
      <w:pPr>
        <w:pStyle w:val="ListParagraph"/>
        <w:numPr>
          <w:ilvl w:val="0"/>
          <w:numId w:val="14"/>
        </w:numPr>
        <w:jc w:val="both"/>
        <w:rPr>
          <w:rFonts w:ascii="Arial" w:hAnsi="Arial" w:cs="Arial"/>
        </w:rPr>
      </w:pPr>
      <w:r w:rsidRPr="00FE02FB">
        <w:rPr>
          <w:rFonts w:ascii="Arial" w:hAnsi="Arial" w:cs="Arial"/>
        </w:rPr>
        <w:t>članka 252. (primanje mita u gospodarskom poslovanju), članka 253. (davanje mita u gospodarskom poslovanju), članka 254. (zlouporaba u postupku javne nabave), članka 291. (zlouporaba položaja i ovlasti), članka 292. (nezakonito pogodovanje), članka 293. (primanje mita), članka 294. (davanje mita), članka 295. (trgovanje utjecajem) i članka 296. (davanje mita za trgovanje utjecajem) Kaznenog zakona</w:t>
      </w:r>
    </w:p>
    <w:p w14:paraId="0DCB4F81" w14:textId="77777777" w:rsidR="00F34DAA" w:rsidRPr="00FE02FB" w:rsidRDefault="00F34DAA" w:rsidP="00F34DAA">
      <w:pPr>
        <w:pStyle w:val="ListParagraph"/>
        <w:jc w:val="both"/>
        <w:rPr>
          <w:rFonts w:ascii="Arial" w:hAnsi="Arial" w:cs="Arial"/>
        </w:rPr>
      </w:pPr>
    </w:p>
    <w:p w14:paraId="4BB5C05C" w14:textId="77777777" w:rsidR="00F34DAA" w:rsidRPr="007E14D9" w:rsidRDefault="00F34DAA" w:rsidP="00F34DAA">
      <w:pPr>
        <w:pStyle w:val="ListParagraph"/>
        <w:numPr>
          <w:ilvl w:val="0"/>
          <w:numId w:val="14"/>
        </w:numPr>
        <w:jc w:val="both"/>
        <w:rPr>
          <w:rFonts w:ascii="Arial" w:hAnsi="Arial" w:cs="Arial"/>
        </w:rPr>
      </w:pPr>
      <w:r w:rsidRPr="00FE02FB">
        <w:rPr>
          <w:rFonts w:ascii="Arial" w:hAnsi="Arial" w:cs="Arial"/>
        </w:rPr>
        <w:t>članka 294.a (primanje mita u gospodarskom poslovanju), članka 294.b (davanje mita u gospodarskom poslovanju), članka 337. (zlouporaba položaja i ovlasti), članka 338. (zlouporaba obavljanja dužnosti državne vlasti), članka 343. (protuzakonito posredovanje), članka 347. (primanje mita) i članka 348. (davanje mita) iz Kaznenog zakona (»Narodne novine«, br. 110/97., 27/98., 50/00., 129/00., 51/01., 111/03., 190/03., 105/04., 84/05., 71/06., 110/07., 152/08., 57/11., 77/11. i 143/12.)</w:t>
      </w:r>
    </w:p>
    <w:p w14:paraId="16A1619E" w14:textId="77777777" w:rsidR="00F34DAA" w:rsidRPr="00FE02FB" w:rsidRDefault="00F34DAA" w:rsidP="00F34DAA">
      <w:pPr>
        <w:pStyle w:val="ListParagraph"/>
        <w:jc w:val="both"/>
        <w:rPr>
          <w:rFonts w:ascii="Arial" w:hAnsi="Arial" w:cs="Arial"/>
        </w:rPr>
      </w:pPr>
    </w:p>
    <w:p w14:paraId="482A95DB" w14:textId="77777777" w:rsidR="00F34DAA" w:rsidRPr="007E14D9" w:rsidRDefault="00F34DAA" w:rsidP="0075208A">
      <w:pPr>
        <w:pStyle w:val="ListParagraph"/>
        <w:numPr>
          <w:ilvl w:val="0"/>
          <w:numId w:val="59"/>
        </w:numPr>
        <w:jc w:val="both"/>
        <w:rPr>
          <w:rFonts w:ascii="Arial" w:hAnsi="Arial" w:cs="Arial"/>
        </w:rPr>
      </w:pPr>
      <w:r w:rsidRPr="00FE02FB">
        <w:rPr>
          <w:rFonts w:ascii="Arial" w:hAnsi="Arial" w:cs="Arial"/>
          <w:b/>
          <w:bCs/>
        </w:rPr>
        <w:t>prijevaru</w:t>
      </w:r>
      <w:r w:rsidRPr="00FE02FB">
        <w:rPr>
          <w:rFonts w:ascii="Arial" w:hAnsi="Arial" w:cs="Arial"/>
        </w:rPr>
        <w:t>, na temelju</w:t>
      </w:r>
    </w:p>
    <w:p w14:paraId="24C3D9E3" w14:textId="77777777" w:rsidR="00F34DAA" w:rsidRPr="00FE02FB" w:rsidRDefault="00F34DAA" w:rsidP="00F34DAA">
      <w:pPr>
        <w:pStyle w:val="ListParagraph"/>
        <w:jc w:val="both"/>
        <w:rPr>
          <w:rFonts w:ascii="Arial" w:hAnsi="Arial" w:cs="Arial"/>
        </w:rPr>
      </w:pPr>
    </w:p>
    <w:p w14:paraId="088A9F74" w14:textId="77777777" w:rsidR="00F34DAA" w:rsidRPr="007E14D9" w:rsidRDefault="00F34DAA" w:rsidP="00F34DAA">
      <w:pPr>
        <w:pStyle w:val="ListParagraph"/>
        <w:numPr>
          <w:ilvl w:val="0"/>
          <w:numId w:val="14"/>
        </w:numPr>
        <w:jc w:val="both"/>
        <w:rPr>
          <w:rFonts w:ascii="Arial" w:hAnsi="Arial" w:cs="Arial"/>
        </w:rPr>
      </w:pPr>
      <w:r w:rsidRPr="00FE02FB">
        <w:rPr>
          <w:rFonts w:ascii="Arial" w:hAnsi="Arial" w:cs="Arial"/>
        </w:rPr>
        <w:t>članka 236. (prijevara), članka 247. (prijevara u gospodarskom poslovanju), članka 256. (utaja poreza ili carine) i članka 258. (subvencijska prijevara) Kaznenog zakona</w:t>
      </w:r>
    </w:p>
    <w:p w14:paraId="4913CB47" w14:textId="77777777" w:rsidR="00F34DAA" w:rsidRPr="00FE02FB" w:rsidRDefault="00F34DAA" w:rsidP="00F34DAA">
      <w:pPr>
        <w:pStyle w:val="ListParagraph"/>
        <w:jc w:val="both"/>
        <w:rPr>
          <w:rFonts w:ascii="Arial" w:hAnsi="Arial" w:cs="Arial"/>
        </w:rPr>
      </w:pPr>
    </w:p>
    <w:p w14:paraId="176A4E18" w14:textId="77777777" w:rsidR="00F34DAA" w:rsidRPr="007E14D9" w:rsidRDefault="00F34DAA" w:rsidP="00F34DAA">
      <w:pPr>
        <w:pStyle w:val="ListParagraph"/>
        <w:numPr>
          <w:ilvl w:val="0"/>
          <w:numId w:val="14"/>
        </w:numPr>
        <w:jc w:val="both"/>
        <w:rPr>
          <w:rFonts w:ascii="Arial" w:hAnsi="Arial" w:cs="Arial"/>
        </w:rPr>
      </w:pPr>
      <w:r w:rsidRPr="00FE02FB">
        <w:rPr>
          <w:rFonts w:ascii="Arial" w:hAnsi="Arial" w:cs="Arial"/>
        </w:rPr>
        <w:lastRenderedPageBreak/>
        <w:t>članka 224. (prijevara), članka 293. (prijevara u gospodarskom poslovanju) i članka 286. (utaja poreza i drugih davanja) iz Kaznenog zakona (»Narodne novine«, br. 110/97., 27/98., 50/00., 129/00., 51/01., 111/03., 190/03., 105/04., 84/05., 71/06., 110/07., 152/08., 57/11., 77/11. i 143/12.)</w:t>
      </w:r>
    </w:p>
    <w:p w14:paraId="6442A663" w14:textId="77777777" w:rsidR="00F34DAA" w:rsidRPr="00FE02FB" w:rsidRDefault="00F34DAA" w:rsidP="00F34DAA">
      <w:pPr>
        <w:pStyle w:val="ListParagraph"/>
        <w:jc w:val="both"/>
        <w:rPr>
          <w:rFonts w:ascii="Arial" w:hAnsi="Arial" w:cs="Arial"/>
        </w:rPr>
      </w:pPr>
    </w:p>
    <w:p w14:paraId="6BF62297" w14:textId="77777777" w:rsidR="00F34DAA" w:rsidRPr="007E14D9" w:rsidRDefault="00F34DAA" w:rsidP="0075208A">
      <w:pPr>
        <w:pStyle w:val="ListParagraph"/>
        <w:numPr>
          <w:ilvl w:val="0"/>
          <w:numId w:val="59"/>
        </w:numPr>
        <w:jc w:val="both"/>
        <w:rPr>
          <w:rFonts w:ascii="Arial" w:hAnsi="Arial" w:cs="Arial"/>
        </w:rPr>
      </w:pPr>
      <w:r w:rsidRPr="00FE02FB">
        <w:rPr>
          <w:rFonts w:ascii="Arial" w:hAnsi="Arial" w:cs="Arial"/>
          <w:b/>
          <w:bCs/>
        </w:rPr>
        <w:t>terorizam ili kaznena djela povezana s terorističkim aktivnostima</w:t>
      </w:r>
      <w:r w:rsidRPr="00FE02FB">
        <w:rPr>
          <w:rFonts w:ascii="Arial" w:hAnsi="Arial" w:cs="Arial"/>
        </w:rPr>
        <w:t>, na temelju</w:t>
      </w:r>
    </w:p>
    <w:p w14:paraId="5C99FA02" w14:textId="77777777" w:rsidR="00F34DAA" w:rsidRPr="00FE02FB" w:rsidRDefault="00F34DAA" w:rsidP="00F34DAA">
      <w:pPr>
        <w:pStyle w:val="ListParagraph"/>
        <w:jc w:val="both"/>
        <w:rPr>
          <w:rFonts w:ascii="Arial" w:hAnsi="Arial" w:cs="Arial"/>
        </w:rPr>
      </w:pPr>
    </w:p>
    <w:p w14:paraId="1A190202" w14:textId="77777777" w:rsidR="00F34DAA" w:rsidRPr="007E14D9" w:rsidRDefault="00F34DAA" w:rsidP="00F34DAA">
      <w:pPr>
        <w:pStyle w:val="ListParagraph"/>
        <w:numPr>
          <w:ilvl w:val="0"/>
          <w:numId w:val="14"/>
        </w:numPr>
        <w:jc w:val="both"/>
        <w:rPr>
          <w:rFonts w:ascii="Arial" w:hAnsi="Arial" w:cs="Arial"/>
        </w:rPr>
      </w:pPr>
      <w:r w:rsidRPr="00FE02FB">
        <w:rPr>
          <w:rFonts w:ascii="Arial" w:hAnsi="Arial" w:cs="Arial"/>
        </w:rPr>
        <w:t>članka 97. (terorizam), članka 99. (javno poticanje na terorizam), članka 100. (novačenje za terorizam), članka 101. (obuka za terorizam) i članka 102. (terorističko udruženje) Kaznenog zakona</w:t>
      </w:r>
    </w:p>
    <w:p w14:paraId="4C6ED40D" w14:textId="77777777" w:rsidR="00F34DAA" w:rsidRPr="00FE02FB" w:rsidRDefault="00F34DAA" w:rsidP="00F34DAA">
      <w:pPr>
        <w:pStyle w:val="ListParagraph"/>
        <w:jc w:val="both"/>
        <w:rPr>
          <w:rFonts w:ascii="Arial" w:hAnsi="Arial" w:cs="Arial"/>
        </w:rPr>
      </w:pPr>
    </w:p>
    <w:p w14:paraId="52C9E1F2" w14:textId="77777777" w:rsidR="00F34DAA" w:rsidRPr="007E14D9" w:rsidRDefault="00F34DAA" w:rsidP="00F34DAA">
      <w:pPr>
        <w:pStyle w:val="ListParagraph"/>
        <w:numPr>
          <w:ilvl w:val="0"/>
          <w:numId w:val="14"/>
        </w:numPr>
        <w:jc w:val="both"/>
        <w:rPr>
          <w:rFonts w:ascii="Arial" w:hAnsi="Arial" w:cs="Arial"/>
        </w:rPr>
      </w:pPr>
      <w:r w:rsidRPr="00FE02FB">
        <w:rPr>
          <w:rFonts w:ascii="Arial" w:hAnsi="Arial" w:cs="Arial"/>
        </w:rPr>
        <w:t>članka 169. (terorizam), članka 169.a (javno poticanje na terorizam) i članka 169.b (novačenje i obuka za terorizam) iz Kaznenog zakona (»Narodne novine«, br. 110/97., 27/98., 50/00., 129/00., 51/01., 111/03., 190/03., 105/04., 84/05., 71/06., 110/07., 152/08., 57/11., 77/11. i 143/12.)</w:t>
      </w:r>
    </w:p>
    <w:p w14:paraId="25EDD7FC" w14:textId="77777777" w:rsidR="00F34DAA" w:rsidRPr="00FE02FB" w:rsidRDefault="00F34DAA" w:rsidP="00F34DAA">
      <w:pPr>
        <w:pStyle w:val="ListParagraph"/>
        <w:jc w:val="both"/>
        <w:rPr>
          <w:rFonts w:ascii="Arial" w:hAnsi="Arial" w:cs="Arial"/>
        </w:rPr>
      </w:pPr>
    </w:p>
    <w:p w14:paraId="30839492" w14:textId="77777777" w:rsidR="00F34DAA" w:rsidRPr="007E14D9" w:rsidRDefault="00F34DAA" w:rsidP="0075208A">
      <w:pPr>
        <w:pStyle w:val="ListParagraph"/>
        <w:numPr>
          <w:ilvl w:val="0"/>
          <w:numId w:val="59"/>
        </w:numPr>
        <w:jc w:val="both"/>
        <w:rPr>
          <w:rFonts w:ascii="Arial" w:hAnsi="Arial" w:cs="Arial"/>
        </w:rPr>
      </w:pPr>
      <w:r w:rsidRPr="00FE02FB">
        <w:rPr>
          <w:rFonts w:ascii="Arial" w:hAnsi="Arial" w:cs="Arial"/>
          <w:b/>
          <w:bCs/>
        </w:rPr>
        <w:t>pranje novca ili financiranje terorizma</w:t>
      </w:r>
      <w:r w:rsidRPr="00FE02FB">
        <w:rPr>
          <w:rFonts w:ascii="Arial" w:hAnsi="Arial" w:cs="Arial"/>
        </w:rPr>
        <w:t>, na temelju</w:t>
      </w:r>
    </w:p>
    <w:p w14:paraId="42E77D74" w14:textId="77777777" w:rsidR="00F34DAA" w:rsidRPr="00FE02FB" w:rsidRDefault="00F34DAA" w:rsidP="00F34DAA">
      <w:pPr>
        <w:pStyle w:val="ListParagraph"/>
        <w:jc w:val="both"/>
        <w:rPr>
          <w:rFonts w:ascii="Arial" w:hAnsi="Arial" w:cs="Arial"/>
        </w:rPr>
      </w:pPr>
    </w:p>
    <w:p w14:paraId="45C4B1DE" w14:textId="77777777" w:rsidR="00F34DAA" w:rsidRPr="00FE02FB" w:rsidRDefault="00F34DAA" w:rsidP="00F34DAA">
      <w:pPr>
        <w:pStyle w:val="ListParagraph"/>
        <w:numPr>
          <w:ilvl w:val="0"/>
          <w:numId w:val="14"/>
        </w:numPr>
        <w:jc w:val="both"/>
        <w:rPr>
          <w:rFonts w:ascii="Arial" w:hAnsi="Arial" w:cs="Arial"/>
        </w:rPr>
      </w:pPr>
      <w:r w:rsidRPr="00FE02FB">
        <w:rPr>
          <w:rFonts w:ascii="Arial" w:hAnsi="Arial" w:cs="Arial"/>
        </w:rPr>
        <w:t>članka 98. (financiranje terorizma) i članka 265. (pranje novca) Kaznenog zakona</w:t>
      </w:r>
    </w:p>
    <w:p w14:paraId="25E86C9D" w14:textId="77777777" w:rsidR="00F34DAA" w:rsidRPr="007E14D9" w:rsidRDefault="00F34DAA" w:rsidP="00F34DAA">
      <w:pPr>
        <w:pStyle w:val="ListParagraph"/>
        <w:numPr>
          <w:ilvl w:val="0"/>
          <w:numId w:val="14"/>
        </w:numPr>
        <w:jc w:val="both"/>
        <w:rPr>
          <w:rFonts w:ascii="Arial" w:hAnsi="Arial" w:cs="Arial"/>
        </w:rPr>
      </w:pPr>
      <w:r w:rsidRPr="00FE02FB">
        <w:rPr>
          <w:rFonts w:ascii="Arial" w:hAnsi="Arial" w:cs="Arial"/>
        </w:rPr>
        <w:t>članka 279. (pranje novca) iz Kaznenog zakona (»Narodne novine«, br. 110/97., 27/98., 50/00., 129/00., 51/01., 111/03., 190/03., 105/04., 84/05., 71/06., 110/07., 152/08., 57/11., 77/11. i 143/12.)</w:t>
      </w:r>
    </w:p>
    <w:p w14:paraId="609B8A24" w14:textId="77777777" w:rsidR="00F34DAA" w:rsidRPr="00FE02FB" w:rsidRDefault="00F34DAA" w:rsidP="00F34DAA">
      <w:pPr>
        <w:pStyle w:val="ListParagraph"/>
        <w:jc w:val="both"/>
        <w:rPr>
          <w:rFonts w:ascii="Arial" w:hAnsi="Arial" w:cs="Arial"/>
        </w:rPr>
      </w:pPr>
    </w:p>
    <w:p w14:paraId="4A0F6F61" w14:textId="77777777" w:rsidR="00F34DAA" w:rsidRPr="007E14D9" w:rsidRDefault="00F34DAA" w:rsidP="0075208A">
      <w:pPr>
        <w:pStyle w:val="ListParagraph"/>
        <w:numPr>
          <w:ilvl w:val="0"/>
          <w:numId w:val="59"/>
        </w:numPr>
        <w:jc w:val="both"/>
        <w:rPr>
          <w:rFonts w:ascii="Arial" w:hAnsi="Arial" w:cs="Arial"/>
        </w:rPr>
      </w:pPr>
      <w:r w:rsidRPr="00FE02FB">
        <w:rPr>
          <w:rFonts w:ascii="Arial" w:hAnsi="Arial" w:cs="Arial"/>
          <w:b/>
          <w:bCs/>
        </w:rPr>
        <w:t>dječji rad ili druge oblike trgovanja ljudima</w:t>
      </w:r>
      <w:r w:rsidRPr="00FE02FB">
        <w:rPr>
          <w:rFonts w:ascii="Arial" w:hAnsi="Arial" w:cs="Arial"/>
        </w:rPr>
        <w:t>, na temelju</w:t>
      </w:r>
    </w:p>
    <w:p w14:paraId="4D30B015" w14:textId="77777777" w:rsidR="00F34DAA" w:rsidRPr="00FE02FB" w:rsidRDefault="00F34DAA" w:rsidP="00F34DAA">
      <w:pPr>
        <w:pStyle w:val="ListParagraph"/>
        <w:jc w:val="both"/>
        <w:rPr>
          <w:rFonts w:ascii="Arial" w:hAnsi="Arial" w:cs="Arial"/>
        </w:rPr>
      </w:pPr>
    </w:p>
    <w:p w14:paraId="5FDFF948" w14:textId="77777777" w:rsidR="00F34DAA" w:rsidRPr="007E14D9" w:rsidRDefault="00F34DAA" w:rsidP="00F34DAA">
      <w:pPr>
        <w:pStyle w:val="ListParagraph"/>
        <w:numPr>
          <w:ilvl w:val="0"/>
          <w:numId w:val="14"/>
        </w:numPr>
        <w:jc w:val="both"/>
        <w:rPr>
          <w:rFonts w:ascii="Arial" w:hAnsi="Arial" w:cs="Arial"/>
        </w:rPr>
      </w:pPr>
      <w:r w:rsidRPr="007E14D9">
        <w:rPr>
          <w:rFonts w:ascii="Arial" w:hAnsi="Arial" w:cs="Arial"/>
        </w:rPr>
        <w:t>članka 106. (trgovanje ljudima) Kaznenog zakona</w:t>
      </w:r>
    </w:p>
    <w:p w14:paraId="2E6B2F53" w14:textId="77777777" w:rsidR="00F34DAA" w:rsidRPr="007E14D9" w:rsidRDefault="00F34DAA" w:rsidP="00F34DAA">
      <w:pPr>
        <w:pStyle w:val="ListParagraph"/>
        <w:jc w:val="both"/>
        <w:rPr>
          <w:rFonts w:ascii="Arial" w:hAnsi="Arial" w:cs="Arial"/>
        </w:rPr>
      </w:pPr>
    </w:p>
    <w:p w14:paraId="610359C5" w14:textId="77777777" w:rsidR="00F34DAA" w:rsidRPr="007E14D9" w:rsidRDefault="00F34DAA" w:rsidP="00F34DAA">
      <w:pPr>
        <w:pStyle w:val="ListParagraph"/>
        <w:numPr>
          <w:ilvl w:val="0"/>
          <w:numId w:val="14"/>
        </w:numPr>
        <w:jc w:val="both"/>
        <w:rPr>
          <w:rFonts w:ascii="Arial" w:hAnsi="Arial" w:cs="Arial"/>
        </w:rPr>
      </w:pPr>
      <w:r w:rsidRPr="007E14D9">
        <w:rPr>
          <w:rFonts w:ascii="Arial" w:hAnsi="Arial" w:cs="Arial"/>
        </w:rPr>
        <w:t>članka 175. (trgovanje ljudima i ropstvo) iz Kaznenog zakona (»Narodne novine«, br. 110/97., 27/98., 50/00., 129/00., 51/01., 111/03., 190/03., 105/04., 84/05., 71/06., 110/07., 152/08., 57/11., 77/11. i 143/12.), ili</w:t>
      </w:r>
    </w:p>
    <w:p w14:paraId="7DCD2ECA" w14:textId="77777777" w:rsidR="006A35CD" w:rsidRDefault="006A35CD" w:rsidP="006A35CD">
      <w:pPr>
        <w:ind w:left="360"/>
        <w:rPr>
          <w:rFonts w:ascii="Arial" w:hAnsi="Arial" w:cs="Arial"/>
        </w:rPr>
      </w:pPr>
    </w:p>
    <w:p w14:paraId="4AEE2150" w14:textId="77777777" w:rsidR="00BE707D" w:rsidRDefault="00BE707D" w:rsidP="006A35CD">
      <w:pPr>
        <w:ind w:left="360"/>
        <w:jc w:val="center"/>
        <w:rPr>
          <w:rFonts w:ascii="Arial" w:hAnsi="Arial" w:cs="Arial"/>
        </w:rPr>
      </w:pPr>
    </w:p>
    <w:p w14:paraId="6317D011" w14:textId="77777777" w:rsidR="00BE707D" w:rsidRDefault="00BE707D" w:rsidP="006A35CD">
      <w:pPr>
        <w:ind w:left="360"/>
        <w:jc w:val="center"/>
        <w:rPr>
          <w:rFonts w:ascii="Arial" w:hAnsi="Arial" w:cs="Arial"/>
        </w:rPr>
      </w:pPr>
    </w:p>
    <w:p w14:paraId="4BE91F2B" w14:textId="77777777" w:rsidR="00BE707D" w:rsidRDefault="00BE707D" w:rsidP="006A35CD">
      <w:pPr>
        <w:ind w:left="360"/>
        <w:jc w:val="center"/>
        <w:rPr>
          <w:rFonts w:ascii="Arial" w:hAnsi="Arial" w:cs="Arial"/>
        </w:rPr>
      </w:pPr>
    </w:p>
    <w:p w14:paraId="238E494B" w14:textId="77777777" w:rsidR="00BE707D" w:rsidRDefault="00BE707D" w:rsidP="006A35CD">
      <w:pPr>
        <w:ind w:left="360"/>
        <w:jc w:val="center"/>
        <w:rPr>
          <w:rFonts w:ascii="Arial" w:hAnsi="Arial" w:cs="Arial"/>
        </w:rPr>
      </w:pPr>
    </w:p>
    <w:p w14:paraId="393A4E9A" w14:textId="495D8398" w:rsidR="006A35CD" w:rsidRPr="006A35CD" w:rsidRDefault="006A35CD" w:rsidP="006A35CD">
      <w:pPr>
        <w:ind w:left="360"/>
        <w:jc w:val="center"/>
        <w:rPr>
          <w:rFonts w:ascii="Arial" w:hAnsi="Arial" w:cs="Arial"/>
        </w:rPr>
      </w:pPr>
      <w:r w:rsidRPr="006A35CD">
        <w:rPr>
          <w:rFonts w:ascii="Arial" w:hAnsi="Arial" w:cs="Arial"/>
        </w:rPr>
        <w:t>U________________, ________.</w:t>
      </w:r>
    </w:p>
    <w:p w14:paraId="25A9DD1E" w14:textId="2BA7A324" w:rsidR="00F63F89" w:rsidRPr="00F34DAA" w:rsidRDefault="00F63F89" w:rsidP="0079541F">
      <w:pPr>
        <w:jc w:val="both"/>
        <w:rPr>
          <w:rFonts w:ascii="Arial" w:hAnsi="Arial" w:cs="Arial"/>
        </w:rPr>
      </w:pPr>
    </w:p>
    <w:p w14:paraId="57822FD8" w14:textId="14F9832D" w:rsidR="00F34DAA" w:rsidRPr="00F34DAA" w:rsidRDefault="00F34DAA" w:rsidP="006A35CD">
      <w:pPr>
        <w:ind w:right="334"/>
        <w:rPr>
          <w:rFonts w:ascii="Arial" w:hAnsi="Arial" w:cs="Arial"/>
        </w:rPr>
      </w:pPr>
      <w:bookmarkStart w:id="112" w:name="_Hlk126138642"/>
      <w:r w:rsidRPr="00F34DAA">
        <w:rPr>
          <w:rFonts w:ascii="Arial" w:hAnsi="Arial" w:cs="Arial"/>
        </w:rPr>
        <w:t>____________________________</w:t>
      </w:r>
      <w:r w:rsidR="006A35CD">
        <w:rPr>
          <w:rFonts w:ascii="Arial" w:hAnsi="Arial" w:cs="Arial"/>
        </w:rPr>
        <w:t>_______</w:t>
      </w:r>
      <w:r w:rsidR="006A35CD">
        <w:rPr>
          <w:rFonts w:ascii="Arial" w:hAnsi="Arial" w:cs="Arial"/>
        </w:rPr>
        <w:tab/>
        <w:t>______________________________</w:t>
      </w:r>
    </w:p>
    <w:p w14:paraId="3663F45A" w14:textId="0C0274F0" w:rsidR="006A35CD" w:rsidRPr="006A35CD" w:rsidRDefault="00F34DAA" w:rsidP="006A35CD">
      <w:pPr>
        <w:jc w:val="both"/>
        <w:rPr>
          <w:rFonts w:ascii="Arial" w:hAnsi="Arial" w:cs="Arial"/>
          <w:i/>
          <w:iCs/>
          <w:sz w:val="18"/>
          <w:szCs w:val="18"/>
        </w:rPr>
      </w:pPr>
      <w:r w:rsidRPr="00F34DAA">
        <w:rPr>
          <w:rFonts w:ascii="Arial" w:hAnsi="Arial" w:cs="Arial"/>
          <w:i/>
          <w:iCs/>
          <w:sz w:val="18"/>
          <w:szCs w:val="18"/>
        </w:rPr>
        <w:t xml:space="preserve">(ime, prezime osobe iz </w:t>
      </w:r>
      <w:r>
        <w:rPr>
          <w:rFonts w:ascii="Arial" w:hAnsi="Arial" w:cs="Arial"/>
          <w:i/>
          <w:iCs/>
          <w:sz w:val="18"/>
          <w:szCs w:val="18"/>
        </w:rPr>
        <w:t>čl.</w:t>
      </w:r>
      <w:r w:rsidRPr="00F34DAA">
        <w:rPr>
          <w:rFonts w:ascii="Arial" w:hAnsi="Arial" w:cs="Arial"/>
          <w:i/>
          <w:iCs/>
          <w:sz w:val="18"/>
          <w:szCs w:val="18"/>
        </w:rPr>
        <w:t xml:space="preserve"> 251. st</w:t>
      </w:r>
      <w:r>
        <w:rPr>
          <w:rFonts w:ascii="Arial" w:hAnsi="Arial" w:cs="Arial"/>
          <w:i/>
          <w:iCs/>
          <w:sz w:val="18"/>
          <w:szCs w:val="18"/>
        </w:rPr>
        <w:t>.</w:t>
      </w:r>
      <w:r w:rsidRPr="00F34DAA">
        <w:rPr>
          <w:rFonts w:ascii="Arial" w:hAnsi="Arial" w:cs="Arial"/>
          <w:i/>
          <w:iCs/>
          <w:sz w:val="18"/>
          <w:szCs w:val="18"/>
        </w:rPr>
        <w:t xml:space="preserve"> 1. toč</w:t>
      </w:r>
      <w:r>
        <w:rPr>
          <w:rFonts w:ascii="Arial" w:hAnsi="Arial" w:cs="Arial"/>
          <w:i/>
          <w:iCs/>
          <w:sz w:val="18"/>
          <w:szCs w:val="18"/>
        </w:rPr>
        <w:t>.</w:t>
      </w:r>
      <w:r w:rsidRPr="00F34DAA">
        <w:rPr>
          <w:rFonts w:ascii="Arial" w:hAnsi="Arial" w:cs="Arial"/>
          <w:i/>
          <w:iCs/>
          <w:sz w:val="18"/>
          <w:szCs w:val="18"/>
        </w:rPr>
        <w:t xml:space="preserve"> 1.</w:t>
      </w:r>
      <w:r>
        <w:rPr>
          <w:rFonts w:ascii="Arial" w:hAnsi="Arial" w:cs="Arial"/>
          <w:i/>
          <w:iCs/>
          <w:sz w:val="18"/>
          <w:szCs w:val="18"/>
        </w:rPr>
        <w:t xml:space="preserve"> ZJN 2016</w:t>
      </w:r>
      <w:r w:rsidRPr="00F34DAA">
        <w:rPr>
          <w:rFonts w:ascii="Arial" w:hAnsi="Arial" w:cs="Arial"/>
          <w:i/>
          <w:iCs/>
          <w:sz w:val="18"/>
          <w:szCs w:val="18"/>
        </w:rPr>
        <w:t>)</w:t>
      </w:r>
      <w:r w:rsidR="006A35CD">
        <w:rPr>
          <w:rFonts w:ascii="Arial" w:hAnsi="Arial" w:cs="Arial"/>
          <w:i/>
          <w:iCs/>
          <w:sz w:val="18"/>
          <w:szCs w:val="18"/>
        </w:rPr>
        <w:t xml:space="preserve"> </w:t>
      </w:r>
      <w:r w:rsidR="006A35CD">
        <w:rPr>
          <w:rFonts w:ascii="Arial" w:hAnsi="Arial" w:cs="Arial"/>
          <w:i/>
          <w:iCs/>
          <w:sz w:val="18"/>
          <w:szCs w:val="18"/>
        </w:rPr>
        <w:tab/>
      </w:r>
      <w:r w:rsidR="006A35CD" w:rsidRPr="006A35CD">
        <w:rPr>
          <w:rFonts w:ascii="Arial" w:hAnsi="Arial" w:cs="Arial"/>
          <w:i/>
          <w:iCs/>
          <w:sz w:val="18"/>
          <w:szCs w:val="18"/>
        </w:rPr>
        <w:t>(potpis osobe iz čl. 251. st. 1.toč. 1. ZJN 2016)</w:t>
      </w:r>
    </w:p>
    <w:bookmarkEnd w:id="112"/>
    <w:p w14:paraId="38725413" w14:textId="33A1EF72" w:rsidR="00F34DAA" w:rsidRPr="00F34DAA" w:rsidRDefault="00F34DAA" w:rsidP="006A35CD">
      <w:pPr>
        <w:jc w:val="both"/>
        <w:rPr>
          <w:rFonts w:ascii="Arial" w:hAnsi="Arial" w:cs="Arial"/>
          <w:i/>
          <w:iCs/>
          <w:sz w:val="18"/>
          <w:szCs w:val="18"/>
        </w:rPr>
      </w:pPr>
    </w:p>
    <w:p w14:paraId="1510383E" w14:textId="77777777" w:rsidR="00F34DAA" w:rsidRPr="00F34DAA" w:rsidRDefault="00F34DAA" w:rsidP="006A35CD">
      <w:pPr>
        <w:jc w:val="both"/>
        <w:rPr>
          <w:rFonts w:ascii="Arial" w:hAnsi="Arial" w:cs="Arial"/>
        </w:rPr>
      </w:pPr>
    </w:p>
    <w:p w14:paraId="59F1A369" w14:textId="77777777" w:rsidR="00BE707D" w:rsidRDefault="00BE707D" w:rsidP="006A35CD">
      <w:pPr>
        <w:jc w:val="both"/>
        <w:rPr>
          <w:rFonts w:ascii="Arial" w:hAnsi="Arial" w:cs="Arial"/>
          <w:b/>
          <w:i/>
          <w:iCs/>
          <w:sz w:val="18"/>
          <w:szCs w:val="18"/>
        </w:rPr>
      </w:pPr>
      <w:bookmarkStart w:id="113" w:name="_Hlk126138670"/>
    </w:p>
    <w:p w14:paraId="56F02C9E" w14:textId="77777777" w:rsidR="00BE707D" w:rsidRDefault="00BE707D" w:rsidP="006A35CD">
      <w:pPr>
        <w:jc w:val="both"/>
        <w:rPr>
          <w:rFonts w:ascii="Arial" w:hAnsi="Arial" w:cs="Arial"/>
          <w:b/>
          <w:i/>
          <w:iCs/>
          <w:sz w:val="18"/>
          <w:szCs w:val="18"/>
        </w:rPr>
      </w:pPr>
    </w:p>
    <w:p w14:paraId="4DD4C5E8" w14:textId="77777777" w:rsidR="00BE707D" w:rsidRDefault="00BE707D" w:rsidP="006A35CD">
      <w:pPr>
        <w:jc w:val="both"/>
        <w:rPr>
          <w:rFonts w:ascii="Arial" w:hAnsi="Arial" w:cs="Arial"/>
          <w:b/>
          <w:i/>
          <w:iCs/>
          <w:sz w:val="18"/>
          <w:szCs w:val="18"/>
        </w:rPr>
      </w:pPr>
    </w:p>
    <w:p w14:paraId="3754C0D3" w14:textId="77777777" w:rsidR="00BE707D" w:rsidRDefault="00BE707D" w:rsidP="006A35CD">
      <w:pPr>
        <w:jc w:val="both"/>
        <w:rPr>
          <w:rFonts w:ascii="Arial" w:hAnsi="Arial" w:cs="Arial"/>
          <w:b/>
          <w:i/>
          <w:iCs/>
          <w:sz w:val="18"/>
          <w:szCs w:val="18"/>
        </w:rPr>
      </w:pPr>
    </w:p>
    <w:p w14:paraId="5767CB2F" w14:textId="77777777" w:rsidR="00BE707D" w:rsidRDefault="00BE707D" w:rsidP="006A35CD">
      <w:pPr>
        <w:jc w:val="both"/>
        <w:rPr>
          <w:rFonts w:ascii="Arial" w:hAnsi="Arial" w:cs="Arial"/>
          <w:b/>
          <w:i/>
          <w:iCs/>
          <w:sz w:val="18"/>
          <w:szCs w:val="18"/>
        </w:rPr>
      </w:pPr>
    </w:p>
    <w:p w14:paraId="5F22B366" w14:textId="77777777" w:rsidR="00BE707D" w:rsidRDefault="00BE707D" w:rsidP="006A35CD">
      <w:pPr>
        <w:jc w:val="both"/>
        <w:rPr>
          <w:rFonts w:ascii="Arial" w:hAnsi="Arial" w:cs="Arial"/>
          <w:b/>
          <w:i/>
          <w:iCs/>
          <w:sz w:val="18"/>
          <w:szCs w:val="18"/>
        </w:rPr>
      </w:pPr>
    </w:p>
    <w:p w14:paraId="7E85AB9C" w14:textId="77777777" w:rsidR="00BE707D" w:rsidRDefault="00BE707D" w:rsidP="006A35CD">
      <w:pPr>
        <w:jc w:val="both"/>
        <w:rPr>
          <w:rFonts w:ascii="Arial" w:hAnsi="Arial" w:cs="Arial"/>
          <w:b/>
          <w:i/>
          <w:iCs/>
          <w:sz w:val="18"/>
          <w:szCs w:val="18"/>
        </w:rPr>
      </w:pPr>
    </w:p>
    <w:p w14:paraId="796FDF30" w14:textId="77777777" w:rsidR="00BE707D" w:rsidRDefault="00BE707D" w:rsidP="006A35CD">
      <w:pPr>
        <w:jc w:val="both"/>
        <w:rPr>
          <w:rFonts w:ascii="Arial" w:hAnsi="Arial" w:cs="Arial"/>
          <w:b/>
          <w:i/>
          <w:iCs/>
          <w:sz w:val="18"/>
          <w:szCs w:val="18"/>
        </w:rPr>
      </w:pPr>
    </w:p>
    <w:p w14:paraId="43EC55DF" w14:textId="77777777" w:rsidR="00BE707D" w:rsidRDefault="00BE707D" w:rsidP="006A35CD">
      <w:pPr>
        <w:jc w:val="both"/>
        <w:rPr>
          <w:rFonts w:ascii="Arial" w:hAnsi="Arial" w:cs="Arial"/>
          <w:b/>
          <w:i/>
          <w:iCs/>
          <w:sz w:val="18"/>
          <w:szCs w:val="18"/>
        </w:rPr>
      </w:pPr>
    </w:p>
    <w:p w14:paraId="14248535" w14:textId="77777777" w:rsidR="00BE707D" w:rsidRDefault="00BE707D" w:rsidP="006A35CD">
      <w:pPr>
        <w:jc w:val="both"/>
        <w:rPr>
          <w:rFonts w:ascii="Arial" w:hAnsi="Arial" w:cs="Arial"/>
          <w:b/>
          <w:i/>
          <w:iCs/>
          <w:sz w:val="18"/>
          <w:szCs w:val="18"/>
        </w:rPr>
      </w:pPr>
    </w:p>
    <w:p w14:paraId="5DF9D50C" w14:textId="36DABF6B" w:rsidR="00BE707D" w:rsidRPr="006A35CD" w:rsidRDefault="006A35CD" w:rsidP="006A35CD">
      <w:pPr>
        <w:jc w:val="both"/>
        <w:rPr>
          <w:rFonts w:ascii="Arial" w:hAnsi="Arial" w:cs="Arial"/>
          <w:i/>
          <w:iCs/>
          <w:sz w:val="18"/>
          <w:szCs w:val="18"/>
        </w:rPr>
      </w:pPr>
      <w:r w:rsidRPr="006A35CD">
        <w:rPr>
          <w:rFonts w:ascii="Arial" w:hAnsi="Arial" w:cs="Arial"/>
          <w:b/>
          <w:i/>
          <w:iCs/>
          <w:sz w:val="18"/>
          <w:szCs w:val="18"/>
        </w:rPr>
        <w:t>UPUTA:</w:t>
      </w:r>
      <w:r w:rsidRPr="006A35CD">
        <w:rPr>
          <w:rFonts w:ascii="Arial" w:hAnsi="Arial" w:cs="Arial"/>
          <w:i/>
          <w:iCs/>
          <w:sz w:val="18"/>
          <w:szCs w:val="18"/>
        </w:rPr>
        <w:t xml:space="preserve"> Ovaj obrazac potpisuje osoba ovlaštena za samostalno i pojedinačno zastupanje gospodarskog subjekta (ili osobe koje su ovlaštene za skupno zastupanje gospodarskog subjekta), a koje su državljani Republike Hrvatske. Ovaj obrazac Izjave o nekažnjavanju </w:t>
      </w:r>
      <w:r w:rsidRPr="006A35CD">
        <w:rPr>
          <w:rFonts w:ascii="Arial" w:hAnsi="Arial" w:cs="Arial"/>
          <w:b/>
          <w:i/>
          <w:iCs/>
          <w:sz w:val="18"/>
          <w:szCs w:val="18"/>
          <w:u w:val="single"/>
        </w:rPr>
        <w:t>mora imati ovjereni potpis davatelja Izjave kod javnog bilježnika</w:t>
      </w:r>
      <w:r w:rsidRPr="006A35CD">
        <w:rPr>
          <w:rFonts w:ascii="Arial" w:hAnsi="Arial" w:cs="Arial"/>
          <w:b/>
          <w:i/>
          <w:iCs/>
          <w:sz w:val="18"/>
          <w:szCs w:val="18"/>
        </w:rPr>
        <w:t xml:space="preserve"> </w:t>
      </w:r>
      <w:r w:rsidRPr="006A35CD">
        <w:rPr>
          <w:rFonts w:ascii="Arial" w:hAnsi="Arial" w:cs="Arial"/>
          <w:i/>
          <w:iCs/>
          <w:sz w:val="18"/>
          <w:szCs w:val="18"/>
        </w:rPr>
        <w:t>ili kod nadležne sudske ili upravne vlasti ili strukovnog ili trgovinskog tijela u Republici Hrvatskoj.</w:t>
      </w:r>
    </w:p>
    <w:bookmarkEnd w:id="113"/>
    <w:p w14:paraId="60B37C08" w14:textId="77777777" w:rsidR="00F34DAA" w:rsidRPr="00F34DAA" w:rsidRDefault="00F34DAA" w:rsidP="00F34DAA">
      <w:pPr>
        <w:rPr>
          <w:rFonts w:ascii="Arial" w:hAnsi="Arial" w:cs="Arial"/>
        </w:rPr>
      </w:pPr>
    </w:p>
    <w:p w14:paraId="46C9BA21" w14:textId="2007DCAB" w:rsidR="003E73A6" w:rsidRPr="00842B8A" w:rsidRDefault="003E73A6" w:rsidP="0075208A">
      <w:pPr>
        <w:pStyle w:val="Heading2"/>
        <w:numPr>
          <w:ilvl w:val="1"/>
          <w:numId w:val="55"/>
        </w:numPr>
        <w:jc w:val="both"/>
        <w:rPr>
          <w:rFonts w:ascii="Arial" w:hAnsi="Arial" w:cs="Arial"/>
          <w:b/>
          <w:bCs/>
          <w:sz w:val="22"/>
          <w:szCs w:val="22"/>
          <w:u w:val="single"/>
        </w:rPr>
      </w:pPr>
      <w:bookmarkStart w:id="114" w:name="_Toc133573359"/>
      <w:r w:rsidRPr="00842B8A">
        <w:rPr>
          <w:rFonts w:ascii="Arial" w:hAnsi="Arial" w:cs="Arial"/>
          <w:b/>
          <w:bCs/>
          <w:sz w:val="22"/>
          <w:szCs w:val="22"/>
          <w:u w:val="single"/>
        </w:rPr>
        <w:lastRenderedPageBreak/>
        <w:t xml:space="preserve">Obrazac izjave iz čl. 5. k Uredbe </w:t>
      </w:r>
      <w:r w:rsidRPr="003E73A6">
        <w:rPr>
          <w:rFonts w:ascii="Arial" w:hAnsi="Arial" w:cs="Arial"/>
          <w:b/>
          <w:bCs/>
          <w:sz w:val="22"/>
          <w:szCs w:val="22"/>
          <w:u w:val="single"/>
        </w:rPr>
        <w:t>2022/576 od 8. travnja 2022. o izmjeni Uredbe 833/2014 o mje</w:t>
      </w:r>
      <w:r w:rsidRPr="003E73A6">
        <w:rPr>
          <w:rFonts w:ascii="Arial" w:hAnsi="Arial" w:cs="Arial"/>
          <w:b/>
          <w:bCs/>
          <w:sz w:val="22"/>
          <w:szCs w:val="22"/>
          <w:u w:val="single"/>
        </w:rPr>
        <w:softHyphen/>
        <w:t>rama ograničavanja s obzirom na djelovanja Rusije kojima se destabilizira stanje u Ukrajini</w:t>
      </w:r>
      <w:bookmarkEnd w:id="114"/>
    </w:p>
    <w:p w14:paraId="60AA3C2F" w14:textId="77777777" w:rsidR="00F34DAA" w:rsidRPr="00F34DAA" w:rsidRDefault="00F34DAA" w:rsidP="00F34DAA">
      <w:pPr>
        <w:rPr>
          <w:rFonts w:ascii="Arial" w:hAnsi="Arial" w:cs="Arial"/>
        </w:rPr>
      </w:pPr>
    </w:p>
    <w:p w14:paraId="309A54D8" w14:textId="0481F640" w:rsidR="005B5F4A" w:rsidRPr="005B5F4A" w:rsidRDefault="005B5F4A" w:rsidP="005B5F4A">
      <w:pPr>
        <w:jc w:val="center"/>
        <w:rPr>
          <w:rFonts w:ascii="Arial" w:hAnsi="Arial" w:cs="Arial"/>
          <w:b/>
        </w:rPr>
      </w:pPr>
      <w:r w:rsidRPr="005B5F4A">
        <w:rPr>
          <w:rFonts w:ascii="Arial" w:hAnsi="Arial" w:cs="Arial"/>
          <w:b/>
        </w:rPr>
        <w:t>IZJAVA O RUSKOJ UPLETENOSTI U UGOVOR</w:t>
      </w:r>
    </w:p>
    <w:p w14:paraId="746806FE" w14:textId="77777777" w:rsidR="005B5F4A" w:rsidRDefault="005B5F4A" w:rsidP="00014AD6">
      <w:pPr>
        <w:jc w:val="both"/>
        <w:rPr>
          <w:rFonts w:ascii="Arial" w:hAnsi="Arial" w:cs="Arial"/>
          <w:bCs/>
        </w:rPr>
      </w:pPr>
    </w:p>
    <w:p w14:paraId="71CD6588" w14:textId="2BB5B185" w:rsidR="00014AD6" w:rsidRDefault="00014AD6" w:rsidP="00014AD6">
      <w:pPr>
        <w:jc w:val="both"/>
        <w:rPr>
          <w:rFonts w:ascii="Arial" w:hAnsi="Arial" w:cs="Arial"/>
          <w:bCs/>
        </w:rPr>
      </w:pPr>
      <w:r w:rsidRPr="00014AD6">
        <w:rPr>
          <w:rFonts w:ascii="Arial" w:hAnsi="Arial" w:cs="Arial"/>
          <w:bCs/>
        </w:rPr>
        <w:t>Časno izjavljujem da nema ruske upletenosti u ugovor tvrtke koju predstavljam koja bi premašila ograničenja postavljena u čl. 5k Uredbe Vijeća (EU) br. 833/2014 od 31. srpnja 2014. godine o restriktivnim mjerama s ob</w:t>
      </w:r>
      <w:r w:rsidRPr="00014AD6">
        <w:rPr>
          <w:rFonts w:ascii="Arial" w:hAnsi="Arial" w:cs="Arial"/>
          <w:bCs/>
        </w:rPr>
        <w:softHyphen/>
        <w:t xml:space="preserve">zirom na akcije Rusije koje destabiliziraju situaciju u Ukrajini, kako je izmijenjena Uredbom Vijeća (EU) br. 2022/578 od 8. travnja 2022. godine. </w:t>
      </w:r>
    </w:p>
    <w:p w14:paraId="7155C680" w14:textId="77777777" w:rsidR="00BE707D" w:rsidRDefault="00BE707D" w:rsidP="00014AD6">
      <w:pPr>
        <w:jc w:val="both"/>
        <w:rPr>
          <w:rFonts w:ascii="Arial" w:hAnsi="Arial" w:cs="Arial"/>
          <w:bCs/>
        </w:rPr>
      </w:pPr>
    </w:p>
    <w:p w14:paraId="61F46AB7" w14:textId="02AD1A89" w:rsidR="00014AD6" w:rsidRDefault="00014AD6" w:rsidP="00014AD6">
      <w:pPr>
        <w:jc w:val="both"/>
        <w:rPr>
          <w:rFonts w:ascii="Arial" w:hAnsi="Arial" w:cs="Arial"/>
          <w:bCs/>
        </w:rPr>
      </w:pPr>
      <w:r w:rsidRPr="00014AD6">
        <w:rPr>
          <w:rFonts w:ascii="Arial" w:hAnsi="Arial" w:cs="Arial"/>
          <w:bCs/>
        </w:rPr>
        <w:t>Posebno izjavlju</w:t>
      </w:r>
      <w:r w:rsidRPr="00014AD6">
        <w:rPr>
          <w:rFonts w:ascii="Arial" w:hAnsi="Arial" w:cs="Arial"/>
          <w:bCs/>
        </w:rPr>
        <w:softHyphen/>
        <w:t xml:space="preserve">jem da: </w:t>
      </w:r>
    </w:p>
    <w:p w14:paraId="45DF9AF6" w14:textId="77777777" w:rsidR="00BE707D" w:rsidRPr="00014AD6" w:rsidRDefault="00BE707D" w:rsidP="00014AD6">
      <w:pPr>
        <w:jc w:val="both"/>
        <w:rPr>
          <w:rFonts w:ascii="Arial" w:hAnsi="Arial" w:cs="Arial"/>
          <w:bCs/>
        </w:rPr>
      </w:pPr>
    </w:p>
    <w:p w14:paraId="78AEE025" w14:textId="2E48BB1E" w:rsidR="00014AD6" w:rsidRDefault="00014AD6" w:rsidP="00014AD6">
      <w:pPr>
        <w:jc w:val="both"/>
        <w:rPr>
          <w:rFonts w:ascii="Arial" w:hAnsi="Arial" w:cs="Arial"/>
          <w:bCs/>
        </w:rPr>
      </w:pPr>
      <w:r w:rsidRPr="00014AD6">
        <w:rPr>
          <w:rFonts w:ascii="Arial" w:hAnsi="Arial" w:cs="Arial"/>
          <w:bCs/>
        </w:rPr>
        <w:t xml:space="preserve">a) izvođač kojeg zastupam (i niti jedna od tvrtki koje su članice našeg konzorcija) nije ruski državljanin ili fizička ili pravna osoba, entitet ili tijelo s poslovnim nastanom u Rusiji </w:t>
      </w:r>
    </w:p>
    <w:p w14:paraId="373F4005" w14:textId="77777777" w:rsidR="00BE707D" w:rsidRPr="00014AD6" w:rsidRDefault="00BE707D" w:rsidP="00014AD6">
      <w:pPr>
        <w:jc w:val="both"/>
        <w:rPr>
          <w:rFonts w:ascii="Arial" w:hAnsi="Arial" w:cs="Arial"/>
          <w:bCs/>
        </w:rPr>
      </w:pPr>
    </w:p>
    <w:p w14:paraId="67D9DA55" w14:textId="1087DCA8" w:rsidR="00014AD6" w:rsidRDefault="00014AD6" w:rsidP="00014AD6">
      <w:pPr>
        <w:jc w:val="both"/>
        <w:rPr>
          <w:rFonts w:ascii="Arial" w:hAnsi="Arial" w:cs="Arial"/>
          <w:bCs/>
        </w:rPr>
      </w:pPr>
      <w:r w:rsidRPr="00014AD6">
        <w:rPr>
          <w:rFonts w:ascii="Arial" w:hAnsi="Arial" w:cs="Arial"/>
          <w:bCs/>
        </w:rPr>
        <w:t>b) izvođač kojeg predstavljam (i nijedna od tvrtki koje su članice našeg konzorcija) nije pravna osoba, su</w:t>
      </w:r>
      <w:r w:rsidRPr="00014AD6">
        <w:rPr>
          <w:rFonts w:ascii="Arial" w:hAnsi="Arial" w:cs="Arial"/>
          <w:bCs/>
        </w:rPr>
        <w:softHyphen/>
        <w:t>bjekt ili tijelo čija su vlasnička prava izravno ili ne</w:t>
      </w:r>
      <w:r w:rsidRPr="00014AD6">
        <w:rPr>
          <w:rFonts w:ascii="Arial" w:hAnsi="Arial" w:cs="Arial"/>
          <w:bCs/>
        </w:rPr>
        <w:softHyphen/>
        <w:t xml:space="preserve">izravno u više od 50 % vlasništvu subjekta iz točke (a) ovog stavka </w:t>
      </w:r>
    </w:p>
    <w:p w14:paraId="4728CE88" w14:textId="77777777" w:rsidR="00BE707D" w:rsidRPr="00014AD6" w:rsidRDefault="00BE707D" w:rsidP="00014AD6">
      <w:pPr>
        <w:jc w:val="both"/>
        <w:rPr>
          <w:rFonts w:ascii="Arial" w:hAnsi="Arial" w:cs="Arial"/>
          <w:bCs/>
        </w:rPr>
      </w:pPr>
    </w:p>
    <w:p w14:paraId="2B99E87D" w14:textId="03880569" w:rsidR="00014AD6" w:rsidRDefault="00014AD6" w:rsidP="00014AD6">
      <w:pPr>
        <w:jc w:val="both"/>
        <w:rPr>
          <w:rFonts w:ascii="Arial" w:hAnsi="Arial" w:cs="Arial"/>
          <w:bCs/>
        </w:rPr>
      </w:pPr>
      <w:r w:rsidRPr="00014AD6">
        <w:rPr>
          <w:rFonts w:ascii="Arial" w:hAnsi="Arial" w:cs="Arial"/>
          <w:bCs/>
        </w:rPr>
        <w:t xml:space="preserve">c) ni ja ni tvrtka koju predstavljamo nismo fizička ili pravna osoba, subjekt ili tijelo koje djeluje u ime ili prema uputama subjekta navedenog u točki (a) ili (b) </w:t>
      </w:r>
    </w:p>
    <w:p w14:paraId="144443FF" w14:textId="77777777" w:rsidR="00BE707D" w:rsidRPr="00014AD6" w:rsidRDefault="00BE707D" w:rsidP="00014AD6">
      <w:pPr>
        <w:jc w:val="both"/>
        <w:rPr>
          <w:rFonts w:ascii="Arial" w:hAnsi="Arial" w:cs="Arial"/>
          <w:bCs/>
        </w:rPr>
      </w:pPr>
    </w:p>
    <w:p w14:paraId="4141A41F" w14:textId="4A78D5AE" w:rsidR="00F34DAA" w:rsidRPr="00014AD6" w:rsidRDefault="00014AD6" w:rsidP="00014AD6">
      <w:pPr>
        <w:jc w:val="both"/>
        <w:rPr>
          <w:rFonts w:ascii="Arial" w:hAnsi="Arial" w:cs="Arial"/>
          <w:bCs/>
        </w:rPr>
      </w:pPr>
      <w:r w:rsidRPr="00014AD6">
        <w:rPr>
          <w:rFonts w:ascii="Arial" w:hAnsi="Arial" w:cs="Arial"/>
          <w:bCs/>
        </w:rPr>
        <w:t>d) nema sudjelovanja od više od 10 % vrijednosti ugo</w:t>
      </w:r>
      <w:r w:rsidRPr="00014AD6">
        <w:rPr>
          <w:rFonts w:ascii="Arial" w:hAnsi="Arial" w:cs="Arial"/>
          <w:bCs/>
        </w:rPr>
        <w:softHyphen/>
        <w:t>vora podizvođača, dobavljača ili subjekata na čije se kapacitete oslanja izvođač kojeg zastupam od strane subjekata navedenih u točkama (a) do (c).“</w:t>
      </w:r>
    </w:p>
    <w:p w14:paraId="0E421F64" w14:textId="77777777" w:rsidR="00F34DAA" w:rsidRPr="00F34DAA" w:rsidRDefault="00F34DAA" w:rsidP="00F34DAA">
      <w:pPr>
        <w:rPr>
          <w:rFonts w:ascii="Arial" w:hAnsi="Arial" w:cs="Arial"/>
          <w:b/>
        </w:rPr>
      </w:pPr>
    </w:p>
    <w:p w14:paraId="429829DF" w14:textId="77777777" w:rsidR="00BE707D" w:rsidRDefault="00BE707D" w:rsidP="00014AD6">
      <w:pPr>
        <w:jc w:val="center"/>
        <w:rPr>
          <w:rFonts w:ascii="Arial" w:hAnsi="Arial" w:cs="Arial"/>
          <w:bCs/>
        </w:rPr>
      </w:pPr>
    </w:p>
    <w:p w14:paraId="07761353" w14:textId="706A8C60" w:rsidR="00014AD6" w:rsidRPr="00014AD6" w:rsidRDefault="00014AD6" w:rsidP="008E4B8C">
      <w:pPr>
        <w:jc w:val="center"/>
        <w:rPr>
          <w:rFonts w:ascii="Arial" w:hAnsi="Arial" w:cs="Arial"/>
          <w:bCs/>
        </w:rPr>
      </w:pPr>
      <w:r w:rsidRPr="00014AD6">
        <w:rPr>
          <w:rFonts w:ascii="Arial" w:hAnsi="Arial" w:cs="Arial"/>
          <w:bCs/>
        </w:rPr>
        <w:t>U________________, ________.</w:t>
      </w:r>
    </w:p>
    <w:p w14:paraId="3751945C" w14:textId="77777777" w:rsidR="00F34DAA" w:rsidRPr="00F34DAA" w:rsidRDefault="00F34DAA" w:rsidP="00D3519A">
      <w:pPr>
        <w:jc w:val="center"/>
        <w:rPr>
          <w:rFonts w:ascii="Arial" w:hAnsi="Arial" w:cs="Arial"/>
          <w:b/>
        </w:rPr>
      </w:pPr>
    </w:p>
    <w:p w14:paraId="7841B1FE" w14:textId="4667A7CC" w:rsidR="005B5F4A" w:rsidRPr="00F34DAA" w:rsidRDefault="005B5F4A" w:rsidP="00D3519A">
      <w:pPr>
        <w:ind w:right="334"/>
        <w:jc w:val="center"/>
        <w:rPr>
          <w:rFonts w:ascii="Arial" w:hAnsi="Arial" w:cs="Arial"/>
        </w:rPr>
      </w:pPr>
      <w:r w:rsidRPr="00F34DAA">
        <w:rPr>
          <w:rFonts w:ascii="Arial" w:hAnsi="Arial" w:cs="Arial"/>
        </w:rPr>
        <w:t>____________________________</w:t>
      </w:r>
      <w:r>
        <w:rPr>
          <w:rFonts w:ascii="Arial" w:hAnsi="Arial" w:cs="Arial"/>
        </w:rPr>
        <w:t>_______</w:t>
      </w:r>
    </w:p>
    <w:p w14:paraId="0B5655B0" w14:textId="48580497" w:rsidR="005B5F4A" w:rsidRPr="006A35CD" w:rsidRDefault="005B5F4A" w:rsidP="00D3519A">
      <w:pPr>
        <w:jc w:val="center"/>
        <w:rPr>
          <w:rFonts w:ascii="Arial" w:hAnsi="Arial" w:cs="Arial"/>
          <w:i/>
          <w:iCs/>
          <w:sz w:val="18"/>
          <w:szCs w:val="18"/>
        </w:rPr>
      </w:pPr>
      <w:r w:rsidRPr="00F34DAA">
        <w:rPr>
          <w:rFonts w:ascii="Arial" w:hAnsi="Arial" w:cs="Arial"/>
          <w:i/>
          <w:iCs/>
          <w:sz w:val="18"/>
          <w:szCs w:val="18"/>
        </w:rPr>
        <w:t>(ime, prezime osobe</w:t>
      </w:r>
      <w:r>
        <w:rPr>
          <w:rFonts w:ascii="Arial" w:hAnsi="Arial" w:cs="Arial"/>
          <w:i/>
          <w:iCs/>
          <w:sz w:val="18"/>
          <w:szCs w:val="18"/>
        </w:rPr>
        <w:t>)</w:t>
      </w:r>
    </w:p>
    <w:p w14:paraId="4FB54C5C" w14:textId="08D0BAF0" w:rsidR="00F34DAA" w:rsidRDefault="00F34DAA" w:rsidP="00D3519A">
      <w:pPr>
        <w:jc w:val="center"/>
        <w:rPr>
          <w:rFonts w:ascii="Arial" w:hAnsi="Arial" w:cs="Arial"/>
          <w:b/>
        </w:rPr>
      </w:pPr>
    </w:p>
    <w:p w14:paraId="4AA039D1" w14:textId="77777777" w:rsidR="005B5F4A" w:rsidRPr="00F34DAA" w:rsidRDefault="005B5F4A" w:rsidP="00F34DAA">
      <w:pPr>
        <w:rPr>
          <w:rFonts w:ascii="Arial" w:hAnsi="Arial" w:cs="Arial"/>
          <w:b/>
        </w:rPr>
      </w:pPr>
    </w:p>
    <w:p w14:paraId="793F5570" w14:textId="77777777" w:rsidR="00F34DAA" w:rsidRPr="00F34DAA" w:rsidRDefault="00F34DAA" w:rsidP="00F34DAA">
      <w:pPr>
        <w:rPr>
          <w:rFonts w:ascii="Arial" w:hAnsi="Arial" w:cs="Arial"/>
          <w:b/>
        </w:rPr>
      </w:pPr>
    </w:p>
    <w:p w14:paraId="0DBD98BC" w14:textId="77777777" w:rsidR="00F34DAA" w:rsidRPr="00F34DAA" w:rsidRDefault="00F34DAA" w:rsidP="00F34DAA">
      <w:pPr>
        <w:rPr>
          <w:rFonts w:ascii="Arial" w:hAnsi="Arial" w:cs="Arial"/>
          <w:b/>
        </w:rPr>
      </w:pPr>
    </w:p>
    <w:p w14:paraId="36514BAB" w14:textId="77777777" w:rsidR="00F34DAA" w:rsidRPr="00F34DAA" w:rsidRDefault="00F34DAA" w:rsidP="00F34DAA">
      <w:pPr>
        <w:rPr>
          <w:rFonts w:ascii="Arial" w:hAnsi="Arial" w:cs="Arial"/>
          <w:b/>
        </w:rPr>
      </w:pPr>
    </w:p>
    <w:p w14:paraId="508F3095" w14:textId="77777777" w:rsidR="00C01DBA" w:rsidRDefault="00C01DBA" w:rsidP="00AC6D03">
      <w:pPr>
        <w:jc w:val="both"/>
        <w:rPr>
          <w:rFonts w:ascii="Arial" w:hAnsi="Arial" w:cs="Arial"/>
          <w:b/>
          <w:bCs/>
          <w:i/>
          <w:iCs/>
          <w:sz w:val="18"/>
          <w:szCs w:val="18"/>
        </w:rPr>
      </w:pPr>
    </w:p>
    <w:p w14:paraId="754AB2DC" w14:textId="77777777" w:rsidR="00C01DBA" w:rsidRDefault="00C01DBA" w:rsidP="00AC6D03">
      <w:pPr>
        <w:jc w:val="both"/>
        <w:rPr>
          <w:rFonts w:ascii="Arial" w:hAnsi="Arial" w:cs="Arial"/>
          <w:b/>
          <w:bCs/>
          <w:i/>
          <w:iCs/>
          <w:sz w:val="18"/>
          <w:szCs w:val="18"/>
        </w:rPr>
      </w:pPr>
    </w:p>
    <w:p w14:paraId="56E6EB57" w14:textId="77777777" w:rsidR="00C01DBA" w:rsidRDefault="00C01DBA" w:rsidP="00AC6D03">
      <w:pPr>
        <w:jc w:val="both"/>
        <w:rPr>
          <w:rFonts w:ascii="Arial" w:hAnsi="Arial" w:cs="Arial"/>
          <w:b/>
          <w:bCs/>
          <w:i/>
          <w:iCs/>
          <w:sz w:val="18"/>
          <w:szCs w:val="18"/>
        </w:rPr>
      </w:pPr>
    </w:p>
    <w:p w14:paraId="5AB0D6CC" w14:textId="77777777" w:rsidR="00C01DBA" w:rsidRDefault="00C01DBA" w:rsidP="00AC6D03">
      <w:pPr>
        <w:jc w:val="both"/>
        <w:rPr>
          <w:rFonts w:ascii="Arial" w:hAnsi="Arial" w:cs="Arial"/>
          <w:b/>
          <w:bCs/>
          <w:i/>
          <w:iCs/>
          <w:sz w:val="18"/>
          <w:szCs w:val="18"/>
        </w:rPr>
      </w:pPr>
    </w:p>
    <w:p w14:paraId="57E5EA00" w14:textId="77777777" w:rsidR="00C01DBA" w:rsidRDefault="00C01DBA" w:rsidP="00AC6D03">
      <w:pPr>
        <w:jc w:val="both"/>
        <w:rPr>
          <w:rFonts w:ascii="Arial" w:hAnsi="Arial" w:cs="Arial"/>
          <w:b/>
          <w:bCs/>
          <w:i/>
          <w:iCs/>
          <w:sz w:val="18"/>
          <w:szCs w:val="18"/>
        </w:rPr>
      </w:pPr>
    </w:p>
    <w:p w14:paraId="313FF727" w14:textId="77777777" w:rsidR="00C01DBA" w:rsidRDefault="00C01DBA" w:rsidP="00AC6D03">
      <w:pPr>
        <w:jc w:val="both"/>
        <w:rPr>
          <w:rFonts w:ascii="Arial" w:hAnsi="Arial" w:cs="Arial"/>
          <w:b/>
          <w:bCs/>
          <w:i/>
          <w:iCs/>
          <w:sz w:val="18"/>
          <w:szCs w:val="18"/>
        </w:rPr>
      </w:pPr>
    </w:p>
    <w:p w14:paraId="652DF384" w14:textId="77777777" w:rsidR="00C01DBA" w:rsidRDefault="00C01DBA" w:rsidP="00AC6D03">
      <w:pPr>
        <w:jc w:val="both"/>
        <w:rPr>
          <w:rFonts w:ascii="Arial" w:hAnsi="Arial" w:cs="Arial"/>
          <w:b/>
          <w:bCs/>
          <w:i/>
          <w:iCs/>
          <w:sz w:val="18"/>
          <w:szCs w:val="18"/>
        </w:rPr>
      </w:pPr>
    </w:p>
    <w:p w14:paraId="7CCD52B8" w14:textId="77777777" w:rsidR="00C01DBA" w:rsidRDefault="00C01DBA" w:rsidP="00AC6D03">
      <w:pPr>
        <w:jc w:val="both"/>
        <w:rPr>
          <w:rFonts w:ascii="Arial" w:hAnsi="Arial" w:cs="Arial"/>
          <w:b/>
          <w:bCs/>
          <w:i/>
          <w:iCs/>
          <w:sz w:val="18"/>
          <w:szCs w:val="18"/>
        </w:rPr>
      </w:pPr>
    </w:p>
    <w:p w14:paraId="3EAB2F20" w14:textId="77777777" w:rsidR="00C01DBA" w:rsidRDefault="00C01DBA" w:rsidP="00AC6D03">
      <w:pPr>
        <w:jc w:val="both"/>
        <w:rPr>
          <w:rFonts w:ascii="Arial" w:hAnsi="Arial" w:cs="Arial"/>
          <w:b/>
          <w:bCs/>
          <w:i/>
          <w:iCs/>
          <w:sz w:val="18"/>
          <w:szCs w:val="18"/>
        </w:rPr>
      </w:pPr>
    </w:p>
    <w:p w14:paraId="35294A06" w14:textId="77777777" w:rsidR="00C01DBA" w:rsidRDefault="00C01DBA" w:rsidP="00AC6D03">
      <w:pPr>
        <w:jc w:val="both"/>
        <w:rPr>
          <w:rFonts w:ascii="Arial" w:hAnsi="Arial" w:cs="Arial"/>
          <w:b/>
          <w:bCs/>
          <w:i/>
          <w:iCs/>
          <w:sz w:val="18"/>
          <w:szCs w:val="18"/>
        </w:rPr>
      </w:pPr>
    </w:p>
    <w:p w14:paraId="5DA4A538" w14:textId="77777777" w:rsidR="00C01DBA" w:rsidRDefault="00C01DBA" w:rsidP="00AC6D03">
      <w:pPr>
        <w:jc w:val="both"/>
        <w:rPr>
          <w:rFonts w:ascii="Arial" w:hAnsi="Arial" w:cs="Arial"/>
          <w:b/>
          <w:bCs/>
          <w:i/>
          <w:iCs/>
          <w:sz w:val="18"/>
          <w:szCs w:val="18"/>
        </w:rPr>
      </w:pPr>
    </w:p>
    <w:p w14:paraId="47FEF0C8" w14:textId="77777777" w:rsidR="00C01DBA" w:rsidRDefault="00C01DBA" w:rsidP="00AC6D03">
      <w:pPr>
        <w:jc w:val="both"/>
        <w:rPr>
          <w:rFonts w:ascii="Arial" w:hAnsi="Arial" w:cs="Arial"/>
          <w:b/>
          <w:bCs/>
          <w:i/>
          <w:iCs/>
          <w:sz w:val="18"/>
          <w:szCs w:val="18"/>
        </w:rPr>
      </w:pPr>
    </w:p>
    <w:p w14:paraId="6C80885B" w14:textId="5EEFFC85" w:rsidR="00AC6D03" w:rsidRDefault="005B5F4A" w:rsidP="00AC6D03">
      <w:pPr>
        <w:jc w:val="both"/>
        <w:rPr>
          <w:rFonts w:ascii="Arial" w:hAnsi="Arial" w:cs="Arial"/>
          <w:i/>
          <w:iCs/>
          <w:sz w:val="18"/>
          <w:szCs w:val="18"/>
        </w:rPr>
      </w:pPr>
      <w:r w:rsidRPr="005B5F4A">
        <w:rPr>
          <w:rFonts w:ascii="Arial" w:hAnsi="Arial" w:cs="Arial"/>
          <w:b/>
          <w:bCs/>
          <w:i/>
          <w:iCs/>
          <w:sz w:val="18"/>
          <w:szCs w:val="18"/>
        </w:rPr>
        <w:t>UPUTA:</w:t>
      </w:r>
      <w:r w:rsidRPr="005B5F4A">
        <w:rPr>
          <w:rFonts w:ascii="Arial" w:hAnsi="Arial" w:cs="Arial"/>
          <w:i/>
          <w:iCs/>
          <w:sz w:val="18"/>
          <w:szCs w:val="18"/>
        </w:rPr>
        <w:t xml:space="preserve"> Ovaj obrazac potpisuje osoba ovlaštena za samostalno i pojedinačno zastupanje gospodarskog subjekta (ili osobe koje su ovlaštene za skupno zastupanje gospodarskog subjekta). Ovaj obrazac Izjave mora imati </w:t>
      </w:r>
      <w:r w:rsidRPr="005B5F4A">
        <w:rPr>
          <w:rFonts w:ascii="Arial" w:hAnsi="Arial" w:cs="Arial"/>
          <w:b/>
          <w:bCs/>
          <w:i/>
          <w:iCs/>
          <w:sz w:val="18"/>
          <w:szCs w:val="18"/>
        </w:rPr>
        <w:t>ovjereni potpis davatelja Izjave</w:t>
      </w:r>
      <w:r w:rsidRPr="005B5F4A">
        <w:rPr>
          <w:rFonts w:ascii="Arial" w:hAnsi="Arial" w:cs="Arial"/>
          <w:i/>
          <w:iCs/>
          <w:sz w:val="18"/>
          <w:szCs w:val="18"/>
        </w:rPr>
        <w:t xml:space="preserve"> kod javnog bilježnika ili kod nadležne sudske ili upravne vlasti ili strukovnog ili trgovinskog tijela u Republici Hrvatskoj.</w:t>
      </w:r>
    </w:p>
    <w:p w14:paraId="06538FE5" w14:textId="77777777" w:rsidR="00AC6D03" w:rsidRDefault="00AC6D03">
      <w:pPr>
        <w:spacing w:after="160" w:line="259" w:lineRule="auto"/>
        <w:rPr>
          <w:rFonts w:ascii="Arial" w:hAnsi="Arial" w:cs="Arial"/>
          <w:i/>
          <w:iCs/>
          <w:sz w:val="18"/>
          <w:szCs w:val="18"/>
        </w:rPr>
      </w:pPr>
      <w:r>
        <w:rPr>
          <w:rFonts w:ascii="Arial" w:hAnsi="Arial" w:cs="Arial"/>
          <w:i/>
          <w:iCs/>
          <w:sz w:val="18"/>
          <w:szCs w:val="18"/>
        </w:rPr>
        <w:br w:type="page"/>
      </w:r>
    </w:p>
    <w:p w14:paraId="3737CAC6" w14:textId="77777777" w:rsidR="005B5F4A" w:rsidRPr="005B5F4A" w:rsidRDefault="005B5F4A" w:rsidP="005B5F4A">
      <w:pPr>
        <w:jc w:val="both"/>
        <w:rPr>
          <w:rFonts w:ascii="Arial" w:hAnsi="Arial" w:cs="Arial"/>
          <w:i/>
          <w:iCs/>
          <w:sz w:val="18"/>
          <w:szCs w:val="18"/>
        </w:rPr>
      </w:pPr>
    </w:p>
    <w:p w14:paraId="6938C2BA" w14:textId="4418C157" w:rsidR="00AC6D03" w:rsidRDefault="00AC6D03" w:rsidP="0075208A">
      <w:pPr>
        <w:pStyle w:val="Heading2"/>
        <w:numPr>
          <w:ilvl w:val="1"/>
          <w:numId w:val="91"/>
        </w:numPr>
        <w:jc w:val="both"/>
        <w:rPr>
          <w:rFonts w:ascii="Arial" w:hAnsi="Arial" w:cs="Arial"/>
          <w:b/>
          <w:bCs/>
          <w:sz w:val="22"/>
          <w:szCs w:val="22"/>
          <w:u w:val="single"/>
        </w:rPr>
      </w:pPr>
      <w:bookmarkStart w:id="115" w:name="_Toc133573360"/>
      <w:r w:rsidRPr="00AC6D03">
        <w:rPr>
          <w:rFonts w:ascii="Arial" w:hAnsi="Arial" w:cs="Arial"/>
          <w:b/>
          <w:bCs/>
          <w:sz w:val="22"/>
          <w:szCs w:val="22"/>
          <w:u w:val="single"/>
        </w:rPr>
        <w:t xml:space="preserve">Obrazac </w:t>
      </w:r>
      <w:r>
        <w:rPr>
          <w:rFonts w:ascii="Arial" w:hAnsi="Arial" w:cs="Arial"/>
          <w:b/>
          <w:bCs/>
          <w:sz w:val="22"/>
          <w:szCs w:val="22"/>
          <w:u w:val="single"/>
        </w:rPr>
        <w:t>popisa vozila</w:t>
      </w:r>
      <w:bookmarkEnd w:id="115"/>
    </w:p>
    <w:p w14:paraId="04BDED1E" w14:textId="053E4875" w:rsidR="00AC6D03" w:rsidRDefault="00AC6D03" w:rsidP="00AC6D03"/>
    <w:p w14:paraId="2F154056" w14:textId="77777777" w:rsidR="004D0A7A" w:rsidRDefault="004D0A7A" w:rsidP="00D3519A">
      <w:pPr>
        <w:jc w:val="both"/>
        <w:rPr>
          <w:rFonts w:ascii="Arial" w:hAnsi="Arial" w:cs="Arial"/>
        </w:rPr>
      </w:pPr>
      <w:r w:rsidRPr="004D0A7A">
        <w:rPr>
          <w:rFonts w:ascii="Arial" w:hAnsi="Arial" w:cs="Arial"/>
        </w:rPr>
        <w:t>U okviru postupka</w:t>
      </w:r>
      <w:r>
        <w:t xml:space="preserve"> </w:t>
      </w:r>
      <w:r w:rsidRPr="00D3519A">
        <w:rPr>
          <w:rFonts w:ascii="Arial" w:hAnsi="Arial" w:cs="Arial"/>
          <w:i/>
          <w:iCs/>
        </w:rPr>
        <w:t>Nabave usluga javnog linijskog gradskog cestovnog prijevoza putnika na području grada Karlovca,</w:t>
      </w:r>
    </w:p>
    <w:p w14:paraId="5D51F0F1" w14:textId="77777777" w:rsidR="004D0A7A" w:rsidRDefault="004D0A7A" w:rsidP="00D3519A">
      <w:pPr>
        <w:jc w:val="both"/>
        <w:rPr>
          <w:rFonts w:ascii="Arial" w:hAnsi="Arial" w:cs="Arial"/>
        </w:rPr>
      </w:pPr>
    </w:p>
    <w:p w14:paraId="2B953541" w14:textId="77777777" w:rsidR="004D0A7A" w:rsidRDefault="004D0A7A" w:rsidP="004D0A7A">
      <w:pPr>
        <w:rPr>
          <w:rFonts w:ascii="Arial" w:hAnsi="Arial" w:cs="Arial"/>
        </w:rPr>
      </w:pPr>
      <w:r w:rsidRPr="005701D7">
        <w:rPr>
          <w:rFonts w:ascii="Arial" w:hAnsi="Arial" w:cs="Arial"/>
        </w:rPr>
        <w:t>____________________________________ ___________________________</w:t>
      </w:r>
    </w:p>
    <w:p w14:paraId="1628C114" w14:textId="77777777" w:rsidR="004D0A7A" w:rsidRDefault="004D0A7A" w:rsidP="004D0A7A">
      <w:pPr>
        <w:rPr>
          <w:rFonts w:ascii="Arial" w:hAnsi="Arial" w:cs="Arial"/>
          <w:i/>
          <w:iCs/>
          <w:sz w:val="20"/>
          <w:szCs w:val="20"/>
        </w:rPr>
      </w:pPr>
      <w:r w:rsidRPr="00D3519A">
        <w:rPr>
          <w:rFonts w:ascii="Arial" w:hAnsi="Arial" w:cs="Arial"/>
          <w:i/>
          <w:iCs/>
          <w:sz w:val="20"/>
          <w:szCs w:val="20"/>
        </w:rPr>
        <w:t>(naziv, adresa sjedišta i OIB ponuditelja)</w:t>
      </w:r>
    </w:p>
    <w:p w14:paraId="3483D42A" w14:textId="77777777" w:rsidR="004D0A7A" w:rsidRDefault="004D0A7A" w:rsidP="004D0A7A">
      <w:pPr>
        <w:rPr>
          <w:rFonts w:ascii="Arial" w:hAnsi="Arial" w:cs="Arial"/>
          <w:i/>
          <w:iCs/>
          <w:sz w:val="20"/>
          <w:szCs w:val="20"/>
        </w:rPr>
      </w:pPr>
    </w:p>
    <w:p w14:paraId="416E5897" w14:textId="1DAFB457" w:rsidR="00AC6D03" w:rsidRDefault="004D0A7A" w:rsidP="004D0A7A">
      <w:pPr>
        <w:rPr>
          <w:rFonts w:ascii="Arial" w:hAnsi="Arial" w:cs="Arial"/>
          <w:i/>
          <w:iCs/>
        </w:rPr>
      </w:pPr>
      <w:r w:rsidRPr="00D3519A">
        <w:rPr>
          <w:rFonts w:ascii="Arial" w:hAnsi="Arial" w:cs="Arial"/>
        </w:rPr>
        <w:t xml:space="preserve">kao ponuditelj </w:t>
      </w:r>
      <w:r>
        <w:rPr>
          <w:rFonts w:ascii="Arial" w:hAnsi="Arial" w:cs="Arial"/>
        </w:rPr>
        <w:t xml:space="preserve">izjavljuje da raspolaže sljedećim vozilima koja će koristiti za izvršenje </w:t>
      </w:r>
      <w:r w:rsidRPr="004D0A7A">
        <w:rPr>
          <w:rFonts w:ascii="Arial" w:hAnsi="Arial" w:cs="Arial"/>
          <w:i/>
          <w:iCs/>
        </w:rPr>
        <w:t>Ugovora javnoj usluzi prijevoza putnika u cestovnom prometu na području grada Karlovca</w:t>
      </w:r>
      <w:r>
        <w:rPr>
          <w:rFonts w:ascii="Arial" w:hAnsi="Arial" w:cs="Arial"/>
          <w:i/>
          <w:iCs/>
        </w:rPr>
        <w:t>:</w:t>
      </w:r>
    </w:p>
    <w:p w14:paraId="78A61D2F" w14:textId="77777777" w:rsidR="004D0A7A" w:rsidRDefault="004D0A7A" w:rsidP="004D0A7A">
      <w:pPr>
        <w:rPr>
          <w:rFonts w:ascii="Arial" w:hAnsi="Arial" w:cs="Arial"/>
          <w:i/>
          <w:iCs/>
        </w:rPr>
      </w:pPr>
    </w:p>
    <w:p w14:paraId="42E1CC0F" w14:textId="6B5E28C6" w:rsidR="004D0A7A" w:rsidRDefault="004D0A7A" w:rsidP="004D0A7A">
      <w:pPr>
        <w:rPr>
          <w:rFonts w:ascii="Arial" w:hAnsi="Arial" w:cs="Arial"/>
          <w:i/>
          <w:iCs/>
        </w:rPr>
      </w:pPr>
    </w:p>
    <w:tbl>
      <w:tblPr>
        <w:tblStyle w:val="TableGrid"/>
        <w:tblW w:w="9634" w:type="dxa"/>
        <w:tblLook w:val="04A0" w:firstRow="1" w:lastRow="0" w:firstColumn="1" w:lastColumn="0" w:noHBand="0" w:noVBand="1"/>
      </w:tblPr>
      <w:tblGrid>
        <w:gridCol w:w="1413"/>
        <w:gridCol w:w="1559"/>
        <w:gridCol w:w="2126"/>
        <w:gridCol w:w="2268"/>
        <w:gridCol w:w="2268"/>
      </w:tblGrid>
      <w:tr w:rsidR="004D0A7A" w:rsidRPr="00C81F09" w14:paraId="50D78E89" w14:textId="77777777" w:rsidTr="004D0A7A">
        <w:tc>
          <w:tcPr>
            <w:tcW w:w="1413" w:type="dxa"/>
            <w:vAlign w:val="center"/>
          </w:tcPr>
          <w:p w14:paraId="0ACDFDAE" w14:textId="77777777" w:rsidR="004D0A7A" w:rsidRPr="00C81F09" w:rsidRDefault="004D0A7A" w:rsidP="000A4614">
            <w:pPr>
              <w:jc w:val="center"/>
              <w:rPr>
                <w:rFonts w:ascii="Arial" w:hAnsi="Arial" w:cs="Arial"/>
                <w:b/>
                <w:bCs/>
              </w:rPr>
            </w:pPr>
            <w:r w:rsidRPr="00C81F09">
              <w:rPr>
                <w:rFonts w:ascii="Arial" w:hAnsi="Arial" w:cs="Arial"/>
                <w:b/>
                <w:bCs/>
              </w:rPr>
              <w:t>Redni broj vozila</w:t>
            </w:r>
          </w:p>
        </w:tc>
        <w:tc>
          <w:tcPr>
            <w:tcW w:w="1559" w:type="dxa"/>
            <w:vAlign w:val="center"/>
          </w:tcPr>
          <w:p w14:paraId="1B89BD2D" w14:textId="77777777" w:rsidR="004D0A7A" w:rsidRPr="00C81F09" w:rsidRDefault="004D0A7A" w:rsidP="000A4614">
            <w:pPr>
              <w:jc w:val="center"/>
              <w:rPr>
                <w:rFonts w:ascii="Arial" w:hAnsi="Arial" w:cs="Arial"/>
                <w:b/>
                <w:bCs/>
              </w:rPr>
            </w:pPr>
            <w:r w:rsidRPr="00C81F09">
              <w:rPr>
                <w:rFonts w:ascii="Arial" w:hAnsi="Arial" w:cs="Arial"/>
                <w:b/>
                <w:bCs/>
              </w:rPr>
              <w:t>Registarski broj</w:t>
            </w:r>
          </w:p>
        </w:tc>
        <w:tc>
          <w:tcPr>
            <w:tcW w:w="2126" w:type="dxa"/>
            <w:vAlign w:val="center"/>
          </w:tcPr>
          <w:p w14:paraId="0E2B2D56" w14:textId="77777777" w:rsidR="004D0A7A" w:rsidRPr="00C81F09" w:rsidRDefault="004D0A7A" w:rsidP="000A4614">
            <w:pPr>
              <w:jc w:val="center"/>
              <w:rPr>
                <w:rFonts w:ascii="Arial" w:hAnsi="Arial" w:cs="Arial"/>
                <w:b/>
                <w:bCs/>
              </w:rPr>
            </w:pPr>
            <w:r w:rsidRPr="00C81F09">
              <w:rPr>
                <w:rFonts w:ascii="Arial" w:hAnsi="Arial" w:cs="Arial"/>
                <w:b/>
                <w:bCs/>
              </w:rPr>
              <w:t>Godina proizvodnje iz prometne knjižice</w:t>
            </w:r>
          </w:p>
        </w:tc>
        <w:tc>
          <w:tcPr>
            <w:tcW w:w="2268" w:type="dxa"/>
            <w:vAlign w:val="center"/>
          </w:tcPr>
          <w:p w14:paraId="1C8AF330" w14:textId="5D2E3C37" w:rsidR="004D0A7A" w:rsidRPr="004D0A7A" w:rsidRDefault="004D0A7A" w:rsidP="000A4614">
            <w:pPr>
              <w:jc w:val="center"/>
              <w:rPr>
                <w:rFonts w:ascii="Arial" w:hAnsi="Arial" w:cs="Arial"/>
                <w:b/>
                <w:bCs/>
              </w:rPr>
            </w:pPr>
            <w:r w:rsidRPr="004D0A7A">
              <w:rPr>
                <w:rFonts w:ascii="Arial" w:hAnsi="Arial" w:cs="Arial"/>
                <w:b/>
                <w:bCs/>
              </w:rPr>
              <w:t>Kategorija vozila</w:t>
            </w:r>
            <w:r>
              <w:rPr>
                <w:rFonts w:ascii="Arial" w:hAnsi="Arial" w:cs="Arial"/>
                <w:b/>
                <w:bCs/>
              </w:rPr>
              <w:t>,</w:t>
            </w:r>
            <w:r w:rsidRPr="004D0A7A">
              <w:rPr>
                <w:rFonts w:ascii="Arial" w:hAnsi="Arial" w:cs="Arial"/>
                <w:b/>
                <w:bCs/>
              </w:rPr>
              <w:t xml:space="preserve"> razred</w:t>
            </w:r>
            <w:r>
              <w:rPr>
                <w:rFonts w:ascii="Arial" w:hAnsi="Arial" w:cs="Arial"/>
                <w:b/>
                <w:bCs/>
              </w:rPr>
              <w:t xml:space="preserve"> i broj sjedećih mjesta</w:t>
            </w:r>
          </w:p>
        </w:tc>
        <w:tc>
          <w:tcPr>
            <w:tcW w:w="2268" w:type="dxa"/>
            <w:vAlign w:val="center"/>
          </w:tcPr>
          <w:p w14:paraId="2976E262" w14:textId="2B6FB196" w:rsidR="004D0A7A" w:rsidRPr="004D0A7A" w:rsidRDefault="004D0A7A" w:rsidP="000A4614">
            <w:pPr>
              <w:jc w:val="center"/>
              <w:rPr>
                <w:rFonts w:ascii="Arial" w:hAnsi="Arial" w:cs="Arial"/>
                <w:b/>
                <w:bCs/>
              </w:rPr>
            </w:pPr>
            <w:r>
              <w:rPr>
                <w:rFonts w:ascii="Arial" w:hAnsi="Arial" w:cs="Arial"/>
                <w:b/>
                <w:bCs/>
              </w:rPr>
              <w:t xml:space="preserve">Osnova raspolaganja (vlasništvo, najam, </w:t>
            </w:r>
            <w:r>
              <w:rPr>
                <w:rFonts w:ascii="Arial" w:hAnsi="Arial" w:cs="Arial"/>
                <w:b/>
                <w:bCs/>
                <w:i/>
                <w:iCs/>
              </w:rPr>
              <w:t xml:space="preserve">leasing </w:t>
            </w:r>
            <w:r>
              <w:rPr>
                <w:rFonts w:ascii="Arial" w:hAnsi="Arial" w:cs="Arial"/>
                <w:b/>
                <w:bCs/>
              </w:rPr>
              <w:t>ili sl.)</w:t>
            </w:r>
          </w:p>
        </w:tc>
      </w:tr>
      <w:tr w:rsidR="004D0A7A" w:rsidRPr="00C81F09" w14:paraId="0CA46D7D" w14:textId="77777777" w:rsidTr="004D0A7A">
        <w:tc>
          <w:tcPr>
            <w:tcW w:w="1413" w:type="dxa"/>
            <w:vAlign w:val="center"/>
          </w:tcPr>
          <w:p w14:paraId="7883FBCD" w14:textId="77777777" w:rsidR="004D0A7A" w:rsidRPr="00C81F09" w:rsidRDefault="004D0A7A" w:rsidP="000A4614">
            <w:pPr>
              <w:jc w:val="center"/>
              <w:rPr>
                <w:rFonts w:ascii="Arial" w:hAnsi="Arial" w:cs="Arial"/>
                <w:b/>
                <w:bCs/>
              </w:rPr>
            </w:pPr>
            <w:r w:rsidRPr="00C81F09">
              <w:rPr>
                <w:rFonts w:ascii="Arial" w:hAnsi="Arial" w:cs="Arial"/>
                <w:b/>
                <w:bCs/>
              </w:rPr>
              <w:t>1.</w:t>
            </w:r>
          </w:p>
        </w:tc>
        <w:tc>
          <w:tcPr>
            <w:tcW w:w="1559" w:type="dxa"/>
          </w:tcPr>
          <w:p w14:paraId="26DAF2CB" w14:textId="77777777" w:rsidR="004D0A7A" w:rsidRDefault="004D0A7A" w:rsidP="000A4614">
            <w:pPr>
              <w:jc w:val="both"/>
              <w:rPr>
                <w:rFonts w:ascii="Arial" w:hAnsi="Arial" w:cs="Arial"/>
              </w:rPr>
            </w:pPr>
          </w:p>
          <w:p w14:paraId="7A5FE619" w14:textId="51C8FE91" w:rsidR="004D0A7A" w:rsidRPr="00C81F09" w:rsidRDefault="004D0A7A" w:rsidP="000A4614">
            <w:pPr>
              <w:jc w:val="both"/>
              <w:rPr>
                <w:rFonts w:ascii="Arial" w:hAnsi="Arial" w:cs="Arial"/>
              </w:rPr>
            </w:pPr>
          </w:p>
        </w:tc>
        <w:tc>
          <w:tcPr>
            <w:tcW w:w="2126" w:type="dxa"/>
          </w:tcPr>
          <w:p w14:paraId="4C0B4C63" w14:textId="77777777" w:rsidR="004D0A7A" w:rsidRPr="00C81F09" w:rsidRDefault="004D0A7A" w:rsidP="000A4614">
            <w:pPr>
              <w:jc w:val="both"/>
              <w:rPr>
                <w:rFonts w:ascii="Arial" w:hAnsi="Arial" w:cs="Arial"/>
              </w:rPr>
            </w:pPr>
          </w:p>
        </w:tc>
        <w:tc>
          <w:tcPr>
            <w:tcW w:w="2268" w:type="dxa"/>
          </w:tcPr>
          <w:p w14:paraId="2528AB86" w14:textId="77777777" w:rsidR="004D0A7A" w:rsidRDefault="004D0A7A" w:rsidP="000A4614">
            <w:pPr>
              <w:jc w:val="both"/>
              <w:rPr>
                <w:rFonts w:ascii="Arial" w:hAnsi="Arial" w:cs="Arial"/>
              </w:rPr>
            </w:pPr>
          </w:p>
        </w:tc>
        <w:tc>
          <w:tcPr>
            <w:tcW w:w="2268" w:type="dxa"/>
          </w:tcPr>
          <w:p w14:paraId="4DF0095F" w14:textId="77777777" w:rsidR="004D0A7A" w:rsidRPr="00C81F09" w:rsidRDefault="004D0A7A" w:rsidP="000A4614">
            <w:pPr>
              <w:jc w:val="both"/>
              <w:rPr>
                <w:rFonts w:ascii="Arial" w:hAnsi="Arial" w:cs="Arial"/>
              </w:rPr>
            </w:pPr>
          </w:p>
        </w:tc>
      </w:tr>
      <w:tr w:rsidR="004D0A7A" w:rsidRPr="00C81F09" w14:paraId="7978B969" w14:textId="77777777" w:rsidTr="004D0A7A">
        <w:tc>
          <w:tcPr>
            <w:tcW w:w="1413" w:type="dxa"/>
            <w:vAlign w:val="center"/>
          </w:tcPr>
          <w:p w14:paraId="1B08FE13" w14:textId="77777777" w:rsidR="004D0A7A" w:rsidRPr="00C81F09" w:rsidRDefault="004D0A7A" w:rsidP="000A4614">
            <w:pPr>
              <w:jc w:val="center"/>
              <w:rPr>
                <w:rFonts w:ascii="Arial" w:hAnsi="Arial" w:cs="Arial"/>
                <w:b/>
                <w:bCs/>
              </w:rPr>
            </w:pPr>
            <w:r w:rsidRPr="00C81F09">
              <w:rPr>
                <w:rFonts w:ascii="Arial" w:hAnsi="Arial" w:cs="Arial"/>
                <w:b/>
                <w:bCs/>
              </w:rPr>
              <w:t>2.</w:t>
            </w:r>
          </w:p>
        </w:tc>
        <w:tc>
          <w:tcPr>
            <w:tcW w:w="1559" w:type="dxa"/>
          </w:tcPr>
          <w:p w14:paraId="18979718" w14:textId="77777777" w:rsidR="004D0A7A" w:rsidRDefault="004D0A7A" w:rsidP="000A4614">
            <w:pPr>
              <w:jc w:val="both"/>
              <w:rPr>
                <w:rFonts w:ascii="Arial" w:hAnsi="Arial" w:cs="Arial"/>
              </w:rPr>
            </w:pPr>
          </w:p>
          <w:p w14:paraId="4307D214" w14:textId="38A121B9" w:rsidR="004D0A7A" w:rsidRPr="00C81F09" w:rsidRDefault="004D0A7A" w:rsidP="000A4614">
            <w:pPr>
              <w:jc w:val="both"/>
              <w:rPr>
                <w:rFonts w:ascii="Arial" w:hAnsi="Arial" w:cs="Arial"/>
              </w:rPr>
            </w:pPr>
          </w:p>
        </w:tc>
        <w:tc>
          <w:tcPr>
            <w:tcW w:w="2126" w:type="dxa"/>
          </w:tcPr>
          <w:p w14:paraId="1E13256E" w14:textId="77777777" w:rsidR="004D0A7A" w:rsidRPr="00C81F09" w:rsidRDefault="004D0A7A" w:rsidP="000A4614">
            <w:pPr>
              <w:jc w:val="both"/>
              <w:rPr>
                <w:rFonts w:ascii="Arial" w:hAnsi="Arial" w:cs="Arial"/>
              </w:rPr>
            </w:pPr>
          </w:p>
        </w:tc>
        <w:tc>
          <w:tcPr>
            <w:tcW w:w="2268" w:type="dxa"/>
          </w:tcPr>
          <w:p w14:paraId="6194D127" w14:textId="77777777" w:rsidR="004D0A7A" w:rsidRDefault="004D0A7A" w:rsidP="000A4614">
            <w:pPr>
              <w:jc w:val="both"/>
              <w:rPr>
                <w:rFonts w:ascii="Arial" w:hAnsi="Arial" w:cs="Arial"/>
              </w:rPr>
            </w:pPr>
          </w:p>
        </w:tc>
        <w:tc>
          <w:tcPr>
            <w:tcW w:w="2268" w:type="dxa"/>
          </w:tcPr>
          <w:p w14:paraId="2671DEAF" w14:textId="77777777" w:rsidR="004D0A7A" w:rsidRPr="00C81F09" w:rsidRDefault="004D0A7A" w:rsidP="000A4614">
            <w:pPr>
              <w:jc w:val="both"/>
              <w:rPr>
                <w:rFonts w:ascii="Arial" w:hAnsi="Arial" w:cs="Arial"/>
              </w:rPr>
            </w:pPr>
          </w:p>
        </w:tc>
      </w:tr>
      <w:tr w:rsidR="004D0A7A" w:rsidRPr="00C81F09" w14:paraId="7896F255" w14:textId="77777777" w:rsidTr="004D0A7A">
        <w:tc>
          <w:tcPr>
            <w:tcW w:w="1413" w:type="dxa"/>
            <w:vAlign w:val="center"/>
          </w:tcPr>
          <w:p w14:paraId="276DE92E" w14:textId="77777777" w:rsidR="004D0A7A" w:rsidRPr="00C81F09" w:rsidRDefault="004D0A7A" w:rsidP="000A4614">
            <w:pPr>
              <w:jc w:val="center"/>
              <w:rPr>
                <w:rFonts w:ascii="Arial" w:hAnsi="Arial" w:cs="Arial"/>
                <w:b/>
                <w:bCs/>
              </w:rPr>
            </w:pPr>
            <w:r w:rsidRPr="00C81F09">
              <w:rPr>
                <w:rFonts w:ascii="Arial" w:hAnsi="Arial" w:cs="Arial"/>
                <w:b/>
                <w:bCs/>
              </w:rPr>
              <w:t>3.</w:t>
            </w:r>
          </w:p>
        </w:tc>
        <w:tc>
          <w:tcPr>
            <w:tcW w:w="1559" w:type="dxa"/>
          </w:tcPr>
          <w:p w14:paraId="3CFC6405" w14:textId="77777777" w:rsidR="004D0A7A" w:rsidRDefault="004D0A7A" w:rsidP="000A4614">
            <w:pPr>
              <w:jc w:val="both"/>
              <w:rPr>
                <w:rFonts w:ascii="Arial" w:hAnsi="Arial" w:cs="Arial"/>
              </w:rPr>
            </w:pPr>
          </w:p>
          <w:p w14:paraId="3E976340" w14:textId="0A8C21E1" w:rsidR="004D0A7A" w:rsidRPr="00C81F09" w:rsidRDefault="004D0A7A" w:rsidP="000A4614">
            <w:pPr>
              <w:jc w:val="both"/>
              <w:rPr>
                <w:rFonts w:ascii="Arial" w:hAnsi="Arial" w:cs="Arial"/>
              </w:rPr>
            </w:pPr>
          </w:p>
        </w:tc>
        <w:tc>
          <w:tcPr>
            <w:tcW w:w="2126" w:type="dxa"/>
          </w:tcPr>
          <w:p w14:paraId="50C76A69" w14:textId="77777777" w:rsidR="004D0A7A" w:rsidRPr="00C81F09" w:rsidRDefault="004D0A7A" w:rsidP="000A4614">
            <w:pPr>
              <w:jc w:val="both"/>
              <w:rPr>
                <w:rFonts w:ascii="Arial" w:hAnsi="Arial" w:cs="Arial"/>
              </w:rPr>
            </w:pPr>
          </w:p>
        </w:tc>
        <w:tc>
          <w:tcPr>
            <w:tcW w:w="2268" w:type="dxa"/>
          </w:tcPr>
          <w:p w14:paraId="17278137" w14:textId="77777777" w:rsidR="004D0A7A" w:rsidRDefault="004D0A7A" w:rsidP="000A4614">
            <w:pPr>
              <w:jc w:val="both"/>
              <w:rPr>
                <w:rFonts w:ascii="Arial" w:hAnsi="Arial" w:cs="Arial"/>
              </w:rPr>
            </w:pPr>
          </w:p>
        </w:tc>
        <w:tc>
          <w:tcPr>
            <w:tcW w:w="2268" w:type="dxa"/>
          </w:tcPr>
          <w:p w14:paraId="70EE148A" w14:textId="77777777" w:rsidR="004D0A7A" w:rsidRPr="00C81F09" w:rsidRDefault="004D0A7A" w:rsidP="000A4614">
            <w:pPr>
              <w:jc w:val="both"/>
              <w:rPr>
                <w:rFonts w:ascii="Arial" w:hAnsi="Arial" w:cs="Arial"/>
              </w:rPr>
            </w:pPr>
          </w:p>
        </w:tc>
      </w:tr>
      <w:tr w:rsidR="004D0A7A" w:rsidRPr="00C81F09" w14:paraId="31B880B4" w14:textId="77777777" w:rsidTr="004D0A7A">
        <w:tc>
          <w:tcPr>
            <w:tcW w:w="1413" w:type="dxa"/>
            <w:vAlign w:val="center"/>
          </w:tcPr>
          <w:p w14:paraId="51DB9EFD" w14:textId="77777777" w:rsidR="004D0A7A" w:rsidRPr="00C81F09" w:rsidRDefault="004D0A7A" w:rsidP="000A4614">
            <w:pPr>
              <w:jc w:val="center"/>
              <w:rPr>
                <w:rFonts w:ascii="Arial" w:hAnsi="Arial" w:cs="Arial"/>
                <w:b/>
                <w:bCs/>
              </w:rPr>
            </w:pPr>
            <w:r w:rsidRPr="00C81F09">
              <w:rPr>
                <w:rFonts w:ascii="Arial" w:hAnsi="Arial" w:cs="Arial"/>
                <w:b/>
                <w:bCs/>
              </w:rPr>
              <w:t>4.</w:t>
            </w:r>
          </w:p>
        </w:tc>
        <w:tc>
          <w:tcPr>
            <w:tcW w:w="1559" w:type="dxa"/>
          </w:tcPr>
          <w:p w14:paraId="4594D12E" w14:textId="77777777" w:rsidR="004D0A7A" w:rsidRDefault="004D0A7A" w:rsidP="000A4614">
            <w:pPr>
              <w:jc w:val="both"/>
              <w:rPr>
                <w:rFonts w:ascii="Arial" w:hAnsi="Arial" w:cs="Arial"/>
              </w:rPr>
            </w:pPr>
          </w:p>
          <w:p w14:paraId="716F3057" w14:textId="3995DEE5" w:rsidR="004D0A7A" w:rsidRPr="00C81F09" w:rsidRDefault="004D0A7A" w:rsidP="000A4614">
            <w:pPr>
              <w:jc w:val="both"/>
              <w:rPr>
                <w:rFonts w:ascii="Arial" w:hAnsi="Arial" w:cs="Arial"/>
              </w:rPr>
            </w:pPr>
          </w:p>
        </w:tc>
        <w:tc>
          <w:tcPr>
            <w:tcW w:w="2126" w:type="dxa"/>
          </w:tcPr>
          <w:p w14:paraId="519E710A" w14:textId="77777777" w:rsidR="004D0A7A" w:rsidRPr="00C81F09" w:rsidRDefault="004D0A7A" w:rsidP="000A4614">
            <w:pPr>
              <w:jc w:val="both"/>
              <w:rPr>
                <w:rFonts w:ascii="Arial" w:hAnsi="Arial" w:cs="Arial"/>
              </w:rPr>
            </w:pPr>
          </w:p>
        </w:tc>
        <w:tc>
          <w:tcPr>
            <w:tcW w:w="2268" w:type="dxa"/>
          </w:tcPr>
          <w:p w14:paraId="1A3FA848" w14:textId="77777777" w:rsidR="004D0A7A" w:rsidRDefault="004D0A7A" w:rsidP="000A4614">
            <w:pPr>
              <w:jc w:val="both"/>
              <w:rPr>
                <w:rFonts w:ascii="Arial" w:hAnsi="Arial" w:cs="Arial"/>
              </w:rPr>
            </w:pPr>
          </w:p>
        </w:tc>
        <w:tc>
          <w:tcPr>
            <w:tcW w:w="2268" w:type="dxa"/>
          </w:tcPr>
          <w:p w14:paraId="71785DEF" w14:textId="77777777" w:rsidR="004D0A7A" w:rsidRPr="00C81F09" w:rsidRDefault="004D0A7A" w:rsidP="000A4614">
            <w:pPr>
              <w:jc w:val="both"/>
              <w:rPr>
                <w:rFonts w:ascii="Arial" w:hAnsi="Arial" w:cs="Arial"/>
              </w:rPr>
            </w:pPr>
          </w:p>
        </w:tc>
      </w:tr>
      <w:tr w:rsidR="004D0A7A" w:rsidRPr="00C81F09" w14:paraId="64A351A1" w14:textId="77777777" w:rsidTr="004D0A7A">
        <w:tc>
          <w:tcPr>
            <w:tcW w:w="1413" w:type="dxa"/>
            <w:vAlign w:val="center"/>
          </w:tcPr>
          <w:p w14:paraId="0E2E3C01" w14:textId="77777777" w:rsidR="004D0A7A" w:rsidRPr="00C81F09" w:rsidRDefault="004D0A7A" w:rsidP="000A4614">
            <w:pPr>
              <w:jc w:val="center"/>
              <w:rPr>
                <w:rFonts w:ascii="Arial" w:hAnsi="Arial" w:cs="Arial"/>
                <w:b/>
                <w:bCs/>
              </w:rPr>
            </w:pPr>
            <w:r w:rsidRPr="00C81F09">
              <w:rPr>
                <w:rFonts w:ascii="Arial" w:hAnsi="Arial" w:cs="Arial"/>
                <w:b/>
                <w:bCs/>
              </w:rPr>
              <w:t>5.</w:t>
            </w:r>
          </w:p>
        </w:tc>
        <w:tc>
          <w:tcPr>
            <w:tcW w:w="1559" w:type="dxa"/>
          </w:tcPr>
          <w:p w14:paraId="4F8467F0" w14:textId="77777777" w:rsidR="004D0A7A" w:rsidRDefault="004D0A7A" w:rsidP="000A4614">
            <w:pPr>
              <w:jc w:val="both"/>
              <w:rPr>
                <w:rFonts w:ascii="Arial" w:hAnsi="Arial" w:cs="Arial"/>
              </w:rPr>
            </w:pPr>
          </w:p>
          <w:p w14:paraId="1EC0B833" w14:textId="7929B151" w:rsidR="004D0A7A" w:rsidRPr="00C81F09" w:rsidRDefault="004D0A7A" w:rsidP="000A4614">
            <w:pPr>
              <w:jc w:val="both"/>
              <w:rPr>
                <w:rFonts w:ascii="Arial" w:hAnsi="Arial" w:cs="Arial"/>
              </w:rPr>
            </w:pPr>
          </w:p>
        </w:tc>
        <w:tc>
          <w:tcPr>
            <w:tcW w:w="2126" w:type="dxa"/>
          </w:tcPr>
          <w:p w14:paraId="62673B17" w14:textId="77777777" w:rsidR="004D0A7A" w:rsidRPr="00C81F09" w:rsidRDefault="004D0A7A" w:rsidP="000A4614">
            <w:pPr>
              <w:jc w:val="both"/>
              <w:rPr>
                <w:rFonts w:ascii="Arial" w:hAnsi="Arial" w:cs="Arial"/>
              </w:rPr>
            </w:pPr>
          </w:p>
        </w:tc>
        <w:tc>
          <w:tcPr>
            <w:tcW w:w="2268" w:type="dxa"/>
          </w:tcPr>
          <w:p w14:paraId="36774FDD" w14:textId="77777777" w:rsidR="004D0A7A" w:rsidRDefault="004D0A7A" w:rsidP="000A4614">
            <w:pPr>
              <w:jc w:val="both"/>
              <w:rPr>
                <w:rFonts w:ascii="Arial" w:hAnsi="Arial" w:cs="Arial"/>
              </w:rPr>
            </w:pPr>
          </w:p>
        </w:tc>
        <w:tc>
          <w:tcPr>
            <w:tcW w:w="2268" w:type="dxa"/>
          </w:tcPr>
          <w:p w14:paraId="5DBE327A" w14:textId="77777777" w:rsidR="004D0A7A" w:rsidRPr="00C81F09" w:rsidRDefault="004D0A7A" w:rsidP="000A4614">
            <w:pPr>
              <w:jc w:val="both"/>
              <w:rPr>
                <w:rFonts w:ascii="Arial" w:hAnsi="Arial" w:cs="Arial"/>
              </w:rPr>
            </w:pPr>
          </w:p>
        </w:tc>
      </w:tr>
      <w:tr w:rsidR="004D0A7A" w:rsidRPr="00C81F09" w14:paraId="101AB35D" w14:textId="77777777" w:rsidTr="004D0A7A">
        <w:tc>
          <w:tcPr>
            <w:tcW w:w="1413" w:type="dxa"/>
            <w:vAlign w:val="center"/>
          </w:tcPr>
          <w:p w14:paraId="687F6920" w14:textId="77777777" w:rsidR="004D0A7A" w:rsidRPr="00C81F09" w:rsidRDefault="004D0A7A" w:rsidP="000A4614">
            <w:pPr>
              <w:jc w:val="center"/>
              <w:rPr>
                <w:rFonts w:ascii="Arial" w:hAnsi="Arial" w:cs="Arial"/>
                <w:b/>
                <w:bCs/>
              </w:rPr>
            </w:pPr>
            <w:r w:rsidRPr="00C81F09">
              <w:rPr>
                <w:rFonts w:ascii="Arial" w:hAnsi="Arial" w:cs="Arial"/>
                <w:b/>
                <w:bCs/>
              </w:rPr>
              <w:t>6.</w:t>
            </w:r>
          </w:p>
        </w:tc>
        <w:tc>
          <w:tcPr>
            <w:tcW w:w="1559" w:type="dxa"/>
          </w:tcPr>
          <w:p w14:paraId="7AF0D015" w14:textId="77777777" w:rsidR="004D0A7A" w:rsidRPr="00C81F09" w:rsidRDefault="004D0A7A" w:rsidP="000A4614">
            <w:pPr>
              <w:jc w:val="both"/>
              <w:rPr>
                <w:rFonts w:ascii="Arial" w:hAnsi="Arial" w:cs="Arial"/>
              </w:rPr>
            </w:pPr>
          </w:p>
        </w:tc>
        <w:tc>
          <w:tcPr>
            <w:tcW w:w="2126" w:type="dxa"/>
          </w:tcPr>
          <w:p w14:paraId="036B9F35" w14:textId="77777777" w:rsidR="004D0A7A" w:rsidRPr="00C81F09" w:rsidRDefault="004D0A7A" w:rsidP="000A4614">
            <w:pPr>
              <w:jc w:val="both"/>
              <w:rPr>
                <w:rFonts w:ascii="Arial" w:hAnsi="Arial" w:cs="Arial"/>
              </w:rPr>
            </w:pPr>
          </w:p>
        </w:tc>
        <w:tc>
          <w:tcPr>
            <w:tcW w:w="2268" w:type="dxa"/>
          </w:tcPr>
          <w:p w14:paraId="52C7652E" w14:textId="77777777" w:rsidR="004D0A7A" w:rsidRDefault="004D0A7A" w:rsidP="000A4614">
            <w:pPr>
              <w:jc w:val="both"/>
              <w:rPr>
                <w:rFonts w:ascii="Arial" w:hAnsi="Arial" w:cs="Arial"/>
              </w:rPr>
            </w:pPr>
          </w:p>
          <w:p w14:paraId="6F840316" w14:textId="77777777" w:rsidR="004D0A7A" w:rsidRDefault="004D0A7A" w:rsidP="000A4614">
            <w:pPr>
              <w:jc w:val="both"/>
              <w:rPr>
                <w:rFonts w:ascii="Arial" w:hAnsi="Arial" w:cs="Arial"/>
              </w:rPr>
            </w:pPr>
          </w:p>
        </w:tc>
        <w:tc>
          <w:tcPr>
            <w:tcW w:w="2268" w:type="dxa"/>
          </w:tcPr>
          <w:p w14:paraId="7224FD6A" w14:textId="77777777" w:rsidR="004D0A7A" w:rsidRPr="00C81F09" w:rsidRDefault="004D0A7A" w:rsidP="000A4614">
            <w:pPr>
              <w:jc w:val="both"/>
              <w:rPr>
                <w:rFonts w:ascii="Arial" w:hAnsi="Arial" w:cs="Arial"/>
              </w:rPr>
            </w:pPr>
          </w:p>
        </w:tc>
      </w:tr>
      <w:tr w:rsidR="004D0A7A" w:rsidRPr="00C81F09" w14:paraId="3790010A" w14:textId="77777777" w:rsidTr="004D0A7A">
        <w:tc>
          <w:tcPr>
            <w:tcW w:w="1413" w:type="dxa"/>
            <w:vAlign w:val="center"/>
          </w:tcPr>
          <w:p w14:paraId="6B5FA0F8" w14:textId="77777777" w:rsidR="004D0A7A" w:rsidRPr="00C81F09" w:rsidRDefault="004D0A7A" w:rsidP="000A4614">
            <w:pPr>
              <w:jc w:val="center"/>
              <w:rPr>
                <w:rFonts w:ascii="Arial" w:hAnsi="Arial" w:cs="Arial"/>
                <w:b/>
                <w:bCs/>
              </w:rPr>
            </w:pPr>
            <w:r w:rsidRPr="00C81F09">
              <w:rPr>
                <w:rFonts w:ascii="Arial" w:hAnsi="Arial" w:cs="Arial"/>
                <w:b/>
                <w:bCs/>
              </w:rPr>
              <w:t>7.</w:t>
            </w:r>
          </w:p>
        </w:tc>
        <w:tc>
          <w:tcPr>
            <w:tcW w:w="1559" w:type="dxa"/>
          </w:tcPr>
          <w:p w14:paraId="4131BCD7" w14:textId="77777777" w:rsidR="004D0A7A" w:rsidRDefault="004D0A7A" w:rsidP="000A4614">
            <w:pPr>
              <w:jc w:val="both"/>
              <w:rPr>
                <w:rFonts w:ascii="Arial" w:hAnsi="Arial" w:cs="Arial"/>
              </w:rPr>
            </w:pPr>
          </w:p>
          <w:p w14:paraId="4EAF2E0C" w14:textId="2594313D" w:rsidR="004D0A7A" w:rsidRPr="00C81F09" w:rsidRDefault="004D0A7A" w:rsidP="000A4614">
            <w:pPr>
              <w:jc w:val="both"/>
              <w:rPr>
                <w:rFonts w:ascii="Arial" w:hAnsi="Arial" w:cs="Arial"/>
              </w:rPr>
            </w:pPr>
          </w:p>
        </w:tc>
        <w:tc>
          <w:tcPr>
            <w:tcW w:w="2126" w:type="dxa"/>
          </w:tcPr>
          <w:p w14:paraId="31866830" w14:textId="77777777" w:rsidR="004D0A7A" w:rsidRPr="00C81F09" w:rsidRDefault="004D0A7A" w:rsidP="000A4614">
            <w:pPr>
              <w:jc w:val="both"/>
              <w:rPr>
                <w:rFonts w:ascii="Arial" w:hAnsi="Arial" w:cs="Arial"/>
              </w:rPr>
            </w:pPr>
          </w:p>
        </w:tc>
        <w:tc>
          <w:tcPr>
            <w:tcW w:w="2268" w:type="dxa"/>
          </w:tcPr>
          <w:p w14:paraId="3E7D7F28" w14:textId="77777777" w:rsidR="004D0A7A" w:rsidRDefault="004D0A7A" w:rsidP="000A4614">
            <w:pPr>
              <w:jc w:val="both"/>
              <w:rPr>
                <w:rFonts w:ascii="Arial" w:hAnsi="Arial" w:cs="Arial"/>
              </w:rPr>
            </w:pPr>
          </w:p>
        </w:tc>
        <w:tc>
          <w:tcPr>
            <w:tcW w:w="2268" w:type="dxa"/>
          </w:tcPr>
          <w:p w14:paraId="1F73C66D" w14:textId="77777777" w:rsidR="004D0A7A" w:rsidRPr="00C81F09" w:rsidRDefault="004D0A7A" w:rsidP="000A4614">
            <w:pPr>
              <w:jc w:val="both"/>
              <w:rPr>
                <w:rFonts w:ascii="Arial" w:hAnsi="Arial" w:cs="Arial"/>
              </w:rPr>
            </w:pPr>
          </w:p>
        </w:tc>
      </w:tr>
      <w:tr w:rsidR="004D0A7A" w:rsidRPr="00C81F09" w14:paraId="04486DA6" w14:textId="77777777" w:rsidTr="004D0A7A">
        <w:tc>
          <w:tcPr>
            <w:tcW w:w="1413" w:type="dxa"/>
            <w:vAlign w:val="center"/>
          </w:tcPr>
          <w:p w14:paraId="2A84B460" w14:textId="77777777" w:rsidR="004D0A7A" w:rsidRPr="00C81F09" w:rsidRDefault="004D0A7A" w:rsidP="000A4614">
            <w:pPr>
              <w:jc w:val="center"/>
              <w:rPr>
                <w:rFonts w:ascii="Arial" w:hAnsi="Arial" w:cs="Arial"/>
                <w:b/>
                <w:bCs/>
              </w:rPr>
            </w:pPr>
            <w:r w:rsidRPr="00C81F09">
              <w:rPr>
                <w:rFonts w:ascii="Arial" w:hAnsi="Arial" w:cs="Arial"/>
                <w:b/>
                <w:bCs/>
              </w:rPr>
              <w:t>8.</w:t>
            </w:r>
          </w:p>
        </w:tc>
        <w:tc>
          <w:tcPr>
            <w:tcW w:w="1559" w:type="dxa"/>
          </w:tcPr>
          <w:p w14:paraId="53CFC28A" w14:textId="77777777" w:rsidR="004D0A7A" w:rsidRDefault="004D0A7A" w:rsidP="000A4614">
            <w:pPr>
              <w:jc w:val="both"/>
              <w:rPr>
                <w:rFonts w:ascii="Arial" w:hAnsi="Arial" w:cs="Arial"/>
              </w:rPr>
            </w:pPr>
          </w:p>
          <w:p w14:paraId="40089540" w14:textId="2C26491E" w:rsidR="004D0A7A" w:rsidRPr="00C81F09" w:rsidRDefault="004D0A7A" w:rsidP="000A4614">
            <w:pPr>
              <w:jc w:val="both"/>
              <w:rPr>
                <w:rFonts w:ascii="Arial" w:hAnsi="Arial" w:cs="Arial"/>
              </w:rPr>
            </w:pPr>
          </w:p>
        </w:tc>
        <w:tc>
          <w:tcPr>
            <w:tcW w:w="2126" w:type="dxa"/>
          </w:tcPr>
          <w:p w14:paraId="245291F1" w14:textId="77777777" w:rsidR="004D0A7A" w:rsidRPr="00C81F09" w:rsidRDefault="004D0A7A" w:rsidP="000A4614">
            <w:pPr>
              <w:jc w:val="both"/>
              <w:rPr>
                <w:rFonts w:ascii="Arial" w:hAnsi="Arial" w:cs="Arial"/>
              </w:rPr>
            </w:pPr>
          </w:p>
        </w:tc>
        <w:tc>
          <w:tcPr>
            <w:tcW w:w="2268" w:type="dxa"/>
          </w:tcPr>
          <w:p w14:paraId="5771A96C" w14:textId="77777777" w:rsidR="004D0A7A" w:rsidRDefault="004D0A7A" w:rsidP="000A4614">
            <w:pPr>
              <w:jc w:val="both"/>
              <w:rPr>
                <w:rFonts w:ascii="Arial" w:hAnsi="Arial" w:cs="Arial"/>
              </w:rPr>
            </w:pPr>
          </w:p>
        </w:tc>
        <w:tc>
          <w:tcPr>
            <w:tcW w:w="2268" w:type="dxa"/>
          </w:tcPr>
          <w:p w14:paraId="66206826" w14:textId="77777777" w:rsidR="004D0A7A" w:rsidRPr="00C81F09" w:rsidRDefault="004D0A7A" w:rsidP="000A4614">
            <w:pPr>
              <w:jc w:val="both"/>
              <w:rPr>
                <w:rFonts w:ascii="Arial" w:hAnsi="Arial" w:cs="Arial"/>
              </w:rPr>
            </w:pPr>
          </w:p>
        </w:tc>
      </w:tr>
      <w:tr w:rsidR="004D0A7A" w:rsidRPr="00C81F09" w14:paraId="20B2B908" w14:textId="77777777" w:rsidTr="004D0A7A">
        <w:tc>
          <w:tcPr>
            <w:tcW w:w="1413" w:type="dxa"/>
            <w:vAlign w:val="center"/>
          </w:tcPr>
          <w:p w14:paraId="69A325BC" w14:textId="77777777" w:rsidR="004D0A7A" w:rsidRPr="00C81F09" w:rsidRDefault="004D0A7A" w:rsidP="000A4614">
            <w:pPr>
              <w:jc w:val="center"/>
              <w:rPr>
                <w:rFonts w:ascii="Arial" w:hAnsi="Arial" w:cs="Arial"/>
                <w:b/>
                <w:bCs/>
              </w:rPr>
            </w:pPr>
            <w:r w:rsidRPr="00C81F09">
              <w:rPr>
                <w:rFonts w:ascii="Arial" w:hAnsi="Arial" w:cs="Arial"/>
                <w:b/>
                <w:bCs/>
              </w:rPr>
              <w:t>9.</w:t>
            </w:r>
          </w:p>
        </w:tc>
        <w:tc>
          <w:tcPr>
            <w:tcW w:w="1559" w:type="dxa"/>
          </w:tcPr>
          <w:p w14:paraId="5DE908F5" w14:textId="77777777" w:rsidR="004D0A7A" w:rsidRDefault="004D0A7A" w:rsidP="000A4614">
            <w:pPr>
              <w:jc w:val="both"/>
              <w:rPr>
                <w:rFonts w:ascii="Arial" w:hAnsi="Arial" w:cs="Arial"/>
              </w:rPr>
            </w:pPr>
          </w:p>
          <w:p w14:paraId="32EB927C" w14:textId="6466FC46" w:rsidR="004D0A7A" w:rsidRPr="00C81F09" w:rsidRDefault="004D0A7A" w:rsidP="000A4614">
            <w:pPr>
              <w:jc w:val="both"/>
              <w:rPr>
                <w:rFonts w:ascii="Arial" w:hAnsi="Arial" w:cs="Arial"/>
              </w:rPr>
            </w:pPr>
          </w:p>
        </w:tc>
        <w:tc>
          <w:tcPr>
            <w:tcW w:w="2126" w:type="dxa"/>
          </w:tcPr>
          <w:p w14:paraId="125F7C30" w14:textId="77777777" w:rsidR="004D0A7A" w:rsidRPr="00C81F09" w:rsidRDefault="004D0A7A" w:rsidP="000A4614">
            <w:pPr>
              <w:jc w:val="both"/>
              <w:rPr>
                <w:rFonts w:ascii="Arial" w:hAnsi="Arial" w:cs="Arial"/>
              </w:rPr>
            </w:pPr>
          </w:p>
        </w:tc>
        <w:tc>
          <w:tcPr>
            <w:tcW w:w="2268" w:type="dxa"/>
          </w:tcPr>
          <w:p w14:paraId="5ED97530" w14:textId="77777777" w:rsidR="004D0A7A" w:rsidRDefault="004D0A7A" w:rsidP="000A4614">
            <w:pPr>
              <w:jc w:val="both"/>
              <w:rPr>
                <w:rFonts w:ascii="Arial" w:hAnsi="Arial" w:cs="Arial"/>
              </w:rPr>
            </w:pPr>
          </w:p>
        </w:tc>
        <w:tc>
          <w:tcPr>
            <w:tcW w:w="2268" w:type="dxa"/>
          </w:tcPr>
          <w:p w14:paraId="5381414B" w14:textId="77777777" w:rsidR="004D0A7A" w:rsidRPr="00C81F09" w:rsidRDefault="004D0A7A" w:rsidP="000A4614">
            <w:pPr>
              <w:jc w:val="both"/>
              <w:rPr>
                <w:rFonts w:ascii="Arial" w:hAnsi="Arial" w:cs="Arial"/>
              </w:rPr>
            </w:pPr>
          </w:p>
        </w:tc>
      </w:tr>
      <w:tr w:rsidR="004D0A7A" w:rsidRPr="00C81F09" w14:paraId="62600896" w14:textId="77777777" w:rsidTr="004D0A7A">
        <w:tc>
          <w:tcPr>
            <w:tcW w:w="1413" w:type="dxa"/>
            <w:vAlign w:val="center"/>
          </w:tcPr>
          <w:p w14:paraId="03713922" w14:textId="77777777" w:rsidR="004D0A7A" w:rsidRPr="00C81F09" w:rsidRDefault="004D0A7A" w:rsidP="000A4614">
            <w:pPr>
              <w:jc w:val="center"/>
              <w:rPr>
                <w:rFonts w:ascii="Arial" w:hAnsi="Arial" w:cs="Arial"/>
                <w:b/>
                <w:bCs/>
              </w:rPr>
            </w:pPr>
            <w:r w:rsidRPr="00C81F09">
              <w:rPr>
                <w:rFonts w:ascii="Arial" w:hAnsi="Arial" w:cs="Arial"/>
                <w:b/>
                <w:bCs/>
              </w:rPr>
              <w:t>10.</w:t>
            </w:r>
          </w:p>
        </w:tc>
        <w:tc>
          <w:tcPr>
            <w:tcW w:w="1559" w:type="dxa"/>
          </w:tcPr>
          <w:p w14:paraId="174DFE0E" w14:textId="77777777" w:rsidR="004D0A7A" w:rsidRDefault="004D0A7A" w:rsidP="000A4614">
            <w:pPr>
              <w:jc w:val="both"/>
              <w:rPr>
                <w:rFonts w:ascii="Arial" w:hAnsi="Arial" w:cs="Arial"/>
              </w:rPr>
            </w:pPr>
          </w:p>
          <w:p w14:paraId="29A97CEF" w14:textId="50097EB0" w:rsidR="004D0A7A" w:rsidRPr="00C81F09" w:rsidRDefault="004D0A7A" w:rsidP="000A4614">
            <w:pPr>
              <w:jc w:val="both"/>
              <w:rPr>
                <w:rFonts w:ascii="Arial" w:hAnsi="Arial" w:cs="Arial"/>
              </w:rPr>
            </w:pPr>
          </w:p>
        </w:tc>
        <w:tc>
          <w:tcPr>
            <w:tcW w:w="2126" w:type="dxa"/>
          </w:tcPr>
          <w:p w14:paraId="662A9D69" w14:textId="77777777" w:rsidR="004D0A7A" w:rsidRPr="00C81F09" w:rsidRDefault="004D0A7A" w:rsidP="000A4614">
            <w:pPr>
              <w:jc w:val="both"/>
              <w:rPr>
                <w:rFonts w:ascii="Arial" w:hAnsi="Arial" w:cs="Arial"/>
              </w:rPr>
            </w:pPr>
          </w:p>
        </w:tc>
        <w:tc>
          <w:tcPr>
            <w:tcW w:w="2268" w:type="dxa"/>
          </w:tcPr>
          <w:p w14:paraId="50BC3210" w14:textId="77777777" w:rsidR="004D0A7A" w:rsidRDefault="004D0A7A" w:rsidP="000A4614">
            <w:pPr>
              <w:jc w:val="both"/>
              <w:rPr>
                <w:rFonts w:ascii="Arial" w:hAnsi="Arial" w:cs="Arial"/>
              </w:rPr>
            </w:pPr>
          </w:p>
        </w:tc>
        <w:tc>
          <w:tcPr>
            <w:tcW w:w="2268" w:type="dxa"/>
          </w:tcPr>
          <w:p w14:paraId="065E1533" w14:textId="77777777" w:rsidR="004D0A7A" w:rsidRPr="00C81F09" w:rsidRDefault="004D0A7A" w:rsidP="000A4614">
            <w:pPr>
              <w:jc w:val="both"/>
              <w:rPr>
                <w:rFonts w:ascii="Arial" w:hAnsi="Arial" w:cs="Arial"/>
              </w:rPr>
            </w:pPr>
          </w:p>
        </w:tc>
      </w:tr>
      <w:tr w:rsidR="004D0A7A" w:rsidRPr="00C81F09" w14:paraId="6BE44978" w14:textId="77777777" w:rsidTr="004D0A7A">
        <w:tc>
          <w:tcPr>
            <w:tcW w:w="1413" w:type="dxa"/>
            <w:vAlign w:val="center"/>
          </w:tcPr>
          <w:p w14:paraId="19365223" w14:textId="77777777" w:rsidR="004D0A7A" w:rsidRPr="00C81F09" w:rsidRDefault="004D0A7A" w:rsidP="000A4614">
            <w:pPr>
              <w:jc w:val="center"/>
              <w:rPr>
                <w:rFonts w:ascii="Arial" w:hAnsi="Arial" w:cs="Arial"/>
                <w:b/>
                <w:bCs/>
              </w:rPr>
            </w:pPr>
            <w:r w:rsidRPr="00C81F09">
              <w:rPr>
                <w:rFonts w:ascii="Arial" w:hAnsi="Arial" w:cs="Arial"/>
                <w:b/>
                <w:bCs/>
              </w:rPr>
              <w:t>11.</w:t>
            </w:r>
          </w:p>
        </w:tc>
        <w:tc>
          <w:tcPr>
            <w:tcW w:w="1559" w:type="dxa"/>
          </w:tcPr>
          <w:p w14:paraId="080DC7A3" w14:textId="77777777" w:rsidR="004D0A7A" w:rsidRDefault="004D0A7A" w:rsidP="000A4614">
            <w:pPr>
              <w:jc w:val="both"/>
              <w:rPr>
                <w:rFonts w:ascii="Arial" w:hAnsi="Arial" w:cs="Arial"/>
              </w:rPr>
            </w:pPr>
          </w:p>
          <w:p w14:paraId="53F9D4EB" w14:textId="261829F1" w:rsidR="004D0A7A" w:rsidRPr="00C81F09" w:rsidRDefault="004D0A7A" w:rsidP="000A4614">
            <w:pPr>
              <w:jc w:val="both"/>
              <w:rPr>
                <w:rFonts w:ascii="Arial" w:hAnsi="Arial" w:cs="Arial"/>
              </w:rPr>
            </w:pPr>
          </w:p>
        </w:tc>
        <w:tc>
          <w:tcPr>
            <w:tcW w:w="2126" w:type="dxa"/>
          </w:tcPr>
          <w:p w14:paraId="326A0ACC" w14:textId="77777777" w:rsidR="004D0A7A" w:rsidRPr="00C81F09" w:rsidRDefault="004D0A7A" w:rsidP="000A4614">
            <w:pPr>
              <w:jc w:val="both"/>
              <w:rPr>
                <w:rFonts w:ascii="Arial" w:hAnsi="Arial" w:cs="Arial"/>
              </w:rPr>
            </w:pPr>
          </w:p>
        </w:tc>
        <w:tc>
          <w:tcPr>
            <w:tcW w:w="2268" w:type="dxa"/>
          </w:tcPr>
          <w:p w14:paraId="65282910" w14:textId="77777777" w:rsidR="004D0A7A" w:rsidRDefault="004D0A7A" w:rsidP="000A4614">
            <w:pPr>
              <w:jc w:val="both"/>
              <w:rPr>
                <w:rFonts w:ascii="Arial" w:hAnsi="Arial" w:cs="Arial"/>
              </w:rPr>
            </w:pPr>
          </w:p>
        </w:tc>
        <w:tc>
          <w:tcPr>
            <w:tcW w:w="2268" w:type="dxa"/>
          </w:tcPr>
          <w:p w14:paraId="3DD69378" w14:textId="77777777" w:rsidR="004D0A7A" w:rsidRPr="00C81F09" w:rsidRDefault="004D0A7A" w:rsidP="000A4614">
            <w:pPr>
              <w:jc w:val="both"/>
              <w:rPr>
                <w:rFonts w:ascii="Arial" w:hAnsi="Arial" w:cs="Arial"/>
              </w:rPr>
            </w:pPr>
          </w:p>
        </w:tc>
      </w:tr>
      <w:tr w:rsidR="004D0A7A" w:rsidRPr="00C81F09" w14:paraId="27FCD0F7" w14:textId="77777777" w:rsidTr="004D0A7A">
        <w:tc>
          <w:tcPr>
            <w:tcW w:w="1413" w:type="dxa"/>
            <w:vAlign w:val="center"/>
          </w:tcPr>
          <w:p w14:paraId="2FE3697F" w14:textId="77777777" w:rsidR="004D0A7A" w:rsidRPr="00C81F09" w:rsidRDefault="004D0A7A" w:rsidP="000A4614">
            <w:pPr>
              <w:jc w:val="center"/>
              <w:rPr>
                <w:rFonts w:ascii="Arial" w:hAnsi="Arial" w:cs="Arial"/>
                <w:b/>
                <w:bCs/>
              </w:rPr>
            </w:pPr>
            <w:r w:rsidRPr="00C81F09">
              <w:rPr>
                <w:rFonts w:ascii="Arial" w:hAnsi="Arial" w:cs="Arial"/>
                <w:b/>
                <w:bCs/>
              </w:rPr>
              <w:t>12.</w:t>
            </w:r>
          </w:p>
        </w:tc>
        <w:tc>
          <w:tcPr>
            <w:tcW w:w="1559" w:type="dxa"/>
          </w:tcPr>
          <w:p w14:paraId="74D7D7AC" w14:textId="77777777" w:rsidR="004D0A7A" w:rsidRDefault="004D0A7A" w:rsidP="000A4614">
            <w:pPr>
              <w:jc w:val="both"/>
              <w:rPr>
                <w:rFonts w:ascii="Arial" w:hAnsi="Arial" w:cs="Arial"/>
              </w:rPr>
            </w:pPr>
          </w:p>
          <w:p w14:paraId="4252EC00" w14:textId="1779E164" w:rsidR="004D0A7A" w:rsidRPr="00C81F09" w:rsidRDefault="004D0A7A" w:rsidP="000A4614">
            <w:pPr>
              <w:jc w:val="both"/>
              <w:rPr>
                <w:rFonts w:ascii="Arial" w:hAnsi="Arial" w:cs="Arial"/>
              </w:rPr>
            </w:pPr>
          </w:p>
        </w:tc>
        <w:tc>
          <w:tcPr>
            <w:tcW w:w="2126" w:type="dxa"/>
          </w:tcPr>
          <w:p w14:paraId="0234A50E" w14:textId="77777777" w:rsidR="004D0A7A" w:rsidRPr="00C81F09" w:rsidRDefault="004D0A7A" w:rsidP="000A4614">
            <w:pPr>
              <w:jc w:val="both"/>
              <w:rPr>
                <w:rFonts w:ascii="Arial" w:hAnsi="Arial" w:cs="Arial"/>
              </w:rPr>
            </w:pPr>
          </w:p>
        </w:tc>
        <w:tc>
          <w:tcPr>
            <w:tcW w:w="2268" w:type="dxa"/>
          </w:tcPr>
          <w:p w14:paraId="2ACF1367" w14:textId="77777777" w:rsidR="004D0A7A" w:rsidRDefault="004D0A7A" w:rsidP="000A4614">
            <w:pPr>
              <w:jc w:val="both"/>
              <w:rPr>
                <w:rFonts w:ascii="Arial" w:hAnsi="Arial" w:cs="Arial"/>
              </w:rPr>
            </w:pPr>
          </w:p>
        </w:tc>
        <w:tc>
          <w:tcPr>
            <w:tcW w:w="2268" w:type="dxa"/>
          </w:tcPr>
          <w:p w14:paraId="53FCE57D" w14:textId="77777777" w:rsidR="004D0A7A" w:rsidRPr="00C81F09" w:rsidRDefault="004D0A7A" w:rsidP="000A4614">
            <w:pPr>
              <w:jc w:val="both"/>
              <w:rPr>
                <w:rFonts w:ascii="Arial" w:hAnsi="Arial" w:cs="Arial"/>
              </w:rPr>
            </w:pPr>
          </w:p>
        </w:tc>
      </w:tr>
      <w:tr w:rsidR="004D0A7A" w:rsidRPr="00C81F09" w14:paraId="346DBA95" w14:textId="77777777" w:rsidTr="004D0A7A">
        <w:tc>
          <w:tcPr>
            <w:tcW w:w="1413" w:type="dxa"/>
            <w:vAlign w:val="center"/>
          </w:tcPr>
          <w:p w14:paraId="28E9646E" w14:textId="77777777" w:rsidR="004D0A7A" w:rsidRPr="00C81F09" w:rsidRDefault="004D0A7A" w:rsidP="000A4614">
            <w:pPr>
              <w:jc w:val="center"/>
              <w:rPr>
                <w:rFonts w:ascii="Arial" w:hAnsi="Arial" w:cs="Arial"/>
                <w:b/>
                <w:bCs/>
              </w:rPr>
            </w:pPr>
            <w:r w:rsidRPr="00C81F09">
              <w:rPr>
                <w:rFonts w:ascii="Arial" w:hAnsi="Arial" w:cs="Arial"/>
                <w:b/>
                <w:bCs/>
              </w:rPr>
              <w:t>13.</w:t>
            </w:r>
          </w:p>
        </w:tc>
        <w:tc>
          <w:tcPr>
            <w:tcW w:w="1559" w:type="dxa"/>
          </w:tcPr>
          <w:p w14:paraId="29054D1E" w14:textId="77777777" w:rsidR="004D0A7A" w:rsidRDefault="004D0A7A" w:rsidP="000A4614">
            <w:pPr>
              <w:jc w:val="both"/>
              <w:rPr>
                <w:rFonts w:ascii="Arial" w:hAnsi="Arial" w:cs="Arial"/>
              </w:rPr>
            </w:pPr>
          </w:p>
          <w:p w14:paraId="1CBE9B7E" w14:textId="595EE85E" w:rsidR="004D0A7A" w:rsidRPr="00C81F09" w:rsidRDefault="004D0A7A" w:rsidP="000A4614">
            <w:pPr>
              <w:jc w:val="both"/>
              <w:rPr>
                <w:rFonts w:ascii="Arial" w:hAnsi="Arial" w:cs="Arial"/>
              </w:rPr>
            </w:pPr>
          </w:p>
        </w:tc>
        <w:tc>
          <w:tcPr>
            <w:tcW w:w="2126" w:type="dxa"/>
          </w:tcPr>
          <w:p w14:paraId="575FE7D8" w14:textId="77777777" w:rsidR="004D0A7A" w:rsidRPr="00C81F09" w:rsidRDefault="004D0A7A" w:rsidP="000A4614">
            <w:pPr>
              <w:jc w:val="both"/>
              <w:rPr>
                <w:rFonts w:ascii="Arial" w:hAnsi="Arial" w:cs="Arial"/>
              </w:rPr>
            </w:pPr>
          </w:p>
        </w:tc>
        <w:tc>
          <w:tcPr>
            <w:tcW w:w="2268" w:type="dxa"/>
          </w:tcPr>
          <w:p w14:paraId="5143A2F3" w14:textId="77777777" w:rsidR="004D0A7A" w:rsidRDefault="004D0A7A" w:rsidP="000A4614">
            <w:pPr>
              <w:jc w:val="both"/>
              <w:rPr>
                <w:rFonts w:ascii="Arial" w:hAnsi="Arial" w:cs="Arial"/>
              </w:rPr>
            </w:pPr>
          </w:p>
        </w:tc>
        <w:tc>
          <w:tcPr>
            <w:tcW w:w="2268" w:type="dxa"/>
          </w:tcPr>
          <w:p w14:paraId="7495DDDF" w14:textId="77777777" w:rsidR="004D0A7A" w:rsidRPr="00C81F09" w:rsidRDefault="004D0A7A" w:rsidP="000A4614">
            <w:pPr>
              <w:jc w:val="both"/>
              <w:rPr>
                <w:rFonts w:ascii="Arial" w:hAnsi="Arial" w:cs="Arial"/>
              </w:rPr>
            </w:pPr>
          </w:p>
        </w:tc>
      </w:tr>
      <w:tr w:rsidR="004D0A7A" w:rsidRPr="00C81F09" w14:paraId="4605BF27" w14:textId="77777777" w:rsidTr="004D0A7A">
        <w:tc>
          <w:tcPr>
            <w:tcW w:w="1413" w:type="dxa"/>
            <w:vAlign w:val="center"/>
          </w:tcPr>
          <w:p w14:paraId="709BC8A8" w14:textId="77777777" w:rsidR="004D0A7A" w:rsidRPr="00C81F09" w:rsidRDefault="004D0A7A" w:rsidP="000A4614">
            <w:pPr>
              <w:jc w:val="center"/>
              <w:rPr>
                <w:rFonts w:ascii="Arial" w:hAnsi="Arial" w:cs="Arial"/>
                <w:b/>
                <w:bCs/>
              </w:rPr>
            </w:pPr>
            <w:r w:rsidRPr="00C81F09">
              <w:rPr>
                <w:rFonts w:ascii="Arial" w:hAnsi="Arial" w:cs="Arial"/>
                <w:b/>
                <w:bCs/>
              </w:rPr>
              <w:t>14.</w:t>
            </w:r>
          </w:p>
        </w:tc>
        <w:tc>
          <w:tcPr>
            <w:tcW w:w="1559" w:type="dxa"/>
          </w:tcPr>
          <w:p w14:paraId="1596F0B0" w14:textId="77777777" w:rsidR="004D0A7A" w:rsidRDefault="004D0A7A" w:rsidP="000A4614">
            <w:pPr>
              <w:jc w:val="both"/>
              <w:rPr>
                <w:rFonts w:ascii="Arial" w:hAnsi="Arial" w:cs="Arial"/>
              </w:rPr>
            </w:pPr>
          </w:p>
          <w:p w14:paraId="236DCFC4" w14:textId="4B6C521D" w:rsidR="004D0A7A" w:rsidRPr="00C81F09" w:rsidRDefault="004D0A7A" w:rsidP="000A4614">
            <w:pPr>
              <w:jc w:val="both"/>
              <w:rPr>
                <w:rFonts w:ascii="Arial" w:hAnsi="Arial" w:cs="Arial"/>
              </w:rPr>
            </w:pPr>
          </w:p>
        </w:tc>
        <w:tc>
          <w:tcPr>
            <w:tcW w:w="2126" w:type="dxa"/>
          </w:tcPr>
          <w:p w14:paraId="46C85A0F" w14:textId="77777777" w:rsidR="004D0A7A" w:rsidRPr="00C81F09" w:rsidRDefault="004D0A7A" w:rsidP="000A4614">
            <w:pPr>
              <w:jc w:val="both"/>
              <w:rPr>
                <w:rFonts w:ascii="Arial" w:hAnsi="Arial" w:cs="Arial"/>
              </w:rPr>
            </w:pPr>
          </w:p>
        </w:tc>
        <w:tc>
          <w:tcPr>
            <w:tcW w:w="2268" w:type="dxa"/>
          </w:tcPr>
          <w:p w14:paraId="5815A40E" w14:textId="77777777" w:rsidR="004D0A7A" w:rsidRDefault="004D0A7A" w:rsidP="000A4614">
            <w:pPr>
              <w:jc w:val="both"/>
              <w:rPr>
                <w:rFonts w:ascii="Arial" w:hAnsi="Arial" w:cs="Arial"/>
              </w:rPr>
            </w:pPr>
          </w:p>
        </w:tc>
        <w:tc>
          <w:tcPr>
            <w:tcW w:w="2268" w:type="dxa"/>
          </w:tcPr>
          <w:p w14:paraId="52273AC0" w14:textId="77777777" w:rsidR="004D0A7A" w:rsidRPr="00C81F09" w:rsidRDefault="004D0A7A" w:rsidP="000A4614">
            <w:pPr>
              <w:jc w:val="both"/>
              <w:rPr>
                <w:rFonts w:ascii="Arial" w:hAnsi="Arial" w:cs="Arial"/>
              </w:rPr>
            </w:pPr>
          </w:p>
        </w:tc>
      </w:tr>
      <w:tr w:rsidR="004D0A7A" w:rsidRPr="00C81F09" w14:paraId="2E1435C9" w14:textId="77777777" w:rsidTr="004D0A7A">
        <w:tc>
          <w:tcPr>
            <w:tcW w:w="1413" w:type="dxa"/>
            <w:vAlign w:val="center"/>
          </w:tcPr>
          <w:p w14:paraId="6583081E" w14:textId="77777777" w:rsidR="004D0A7A" w:rsidRPr="00C81F09" w:rsidRDefault="004D0A7A" w:rsidP="000A4614">
            <w:pPr>
              <w:jc w:val="center"/>
              <w:rPr>
                <w:rFonts w:ascii="Arial" w:hAnsi="Arial" w:cs="Arial"/>
                <w:b/>
                <w:bCs/>
              </w:rPr>
            </w:pPr>
            <w:r w:rsidRPr="00C81F09">
              <w:rPr>
                <w:rFonts w:ascii="Arial" w:hAnsi="Arial" w:cs="Arial"/>
                <w:b/>
                <w:bCs/>
              </w:rPr>
              <w:t>15.</w:t>
            </w:r>
          </w:p>
        </w:tc>
        <w:tc>
          <w:tcPr>
            <w:tcW w:w="1559" w:type="dxa"/>
          </w:tcPr>
          <w:p w14:paraId="3A6B0D4E" w14:textId="77777777" w:rsidR="004D0A7A" w:rsidRDefault="004D0A7A" w:rsidP="000A4614">
            <w:pPr>
              <w:jc w:val="both"/>
              <w:rPr>
                <w:rFonts w:ascii="Arial" w:hAnsi="Arial" w:cs="Arial"/>
              </w:rPr>
            </w:pPr>
          </w:p>
          <w:p w14:paraId="6EDB55A4" w14:textId="5A9C54B8" w:rsidR="004D0A7A" w:rsidRPr="00C81F09" w:rsidRDefault="004D0A7A" w:rsidP="000A4614">
            <w:pPr>
              <w:jc w:val="both"/>
              <w:rPr>
                <w:rFonts w:ascii="Arial" w:hAnsi="Arial" w:cs="Arial"/>
              </w:rPr>
            </w:pPr>
          </w:p>
        </w:tc>
        <w:tc>
          <w:tcPr>
            <w:tcW w:w="2126" w:type="dxa"/>
          </w:tcPr>
          <w:p w14:paraId="6F71603F" w14:textId="77777777" w:rsidR="004D0A7A" w:rsidRPr="00C81F09" w:rsidRDefault="004D0A7A" w:rsidP="000A4614">
            <w:pPr>
              <w:jc w:val="both"/>
              <w:rPr>
                <w:rFonts w:ascii="Arial" w:hAnsi="Arial" w:cs="Arial"/>
              </w:rPr>
            </w:pPr>
          </w:p>
        </w:tc>
        <w:tc>
          <w:tcPr>
            <w:tcW w:w="2268" w:type="dxa"/>
          </w:tcPr>
          <w:p w14:paraId="67739485" w14:textId="77777777" w:rsidR="004D0A7A" w:rsidRDefault="004D0A7A" w:rsidP="000A4614">
            <w:pPr>
              <w:jc w:val="both"/>
              <w:rPr>
                <w:rFonts w:ascii="Arial" w:hAnsi="Arial" w:cs="Arial"/>
              </w:rPr>
            </w:pPr>
          </w:p>
        </w:tc>
        <w:tc>
          <w:tcPr>
            <w:tcW w:w="2268" w:type="dxa"/>
          </w:tcPr>
          <w:p w14:paraId="1AFE6FD0" w14:textId="77777777" w:rsidR="004D0A7A" w:rsidRPr="00C81F09" w:rsidRDefault="004D0A7A" w:rsidP="000A4614">
            <w:pPr>
              <w:jc w:val="both"/>
              <w:rPr>
                <w:rFonts w:ascii="Arial" w:hAnsi="Arial" w:cs="Arial"/>
              </w:rPr>
            </w:pPr>
          </w:p>
        </w:tc>
      </w:tr>
      <w:tr w:rsidR="004D0A7A" w:rsidRPr="00C81F09" w14:paraId="724066B9" w14:textId="77777777" w:rsidTr="004D0A7A">
        <w:tc>
          <w:tcPr>
            <w:tcW w:w="1413" w:type="dxa"/>
            <w:vAlign w:val="center"/>
          </w:tcPr>
          <w:p w14:paraId="586034D6" w14:textId="77777777" w:rsidR="004D0A7A" w:rsidRPr="00C81F09" w:rsidRDefault="004D0A7A" w:rsidP="000A4614">
            <w:pPr>
              <w:jc w:val="center"/>
              <w:rPr>
                <w:rFonts w:ascii="Arial" w:hAnsi="Arial" w:cs="Arial"/>
                <w:b/>
                <w:bCs/>
              </w:rPr>
            </w:pPr>
            <w:r w:rsidRPr="00C81F09">
              <w:rPr>
                <w:rFonts w:ascii="Arial" w:hAnsi="Arial" w:cs="Arial"/>
                <w:b/>
                <w:bCs/>
              </w:rPr>
              <w:t>16.</w:t>
            </w:r>
          </w:p>
        </w:tc>
        <w:tc>
          <w:tcPr>
            <w:tcW w:w="1559" w:type="dxa"/>
          </w:tcPr>
          <w:p w14:paraId="321FBB83" w14:textId="77777777" w:rsidR="004D0A7A" w:rsidRDefault="004D0A7A" w:rsidP="000A4614">
            <w:pPr>
              <w:jc w:val="both"/>
              <w:rPr>
                <w:rFonts w:ascii="Arial" w:hAnsi="Arial" w:cs="Arial"/>
              </w:rPr>
            </w:pPr>
          </w:p>
          <w:p w14:paraId="7DD7E741" w14:textId="37EA49D8" w:rsidR="004D0A7A" w:rsidRPr="00C81F09" w:rsidRDefault="004D0A7A" w:rsidP="000A4614">
            <w:pPr>
              <w:jc w:val="both"/>
              <w:rPr>
                <w:rFonts w:ascii="Arial" w:hAnsi="Arial" w:cs="Arial"/>
              </w:rPr>
            </w:pPr>
          </w:p>
        </w:tc>
        <w:tc>
          <w:tcPr>
            <w:tcW w:w="2126" w:type="dxa"/>
          </w:tcPr>
          <w:p w14:paraId="5ECFAFEF" w14:textId="77777777" w:rsidR="004D0A7A" w:rsidRPr="00C81F09" w:rsidRDefault="004D0A7A" w:rsidP="000A4614">
            <w:pPr>
              <w:jc w:val="both"/>
              <w:rPr>
                <w:rFonts w:ascii="Arial" w:hAnsi="Arial" w:cs="Arial"/>
              </w:rPr>
            </w:pPr>
          </w:p>
        </w:tc>
        <w:tc>
          <w:tcPr>
            <w:tcW w:w="2268" w:type="dxa"/>
          </w:tcPr>
          <w:p w14:paraId="1485AE12" w14:textId="77777777" w:rsidR="004D0A7A" w:rsidRDefault="004D0A7A" w:rsidP="000A4614">
            <w:pPr>
              <w:jc w:val="both"/>
              <w:rPr>
                <w:rFonts w:ascii="Arial" w:hAnsi="Arial" w:cs="Arial"/>
              </w:rPr>
            </w:pPr>
          </w:p>
        </w:tc>
        <w:tc>
          <w:tcPr>
            <w:tcW w:w="2268" w:type="dxa"/>
          </w:tcPr>
          <w:p w14:paraId="0B987154" w14:textId="77777777" w:rsidR="004D0A7A" w:rsidRPr="00C81F09" w:rsidRDefault="004D0A7A" w:rsidP="000A4614">
            <w:pPr>
              <w:jc w:val="both"/>
              <w:rPr>
                <w:rFonts w:ascii="Arial" w:hAnsi="Arial" w:cs="Arial"/>
              </w:rPr>
            </w:pPr>
          </w:p>
        </w:tc>
      </w:tr>
      <w:tr w:rsidR="004D0A7A" w:rsidRPr="00C81F09" w14:paraId="2BC5877D" w14:textId="77777777" w:rsidTr="004D0A7A">
        <w:tc>
          <w:tcPr>
            <w:tcW w:w="1413" w:type="dxa"/>
            <w:vAlign w:val="center"/>
          </w:tcPr>
          <w:p w14:paraId="2BB1C4CA" w14:textId="77777777" w:rsidR="004D0A7A" w:rsidRPr="00C81F09" w:rsidRDefault="004D0A7A" w:rsidP="000A4614">
            <w:pPr>
              <w:jc w:val="center"/>
              <w:rPr>
                <w:rFonts w:ascii="Arial" w:hAnsi="Arial" w:cs="Arial"/>
                <w:b/>
                <w:bCs/>
              </w:rPr>
            </w:pPr>
            <w:r w:rsidRPr="00C81F09">
              <w:rPr>
                <w:rFonts w:ascii="Arial" w:hAnsi="Arial" w:cs="Arial"/>
                <w:b/>
                <w:bCs/>
              </w:rPr>
              <w:t>17.</w:t>
            </w:r>
          </w:p>
        </w:tc>
        <w:tc>
          <w:tcPr>
            <w:tcW w:w="1559" w:type="dxa"/>
          </w:tcPr>
          <w:p w14:paraId="11DA9587" w14:textId="77777777" w:rsidR="004D0A7A" w:rsidRDefault="004D0A7A" w:rsidP="000A4614">
            <w:pPr>
              <w:jc w:val="both"/>
              <w:rPr>
                <w:rFonts w:ascii="Arial" w:hAnsi="Arial" w:cs="Arial"/>
              </w:rPr>
            </w:pPr>
          </w:p>
          <w:p w14:paraId="5DD73D57" w14:textId="0669547B" w:rsidR="004D0A7A" w:rsidRPr="00C81F09" w:rsidRDefault="004D0A7A" w:rsidP="000A4614">
            <w:pPr>
              <w:jc w:val="both"/>
              <w:rPr>
                <w:rFonts w:ascii="Arial" w:hAnsi="Arial" w:cs="Arial"/>
              </w:rPr>
            </w:pPr>
          </w:p>
        </w:tc>
        <w:tc>
          <w:tcPr>
            <w:tcW w:w="2126" w:type="dxa"/>
          </w:tcPr>
          <w:p w14:paraId="25592925" w14:textId="77777777" w:rsidR="004D0A7A" w:rsidRPr="00C81F09" w:rsidRDefault="004D0A7A" w:rsidP="000A4614">
            <w:pPr>
              <w:jc w:val="both"/>
              <w:rPr>
                <w:rFonts w:ascii="Arial" w:hAnsi="Arial" w:cs="Arial"/>
              </w:rPr>
            </w:pPr>
          </w:p>
        </w:tc>
        <w:tc>
          <w:tcPr>
            <w:tcW w:w="2268" w:type="dxa"/>
          </w:tcPr>
          <w:p w14:paraId="214CA5E9" w14:textId="77777777" w:rsidR="004D0A7A" w:rsidRDefault="004D0A7A" w:rsidP="000A4614">
            <w:pPr>
              <w:jc w:val="both"/>
              <w:rPr>
                <w:rFonts w:ascii="Arial" w:hAnsi="Arial" w:cs="Arial"/>
              </w:rPr>
            </w:pPr>
          </w:p>
        </w:tc>
        <w:tc>
          <w:tcPr>
            <w:tcW w:w="2268" w:type="dxa"/>
          </w:tcPr>
          <w:p w14:paraId="6555E881" w14:textId="77777777" w:rsidR="004D0A7A" w:rsidRPr="00C81F09" w:rsidRDefault="004D0A7A" w:rsidP="000A4614">
            <w:pPr>
              <w:jc w:val="both"/>
              <w:rPr>
                <w:rFonts w:ascii="Arial" w:hAnsi="Arial" w:cs="Arial"/>
              </w:rPr>
            </w:pPr>
          </w:p>
        </w:tc>
      </w:tr>
      <w:tr w:rsidR="004D0A7A" w:rsidRPr="00C81F09" w14:paraId="303A026C" w14:textId="77777777" w:rsidTr="004D0A7A">
        <w:tc>
          <w:tcPr>
            <w:tcW w:w="1413" w:type="dxa"/>
            <w:vAlign w:val="center"/>
          </w:tcPr>
          <w:p w14:paraId="53EB8C18" w14:textId="77777777" w:rsidR="004D0A7A" w:rsidRPr="00C81F09" w:rsidRDefault="004D0A7A" w:rsidP="000A4614">
            <w:pPr>
              <w:jc w:val="center"/>
              <w:rPr>
                <w:rFonts w:ascii="Arial" w:hAnsi="Arial" w:cs="Arial"/>
                <w:b/>
                <w:bCs/>
              </w:rPr>
            </w:pPr>
            <w:r w:rsidRPr="00C81F09">
              <w:rPr>
                <w:rFonts w:ascii="Arial" w:hAnsi="Arial" w:cs="Arial"/>
                <w:b/>
                <w:bCs/>
              </w:rPr>
              <w:t>18.</w:t>
            </w:r>
          </w:p>
        </w:tc>
        <w:tc>
          <w:tcPr>
            <w:tcW w:w="1559" w:type="dxa"/>
          </w:tcPr>
          <w:p w14:paraId="6BB47456" w14:textId="77777777" w:rsidR="004D0A7A" w:rsidRDefault="004D0A7A" w:rsidP="000A4614">
            <w:pPr>
              <w:jc w:val="both"/>
              <w:rPr>
                <w:rFonts w:ascii="Arial" w:hAnsi="Arial" w:cs="Arial"/>
              </w:rPr>
            </w:pPr>
          </w:p>
          <w:p w14:paraId="0E6A4BB7" w14:textId="09A72148" w:rsidR="004D0A7A" w:rsidRPr="00C81F09" w:rsidRDefault="004D0A7A" w:rsidP="000A4614">
            <w:pPr>
              <w:jc w:val="both"/>
              <w:rPr>
                <w:rFonts w:ascii="Arial" w:hAnsi="Arial" w:cs="Arial"/>
              </w:rPr>
            </w:pPr>
          </w:p>
        </w:tc>
        <w:tc>
          <w:tcPr>
            <w:tcW w:w="2126" w:type="dxa"/>
          </w:tcPr>
          <w:p w14:paraId="1EE75A8A" w14:textId="77777777" w:rsidR="004D0A7A" w:rsidRPr="00C81F09" w:rsidRDefault="004D0A7A" w:rsidP="000A4614">
            <w:pPr>
              <w:jc w:val="both"/>
              <w:rPr>
                <w:rFonts w:ascii="Arial" w:hAnsi="Arial" w:cs="Arial"/>
              </w:rPr>
            </w:pPr>
          </w:p>
        </w:tc>
        <w:tc>
          <w:tcPr>
            <w:tcW w:w="2268" w:type="dxa"/>
          </w:tcPr>
          <w:p w14:paraId="1FAF4090" w14:textId="77777777" w:rsidR="004D0A7A" w:rsidRDefault="004D0A7A" w:rsidP="000A4614">
            <w:pPr>
              <w:jc w:val="both"/>
              <w:rPr>
                <w:rFonts w:ascii="Arial" w:hAnsi="Arial" w:cs="Arial"/>
              </w:rPr>
            </w:pPr>
          </w:p>
        </w:tc>
        <w:tc>
          <w:tcPr>
            <w:tcW w:w="2268" w:type="dxa"/>
          </w:tcPr>
          <w:p w14:paraId="222994B1" w14:textId="77777777" w:rsidR="004D0A7A" w:rsidRPr="00C81F09" w:rsidRDefault="004D0A7A" w:rsidP="000A4614">
            <w:pPr>
              <w:jc w:val="both"/>
              <w:rPr>
                <w:rFonts w:ascii="Arial" w:hAnsi="Arial" w:cs="Arial"/>
              </w:rPr>
            </w:pPr>
          </w:p>
        </w:tc>
      </w:tr>
      <w:tr w:rsidR="004D0A7A" w:rsidRPr="00C81F09" w14:paraId="17A4DE0A" w14:textId="77777777" w:rsidTr="004D0A7A">
        <w:tc>
          <w:tcPr>
            <w:tcW w:w="1413" w:type="dxa"/>
            <w:vAlign w:val="center"/>
          </w:tcPr>
          <w:p w14:paraId="3C7BC4F2" w14:textId="77777777" w:rsidR="004D0A7A" w:rsidRPr="00C81F09" w:rsidRDefault="004D0A7A" w:rsidP="000A4614">
            <w:pPr>
              <w:jc w:val="center"/>
              <w:rPr>
                <w:rFonts w:ascii="Arial" w:hAnsi="Arial" w:cs="Arial"/>
                <w:b/>
                <w:bCs/>
              </w:rPr>
            </w:pPr>
            <w:r w:rsidRPr="00C81F09">
              <w:rPr>
                <w:rFonts w:ascii="Arial" w:hAnsi="Arial" w:cs="Arial"/>
                <w:b/>
                <w:bCs/>
              </w:rPr>
              <w:lastRenderedPageBreak/>
              <w:t>19.</w:t>
            </w:r>
          </w:p>
        </w:tc>
        <w:tc>
          <w:tcPr>
            <w:tcW w:w="1559" w:type="dxa"/>
          </w:tcPr>
          <w:p w14:paraId="1ED5B168" w14:textId="77777777" w:rsidR="004D0A7A" w:rsidRDefault="004D0A7A" w:rsidP="000A4614">
            <w:pPr>
              <w:jc w:val="both"/>
              <w:rPr>
                <w:rFonts w:ascii="Arial" w:hAnsi="Arial" w:cs="Arial"/>
              </w:rPr>
            </w:pPr>
          </w:p>
          <w:p w14:paraId="733F5E57" w14:textId="04DFF564" w:rsidR="004D0A7A" w:rsidRPr="00C81F09" w:rsidRDefault="004D0A7A" w:rsidP="000A4614">
            <w:pPr>
              <w:jc w:val="both"/>
              <w:rPr>
                <w:rFonts w:ascii="Arial" w:hAnsi="Arial" w:cs="Arial"/>
              </w:rPr>
            </w:pPr>
          </w:p>
        </w:tc>
        <w:tc>
          <w:tcPr>
            <w:tcW w:w="2126" w:type="dxa"/>
          </w:tcPr>
          <w:p w14:paraId="6113150F" w14:textId="77777777" w:rsidR="004D0A7A" w:rsidRPr="00C81F09" w:rsidRDefault="004D0A7A" w:rsidP="000A4614">
            <w:pPr>
              <w:jc w:val="both"/>
              <w:rPr>
                <w:rFonts w:ascii="Arial" w:hAnsi="Arial" w:cs="Arial"/>
              </w:rPr>
            </w:pPr>
          </w:p>
        </w:tc>
        <w:tc>
          <w:tcPr>
            <w:tcW w:w="2268" w:type="dxa"/>
          </w:tcPr>
          <w:p w14:paraId="4289131E" w14:textId="77777777" w:rsidR="004D0A7A" w:rsidRDefault="004D0A7A" w:rsidP="000A4614">
            <w:pPr>
              <w:jc w:val="both"/>
              <w:rPr>
                <w:rFonts w:ascii="Arial" w:hAnsi="Arial" w:cs="Arial"/>
              </w:rPr>
            </w:pPr>
          </w:p>
        </w:tc>
        <w:tc>
          <w:tcPr>
            <w:tcW w:w="2268" w:type="dxa"/>
          </w:tcPr>
          <w:p w14:paraId="2675FE2D" w14:textId="77777777" w:rsidR="004D0A7A" w:rsidRPr="00C81F09" w:rsidRDefault="004D0A7A" w:rsidP="000A4614">
            <w:pPr>
              <w:jc w:val="both"/>
              <w:rPr>
                <w:rFonts w:ascii="Arial" w:hAnsi="Arial" w:cs="Arial"/>
              </w:rPr>
            </w:pPr>
          </w:p>
        </w:tc>
      </w:tr>
      <w:tr w:rsidR="004D0A7A" w:rsidRPr="00C81F09" w14:paraId="04C9EE48" w14:textId="77777777" w:rsidTr="004D0A7A">
        <w:tc>
          <w:tcPr>
            <w:tcW w:w="1413" w:type="dxa"/>
            <w:vAlign w:val="center"/>
          </w:tcPr>
          <w:p w14:paraId="2AE6E95F" w14:textId="77777777" w:rsidR="004D0A7A" w:rsidRPr="00C81F09" w:rsidRDefault="004D0A7A" w:rsidP="000A4614">
            <w:pPr>
              <w:jc w:val="center"/>
              <w:rPr>
                <w:rFonts w:ascii="Arial" w:hAnsi="Arial" w:cs="Arial"/>
                <w:b/>
                <w:bCs/>
              </w:rPr>
            </w:pPr>
            <w:r w:rsidRPr="00C81F09">
              <w:rPr>
                <w:rFonts w:ascii="Arial" w:hAnsi="Arial" w:cs="Arial"/>
                <w:b/>
                <w:bCs/>
              </w:rPr>
              <w:t>20.</w:t>
            </w:r>
          </w:p>
        </w:tc>
        <w:tc>
          <w:tcPr>
            <w:tcW w:w="1559" w:type="dxa"/>
          </w:tcPr>
          <w:p w14:paraId="3109C3BE" w14:textId="77777777" w:rsidR="004D0A7A" w:rsidRDefault="004D0A7A" w:rsidP="000A4614">
            <w:pPr>
              <w:jc w:val="both"/>
              <w:rPr>
                <w:rFonts w:ascii="Arial" w:hAnsi="Arial" w:cs="Arial"/>
              </w:rPr>
            </w:pPr>
          </w:p>
          <w:p w14:paraId="77939CC7" w14:textId="07039F7A" w:rsidR="004D0A7A" w:rsidRPr="00C81F09" w:rsidRDefault="004D0A7A" w:rsidP="000A4614">
            <w:pPr>
              <w:jc w:val="both"/>
              <w:rPr>
                <w:rFonts w:ascii="Arial" w:hAnsi="Arial" w:cs="Arial"/>
              </w:rPr>
            </w:pPr>
          </w:p>
        </w:tc>
        <w:tc>
          <w:tcPr>
            <w:tcW w:w="2126" w:type="dxa"/>
          </w:tcPr>
          <w:p w14:paraId="74F27221" w14:textId="77777777" w:rsidR="004D0A7A" w:rsidRPr="00C81F09" w:rsidRDefault="004D0A7A" w:rsidP="000A4614">
            <w:pPr>
              <w:jc w:val="both"/>
              <w:rPr>
                <w:rFonts w:ascii="Arial" w:hAnsi="Arial" w:cs="Arial"/>
              </w:rPr>
            </w:pPr>
          </w:p>
        </w:tc>
        <w:tc>
          <w:tcPr>
            <w:tcW w:w="2268" w:type="dxa"/>
          </w:tcPr>
          <w:p w14:paraId="5F650BF8" w14:textId="77777777" w:rsidR="004D0A7A" w:rsidRDefault="004D0A7A" w:rsidP="000A4614">
            <w:pPr>
              <w:jc w:val="both"/>
              <w:rPr>
                <w:rFonts w:ascii="Arial" w:hAnsi="Arial" w:cs="Arial"/>
              </w:rPr>
            </w:pPr>
          </w:p>
        </w:tc>
        <w:tc>
          <w:tcPr>
            <w:tcW w:w="2268" w:type="dxa"/>
          </w:tcPr>
          <w:p w14:paraId="78022171" w14:textId="77777777" w:rsidR="004D0A7A" w:rsidRPr="00C81F09" w:rsidRDefault="004D0A7A" w:rsidP="000A4614">
            <w:pPr>
              <w:jc w:val="both"/>
              <w:rPr>
                <w:rFonts w:ascii="Arial" w:hAnsi="Arial" w:cs="Arial"/>
              </w:rPr>
            </w:pPr>
          </w:p>
        </w:tc>
      </w:tr>
      <w:tr w:rsidR="004D0A7A" w:rsidRPr="00C81F09" w14:paraId="4941B494" w14:textId="77777777" w:rsidTr="004D0A7A">
        <w:tc>
          <w:tcPr>
            <w:tcW w:w="1413" w:type="dxa"/>
            <w:vAlign w:val="center"/>
          </w:tcPr>
          <w:p w14:paraId="51C6E7F1" w14:textId="77777777" w:rsidR="004D0A7A" w:rsidRPr="00C81F09" w:rsidRDefault="004D0A7A" w:rsidP="000A4614">
            <w:pPr>
              <w:jc w:val="center"/>
              <w:rPr>
                <w:rFonts w:ascii="Arial" w:hAnsi="Arial" w:cs="Arial"/>
                <w:b/>
                <w:bCs/>
              </w:rPr>
            </w:pPr>
            <w:r w:rsidRPr="00C81F09">
              <w:rPr>
                <w:rFonts w:ascii="Arial" w:hAnsi="Arial" w:cs="Arial"/>
                <w:b/>
                <w:bCs/>
              </w:rPr>
              <w:t>21.</w:t>
            </w:r>
          </w:p>
        </w:tc>
        <w:tc>
          <w:tcPr>
            <w:tcW w:w="1559" w:type="dxa"/>
          </w:tcPr>
          <w:p w14:paraId="4CB343D4" w14:textId="77777777" w:rsidR="004D0A7A" w:rsidRDefault="004D0A7A" w:rsidP="000A4614">
            <w:pPr>
              <w:jc w:val="both"/>
              <w:rPr>
                <w:rFonts w:ascii="Arial" w:hAnsi="Arial" w:cs="Arial"/>
              </w:rPr>
            </w:pPr>
          </w:p>
          <w:p w14:paraId="56BCF3B2" w14:textId="5EA7213F" w:rsidR="004D0A7A" w:rsidRPr="00C81F09" w:rsidRDefault="004D0A7A" w:rsidP="000A4614">
            <w:pPr>
              <w:jc w:val="both"/>
              <w:rPr>
                <w:rFonts w:ascii="Arial" w:hAnsi="Arial" w:cs="Arial"/>
              </w:rPr>
            </w:pPr>
          </w:p>
        </w:tc>
        <w:tc>
          <w:tcPr>
            <w:tcW w:w="2126" w:type="dxa"/>
          </w:tcPr>
          <w:p w14:paraId="29DDEA21" w14:textId="77777777" w:rsidR="004D0A7A" w:rsidRPr="00C81F09" w:rsidRDefault="004D0A7A" w:rsidP="000A4614">
            <w:pPr>
              <w:jc w:val="both"/>
              <w:rPr>
                <w:rFonts w:ascii="Arial" w:hAnsi="Arial" w:cs="Arial"/>
              </w:rPr>
            </w:pPr>
          </w:p>
        </w:tc>
        <w:tc>
          <w:tcPr>
            <w:tcW w:w="2268" w:type="dxa"/>
          </w:tcPr>
          <w:p w14:paraId="71EE55F8" w14:textId="77777777" w:rsidR="004D0A7A" w:rsidRDefault="004D0A7A" w:rsidP="000A4614">
            <w:pPr>
              <w:jc w:val="both"/>
              <w:rPr>
                <w:rFonts w:ascii="Arial" w:hAnsi="Arial" w:cs="Arial"/>
              </w:rPr>
            </w:pPr>
          </w:p>
        </w:tc>
        <w:tc>
          <w:tcPr>
            <w:tcW w:w="2268" w:type="dxa"/>
          </w:tcPr>
          <w:p w14:paraId="5B042664" w14:textId="77777777" w:rsidR="004D0A7A" w:rsidRPr="00C81F09" w:rsidRDefault="004D0A7A" w:rsidP="000A4614">
            <w:pPr>
              <w:jc w:val="both"/>
              <w:rPr>
                <w:rFonts w:ascii="Arial" w:hAnsi="Arial" w:cs="Arial"/>
              </w:rPr>
            </w:pPr>
          </w:p>
        </w:tc>
      </w:tr>
    </w:tbl>
    <w:p w14:paraId="164F1F28" w14:textId="5F9855A9" w:rsidR="004D0A7A" w:rsidRDefault="004D0A7A" w:rsidP="004D0A7A"/>
    <w:p w14:paraId="462816D2" w14:textId="77777777" w:rsidR="004D0A7A" w:rsidRDefault="004D0A7A" w:rsidP="004D0A7A">
      <w:pPr>
        <w:jc w:val="center"/>
        <w:rPr>
          <w:bCs/>
        </w:rPr>
      </w:pPr>
    </w:p>
    <w:p w14:paraId="277063C1" w14:textId="77777777" w:rsidR="004D0A7A" w:rsidRDefault="004D0A7A" w:rsidP="004D0A7A">
      <w:pPr>
        <w:jc w:val="center"/>
        <w:rPr>
          <w:bCs/>
        </w:rPr>
      </w:pPr>
    </w:p>
    <w:p w14:paraId="5A73B508" w14:textId="0B005959" w:rsidR="004D0A7A" w:rsidRPr="004D0A7A" w:rsidRDefault="004D0A7A" w:rsidP="00D3519A">
      <w:pPr>
        <w:jc w:val="center"/>
        <w:rPr>
          <w:bCs/>
        </w:rPr>
      </w:pPr>
      <w:r w:rsidRPr="004D0A7A">
        <w:rPr>
          <w:bCs/>
        </w:rPr>
        <w:t>U________________, ________.</w:t>
      </w:r>
    </w:p>
    <w:p w14:paraId="23F4D6BD" w14:textId="77777777" w:rsidR="004D0A7A" w:rsidRPr="004D0A7A" w:rsidRDefault="004D0A7A" w:rsidP="00D3519A">
      <w:pPr>
        <w:jc w:val="center"/>
        <w:rPr>
          <w:b/>
        </w:rPr>
      </w:pPr>
    </w:p>
    <w:p w14:paraId="02DEDA8B" w14:textId="77777777" w:rsidR="004D0A7A" w:rsidRPr="004D0A7A" w:rsidRDefault="004D0A7A" w:rsidP="00D3519A">
      <w:pPr>
        <w:jc w:val="center"/>
      </w:pPr>
      <w:r w:rsidRPr="004D0A7A">
        <w:t>___________________________________</w:t>
      </w:r>
    </w:p>
    <w:p w14:paraId="3A72BDB8" w14:textId="77777777" w:rsidR="004D0A7A" w:rsidRPr="004D0A7A" w:rsidRDefault="004D0A7A" w:rsidP="00D3519A">
      <w:pPr>
        <w:jc w:val="center"/>
        <w:rPr>
          <w:i/>
          <w:iCs/>
        </w:rPr>
      </w:pPr>
      <w:r w:rsidRPr="004D0A7A">
        <w:rPr>
          <w:i/>
          <w:iCs/>
        </w:rPr>
        <w:t>(ime, prezime osobe)</w:t>
      </w:r>
    </w:p>
    <w:p w14:paraId="5EE510AA" w14:textId="77777777" w:rsidR="004D0A7A" w:rsidRPr="004D0A7A" w:rsidRDefault="004D0A7A" w:rsidP="004D0A7A">
      <w:pPr>
        <w:rPr>
          <w:b/>
        </w:rPr>
      </w:pPr>
    </w:p>
    <w:p w14:paraId="785EEDEC" w14:textId="77777777" w:rsidR="004D0A7A" w:rsidRDefault="004D0A7A" w:rsidP="004D0A7A">
      <w:pPr>
        <w:jc w:val="both"/>
        <w:rPr>
          <w:b/>
          <w:bCs/>
          <w:i/>
          <w:iCs/>
        </w:rPr>
      </w:pPr>
    </w:p>
    <w:p w14:paraId="1306530A" w14:textId="77777777" w:rsidR="004D0A7A" w:rsidRDefault="004D0A7A" w:rsidP="004D0A7A">
      <w:pPr>
        <w:jc w:val="both"/>
        <w:rPr>
          <w:b/>
          <w:bCs/>
          <w:i/>
          <w:iCs/>
        </w:rPr>
      </w:pPr>
    </w:p>
    <w:p w14:paraId="15039F16" w14:textId="77777777" w:rsidR="004D0A7A" w:rsidRDefault="004D0A7A" w:rsidP="004D0A7A">
      <w:pPr>
        <w:jc w:val="both"/>
        <w:rPr>
          <w:b/>
          <w:bCs/>
          <w:i/>
          <w:iCs/>
        </w:rPr>
      </w:pPr>
    </w:p>
    <w:p w14:paraId="1D81C194" w14:textId="77777777" w:rsidR="004D0A7A" w:rsidRDefault="004D0A7A" w:rsidP="004D0A7A">
      <w:pPr>
        <w:jc w:val="both"/>
        <w:rPr>
          <w:b/>
          <w:bCs/>
          <w:i/>
          <w:iCs/>
        </w:rPr>
      </w:pPr>
    </w:p>
    <w:p w14:paraId="1B0690DE" w14:textId="77777777" w:rsidR="004D0A7A" w:rsidRDefault="004D0A7A" w:rsidP="004D0A7A">
      <w:pPr>
        <w:jc w:val="both"/>
        <w:rPr>
          <w:b/>
          <w:bCs/>
          <w:i/>
          <w:iCs/>
        </w:rPr>
      </w:pPr>
    </w:p>
    <w:p w14:paraId="51759DFB" w14:textId="77777777" w:rsidR="004D0A7A" w:rsidRDefault="004D0A7A" w:rsidP="004D0A7A">
      <w:pPr>
        <w:jc w:val="both"/>
        <w:rPr>
          <w:b/>
          <w:bCs/>
          <w:i/>
          <w:iCs/>
        </w:rPr>
      </w:pPr>
    </w:p>
    <w:p w14:paraId="6936E1DD" w14:textId="77777777" w:rsidR="004D0A7A" w:rsidRDefault="004D0A7A" w:rsidP="004D0A7A">
      <w:pPr>
        <w:jc w:val="both"/>
        <w:rPr>
          <w:b/>
          <w:bCs/>
          <w:i/>
          <w:iCs/>
        </w:rPr>
      </w:pPr>
    </w:p>
    <w:p w14:paraId="50F5AE30" w14:textId="77777777" w:rsidR="004D0A7A" w:rsidRDefault="004D0A7A" w:rsidP="004D0A7A">
      <w:pPr>
        <w:jc w:val="both"/>
        <w:rPr>
          <w:b/>
          <w:bCs/>
          <w:i/>
          <w:iCs/>
        </w:rPr>
      </w:pPr>
    </w:p>
    <w:p w14:paraId="2F8B1066" w14:textId="77777777" w:rsidR="004D0A7A" w:rsidRDefault="004D0A7A" w:rsidP="004D0A7A">
      <w:pPr>
        <w:jc w:val="both"/>
        <w:rPr>
          <w:b/>
          <w:bCs/>
          <w:i/>
          <w:iCs/>
        </w:rPr>
      </w:pPr>
    </w:p>
    <w:p w14:paraId="0C45BCFA" w14:textId="77777777" w:rsidR="004D0A7A" w:rsidRDefault="004D0A7A" w:rsidP="004D0A7A">
      <w:pPr>
        <w:jc w:val="both"/>
        <w:rPr>
          <w:b/>
          <w:bCs/>
          <w:i/>
          <w:iCs/>
        </w:rPr>
      </w:pPr>
    </w:p>
    <w:p w14:paraId="50CF56A5" w14:textId="77777777" w:rsidR="004D0A7A" w:rsidRDefault="004D0A7A" w:rsidP="004D0A7A">
      <w:pPr>
        <w:jc w:val="both"/>
        <w:rPr>
          <w:b/>
          <w:bCs/>
          <w:i/>
          <w:iCs/>
        </w:rPr>
      </w:pPr>
    </w:p>
    <w:p w14:paraId="39A9C5D0" w14:textId="77777777" w:rsidR="004D0A7A" w:rsidRDefault="004D0A7A" w:rsidP="004D0A7A">
      <w:pPr>
        <w:jc w:val="both"/>
        <w:rPr>
          <w:b/>
          <w:bCs/>
          <w:i/>
          <w:iCs/>
        </w:rPr>
      </w:pPr>
    </w:p>
    <w:p w14:paraId="1AB17DCD" w14:textId="77777777" w:rsidR="004D0A7A" w:rsidRDefault="004D0A7A" w:rsidP="004D0A7A">
      <w:pPr>
        <w:jc w:val="both"/>
        <w:rPr>
          <w:b/>
          <w:bCs/>
          <w:i/>
          <w:iCs/>
        </w:rPr>
      </w:pPr>
    </w:p>
    <w:p w14:paraId="2CFEC5A4" w14:textId="77777777" w:rsidR="004D0A7A" w:rsidRDefault="004D0A7A" w:rsidP="004D0A7A">
      <w:pPr>
        <w:jc w:val="both"/>
        <w:rPr>
          <w:b/>
          <w:bCs/>
          <w:i/>
          <w:iCs/>
        </w:rPr>
      </w:pPr>
    </w:p>
    <w:p w14:paraId="6AB9736C" w14:textId="77777777" w:rsidR="004D0A7A" w:rsidRDefault="004D0A7A" w:rsidP="004D0A7A">
      <w:pPr>
        <w:jc w:val="both"/>
        <w:rPr>
          <w:b/>
          <w:bCs/>
          <w:i/>
          <w:iCs/>
        </w:rPr>
      </w:pPr>
    </w:p>
    <w:p w14:paraId="4A510E16" w14:textId="77777777" w:rsidR="004D0A7A" w:rsidRDefault="004D0A7A" w:rsidP="004D0A7A">
      <w:pPr>
        <w:jc w:val="both"/>
        <w:rPr>
          <w:b/>
          <w:bCs/>
          <w:i/>
          <w:iCs/>
        </w:rPr>
      </w:pPr>
    </w:p>
    <w:p w14:paraId="78B5E9B8" w14:textId="77777777" w:rsidR="004D0A7A" w:rsidRDefault="004D0A7A" w:rsidP="004D0A7A">
      <w:pPr>
        <w:jc w:val="both"/>
        <w:rPr>
          <w:b/>
          <w:bCs/>
          <w:i/>
          <w:iCs/>
        </w:rPr>
      </w:pPr>
    </w:p>
    <w:p w14:paraId="69C7727C" w14:textId="77777777" w:rsidR="004D0A7A" w:rsidRDefault="004D0A7A" w:rsidP="004D0A7A">
      <w:pPr>
        <w:jc w:val="both"/>
        <w:rPr>
          <w:b/>
          <w:bCs/>
          <w:i/>
          <w:iCs/>
        </w:rPr>
      </w:pPr>
    </w:p>
    <w:p w14:paraId="7BA1C345" w14:textId="77777777" w:rsidR="004D0A7A" w:rsidRDefault="004D0A7A" w:rsidP="004D0A7A">
      <w:pPr>
        <w:jc w:val="both"/>
        <w:rPr>
          <w:b/>
          <w:bCs/>
          <w:i/>
          <w:iCs/>
        </w:rPr>
      </w:pPr>
    </w:p>
    <w:p w14:paraId="65412124" w14:textId="77777777" w:rsidR="004D0A7A" w:rsidRDefault="004D0A7A" w:rsidP="004D0A7A">
      <w:pPr>
        <w:jc w:val="both"/>
        <w:rPr>
          <w:b/>
          <w:bCs/>
          <w:i/>
          <w:iCs/>
        </w:rPr>
      </w:pPr>
    </w:p>
    <w:p w14:paraId="5B1CD130" w14:textId="77777777" w:rsidR="004D0A7A" w:rsidRDefault="004D0A7A" w:rsidP="004D0A7A">
      <w:pPr>
        <w:jc w:val="both"/>
        <w:rPr>
          <w:b/>
          <w:bCs/>
          <w:i/>
          <w:iCs/>
        </w:rPr>
      </w:pPr>
    </w:p>
    <w:p w14:paraId="2BA099F0" w14:textId="77777777" w:rsidR="004D0A7A" w:rsidRDefault="004D0A7A" w:rsidP="004D0A7A">
      <w:pPr>
        <w:jc w:val="both"/>
        <w:rPr>
          <w:b/>
          <w:bCs/>
          <w:i/>
          <w:iCs/>
        </w:rPr>
      </w:pPr>
    </w:p>
    <w:p w14:paraId="3289BB7A" w14:textId="77777777" w:rsidR="004D0A7A" w:rsidRDefault="004D0A7A" w:rsidP="004D0A7A">
      <w:pPr>
        <w:jc w:val="both"/>
        <w:rPr>
          <w:b/>
          <w:bCs/>
          <w:i/>
          <w:iCs/>
        </w:rPr>
      </w:pPr>
    </w:p>
    <w:p w14:paraId="74B2B9CF" w14:textId="77777777" w:rsidR="004D0A7A" w:rsidRDefault="004D0A7A" w:rsidP="004D0A7A">
      <w:pPr>
        <w:jc w:val="both"/>
        <w:rPr>
          <w:b/>
          <w:bCs/>
          <w:i/>
          <w:iCs/>
        </w:rPr>
      </w:pPr>
    </w:p>
    <w:p w14:paraId="19ACB69A" w14:textId="77777777" w:rsidR="004D0A7A" w:rsidRDefault="004D0A7A" w:rsidP="004D0A7A">
      <w:pPr>
        <w:jc w:val="both"/>
        <w:rPr>
          <w:b/>
          <w:bCs/>
          <w:i/>
          <w:iCs/>
        </w:rPr>
      </w:pPr>
    </w:p>
    <w:p w14:paraId="3F1769F2" w14:textId="77777777" w:rsidR="004D0A7A" w:rsidRDefault="004D0A7A" w:rsidP="004D0A7A">
      <w:pPr>
        <w:jc w:val="both"/>
        <w:rPr>
          <w:b/>
          <w:bCs/>
          <w:i/>
          <w:iCs/>
        </w:rPr>
      </w:pPr>
    </w:p>
    <w:p w14:paraId="6E07E55D" w14:textId="77777777" w:rsidR="004D0A7A" w:rsidRDefault="004D0A7A" w:rsidP="004D0A7A">
      <w:pPr>
        <w:jc w:val="both"/>
        <w:rPr>
          <w:b/>
          <w:bCs/>
          <w:i/>
          <w:iCs/>
        </w:rPr>
      </w:pPr>
    </w:p>
    <w:p w14:paraId="02837A78" w14:textId="77777777" w:rsidR="004D0A7A" w:rsidRDefault="004D0A7A" w:rsidP="004D0A7A">
      <w:pPr>
        <w:jc w:val="both"/>
        <w:rPr>
          <w:b/>
          <w:bCs/>
          <w:i/>
          <w:iCs/>
        </w:rPr>
      </w:pPr>
    </w:p>
    <w:p w14:paraId="289CEC7C" w14:textId="77777777" w:rsidR="004D0A7A" w:rsidRDefault="004D0A7A" w:rsidP="004D0A7A">
      <w:pPr>
        <w:jc w:val="both"/>
        <w:rPr>
          <w:b/>
          <w:bCs/>
          <w:i/>
          <w:iCs/>
        </w:rPr>
      </w:pPr>
    </w:p>
    <w:p w14:paraId="6D62A60B" w14:textId="77777777" w:rsidR="004D0A7A" w:rsidRDefault="004D0A7A" w:rsidP="004D0A7A">
      <w:pPr>
        <w:jc w:val="both"/>
        <w:rPr>
          <w:b/>
          <w:bCs/>
          <w:i/>
          <w:iCs/>
        </w:rPr>
      </w:pPr>
    </w:p>
    <w:p w14:paraId="0ADDF245" w14:textId="77777777" w:rsidR="004D0A7A" w:rsidRDefault="004D0A7A" w:rsidP="004D0A7A">
      <w:pPr>
        <w:jc w:val="both"/>
        <w:rPr>
          <w:b/>
          <w:bCs/>
          <w:i/>
          <w:iCs/>
        </w:rPr>
      </w:pPr>
    </w:p>
    <w:p w14:paraId="14BD2BEB" w14:textId="53E413F3" w:rsidR="00C01DBA" w:rsidRPr="00D3519A" w:rsidRDefault="004D0A7A" w:rsidP="004D0A7A">
      <w:pPr>
        <w:jc w:val="both"/>
        <w:rPr>
          <w:rFonts w:ascii="Arial" w:hAnsi="Arial" w:cs="Arial"/>
          <w:i/>
          <w:iCs/>
          <w:sz w:val="18"/>
          <w:szCs w:val="18"/>
        </w:rPr>
      </w:pPr>
      <w:r w:rsidRPr="00D3519A">
        <w:rPr>
          <w:rFonts w:ascii="Arial" w:hAnsi="Arial" w:cs="Arial"/>
          <w:b/>
          <w:bCs/>
          <w:i/>
          <w:iCs/>
          <w:sz w:val="18"/>
          <w:szCs w:val="18"/>
        </w:rPr>
        <w:t>UPUTA:</w:t>
      </w:r>
      <w:r w:rsidRPr="00D3519A">
        <w:rPr>
          <w:rFonts w:ascii="Arial" w:hAnsi="Arial" w:cs="Arial"/>
          <w:i/>
          <w:iCs/>
          <w:sz w:val="18"/>
          <w:szCs w:val="18"/>
        </w:rPr>
        <w:t xml:space="preserve"> Ovaj obrazac potpisuje osoba ovlaštena za samostalno i pojedinačno zastupanje gospodarskog subjekta (ili osobe koje su ovlaštene za skupno zastupanje gospodarskog subjekta). </w:t>
      </w:r>
    </w:p>
    <w:p w14:paraId="291FA79B" w14:textId="77777777" w:rsidR="00C01DBA" w:rsidRDefault="00C01DBA">
      <w:pPr>
        <w:spacing w:after="160" w:line="259" w:lineRule="auto"/>
        <w:rPr>
          <w:rFonts w:ascii="Arial" w:hAnsi="Arial" w:cs="Arial"/>
          <w:i/>
          <w:iCs/>
        </w:rPr>
      </w:pPr>
      <w:r>
        <w:rPr>
          <w:rFonts w:ascii="Arial" w:hAnsi="Arial" w:cs="Arial"/>
          <w:i/>
          <w:iCs/>
        </w:rPr>
        <w:br w:type="page"/>
      </w:r>
    </w:p>
    <w:p w14:paraId="49A402DD" w14:textId="33BDE4FC" w:rsidR="00702CD9" w:rsidRDefault="00702CD9" w:rsidP="0075208A">
      <w:pPr>
        <w:pStyle w:val="Heading2"/>
        <w:numPr>
          <w:ilvl w:val="1"/>
          <w:numId w:val="55"/>
        </w:numPr>
        <w:jc w:val="both"/>
        <w:rPr>
          <w:rFonts w:ascii="Arial" w:hAnsi="Arial" w:cs="Arial"/>
          <w:b/>
          <w:bCs/>
          <w:sz w:val="22"/>
          <w:szCs w:val="22"/>
          <w:u w:val="single"/>
        </w:rPr>
      </w:pPr>
      <w:bookmarkStart w:id="116" w:name="_Toc130219729"/>
      <w:bookmarkStart w:id="117" w:name="_Toc130219929"/>
      <w:bookmarkStart w:id="118" w:name="_Toc130220011"/>
      <w:bookmarkStart w:id="119" w:name="_Toc130230724"/>
      <w:bookmarkStart w:id="120" w:name="_Toc133573361"/>
      <w:r>
        <w:rPr>
          <w:rFonts w:ascii="Arial" w:hAnsi="Arial" w:cs="Arial"/>
          <w:b/>
          <w:bCs/>
          <w:sz w:val="22"/>
          <w:szCs w:val="22"/>
          <w:u w:val="single"/>
        </w:rPr>
        <w:lastRenderedPageBreak/>
        <w:t xml:space="preserve">Obrazac </w:t>
      </w:r>
      <w:r w:rsidR="00FB346E" w:rsidRPr="00842B8A">
        <w:rPr>
          <w:rFonts w:ascii="Arial" w:hAnsi="Arial" w:cs="Arial"/>
          <w:b/>
          <w:bCs/>
          <w:sz w:val="22"/>
          <w:szCs w:val="22"/>
          <w:u w:val="single"/>
        </w:rPr>
        <w:t>Izjav</w:t>
      </w:r>
      <w:r>
        <w:rPr>
          <w:rFonts w:ascii="Arial" w:hAnsi="Arial" w:cs="Arial"/>
          <w:b/>
          <w:bCs/>
          <w:sz w:val="22"/>
          <w:szCs w:val="22"/>
          <w:u w:val="single"/>
        </w:rPr>
        <w:t>e</w:t>
      </w:r>
      <w:r w:rsidR="00FB346E" w:rsidRPr="00842B8A">
        <w:rPr>
          <w:rFonts w:ascii="Arial" w:hAnsi="Arial" w:cs="Arial"/>
          <w:b/>
          <w:bCs/>
          <w:sz w:val="22"/>
          <w:szCs w:val="22"/>
          <w:u w:val="single"/>
        </w:rPr>
        <w:t xml:space="preserve"> o prosječnoj starosti vozila</w:t>
      </w:r>
      <w:bookmarkEnd w:id="116"/>
      <w:bookmarkEnd w:id="117"/>
      <w:bookmarkEnd w:id="118"/>
      <w:bookmarkEnd w:id="119"/>
      <w:bookmarkEnd w:id="120"/>
    </w:p>
    <w:p w14:paraId="298A4908" w14:textId="3920933F" w:rsidR="00702CD9" w:rsidRDefault="00702CD9" w:rsidP="00702CD9"/>
    <w:p w14:paraId="31BD9B79" w14:textId="18D13F13" w:rsidR="00702CD9" w:rsidRPr="00D3519A" w:rsidRDefault="00702CD9" w:rsidP="00D3519A">
      <w:pPr>
        <w:jc w:val="center"/>
        <w:rPr>
          <w:rFonts w:ascii="Arial" w:hAnsi="Arial" w:cs="Arial"/>
          <w:b/>
          <w:bCs/>
        </w:rPr>
      </w:pPr>
      <w:r w:rsidRPr="00D3519A">
        <w:rPr>
          <w:rFonts w:ascii="Arial" w:hAnsi="Arial" w:cs="Arial"/>
          <w:b/>
          <w:bCs/>
        </w:rPr>
        <w:t>IZJAVA O PROSJEČNOJ STAROSTI VOZILA</w:t>
      </w:r>
    </w:p>
    <w:p w14:paraId="3E35BE07" w14:textId="3A38E1EB" w:rsidR="00FB346E" w:rsidRDefault="00FB346E" w:rsidP="00FB346E">
      <w:pPr>
        <w:jc w:val="both"/>
        <w:rPr>
          <w:rFonts w:ascii="Arial" w:hAnsi="Arial" w:cs="Arial"/>
          <w:highlight w:val="yellow"/>
        </w:rPr>
      </w:pPr>
    </w:p>
    <w:p w14:paraId="79480C87" w14:textId="77777777" w:rsidR="0096759D" w:rsidRDefault="0096759D" w:rsidP="00FB346E">
      <w:pPr>
        <w:jc w:val="both"/>
        <w:rPr>
          <w:rFonts w:ascii="Arial" w:hAnsi="Arial" w:cs="Arial"/>
        </w:rPr>
      </w:pPr>
    </w:p>
    <w:p w14:paraId="4401B614" w14:textId="77777777" w:rsidR="0096759D" w:rsidRDefault="0096759D" w:rsidP="00FB346E">
      <w:pPr>
        <w:jc w:val="both"/>
        <w:rPr>
          <w:rFonts w:ascii="Arial" w:hAnsi="Arial" w:cs="Arial"/>
        </w:rPr>
      </w:pPr>
    </w:p>
    <w:p w14:paraId="66F1D064" w14:textId="77777777" w:rsidR="0096759D" w:rsidRDefault="0096759D" w:rsidP="00D3519A">
      <w:pPr>
        <w:jc w:val="both"/>
        <w:rPr>
          <w:rFonts w:ascii="Arial" w:hAnsi="Arial" w:cs="Arial"/>
        </w:rPr>
      </w:pPr>
      <w:r w:rsidRPr="0085422E">
        <w:rPr>
          <w:rFonts w:ascii="Arial" w:hAnsi="Arial" w:cs="Arial"/>
        </w:rPr>
        <w:t xml:space="preserve">U svrhu utvrđivanja prosječne starosti vozila kao kriterija za odabir ekonomski najpovoljnije ponude u okviru postupka </w:t>
      </w:r>
      <w:bookmarkStart w:id="121" w:name="_Hlk130893181"/>
      <w:r w:rsidRPr="00D3519A">
        <w:rPr>
          <w:rFonts w:ascii="Arial" w:hAnsi="Arial" w:cs="Arial"/>
          <w:i/>
          <w:iCs/>
        </w:rPr>
        <w:t>Nabave usluga javnog linijskog gradskog cestovnog prijevoza putnika na području grada Karlovca,</w:t>
      </w:r>
    </w:p>
    <w:p w14:paraId="65D47E5E" w14:textId="77777777" w:rsidR="0096759D" w:rsidRDefault="0096759D" w:rsidP="00D3519A">
      <w:pPr>
        <w:jc w:val="both"/>
        <w:rPr>
          <w:rFonts w:ascii="Arial" w:hAnsi="Arial" w:cs="Arial"/>
        </w:rPr>
      </w:pPr>
    </w:p>
    <w:p w14:paraId="423EE106" w14:textId="77777777" w:rsidR="0096759D" w:rsidRPr="005701D7" w:rsidRDefault="0096759D" w:rsidP="0096759D">
      <w:pPr>
        <w:rPr>
          <w:rFonts w:ascii="Arial" w:hAnsi="Arial" w:cs="Arial"/>
        </w:rPr>
      </w:pPr>
      <w:r w:rsidRPr="005701D7">
        <w:rPr>
          <w:rFonts w:ascii="Arial" w:hAnsi="Arial" w:cs="Arial"/>
        </w:rPr>
        <w:t>____________________________________ ___________________________</w:t>
      </w:r>
    </w:p>
    <w:p w14:paraId="49722A31" w14:textId="77777777" w:rsidR="0096759D" w:rsidRPr="005701D7" w:rsidRDefault="0096759D" w:rsidP="0096759D">
      <w:pPr>
        <w:rPr>
          <w:rFonts w:ascii="Arial" w:hAnsi="Arial" w:cs="Arial"/>
          <w:i/>
          <w:iCs/>
          <w:sz w:val="20"/>
          <w:szCs w:val="20"/>
        </w:rPr>
      </w:pPr>
      <w:r w:rsidRPr="005701D7">
        <w:rPr>
          <w:rFonts w:ascii="Arial" w:hAnsi="Arial" w:cs="Arial"/>
          <w:i/>
          <w:iCs/>
          <w:sz w:val="20"/>
          <w:szCs w:val="20"/>
        </w:rPr>
        <w:t>(naziv, adresa sjedišta i OIB ponuditelja)</w:t>
      </w:r>
    </w:p>
    <w:p w14:paraId="3D0119B6" w14:textId="77777777" w:rsidR="0096759D" w:rsidRPr="005701D7" w:rsidRDefault="0096759D" w:rsidP="0096759D">
      <w:pPr>
        <w:rPr>
          <w:rFonts w:ascii="Arial" w:hAnsi="Arial" w:cs="Arial"/>
          <w:i/>
          <w:iCs/>
          <w:sz w:val="20"/>
          <w:szCs w:val="20"/>
        </w:rPr>
      </w:pPr>
    </w:p>
    <w:p w14:paraId="44D13F74" w14:textId="5D0DA5F6" w:rsidR="0096759D" w:rsidRDefault="0096759D" w:rsidP="0096759D">
      <w:pPr>
        <w:jc w:val="both"/>
        <w:rPr>
          <w:rFonts w:ascii="Arial" w:hAnsi="Arial" w:cs="Arial"/>
        </w:rPr>
      </w:pPr>
      <w:r w:rsidRPr="005701D7">
        <w:rPr>
          <w:rFonts w:ascii="Arial" w:hAnsi="Arial" w:cs="Arial"/>
        </w:rPr>
        <w:t xml:space="preserve">kao ponuditelj izjavljuje </w:t>
      </w:r>
      <w:bookmarkEnd w:id="121"/>
      <w:r w:rsidRPr="005701D7">
        <w:rPr>
          <w:rFonts w:ascii="Arial" w:hAnsi="Arial" w:cs="Arial"/>
        </w:rPr>
        <w:t xml:space="preserve">da prosječna starost vozila koja će se koristiti za izvršenje </w:t>
      </w:r>
      <w:r w:rsidRPr="005701D7">
        <w:rPr>
          <w:rFonts w:ascii="Arial" w:hAnsi="Arial" w:cs="Arial"/>
          <w:i/>
          <w:iCs/>
        </w:rPr>
        <w:t>Ugovora javnoj usluzi prijevoza putnika u cestovnom prometu na području grada Karlovca</w:t>
      </w:r>
      <w:r w:rsidRPr="005701D7">
        <w:rPr>
          <w:rFonts w:ascii="Arial" w:hAnsi="Arial" w:cs="Arial"/>
        </w:rPr>
        <w:t xml:space="preserve"> iznosi: _____ godina, a što proizlazi iz sljedećih podataka:</w:t>
      </w:r>
    </w:p>
    <w:p w14:paraId="6FA4A97A" w14:textId="1B06A8BB" w:rsidR="0096759D" w:rsidRDefault="0096759D" w:rsidP="0096759D">
      <w:pPr>
        <w:jc w:val="both"/>
        <w:rPr>
          <w:rFonts w:ascii="Arial" w:hAnsi="Arial" w:cs="Arial"/>
        </w:rPr>
      </w:pPr>
    </w:p>
    <w:tbl>
      <w:tblPr>
        <w:tblStyle w:val="TableGrid"/>
        <w:tblW w:w="9634" w:type="dxa"/>
        <w:tblLook w:val="04A0" w:firstRow="1" w:lastRow="0" w:firstColumn="1" w:lastColumn="0" w:noHBand="0" w:noVBand="1"/>
      </w:tblPr>
      <w:tblGrid>
        <w:gridCol w:w="1413"/>
        <w:gridCol w:w="1843"/>
        <w:gridCol w:w="2976"/>
        <w:gridCol w:w="3402"/>
      </w:tblGrid>
      <w:tr w:rsidR="00C81F09" w:rsidRPr="00C81F09" w14:paraId="45202AA2" w14:textId="77777777" w:rsidTr="00C81F09">
        <w:tc>
          <w:tcPr>
            <w:tcW w:w="1413" w:type="dxa"/>
            <w:vAlign w:val="center"/>
          </w:tcPr>
          <w:p w14:paraId="676B1B9A" w14:textId="77777777" w:rsidR="00C81F09" w:rsidRPr="00C81F09" w:rsidRDefault="00C81F09" w:rsidP="00C81F09">
            <w:pPr>
              <w:jc w:val="center"/>
              <w:rPr>
                <w:rFonts w:ascii="Arial" w:hAnsi="Arial" w:cs="Arial"/>
                <w:b/>
                <w:bCs/>
              </w:rPr>
            </w:pPr>
            <w:bookmarkStart w:id="122" w:name="_Hlk130893247"/>
            <w:r w:rsidRPr="00C81F09">
              <w:rPr>
                <w:rFonts w:ascii="Arial" w:hAnsi="Arial" w:cs="Arial"/>
                <w:b/>
                <w:bCs/>
              </w:rPr>
              <w:t>Redni broj vozila</w:t>
            </w:r>
          </w:p>
        </w:tc>
        <w:tc>
          <w:tcPr>
            <w:tcW w:w="1843" w:type="dxa"/>
            <w:vAlign w:val="center"/>
          </w:tcPr>
          <w:p w14:paraId="130ED7C3" w14:textId="77777777" w:rsidR="00C81F09" w:rsidRPr="00C81F09" w:rsidRDefault="00C81F09" w:rsidP="00C81F09">
            <w:pPr>
              <w:jc w:val="center"/>
              <w:rPr>
                <w:rFonts w:ascii="Arial" w:hAnsi="Arial" w:cs="Arial"/>
                <w:b/>
                <w:bCs/>
              </w:rPr>
            </w:pPr>
            <w:r w:rsidRPr="00C81F09">
              <w:rPr>
                <w:rFonts w:ascii="Arial" w:hAnsi="Arial" w:cs="Arial"/>
                <w:b/>
                <w:bCs/>
              </w:rPr>
              <w:t>Registarski broj</w:t>
            </w:r>
          </w:p>
        </w:tc>
        <w:tc>
          <w:tcPr>
            <w:tcW w:w="2976" w:type="dxa"/>
            <w:vAlign w:val="center"/>
          </w:tcPr>
          <w:p w14:paraId="3B780E22" w14:textId="77777777" w:rsidR="00C81F09" w:rsidRPr="00C81F09" w:rsidRDefault="00C81F09" w:rsidP="00C81F09">
            <w:pPr>
              <w:jc w:val="center"/>
              <w:rPr>
                <w:rFonts w:ascii="Arial" w:hAnsi="Arial" w:cs="Arial"/>
                <w:b/>
                <w:bCs/>
              </w:rPr>
            </w:pPr>
            <w:r w:rsidRPr="00C81F09">
              <w:rPr>
                <w:rFonts w:ascii="Arial" w:hAnsi="Arial" w:cs="Arial"/>
                <w:b/>
                <w:bCs/>
              </w:rPr>
              <w:t>Godina proizvodnje iz prometne knjižice</w:t>
            </w:r>
          </w:p>
        </w:tc>
        <w:tc>
          <w:tcPr>
            <w:tcW w:w="3402" w:type="dxa"/>
            <w:vAlign w:val="center"/>
          </w:tcPr>
          <w:p w14:paraId="07C31455" w14:textId="77777777" w:rsidR="00C81F09" w:rsidRPr="00C81F09" w:rsidRDefault="00C81F09" w:rsidP="00C81F09">
            <w:pPr>
              <w:jc w:val="center"/>
              <w:rPr>
                <w:rFonts w:ascii="Arial" w:hAnsi="Arial" w:cs="Arial"/>
                <w:b/>
                <w:bCs/>
              </w:rPr>
            </w:pPr>
            <w:r w:rsidRPr="00C81F09">
              <w:rPr>
                <w:rFonts w:ascii="Arial" w:hAnsi="Arial" w:cs="Arial"/>
                <w:b/>
                <w:bCs/>
                <w:u w:val="single"/>
              </w:rPr>
              <w:t>Starost svakog pojedinog vozila (u godinama)</w:t>
            </w:r>
          </w:p>
        </w:tc>
      </w:tr>
      <w:tr w:rsidR="00C81F09" w:rsidRPr="00C81F09" w14:paraId="14BAFEB2" w14:textId="77777777" w:rsidTr="00C81F09">
        <w:tc>
          <w:tcPr>
            <w:tcW w:w="1413" w:type="dxa"/>
            <w:vAlign w:val="center"/>
          </w:tcPr>
          <w:p w14:paraId="7E106D67" w14:textId="77777777" w:rsidR="00C81F09" w:rsidRPr="00C81F09" w:rsidRDefault="00C81F09" w:rsidP="00C81F09">
            <w:pPr>
              <w:jc w:val="center"/>
              <w:rPr>
                <w:rFonts w:ascii="Arial" w:hAnsi="Arial" w:cs="Arial"/>
                <w:b/>
                <w:bCs/>
              </w:rPr>
            </w:pPr>
            <w:r w:rsidRPr="00C81F09">
              <w:rPr>
                <w:rFonts w:ascii="Arial" w:hAnsi="Arial" w:cs="Arial"/>
                <w:b/>
                <w:bCs/>
              </w:rPr>
              <w:t>1.</w:t>
            </w:r>
          </w:p>
        </w:tc>
        <w:tc>
          <w:tcPr>
            <w:tcW w:w="1843" w:type="dxa"/>
          </w:tcPr>
          <w:p w14:paraId="5741FF7A" w14:textId="77777777" w:rsidR="00C81F09" w:rsidRPr="00C81F09" w:rsidRDefault="00C81F09" w:rsidP="00C81F09">
            <w:pPr>
              <w:jc w:val="both"/>
              <w:rPr>
                <w:rFonts w:ascii="Arial" w:hAnsi="Arial" w:cs="Arial"/>
              </w:rPr>
            </w:pPr>
          </w:p>
        </w:tc>
        <w:tc>
          <w:tcPr>
            <w:tcW w:w="2976" w:type="dxa"/>
          </w:tcPr>
          <w:p w14:paraId="19F2DD4A" w14:textId="77777777" w:rsidR="00C81F09" w:rsidRPr="00C81F09" w:rsidRDefault="00C81F09" w:rsidP="00C81F09">
            <w:pPr>
              <w:jc w:val="both"/>
              <w:rPr>
                <w:rFonts w:ascii="Arial" w:hAnsi="Arial" w:cs="Arial"/>
              </w:rPr>
            </w:pPr>
          </w:p>
        </w:tc>
        <w:tc>
          <w:tcPr>
            <w:tcW w:w="3402" w:type="dxa"/>
          </w:tcPr>
          <w:p w14:paraId="0B770AF8" w14:textId="77777777" w:rsidR="00C81F09" w:rsidRDefault="00C81F09" w:rsidP="00C81F09">
            <w:pPr>
              <w:jc w:val="both"/>
              <w:rPr>
                <w:rFonts w:ascii="Arial" w:hAnsi="Arial" w:cs="Arial"/>
              </w:rPr>
            </w:pPr>
          </w:p>
          <w:p w14:paraId="15201DED" w14:textId="140B2AD6" w:rsidR="0045516B" w:rsidRPr="00C81F09" w:rsidRDefault="0045516B" w:rsidP="00C81F09">
            <w:pPr>
              <w:jc w:val="both"/>
              <w:rPr>
                <w:rFonts w:ascii="Arial" w:hAnsi="Arial" w:cs="Arial"/>
              </w:rPr>
            </w:pPr>
          </w:p>
        </w:tc>
      </w:tr>
      <w:tr w:rsidR="00C81F09" w:rsidRPr="00C81F09" w14:paraId="11B322DB" w14:textId="77777777" w:rsidTr="00C81F09">
        <w:tc>
          <w:tcPr>
            <w:tcW w:w="1413" w:type="dxa"/>
            <w:vAlign w:val="center"/>
          </w:tcPr>
          <w:p w14:paraId="64C9A8FC" w14:textId="77777777" w:rsidR="00C81F09" w:rsidRPr="00C81F09" w:rsidRDefault="00C81F09" w:rsidP="00C81F09">
            <w:pPr>
              <w:jc w:val="center"/>
              <w:rPr>
                <w:rFonts w:ascii="Arial" w:hAnsi="Arial" w:cs="Arial"/>
                <w:b/>
                <w:bCs/>
              </w:rPr>
            </w:pPr>
            <w:r w:rsidRPr="00C81F09">
              <w:rPr>
                <w:rFonts w:ascii="Arial" w:hAnsi="Arial" w:cs="Arial"/>
                <w:b/>
                <w:bCs/>
              </w:rPr>
              <w:t>2.</w:t>
            </w:r>
          </w:p>
        </w:tc>
        <w:tc>
          <w:tcPr>
            <w:tcW w:w="1843" w:type="dxa"/>
          </w:tcPr>
          <w:p w14:paraId="2764BFD6" w14:textId="77777777" w:rsidR="00C81F09" w:rsidRPr="00C81F09" w:rsidRDefault="00C81F09" w:rsidP="00C81F09">
            <w:pPr>
              <w:jc w:val="both"/>
              <w:rPr>
                <w:rFonts w:ascii="Arial" w:hAnsi="Arial" w:cs="Arial"/>
              </w:rPr>
            </w:pPr>
          </w:p>
        </w:tc>
        <w:tc>
          <w:tcPr>
            <w:tcW w:w="2976" w:type="dxa"/>
          </w:tcPr>
          <w:p w14:paraId="5F204AFC" w14:textId="77777777" w:rsidR="00C81F09" w:rsidRPr="00C81F09" w:rsidRDefault="00C81F09" w:rsidP="00C81F09">
            <w:pPr>
              <w:jc w:val="both"/>
              <w:rPr>
                <w:rFonts w:ascii="Arial" w:hAnsi="Arial" w:cs="Arial"/>
              </w:rPr>
            </w:pPr>
          </w:p>
        </w:tc>
        <w:tc>
          <w:tcPr>
            <w:tcW w:w="3402" w:type="dxa"/>
          </w:tcPr>
          <w:p w14:paraId="3B263E60" w14:textId="77777777" w:rsidR="00C81F09" w:rsidRDefault="00C81F09" w:rsidP="00C81F09">
            <w:pPr>
              <w:jc w:val="both"/>
              <w:rPr>
                <w:rFonts w:ascii="Arial" w:hAnsi="Arial" w:cs="Arial"/>
              </w:rPr>
            </w:pPr>
          </w:p>
          <w:p w14:paraId="74E98201" w14:textId="70EC7A8C" w:rsidR="0045516B" w:rsidRPr="00C81F09" w:rsidRDefault="0045516B" w:rsidP="00C81F09">
            <w:pPr>
              <w:jc w:val="both"/>
              <w:rPr>
                <w:rFonts w:ascii="Arial" w:hAnsi="Arial" w:cs="Arial"/>
              </w:rPr>
            </w:pPr>
          </w:p>
        </w:tc>
      </w:tr>
      <w:tr w:rsidR="00C81F09" w:rsidRPr="00C81F09" w14:paraId="0E9294C5" w14:textId="77777777" w:rsidTr="00C81F09">
        <w:tc>
          <w:tcPr>
            <w:tcW w:w="1413" w:type="dxa"/>
            <w:vAlign w:val="center"/>
          </w:tcPr>
          <w:p w14:paraId="204CE781" w14:textId="77777777" w:rsidR="00C81F09" w:rsidRPr="00C81F09" w:rsidRDefault="00C81F09" w:rsidP="00C81F09">
            <w:pPr>
              <w:jc w:val="center"/>
              <w:rPr>
                <w:rFonts w:ascii="Arial" w:hAnsi="Arial" w:cs="Arial"/>
                <w:b/>
                <w:bCs/>
              </w:rPr>
            </w:pPr>
            <w:r w:rsidRPr="00C81F09">
              <w:rPr>
                <w:rFonts w:ascii="Arial" w:hAnsi="Arial" w:cs="Arial"/>
                <w:b/>
                <w:bCs/>
              </w:rPr>
              <w:t>3.</w:t>
            </w:r>
          </w:p>
        </w:tc>
        <w:tc>
          <w:tcPr>
            <w:tcW w:w="1843" w:type="dxa"/>
          </w:tcPr>
          <w:p w14:paraId="4159FF54" w14:textId="77777777" w:rsidR="00C81F09" w:rsidRPr="00C81F09" w:rsidRDefault="00C81F09" w:rsidP="00C81F09">
            <w:pPr>
              <w:jc w:val="both"/>
              <w:rPr>
                <w:rFonts w:ascii="Arial" w:hAnsi="Arial" w:cs="Arial"/>
              </w:rPr>
            </w:pPr>
          </w:p>
        </w:tc>
        <w:tc>
          <w:tcPr>
            <w:tcW w:w="2976" w:type="dxa"/>
          </w:tcPr>
          <w:p w14:paraId="34A50D96" w14:textId="77777777" w:rsidR="00C81F09" w:rsidRPr="00C81F09" w:rsidRDefault="00C81F09" w:rsidP="00C81F09">
            <w:pPr>
              <w:jc w:val="both"/>
              <w:rPr>
                <w:rFonts w:ascii="Arial" w:hAnsi="Arial" w:cs="Arial"/>
              </w:rPr>
            </w:pPr>
          </w:p>
        </w:tc>
        <w:tc>
          <w:tcPr>
            <w:tcW w:w="3402" w:type="dxa"/>
          </w:tcPr>
          <w:p w14:paraId="6ED5ABBC" w14:textId="77777777" w:rsidR="00C81F09" w:rsidRDefault="00C81F09" w:rsidP="00C81F09">
            <w:pPr>
              <w:jc w:val="both"/>
              <w:rPr>
                <w:rFonts w:ascii="Arial" w:hAnsi="Arial" w:cs="Arial"/>
              </w:rPr>
            </w:pPr>
          </w:p>
          <w:p w14:paraId="3B0705B0" w14:textId="4533C9E8" w:rsidR="0045516B" w:rsidRPr="00C81F09" w:rsidRDefault="0045516B" w:rsidP="00C81F09">
            <w:pPr>
              <w:jc w:val="both"/>
              <w:rPr>
                <w:rFonts w:ascii="Arial" w:hAnsi="Arial" w:cs="Arial"/>
              </w:rPr>
            </w:pPr>
          </w:p>
        </w:tc>
      </w:tr>
      <w:tr w:rsidR="00C81F09" w:rsidRPr="00C81F09" w14:paraId="39462F60" w14:textId="77777777" w:rsidTr="00C81F09">
        <w:tc>
          <w:tcPr>
            <w:tcW w:w="1413" w:type="dxa"/>
            <w:vAlign w:val="center"/>
          </w:tcPr>
          <w:p w14:paraId="2861F194" w14:textId="77777777" w:rsidR="00C81F09" w:rsidRPr="00C81F09" w:rsidRDefault="00C81F09" w:rsidP="00C81F09">
            <w:pPr>
              <w:jc w:val="center"/>
              <w:rPr>
                <w:rFonts w:ascii="Arial" w:hAnsi="Arial" w:cs="Arial"/>
                <w:b/>
                <w:bCs/>
              </w:rPr>
            </w:pPr>
            <w:r w:rsidRPr="00C81F09">
              <w:rPr>
                <w:rFonts w:ascii="Arial" w:hAnsi="Arial" w:cs="Arial"/>
                <w:b/>
                <w:bCs/>
              </w:rPr>
              <w:t>4.</w:t>
            </w:r>
          </w:p>
        </w:tc>
        <w:tc>
          <w:tcPr>
            <w:tcW w:w="1843" w:type="dxa"/>
          </w:tcPr>
          <w:p w14:paraId="507D9474" w14:textId="77777777" w:rsidR="00C81F09" w:rsidRPr="00C81F09" w:rsidRDefault="00C81F09" w:rsidP="00C81F09">
            <w:pPr>
              <w:jc w:val="both"/>
              <w:rPr>
                <w:rFonts w:ascii="Arial" w:hAnsi="Arial" w:cs="Arial"/>
              </w:rPr>
            </w:pPr>
          </w:p>
        </w:tc>
        <w:tc>
          <w:tcPr>
            <w:tcW w:w="2976" w:type="dxa"/>
          </w:tcPr>
          <w:p w14:paraId="7CB5103C" w14:textId="77777777" w:rsidR="00C81F09" w:rsidRPr="00C81F09" w:rsidRDefault="00C81F09" w:rsidP="00C81F09">
            <w:pPr>
              <w:jc w:val="both"/>
              <w:rPr>
                <w:rFonts w:ascii="Arial" w:hAnsi="Arial" w:cs="Arial"/>
              </w:rPr>
            </w:pPr>
          </w:p>
        </w:tc>
        <w:tc>
          <w:tcPr>
            <w:tcW w:w="3402" w:type="dxa"/>
          </w:tcPr>
          <w:p w14:paraId="6DC214B6" w14:textId="77777777" w:rsidR="00C81F09" w:rsidRDefault="00C81F09" w:rsidP="00C81F09">
            <w:pPr>
              <w:jc w:val="both"/>
              <w:rPr>
                <w:rFonts w:ascii="Arial" w:hAnsi="Arial" w:cs="Arial"/>
              </w:rPr>
            </w:pPr>
          </w:p>
          <w:p w14:paraId="493CD5CB" w14:textId="162A3F10" w:rsidR="0045516B" w:rsidRPr="00C81F09" w:rsidRDefault="0045516B" w:rsidP="00C81F09">
            <w:pPr>
              <w:jc w:val="both"/>
              <w:rPr>
                <w:rFonts w:ascii="Arial" w:hAnsi="Arial" w:cs="Arial"/>
              </w:rPr>
            </w:pPr>
          </w:p>
        </w:tc>
      </w:tr>
      <w:tr w:rsidR="00C81F09" w:rsidRPr="00C81F09" w14:paraId="19E55A53" w14:textId="77777777" w:rsidTr="00C81F09">
        <w:tc>
          <w:tcPr>
            <w:tcW w:w="1413" w:type="dxa"/>
            <w:vAlign w:val="center"/>
          </w:tcPr>
          <w:p w14:paraId="54944094" w14:textId="77777777" w:rsidR="00C81F09" w:rsidRPr="00C81F09" w:rsidRDefault="00C81F09" w:rsidP="00C81F09">
            <w:pPr>
              <w:jc w:val="center"/>
              <w:rPr>
                <w:rFonts w:ascii="Arial" w:hAnsi="Arial" w:cs="Arial"/>
                <w:b/>
                <w:bCs/>
              </w:rPr>
            </w:pPr>
            <w:r w:rsidRPr="00C81F09">
              <w:rPr>
                <w:rFonts w:ascii="Arial" w:hAnsi="Arial" w:cs="Arial"/>
                <w:b/>
                <w:bCs/>
              </w:rPr>
              <w:t>5.</w:t>
            </w:r>
          </w:p>
        </w:tc>
        <w:tc>
          <w:tcPr>
            <w:tcW w:w="1843" w:type="dxa"/>
          </w:tcPr>
          <w:p w14:paraId="567E4B46" w14:textId="77777777" w:rsidR="00C81F09" w:rsidRPr="00C81F09" w:rsidRDefault="00C81F09" w:rsidP="00C81F09">
            <w:pPr>
              <w:jc w:val="both"/>
              <w:rPr>
                <w:rFonts w:ascii="Arial" w:hAnsi="Arial" w:cs="Arial"/>
              </w:rPr>
            </w:pPr>
          </w:p>
        </w:tc>
        <w:tc>
          <w:tcPr>
            <w:tcW w:w="2976" w:type="dxa"/>
          </w:tcPr>
          <w:p w14:paraId="461AB0A5" w14:textId="77777777" w:rsidR="00C81F09" w:rsidRPr="00C81F09" w:rsidRDefault="00C81F09" w:rsidP="00C81F09">
            <w:pPr>
              <w:jc w:val="both"/>
              <w:rPr>
                <w:rFonts w:ascii="Arial" w:hAnsi="Arial" w:cs="Arial"/>
              </w:rPr>
            </w:pPr>
          </w:p>
        </w:tc>
        <w:tc>
          <w:tcPr>
            <w:tcW w:w="3402" w:type="dxa"/>
          </w:tcPr>
          <w:p w14:paraId="55471D55" w14:textId="77777777" w:rsidR="00C81F09" w:rsidRDefault="00C81F09" w:rsidP="00C81F09">
            <w:pPr>
              <w:jc w:val="both"/>
              <w:rPr>
                <w:rFonts w:ascii="Arial" w:hAnsi="Arial" w:cs="Arial"/>
              </w:rPr>
            </w:pPr>
          </w:p>
          <w:p w14:paraId="08F77938" w14:textId="49A18A65" w:rsidR="0045516B" w:rsidRPr="00C81F09" w:rsidRDefault="0045516B" w:rsidP="00C81F09">
            <w:pPr>
              <w:jc w:val="both"/>
              <w:rPr>
                <w:rFonts w:ascii="Arial" w:hAnsi="Arial" w:cs="Arial"/>
              </w:rPr>
            </w:pPr>
          </w:p>
        </w:tc>
      </w:tr>
      <w:tr w:rsidR="00C81F09" w:rsidRPr="00C81F09" w14:paraId="74893D99" w14:textId="77777777" w:rsidTr="00C81F09">
        <w:tc>
          <w:tcPr>
            <w:tcW w:w="1413" w:type="dxa"/>
            <w:vAlign w:val="center"/>
          </w:tcPr>
          <w:p w14:paraId="0EC6E1EB" w14:textId="77777777" w:rsidR="00C81F09" w:rsidRPr="00C81F09" w:rsidRDefault="00C81F09" w:rsidP="00C81F09">
            <w:pPr>
              <w:jc w:val="center"/>
              <w:rPr>
                <w:rFonts w:ascii="Arial" w:hAnsi="Arial" w:cs="Arial"/>
                <w:b/>
                <w:bCs/>
              </w:rPr>
            </w:pPr>
            <w:r w:rsidRPr="00C81F09">
              <w:rPr>
                <w:rFonts w:ascii="Arial" w:hAnsi="Arial" w:cs="Arial"/>
                <w:b/>
                <w:bCs/>
              </w:rPr>
              <w:t>6.</w:t>
            </w:r>
          </w:p>
        </w:tc>
        <w:tc>
          <w:tcPr>
            <w:tcW w:w="1843" w:type="dxa"/>
          </w:tcPr>
          <w:p w14:paraId="7ED5BDF2" w14:textId="77777777" w:rsidR="00C81F09" w:rsidRPr="00C81F09" w:rsidRDefault="00C81F09" w:rsidP="00C81F09">
            <w:pPr>
              <w:jc w:val="both"/>
              <w:rPr>
                <w:rFonts w:ascii="Arial" w:hAnsi="Arial" w:cs="Arial"/>
              </w:rPr>
            </w:pPr>
          </w:p>
        </w:tc>
        <w:tc>
          <w:tcPr>
            <w:tcW w:w="2976" w:type="dxa"/>
          </w:tcPr>
          <w:p w14:paraId="68E4FB5A" w14:textId="77777777" w:rsidR="00C81F09" w:rsidRPr="00C81F09" w:rsidRDefault="00C81F09" w:rsidP="00C81F09">
            <w:pPr>
              <w:jc w:val="both"/>
              <w:rPr>
                <w:rFonts w:ascii="Arial" w:hAnsi="Arial" w:cs="Arial"/>
              </w:rPr>
            </w:pPr>
          </w:p>
        </w:tc>
        <w:tc>
          <w:tcPr>
            <w:tcW w:w="3402" w:type="dxa"/>
          </w:tcPr>
          <w:p w14:paraId="57474F67" w14:textId="77777777" w:rsidR="00C81F09" w:rsidRDefault="00C81F09" w:rsidP="00C81F09">
            <w:pPr>
              <w:jc w:val="both"/>
              <w:rPr>
                <w:rFonts w:ascii="Arial" w:hAnsi="Arial" w:cs="Arial"/>
              </w:rPr>
            </w:pPr>
          </w:p>
          <w:p w14:paraId="479F7DD3" w14:textId="77777777" w:rsidR="0045516B" w:rsidRDefault="0045516B" w:rsidP="00C81F09">
            <w:pPr>
              <w:jc w:val="both"/>
              <w:rPr>
                <w:rFonts w:ascii="Arial" w:hAnsi="Arial" w:cs="Arial"/>
              </w:rPr>
            </w:pPr>
          </w:p>
          <w:p w14:paraId="338B9113" w14:textId="65BE1103" w:rsidR="0045516B" w:rsidRPr="00C81F09" w:rsidRDefault="0045516B" w:rsidP="00C81F09">
            <w:pPr>
              <w:jc w:val="both"/>
              <w:rPr>
                <w:rFonts w:ascii="Arial" w:hAnsi="Arial" w:cs="Arial"/>
              </w:rPr>
            </w:pPr>
          </w:p>
        </w:tc>
      </w:tr>
      <w:tr w:rsidR="00C81F09" w:rsidRPr="00C81F09" w14:paraId="4A3A4330" w14:textId="77777777" w:rsidTr="00C81F09">
        <w:tc>
          <w:tcPr>
            <w:tcW w:w="1413" w:type="dxa"/>
            <w:vAlign w:val="center"/>
          </w:tcPr>
          <w:p w14:paraId="500D1E80" w14:textId="77777777" w:rsidR="00C81F09" w:rsidRPr="00C81F09" w:rsidRDefault="00C81F09" w:rsidP="00C81F09">
            <w:pPr>
              <w:jc w:val="center"/>
              <w:rPr>
                <w:rFonts w:ascii="Arial" w:hAnsi="Arial" w:cs="Arial"/>
                <w:b/>
                <w:bCs/>
              </w:rPr>
            </w:pPr>
            <w:r w:rsidRPr="00C81F09">
              <w:rPr>
                <w:rFonts w:ascii="Arial" w:hAnsi="Arial" w:cs="Arial"/>
                <w:b/>
                <w:bCs/>
              </w:rPr>
              <w:t>7.</w:t>
            </w:r>
          </w:p>
        </w:tc>
        <w:tc>
          <w:tcPr>
            <w:tcW w:w="1843" w:type="dxa"/>
          </w:tcPr>
          <w:p w14:paraId="22580186" w14:textId="77777777" w:rsidR="00C81F09" w:rsidRPr="00C81F09" w:rsidRDefault="00C81F09" w:rsidP="00C81F09">
            <w:pPr>
              <w:jc w:val="both"/>
              <w:rPr>
                <w:rFonts w:ascii="Arial" w:hAnsi="Arial" w:cs="Arial"/>
              </w:rPr>
            </w:pPr>
          </w:p>
        </w:tc>
        <w:tc>
          <w:tcPr>
            <w:tcW w:w="2976" w:type="dxa"/>
          </w:tcPr>
          <w:p w14:paraId="253F302C" w14:textId="77777777" w:rsidR="00C81F09" w:rsidRPr="00C81F09" w:rsidRDefault="00C81F09" w:rsidP="00C81F09">
            <w:pPr>
              <w:jc w:val="both"/>
              <w:rPr>
                <w:rFonts w:ascii="Arial" w:hAnsi="Arial" w:cs="Arial"/>
              </w:rPr>
            </w:pPr>
          </w:p>
        </w:tc>
        <w:tc>
          <w:tcPr>
            <w:tcW w:w="3402" w:type="dxa"/>
          </w:tcPr>
          <w:p w14:paraId="53EF810E" w14:textId="77777777" w:rsidR="00C81F09" w:rsidRDefault="00C81F09" w:rsidP="00C81F09">
            <w:pPr>
              <w:jc w:val="both"/>
              <w:rPr>
                <w:rFonts w:ascii="Arial" w:hAnsi="Arial" w:cs="Arial"/>
              </w:rPr>
            </w:pPr>
          </w:p>
          <w:p w14:paraId="0427CE32" w14:textId="4CAAEA68" w:rsidR="0045516B" w:rsidRPr="00C81F09" w:rsidRDefault="0045516B" w:rsidP="00C81F09">
            <w:pPr>
              <w:jc w:val="both"/>
              <w:rPr>
                <w:rFonts w:ascii="Arial" w:hAnsi="Arial" w:cs="Arial"/>
              </w:rPr>
            </w:pPr>
          </w:p>
        </w:tc>
      </w:tr>
      <w:tr w:rsidR="00C81F09" w:rsidRPr="00C81F09" w14:paraId="51F4830A" w14:textId="77777777" w:rsidTr="00C81F09">
        <w:tc>
          <w:tcPr>
            <w:tcW w:w="1413" w:type="dxa"/>
            <w:vAlign w:val="center"/>
          </w:tcPr>
          <w:p w14:paraId="38306799" w14:textId="77777777" w:rsidR="00C81F09" w:rsidRPr="00C81F09" w:rsidRDefault="00C81F09" w:rsidP="00C81F09">
            <w:pPr>
              <w:jc w:val="center"/>
              <w:rPr>
                <w:rFonts w:ascii="Arial" w:hAnsi="Arial" w:cs="Arial"/>
                <w:b/>
                <w:bCs/>
              </w:rPr>
            </w:pPr>
            <w:r w:rsidRPr="00C81F09">
              <w:rPr>
                <w:rFonts w:ascii="Arial" w:hAnsi="Arial" w:cs="Arial"/>
                <w:b/>
                <w:bCs/>
              </w:rPr>
              <w:t>8.</w:t>
            </w:r>
          </w:p>
        </w:tc>
        <w:tc>
          <w:tcPr>
            <w:tcW w:w="1843" w:type="dxa"/>
          </w:tcPr>
          <w:p w14:paraId="34032649" w14:textId="77777777" w:rsidR="00C81F09" w:rsidRPr="00C81F09" w:rsidRDefault="00C81F09" w:rsidP="00C81F09">
            <w:pPr>
              <w:jc w:val="both"/>
              <w:rPr>
                <w:rFonts w:ascii="Arial" w:hAnsi="Arial" w:cs="Arial"/>
              </w:rPr>
            </w:pPr>
          </w:p>
        </w:tc>
        <w:tc>
          <w:tcPr>
            <w:tcW w:w="2976" w:type="dxa"/>
          </w:tcPr>
          <w:p w14:paraId="77E07FDB" w14:textId="77777777" w:rsidR="00C81F09" w:rsidRPr="00C81F09" w:rsidRDefault="00C81F09" w:rsidP="00C81F09">
            <w:pPr>
              <w:jc w:val="both"/>
              <w:rPr>
                <w:rFonts w:ascii="Arial" w:hAnsi="Arial" w:cs="Arial"/>
              </w:rPr>
            </w:pPr>
          </w:p>
        </w:tc>
        <w:tc>
          <w:tcPr>
            <w:tcW w:w="3402" w:type="dxa"/>
          </w:tcPr>
          <w:p w14:paraId="21015B31" w14:textId="77777777" w:rsidR="00C81F09" w:rsidRDefault="00C81F09" w:rsidP="00C81F09">
            <w:pPr>
              <w:jc w:val="both"/>
              <w:rPr>
                <w:rFonts w:ascii="Arial" w:hAnsi="Arial" w:cs="Arial"/>
              </w:rPr>
            </w:pPr>
          </w:p>
          <w:p w14:paraId="7A95DD61" w14:textId="2636D7CB" w:rsidR="0045516B" w:rsidRPr="00C81F09" w:rsidRDefault="0045516B" w:rsidP="00C81F09">
            <w:pPr>
              <w:jc w:val="both"/>
              <w:rPr>
                <w:rFonts w:ascii="Arial" w:hAnsi="Arial" w:cs="Arial"/>
              </w:rPr>
            </w:pPr>
          </w:p>
        </w:tc>
      </w:tr>
      <w:tr w:rsidR="00C81F09" w:rsidRPr="00C81F09" w14:paraId="56959737" w14:textId="77777777" w:rsidTr="00C81F09">
        <w:tc>
          <w:tcPr>
            <w:tcW w:w="1413" w:type="dxa"/>
            <w:vAlign w:val="center"/>
          </w:tcPr>
          <w:p w14:paraId="2C53E5E9" w14:textId="77777777" w:rsidR="00C81F09" w:rsidRPr="00C81F09" w:rsidRDefault="00C81F09" w:rsidP="00C81F09">
            <w:pPr>
              <w:jc w:val="center"/>
              <w:rPr>
                <w:rFonts w:ascii="Arial" w:hAnsi="Arial" w:cs="Arial"/>
                <w:b/>
                <w:bCs/>
              </w:rPr>
            </w:pPr>
            <w:r w:rsidRPr="00C81F09">
              <w:rPr>
                <w:rFonts w:ascii="Arial" w:hAnsi="Arial" w:cs="Arial"/>
                <w:b/>
                <w:bCs/>
              </w:rPr>
              <w:t>9.</w:t>
            </w:r>
          </w:p>
        </w:tc>
        <w:tc>
          <w:tcPr>
            <w:tcW w:w="1843" w:type="dxa"/>
          </w:tcPr>
          <w:p w14:paraId="29A7D5DE" w14:textId="77777777" w:rsidR="00C81F09" w:rsidRPr="00C81F09" w:rsidRDefault="00C81F09" w:rsidP="00C81F09">
            <w:pPr>
              <w:jc w:val="both"/>
              <w:rPr>
                <w:rFonts w:ascii="Arial" w:hAnsi="Arial" w:cs="Arial"/>
              </w:rPr>
            </w:pPr>
          </w:p>
        </w:tc>
        <w:tc>
          <w:tcPr>
            <w:tcW w:w="2976" w:type="dxa"/>
          </w:tcPr>
          <w:p w14:paraId="26C45E4C" w14:textId="77777777" w:rsidR="00C81F09" w:rsidRPr="00C81F09" w:rsidRDefault="00C81F09" w:rsidP="00C81F09">
            <w:pPr>
              <w:jc w:val="both"/>
              <w:rPr>
                <w:rFonts w:ascii="Arial" w:hAnsi="Arial" w:cs="Arial"/>
              </w:rPr>
            </w:pPr>
          </w:p>
        </w:tc>
        <w:tc>
          <w:tcPr>
            <w:tcW w:w="3402" w:type="dxa"/>
          </w:tcPr>
          <w:p w14:paraId="3E545885" w14:textId="77777777" w:rsidR="00C81F09" w:rsidRDefault="00C81F09" w:rsidP="00C81F09">
            <w:pPr>
              <w:jc w:val="both"/>
              <w:rPr>
                <w:rFonts w:ascii="Arial" w:hAnsi="Arial" w:cs="Arial"/>
              </w:rPr>
            </w:pPr>
          </w:p>
          <w:p w14:paraId="5662495F" w14:textId="4C14357A" w:rsidR="0045516B" w:rsidRPr="00C81F09" w:rsidRDefault="0045516B" w:rsidP="00C81F09">
            <w:pPr>
              <w:jc w:val="both"/>
              <w:rPr>
                <w:rFonts w:ascii="Arial" w:hAnsi="Arial" w:cs="Arial"/>
              </w:rPr>
            </w:pPr>
          </w:p>
        </w:tc>
      </w:tr>
      <w:tr w:rsidR="00C81F09" w:rsidRPr="00C81F09" w14:paraId="2789D5FA" w14:textId="77777777" w:rsidTr="00C81F09">
        <w:tc>
          <w:tcPr>
            <w:tcW w:w="1413" w:type="dxa"/>
            <w:vAlign w:val="center"/>
          </w:tcPr>
          <w:p w14:paraId="43D6FE49" w14:textId="77777777" w:rsidR="00C81F09" w:rsidRPr="00C81F09" w:rsidRDefault="00C81F09" w:rsidP="00C81F09">
            <w:pPr>
              <w:jc w:val="center"/>
              <w:rPr>
                <w:rFonts w:ascii="Arial" w:hAnsi="Arial" w:cs="Arial"/>
                <w:b/>
                <w:bCs/>
              </w:rPr>
            </w:pPr>
            <w:r w:rsidRPr="00C81F09">
              <w:rPr>
                <w:rFonts w:ascii="Arial" w:hAnsi="Arial" w:cs="Arial"/>
                <w:b/>
                <w:bCs/>
              </w:rPr>
              <w:t>10.</w:t>
            </w:r>
          </w:p>
        </w:tc>
        <w:tc>
          <w:tcPr>
            <w:tcW w:w="1843" w:type="dxa"/>
          </w:tcPr>
          <w:p w14:paraId="29E6002D" w14:textId="77777777" w:rsidR="00C81F09" w:rsidRPr="00C81F09" w:rsidRDefault="00C81F09" w:rsidP="00C81F09">
            <w:pPr>
              <w:jc w:val="both"/>
              <w:rPr>
                <w:rFonts w:ascii="Arial" w:hAnsi="Arial" w:cs="Arial"/>
              </w:rPr>
            </w:pPr>
          </w:p>
        </w:tc>
        <w:tc>
          <w:tcPr>
            <w:tcW w:w="2976" w:type="dxa"/>
          </w:tcPr>
          <w:p w14:paraId="77A18706" w14:textId="77777777" w:rsidR="00C81F09" w:rsidRPr="00C81F09" w:rsidRDefault="00C81F09" w:rsidP="00C81F09">
            <w:pPr>
              <w:jc w:val="both"/>
              <w:rPr>
                <w:rFonts w:ascii="Arial" w:hAnsi="Arial" w:cs="Arial"/>
              </w:rPr>
            </w:pPr>
          </w:p>
        </w:tc>
        <w:tc>
          <w:tcPr>
            <w:tcW w:w="3402" w:type="dxa"/>
          </w:tcPr>
          <w:p w14:paraId="30D3F098" w14:textId="77777777" w:rsidR="00C81F09" w:rsidRDefault="00C81F09" w:rsidP="00C81F09">
            <w:pPr>
              <w:jc w:val="both"/>
              <w:rPr>
                <w:rFonts w:ascii="Arial" w:hAnsi="Arial" w:cs="Arial"/>
              </w:rPr>
            </w:pPr>
          </w:p>
          <w:p w14:paraId="0AC5F8BB" w14:textId="44D4BFEE" w:rsidR="0045516B" w:rsidRPr="00C81F09" w:rsidRDefault="0045516B" w:rsidP="00C81F09">
            <w:pPr>
              <w:jc w:val="both"/>
              <w:rPr>
                <w:rFonts w:ascii="Arial" w:hAnsi="Arial" w:cs="Arial"/>
              </w:rPr>
            </w:pPr>
          </w:p>
        </w:tc>
      </w:tr>
      <w:tr w:rsidR="00C81F09" w:rsidRPr="00C81F09" w14:paraId="267C88A6" w14:textId="77777777" w:rsidTr="00C81F09">
        <w:tc>
          <w:tcPr>
            <w:tcW w:w="1413" w:type="dxa"/>
            <w:vAlign w:val="center"/>
          </w:tcPr>
          <w:p w14:paraId="6DE2A046" w14:textId="77777777" w:rsidR="00C81F09" w:rsidRPr="00C81F09" w:rsidRDefault="00C81F09" w:rsidP="00C81F09">
            <w:pPr>
              <w:jc w:val="center"/>
              <w:rPr>
                <w:rFonts w:ascii="Arial" w:hAnsi="Arial" w:cs="Arial"/>
                <w:b/>
                <w:bCs/>
              </w:rPr>
            </w:pPr>
            <w:r w:rsidRPr="00C81F09">
              <w:rPr>
                <w:rFonts w:ascii="Arial" w:hAnsi="Arial" w:cs="Arial"/>
                <w:b/>
                <w:bCs/>
              </w:rPr>
              <w:t>11.</w:t>
            </w:r>
          </w:p>
        </w:tc>
        <w:tc>
          <w:tcPr>
            <w:tcW w:w="1843" w:type="dxa"/>
          </w:tcPr>
          <w:p w14:paraId="2A2B9012" w14:textId="77777777" w:rsidR="00C81F09" w:rsidRPr="00C81F09" w:rsidRDefault="00C81F09" w:rsidP="00C81F09">
            <w:pPr>
              <w:jc w:val="both"/>
              <w:rPr>
                <w:rFonts w:ascii="Arial" w:hAnsi="Arial" w:cs="Arial"/>
              </w:rPr>
            </w:pPr>
          </w:p>
        </w:tc>
        <w:tc>
          <w:tcPr>
            <w:tcW w:w="2976" w:type="dxa"/>
          </w:tcPr>
          <w:p w14:paraId="6442D914" w14:textId="77777777" w:rsidR="00C81F09" w:rsidRPr="00C81F09" w:rsidRDefault="00C81F09" w:rsidP="00C81F09">
            <w:pPr>
              <w:jc w:val="both"/>
              <w:rPr>
                <w:rFonts w:ascii="Arial" w:hAnsi="Arial" w:cs="Arial"/>
              </w:rPr>
            </w:pPr>
          </w:p>
        </w:tc>
        <w:tc>
          <w:tcPr>
            <w:tcW w:w="3402" w:type="dxa"/>
          </w:tcPr>
          <w:p w14:paraId="1B874BC7" w14:textId="77777777" w:rsidR="00C81F09" w:rsidRDefault="00C81F09" w:rsidP="00C81F09">
            <w:pPr>
              <w:jc w:val="both"/>
              <w:rPr>
                <w:rFonts w:ascii="Arial" w:hAnsi="Arial" w:cs="Arial"/>
              </w:rPr>
            </w:pPr>
          </w:p>
          <w:p w14:paraId="738ECC99" w14:textId="4DC1B69C" w:rsidR="0045516B" w:rsidRPr="00C81F09" w:rsidRDefault="0045516B" w:rsidP="00C81F09">
            <w:pPr>
              <w:jc w:val="both"/>
              <w:rPr>
                <w:rFonts w:ascii="Arial" w:hAnsi="Arial" w:cs="Arial"/>
              </w:rPr>
            </w:pPr>
          </w:p>
        </w:tc>
      </w:tr>
      <w:tr w:rsidR="00C81F09" w:rsidRPr="00C81F09" w14:paraId="00D90326" w14:textId="77777777" w:rsidTr="00C81F09">
        <w:tc>
          <w:tcPr>
            <w:tcW w:w="1413" w:type="dxa"/>
            <w:vAlign w:val="center"/>
          </w:tcPr>
          <w:p w14:paraId="12931C87" w14:textId="77777777" w:rsidR="00C81F09" w:rsidRPr="00C81F09" w:rsidRDefault="00C81F09" w:rsidP="00C81F09">
            <w:pPr>
              <w:jc w:val="center"/>
              <w:rPr>
                <w:rFonts w:ascii="Arial" w:hAnsi="Arial" w:cs="Arial"/>
                <w:b/>
                <w:bCs/>
              </w:rPr>
            </w:pPr>
            <w:r w:rsidRPr="00C81F09">
              <w:rPr>
                <w:rFonts w:ascii="Arial" w:hAnsi="Arial" w:cs="Arial"/>
                <w:b/>
                <w:bCs/>
              </w:rPr>
              <w:t>12.</w:t>
            </w:r>
          </w:p>
        </w:tc>
        <w:tc>
          <w:tcPr>
            <w:tcW w:w="1843" w:type="dxa"/>
          </w:tcPr>
          <w:p w14:paraId="30BA20D0" w14:textId="77777777" w:rsidR="00C81F09" w:rsidRPr="00C81F09" w:rsidRDefault="00C81F09" w:rsidP="00C81F09">
            <w:pPr>
              <w:jc w:val="both"/>
              <w:rPr>
                <w:rFonts w:ascii="Arial" w:hAnsi="Arial" w:cs="Arial"/>
              </w:rPr>
            </w:pPr>
          </w:p>
        </w:tc>
        <w:tc>
          <w:tcPr>
            <w:tcW w:w="2976" w:type="dxa"/>
          </w:tcPr>
          <w:p w14:paraId="6F89A71F" w14:textId="77777777" w:rsidR="00C81F09" w:rsidRPr="00C81F09" w:rsidRDefault="00C81F09" w:rsidP="00C81F09">
            <w:pPr>
              <w:jc w:val="both"/>
              <w:rPr>
                <w:rFonts w:ascii="Arial" w:hAnsi="Arial" w:cs="Arial"/>
              </w:rPr>
            </w:pPr>
          </w:p>
        </w:tc>
        <w:tc>
          <w:tcPr>
            <w:tcW w:w="3402" w:type="dxa"/>
          </w:tcPr>
          <w:p w14:paraId="3D6C7151" w14:textId="77777777" w:rsidR="00C81F09" w:rsidRDefault="00C81F09" w:rsidP="00C81F09">
            <w:pPr>
              <w:jc w:val="both"/>
              <w:rPr>
                <w:rFonts w:ascii="Arial" w:hAnsi="Arial" w:cs="Arial"/>
              </w:rPr>
            </w:pPr>
          </w:p>
          <w:p w14:paraId="0EDD4F1E" w14:textId="3072C140" w:rsidR="0045516B" w:rsidRPr="00C81F09" w:rsidRDefault="0045516B" w:rsidP="00C81F09">
            <w:pPr>
              <w:jc w:val="both"/>
              <w:rPr>
                <w:rFonts w:ascii="Arial" w:hAnsi="Arial" w:cs="Arial"/>
              </w:rPr>
            </w:pPr>
          </w:p>
        </w:tc>
      </w:tr>
      <w:tr w:rsidR="00C81F09" w:rsidRPr="00C81F09" w14:paraId="6B6A97E5" w14:textId="77777777" w:rsidTr="00C81F09">
        <w:tc>
          <w:tcPr>
            <w:tcW w:w="1413" w:type="dxa"/>
            <w:vAlign w:val="center"/>
          </w:tcPr>
          <w:p w14:paraId="205A8C2B" w14:textId="77777777" w:rsidR="00C81F09" w:rsidRPr="00C81F09" w:rsidRDefault="00C81F09" w:rsidP="00C81F09">
            <w:pPr>
              <w:jc w:val="center"/>
              <w:rPr>
                <w:rFonts w:ascii="Arial" w:hAnsi="Arial" w:cs="Arial"/>
                <w:b/>
                <w:bCs/>
              </w:rPr>
            </w:pPr>
            <w:r w:rsidRPr="00C81F09">
              <w:rPr>
                <w:rFonts w:ascii="Arial" w:hAnsi="Arial" w:cs="Arial"/>
                <w:b/>
                <w:bCs/>
              </w:rPr>
              <w:t>13.</w:t>
            </w:r>
          </w:p>
        </w:tc>
        <w:tc>
          <w:tcPr>
            <w:tcW w:w="1843" w:type="dxa"/>
          </w:tcPr>
          <w:p w14:paraId="4CC00C69" w14:textId="77777777" w:rsidR="00C81F09" w:rsidRPr="00C81F09" w:rsidRDefault="00C81F09" w:rsidP="00C81F09">
            <w:pPr>
              <w:jc w:val="both"/>
              <w:rPr>
                <w:rFonts w:ascii="Arial" w:hAnsi="Arial" w:cs="Arial"/>
              </w:rPr>
            </w:pPr>
          </w:p>
        </w:tc>
        <w:tc>
          <w:tcPr>
            <w:tcW w:w="2976" w:type="dxa"/>
          </w:tcPr>
          <w:p w14:paraId="7EA905B9" w14:textId="77777777" w:rsidR="00C81F09" w:rsidRPr="00C81F09" w:rsidRDefault="00C81F09" w:rsidP="00C81F09">
            <w:pPr>
              <w:jc w:val="both"/>
              <w:rPr>
                <w:rFonts w:ascii="Arial" w:hAnsi="Arial" w:cs="Arial"/>
              </w:rPr>
            </w:pPr>
          </w:p>
        </w:tc>
        <w:tc>
          <w:tcPr>
            <w:tcW w:w="3402" w:type="dxa"/>
          </w:tcPr>
          <w:p w14:paraId="418141EB" w14:textId="77777777" w:rsidR="00C81F09" w:rsidRDefault="00C81F09" w:rsidP="00C81F09">
            <w:pPr>
              <w:jc w:val="both"/>
              <w:rPr>
                <w:rFonts w:ascii="Arial" w:hAnsi="Arial" w:cs="Arial"/>
              </w:rPr>
            </w:pPr>
          </w:p>
          <w:p w14:paraId="354D902E" w14:textId="04440BB1" w:rsidR="0045516B" w:rsidRPr="00C81F09" w:rsidRDefault="0045516B" w:rsidP="00C81F09">
            <w:pPr>
              <w:jc w:val="both"/>
              <w:rPr>
                <w:rFonts w:ascii="Arial" w:hAnsi="Arial" w:cs="Arial"/>
              </w:rPr>
            </w:pPr>
          </w:p>
        </w:tc>
      </w:tr>
      <w:tr w:rsidR="00C81F09" w:rsidRPr="00C81F09" w14:paraId="24C3345B" w14:textId="77777777" w:rsidTr="00C81F09">
        <w:tc>
          <w:tcPr>
            <w:tcW w:w="1413" w:type="dxa"/>
            <w:vAlign w:val="center"/>
          </w:tcPr>
          <w:p w14:paraId="73521769" w14:textId="77777777" w:rsidR="00C81F09" w:rsidRPr="00C81F09" w:rsidRDefault="00C81F09" w:rsidP="00C81F09">
            <w:pPr>
              <w:jc w:val="center"/>
              <w:rPr>
                <w:rFonts w:ascii="Arial" w:hAnsi="Arial" w:cs="Arial"/>
                <w:b/>
                <w:bCs/>
              </w:rPr>
            </w:pPr>
            <w:r w:rsidRPr="00C81F09">
              <w:rPr>
                <w:rFonts w:ascii="Arial" w:hAnsi="Arial" w:cs="Arial"/>
                <w:b/>
                <w:bCs/>
              </w:rPr>
              <w:t>14.</w:t>
            </w:r>
          </w:p>
        </w:tc>
        <w:tc>
          <w:tcPr>
            <w:tcW w:w="1843" w:type="dxa"/>
          </w:tcPr>
          <w:p w14:paraId="2F5914A7" w14:textId="77777777" w:rsidR="00C81F09" w:rsidRPr="00C81F09" w:rsidRDefault="00C81F09" w:rsidP="00C81F09">
            <w:pPr>
              <w:jc w:val="both"/>
              <w:rPr>
                <w:rFonts w:ascii="Arial" w:hAnsi="Arial" w:cs="Arial"/>
              </w:rPr>
            </w:pPr>
          </w:p>
        </w:tc>
        <w:tc>
          <w:tcPr>
            <w:tcW w:w="2976" w:type="dxa"/>
          </w:tcPr>
          <w:p w14:paraId="077A07BD" w14:textId="77777777" w:rsidR="00C81F09" w:rsidRPr="00C81F09" w:rsidRDefault="00C81F09" w:rsidP="00C81F09">
            <w:pPr>
              <w:jc w:val="both"/>
              <w:rPr>
                <w:rFonts w:ascii="Arial" w:hAnsi="Arial" w:cs="Arial"/>
              </w:rPr>
            </w:pPr>
          </w:p>
        </w:tc>
        <w:tc>
          <w:tcPr>
            <w:tcW w:w="3402" w:type="dxa"/>
          </w:tcPr>
          <w:p w14:paraId="783C82C7" w14:textId="77777777" w:rsidR="00C81F09" w:rsidRDefault="00C81F09" w:rsidP="00C81F09">
            <w:pPr>
              <w:jc w:val="both"/>
              <w:rPr>
                <w:rFonts w:ascii="Arial" w:hAnsi="Arial" w:cs="Arial"/>
              </w:rPr>
            </w:pPr>
          </w:p>
          <w:p w14:paraId="6F87928F" w14:textId="16CAAC31" w:rsidR="0045516B" w:rsidRPr="00C81F09" w:rsidRDefault="0045516B" w:rsidP="00C81F09">
            <w:pPr>
              <w:jc w:val="both"/>
              <w:rPr>
                <w:rFonts w:ascii="Arial" w:hAnsi="Arial" w:cs="Arial"/>
              </w:rPr>
            </w:pPr>
          </w:p>
        </w:tc>
      </w:tr>
      <w:tr w:rsidR="00C81F09" w:rsidRPr="00C81F09" w14:paraId="7433B1F3" w14:textId="77777777" w:rsidTr="00C81F09">
        <w:tc>
          <w:tcPr>
            <w:tcW w:w="1413" w:type="dxa"/>
            <w:vAlign w:val="center"/>
          </w:tcPr>
          <w:p w14:paraId="6FBC3D01" w14:textId="77777777" w:rsidR="00C81F09" w:rsidRPr="00C81F09" w:rsidRDefault="00C81F09" w:rsidP="00C81F09">
            <w:pPr>
              <w:jc w:val="center"/>
              <w:rPr>
                <w:rFonts w:ascii="Arial" w:hAnsi="Arial" w:cs="Arial"/>
                <w:b/>
                <w:bCs/>
              </w:rPr>
            </w:pPr>
            <w:r w:rsidRPr="00C81F09">
              <w:rPr>
                <w:rFonts w:ascii="Arial" w:hAnsi="Arial" w:cs="Arial"/>
                <w:b/>
                <w:bCs/>
              </w:rPr>
              <w:t>15.</w:t>
            </w:r>
          </w:p>
        </w:tc>
        <w:tc>
          <w:tcPr>
            <w:tcW w:w="1843" w:type="dxa"/>
          </w:tcPr>
          <w:p w14:paraId="237D472D" w14:textId="77777777" w:rsidR="00C81F09" w:rsidRPr="00C81F09" w:rsidRDefault="00C81F09" w:rsidP="00C81F09">
            <w:pPr>
              <w:jc w:val="both"/>
              <w:rPr>
                <w:rFonts w:ascii="Arial" w:hAnsi="Arial" w:cs="Arial"/>
              </w:rPr>
            </w:pPr>
          </w:p>
        </w:tc>
        <w:tc>
          <w:tcPr>
            <w:tcW w:w="2976" w:type="dxa"/>
          </w:tcPr>
          <w:p w14:paraId="18204DE9" w14:textId="77777777" w:rsidR="00C81F09" w:rsidRPr="00C81F09" w:rsidRDefault="00C81F09" w:rsidP="00C81F09">
            <w:pPr>
              <w:jc w:val="both"/>
              <w:rPr>
                <w:rFonts w:ascii="Arial" w:hAnsi="Arial" w:cs="Arial"/>
              </w:rPr>
            </w:pPr>
          </w:p>
        </w:tc>
        <w:tc>
          <w:tcPr>
            <w:tcW w:w="3402" w:type="dxa"/>
          </w:tcPr>
          <w:p w14:paraId="65B25D54" w14:textId="77777777" w:rsidR="00C81F09" w:rsidRDefault="00C81F09" w:rsidP="00C81F09">
            <w:pPr>
              <w:jc w:val="both"/>
              <w:rPr>
                <w:rFonts w:ascii="Arial" w:hAnsi="Arial" w:cs="Arial"/>
              </w:rPr>
            </w:pPr>
          </w:p>
          <w:p w14:paraId="2A599ED7" w14:textId="44720839" w:rsidR="0045516B" w:rsidRPr="00C81F09" w:rsidRDefault="0045516B" w:rsidP="00C81F09">
            <w:pPr>
              <w:jc w:val="both"/>
              <w:rPr>
                <w:rFonts w:ascii="Arial" w:hAnsi="Arial" w:cs="Arial"/>
              </w:rPr>
            </w:pPr>
          </w:p>
        </w:tc>
      </w:tr>
      <w:tr w:rsidR="00C81F09" w:rsidRPr="00C81F09" w14:paraId="49F993AB" w14:textId="77777777" w:rsidTr="00C81F09">
        <w:tc>
          <w:tcPr>
            <w:tcW w:w="1413" w:type="dxa"/>
            <w:vAlign w:val="center"/>
          </w:tcPr>
          <w:p w14:paraId="7E3EAC16" w14:textId="77777777" w:rsidR="00C81F09" w:rsidRPr="00C81F09" w:rsidRDefault="00C81F09" w:rsidP="00C81F09">
            <w:pPr>
              <w:jc w:val="center"/>
              <w:rPr>
                <w:rFonts w:ascii="Arial" w:hAnsi="Arial" w:cs="Arial"/>
                <w:b/>
                <w:bCs/>
              </w:rPr>
            </w:pPr>
            <w:r w:rsidRPr="00C81F09">
              <w:rPr>
                <w:rFonts w:ascii="Arial" w:hAnsi="Arial" w:cs="Arial"/>
                <w:b/>
                <w:bCs/>
              </w:rPr>
              <w:t>16.</w:t>
            </w:r>
          </w:p>
        </w:tc>
        <w:tc>
          <w:tcPr>
            <w:tcW w:w="1843" w:type="dxa"/>
          </w:tcPr>
          <w:p w14:paraId="455CCF17" w14:textId="77777777" w:rsidR="00C81F09" w:rsidRPr="00C81F09" w:rsidRDefault="00C81F09" w:rsidP="00C81F09">
            <w:pPr>
              <w:jc w:val="both"/>
              <w:rPr>
                <w:rFonts w:ascii="Arial" w:hAnsi="Arial" w:cs="Arial"/>
              </w:rPr>
            </w:pPr>
          </w:p>
        </w:tc>
        <w:tc>
          <w:tcPr>
            <w:tcW w:w="2976" w:type="dxa"/>
          </w:tcPr>
          <w:p w14:paraId="14816C04" w14:textId="77777777" w:rsidR="00C81F09" w:rsidRPr="00C81F09" w:rsidRDefault="00C81F09" w:rsidP="00C81F09">
            <w:pPr>
              <w:jc w:val="both"/>
              <w:rPr>
                <w:rFonts w:ascii="Arial" w:hAnsi="Arial" w:cs="Arial"/>
              </w:rPr>
            </w:pPr>
          </w:p>
        </w:tc>
        <w:tc>
          <w:tcPr>
            <w:tcW w:w="3402" w:type="dxa"/>
          </w:tcPr>
          <w:p w14:paraId="2766AA4E" w14:textId="77777777" w:rsidR="00C81F09" w:rsidRDefault="00C81F09" w:rsidP="00C81F09">
            <w:pPr>
              <w:jc w:val="both"/>
              <w:rPr>
                <w:rFonts w:ascii="Arial" w:hAnsi="Arial" w:cs="Arial"/>
              </w:rPr>
            </w:pPr>
          </w:p>
          <w:p w14:paraId="441993F2" w14:textId="06B34B91" w:rsidR="0045516B" w:rsidRPr="00C81F09" w:rsidRDefault="0045516B" w:rsidP="00C81F09">
            <w:pPr>
              <w:jc w:val="both"/>
              <w:rPr>
                <w:rFonts w:ascii="Arial" w:hAnsi="Arial" w:cs="Arial"/>
              </w:rPr>
            </w:pPr>
          </w:p>
        </w:tc>
      </w:tr>
      <w:tr w:rsidR="00C81F09" w:rsidRPr="00C81F09" w14:paraId="37B8A663" w14:textId="77777777" w:rsidTr="00C81F09">
        <w:tc>
          <w:tcPr>
            <w:tcW w:w="1413" w:type="dxa"/>
            <w:vAlign w:val="center"/>
          </w:tcPr>
          <w:p w14:paraId="06A2E60F" w14:textId="77777777" w:rsidR="00C81F09" w:rsidRPr="00C81F09" w:rsidRDefault="00C81F09" w:rsidP="00C81F09">
            <w:pPr>
              <w:jc w:val="center"/>
              <w:rPr>
                <w:rFonts w:ascii="Arial" w:hAnsi="Arial" w:cs="Arial"/>
                <w:b/>
                <w:bCs/>
              </w:rPr>
            </w:pPr>
            <w:r w:rsidRPr="00C81F09">
              <w:rPr>
                <w:rFonts w:ascii="Arial" w:hAnsi="Arial" w:cs="Arial"/>
                <w:b/>
                <w:bCs/>
              </w:rPr>
              <w:t>17.</w:t>
            </w:r>
          </w:p>
        </w:tc>
        <w:tc>
          <w:tcPr>
            <w:tcW w:w="1843" w:type="dxa"/>
          </w:tcPr>
          <w:p w14:paraId="3260863F" w14:textId="77777777" w:rsidR="00C81F09" w:rsidRPr="00C81F09" w:rsidRDefault="00C81F09" w:rsidP="00C81F09">
            <w:pPr>
              <w:jc w:val="both"/>
              <w:rPr>
                <w:rFonts w:ascii="Arial" w:hAnsi="Arial" w:cs="Arial"/>
              </w:rPr>
            </w:pPr>
          </w:p>
        </w:tc>
        <w:tc>
          <w:tcPr>
            <w:tcW w:w="2976" w:type="dxa"/>
          </w:tcPr>
          <w:p w14:paraId="3C0AEC97" w14:textId="77777777" w:rsidR="00C81F09" w:rsidRPr="00C81F09" w:rsidRDefault="00C81F09" w:rsidP="00C81F09">
            <w:pPr>
              <w:jc w:val="both"/>
              <w:rPr>
                <w:rFonts w:ascii="Arial" w:hAnsi="Arial" w:cs="Arial"/>
              </w:rPr>
            </w:pPr>
          </w:p>
        </w:tc>
        <w:tc>
          <w:tcPr>
            <w:tcW w:w="3402" w:type="dxa"/>
          </w:tcPr>
          <w:p w14:paraId="37996D84" w14:textId="77777777" w:rsidR="00C81F09" w:rsidRDefault="00C81F09" w:rsidP="00C81F09">
            <w:pPr>
              <w:jc w:val="both"/>
              <w:rPr>
                <w:rFonts w:ascii="Arial" w:hAnsi="Arial" w:cs="Arial"/>
              </w:rPr>
            </w:pPr>
          </w:p>
          <w:p w14:paraId="0A231E32" w14:textId="4708CC7B" w:rsidR="0045516B" w:rsidRPr="00C81F09" w:rsidRDefault="0045516B" w:rsidP="00C81F09">
            <w:pPr>
              <w:jc w:val="both"/>
              <w:rPr>
                <w:rFonts w:ascii="Arial" w:hAnsi="Arial" w:cs="Arial"/>
              </w:rPr>
            </w:pPr>
          </w:p>
        </w:tc>
      </w:tr>
      <w:tr w:rsidR="00C81F09" w:rsidRPr="00C81F09" w14:paraId="5E76DA36" w14:textId="77777777" w:rsidTr="00C81F09">
        <w:tc>
          <w:tcPr>
            <w:tcW w:w="1413" w:type="dxa"/>
            <w:vAlign w:val="center"/>
          </w:tcPr>
          <w:p w14:paraId="41D3EAC6" w14:textId="77777777" w:rsidR="00C81F09" w:rsidRPr="00C81F09" w:rsidRDefault="00C81F09" w:rsidP="00C81F09">
            <w:pPr>
              <w:jc w:val="center"/>
              <w:rPr>
                <w:rFonts w:ascii="Arial" w:hAnsi="Arial" w:cs="Arial"/>
                <w:b/>
                <w:bCs/>
              </w:rPr>
            </w:pPr>
            <w:r w:rsidRPr="00C81F09">
              <w:rPr>
                <w:rFonts w:ascii="Arial" w:hAnsi="Arial" w:cs="Arial"/>
                <w:b/>
                <w:bCs/>
              </w:rPr>
              <w:lastRenderedPageBreak/>
              <w:t>18.</w:t>
            </w:r>
          </w:p>
        </w:tc>
        <w:tc>
          <w:tcPr>
            <w:tcW w:w="1843" w:type="dxa"/>
          </w:tcPr>
          <w:p w14:paraId="79E288BD" w14:textId="77777777" w:rsidR="00C81F09" w:rsidRPr="00C81F09" w:rsidRDefault="00C81F09" w:rsidP="00C81F09">
            <w:pPr>
              <w:jc w:val="both"/>
              <w:rPr>
                <w:rFonts w:ascii="Arial" w:hAnsi="Arial" w:cs="Arial"/>
              </w:rPr>
            </w:pPr>
          </w:p>
        </w:tc>
        <w:tc>
          <w:tcPr>
            <w:tcW w:w="2976" w:type="dxa"/>
          </w:tcPr>
          <w:p w14:paraId="02A4C090" w14:textId="77777777" w:rsidR="00C81F09" w:rsidRPr="00C81F09" w:rsidRDefault="00C81F09" w:rsidP="00C81F09">
            <w:pPr>
              <w:jc w:val="both"/>
              <w:rPr>
                <w:rFonts w:ascii="Arial" w:hAnsi="Arial" w:cs="Arial"/>
              </w:rPr>
            </w:pPr>
          </w:p>
        </w:tc>
        <w:tc>
          <w:tcPr>
            <w:tcW w:w="3402" w:type="dxa"/>
          </w:tcPr>
          <w:p w14:paraId="7B3F50B9" w14:textId="77777777" w:rsidR="00C81F09" w:rsidRDefault="00C81F09" w:rsidP="00C81F09">
            <w:pPr>
              <w:jc w:val="both"/>
              <w:rPr>
                <w:rFonts w:ascii="Arial" w:hAnsi="Arial" w:cs="Arial"/>
              </w:rPr>
            </w:pPr>
          </w:p>
          <w:p w14:paraId="057BF835" w14:textId="5203EA46" w:rsidR="0045516B" w:rsidRPr="00C81F09" w:rsidRDefault="0045516B" w:rsidP="00C81F09">
            <w:pPr>
              <w:jc w:val="both"/>
              <w:rPr>
                <w:rFonts w:ascii="Arial" w:hAnsi="Arial" w:cs="Arial"/>
              </w:rPr>
            </w:pPr>
          </w:p>
        </w:tc>
      </w:tr>
      <w:tr w:rsidR="00C81F09" w:rsidRPr="00C81F09" w14:paraId="478368A3" w14:textId="77777777" w:rsidTr="00C81F09">
        <w:tc>
          <w:tcPr>
            <w:tcW w:w="1413" w:type="dxa"/>
            <w:vAlign w:val="center"/>
          </w:tcPr>
          <w:p w14:paraId="109E24CF" w14:textId="77777777" w:rsidR="00C81F09" w:rsidRPr="00C81F09" w:rsidRDefault="00C81F09" w:rsidP="00C81F09">
            <w:pPr>
              <w:jc w:val="center"/>
              <w:rPr>
                <w:rFonts w:ascii="Arial" w:hAnsi="Arial" w:cs="Arial"/>
                <w:b/>
                <w:bCs/>
              </w:rPr>
            </w:pPr>
            <w:r w:rsidRPr="00C81F09">
              <w:rPr>
                <w:rFonts w:ascii="Arial" w:hAnsi="Arial" w:cs="Arial"/>
                <w:b/>
                <w:bCs/>
              </w:rPr>
              <w:t>19.</w:t>
            </w:r>
          </w:p>
        </w:tc>
        <w:tc>
          <w:tcPr>
            <w:tcW w:w="1843" w:type="dxa"/>
          </w:tcPr>
          <w:p w14:paraId="1DF6CEDA" w14:textId="77777777" w:rsidR="00C81F09" w:rsidRPr="00C81F09" w:rsidRDefault="00C81F09" w:rsidP="00C81F09">
            <w:pPr>
              <w:jc w:val="both"/>
              <w:rPr>
                <w:rFonts w:ascii="Arial" w:hAnsi="Arial" w:cs="Arial"/>
              </w:rPr>
            </w:pPr>
          </w:p>
        </w:tc>
        <w:tc>
          <w:tcPr>
            <w:tcW w:w="2976" w:type="dxa"/>
          </w:tcPr>
          <w:p w14:paraId="206A36C5" w14:textId="77777777" w:rsidR="00C81F09" w:rsidRPr="00C81F09" w:rsidRDefault="00C81F09" w:rsidP="00C81F09">
            <w:pPr>
              <w:jc w:val="both"/>
              <w:rPr>
                <w:rFonts w:ascii="Arial" w:hAnsi="Arial" w:cs="Arial"/>
              </w:rPr>
            </w:pPr>
          </w:p>
        </w:tc>
        <w:tc>
          <w:tcPr>
            <w:tcW w:w="3402" w:type="dxa"/>
          </w:tcPr>
          <w:p w14:paraId="225FD891" w14:textId="77777777" w:rsidR="00C81F09" w:rsidRDefault="00C81F09" w:rsidP="00C81F09">
            <w:pPr>
              <w:jc w:val="both"/>
              <w:rPr>
                <w:rFonts w:ascii="Arial" w:hAnsi="Arial" w:cs="Arial"/>
              </w:rPr>
            </w:pPr>
          </w:p>
          <w:p w14:paraId="25C3F889" w14:textId="0ACAD526" w:rsidR="0045516B" w:rsidRPr="00C81F09" w:rsidRDefault="0045516B" w:rsidP="00C81F09">
            <w:pPr>
              <w:jc w:val="both"/>
              <w:rPr>
                <w:rFonts w:ascii="Arial" w:hAnsi="Arial" w:cs="Arial"/>
              </w:rPr>
            </w:pPr>
          </w:p>
        </w:tc>
      </w:tr>
      <w:tr w:rsidR="00C81F09" w:rsidRPr="00C81F09" w14:paraId="0DAE89FA" w14:textId="77777777" w:rsidTr="00C81F09">
        <w:tc>
          <w:tcPr>
            <w:tcW w:w="1413" w:type="dxa"/>
            <w:vAlign w:val="center"/>
          </w:tcPr>
          <w:p w14:paraId="17521174" w14:textId="77777777" w:rsidR="00C81F09" w:rsidRPr="00C81F09" w:rsidRDefault="00C81F09" w:rsidP="00C81F09">
            <w:pPr>
              <w:jc w:val="center"/>
              <w:rPr>
                <w:rFonts w:ascii="Arial" w:hAnsi="Arial" w:cs="Arial"/>
                <w:b/>
                <w:bCs/>
              </w:rPr>
            </w:pPr>
            <w:r w:rsidRPr="00C81F09">
              <w:rPr>
                <w:rFonts w:ascii="Arial" w:hAnsi="Arial" w:cs="Arial"/>
                <w:b/>
                <w:bCs/>
              </w:rPr>
              <w:t>20.</w:t>
            </w:r>
          </w:p>
        </w:tc>
        <w:tc>
          <w:tcPr>
            <w:tcW w:w="1843" w:type="dxa"/>
          </w:tcPr>
          <w:p w14:paraId="4274599F" w14:textId="77777777" w:rsidR="00C81F09" w:rsidRPr="00C81F09" w:rsidRDefault="00C81F09" w:rsidP="00C81F09">
            <w:pPr>
              <w:jc w:val="both"/>
              <w:rPr>
                <w:rFonts w:ascii="Arial" w:hAnsi="Arial" w:cs="Arial"/>
              </w:rPr>
            </w:pPr>
          </w:p>
        </w:tc>
        <w:tc>
          <w:tcPr>
            <w:tcW w:w="2976" w:type="dxa"/>
          </w:tcPr>
          <w:p w14:paraId="049EF15F" w14:textId="77777777" w:rsidR="00C81F09" w:rsidRPr="00C81F09" w:rsidRDefault="00C81F09" w:rsidP="00C81F09">
            <w:pPr>
              <w:jc w:val="both"/>
              <w:rPr>
                <w:rFonts w:ascii="Arial" w:hAnsi="Arial" w:cs="Arial"/>
              </w:rPr>
            </w:pPr>
          </w:p>
        </w:tc>
        <w:tc>
          <w:tcPr>
            <w:tcW w:w="3402" w:type="dxa"/>
          </w:tcPr>
          <w:p w14:paraId="75FD203E" w14:textId="77777777" w:rsidR="00C81F09" w:rsidRDefault="00C81F09" w:rsidP="00C81F09">
            <w:pPr>
              <w:jc w:val="both"/>
              <w:rPr>
                <w:rFonts w:ascii="Arial" w:hAnsi="Arial" w:cs="Arial"/>
              </w:rPr>
            </w:pPr>
          </w:p>
          <w:p w14:paraId="609E7D5C" w14:textId="77CFB26E" w:rsidR="0045516B" w:rsidRPr="00C81F09" w:rsidRDefault="0045516B" w:rsidP="00C81F09">
            <w:pPr>
              <w:jc w:val="both"/>
              <w:rPr>
                <w:rFonts w:ascii="Arial" w:hAnsi="Arial" w:cs="Arial"/>
              </w:rPr>
            </w:pPr>
          </w:p>
        </w:tc>
      </w:tr>
      <w:tr w:rsidR="00C81F09" w:rsidRPr="00C81F09" w14:paraId="7BF25486" w14:textId="77777777" w:rsidTr="00C81F09">
        <w:tc>
          <w:tcPr>
            <w:tcW w:w="1413" w:type="dxa"/>
            <w:vAlign w:val="center"/>
          </w:tcPr>
          <w:p w14:paraId="7BEFE58D" w14:textId="77777777" w:rsidR="00C81F09" w:rsidRPr="00C81F09" w:rsidRDefault="00C81F09" w:rsidP="00C81F09">
            <w:pPr>
              <w:jc w:val="center"/>
              <w:rPr>
                <w:rFonts w:ascii="Arial" w:hAnsi="Arial" w:cs="Arial"/>
                <w:b/>
                <w:bCs/>
              </w:rPr>
            </w:pPr>
            <w:r w:rsidRPr="00C81F09">
              <w:rPr>
                <w:rFonts w:ascii="Arial" w:hAnsi="Arial" w:cs="Arial"/>
                <w:b/>
                <w:bCs/>
              </w:rPr>
              <w:t>21.</w:t>
            </w:r>
          </w:p>
        </w:tc>
        <w:tc>
          <w:tcPr>
            <w:tcW w:w="1843" w:type="dxa"/>
          </w:tcPr>
          <w:p w14:paraId="3D465918" w14:textId="77777777" w:rsidR="00C81F09" w:rsidRPr="00C81F09" w:rsidRDefault="00C81F09" w:rsidP="00C81F09">
            <w:pPr>
              <w:jc w:val="both"/>
              <w:rPr>
                <w:rFonts w:ascii="Arial" w:hAnsi="Arial" w:cs="Arial"/>
              </w:rPr>
            </w:pPr>
          </w:p>
        </w:tc>
        <w:tc>
          <w:tcPr>
            <w:tcW w:w="2976" w:type="dxa"/>
          </w:tcPr>
          <w:p w14:paraId="4ED4C5C2" w14:textId="77777777" w:rsidR="00C81F09" w:rsidRPr="00C81F09" w:rsidRDefault="00C81F09" w:rsidP="00C81F09">
            <w:pPr>
              <w:jc w:val="both"/>
              <w:rPr>
                <w:rFonts w:ascii="Arial" w:hAnsi="Arial" w:cs="Arial"/>
              </w:rPr>
            </w:pPr>
          </w:p>
        </w:tc>
        <w:tc>
          <w:tcPr>
            <w:tcW w:w="3402" w:type="dxa"/>
          </w:tcPr>
          <w:p w14:paraId="3FF6BD79" w14:textId="77777777" w:rsidR="00C81F09" w:rsidRDefault="00C81F09" w:rsidP="00C81F09">
            <w:pPr>
              <w:jc w:val="both"/>
              <w:rPr>
                <w:rFonts w:ascii="Arial" w:hAnsi="Arial" w:cs="Arial"/>
              </w:rPr>
            </w:pPr>
          </w:p>
          <w:p w14:paraId="53B38DB9" w14:textId="4D6893B1" w:rsidR="0045516B" w:rsidRPr="00C81F09" w:rsidRDefault="0045516B" w:rsidP="00C81F09">
            <w:pPr>
              <w:jc w:val="both"/>
              <w:rPr>
                <w:rFonts w:ascii="Arial" w:hAnsi="Arial" w:cs="Arial"/>
              </w:rPr>
            </w:pPr>
          </w:p>
        </w:tc>
      </w:tr>
      <w:tr w:rsidR="0045516B" w:rsidRPr="00C81F09" w14:paraId="799B5B3F" w14:textId="77777777" w:rsidTr="002F4C0E">
        <w:tc>
          <w:tcPr>
            <w:tcW w:w="9634" w:type="dxa"/>
            <w:gridSpan w:val="4"/>
          </w:tcPr>
          <w:p w14:paraId="1F1432BC" w14:textId="288D3CF7" w:rsidR="0045516B" w:rsidRDefault="0045516B" w:rsidP="00D3519A">
            <w:pPr>
              <w:jc w:val="both"/>
              <w:rPr>
                <w:rFonts w:ascii="Arial" w:hAnsi="Arial" w:cs="Arial"/>
                <w:b/>
                <w:bCs/>
              </w:rPr>
            </w:pPr>
            <w:r w:rsidRPr="005701D7">
              <w:rPr>
                <w:rFonts w:ascii="Arial" w:hAnsi="Arial" w:cs="Arial"/>
                <w:b/>
                <w:bCs/>
              </w:rPr>
              <w:t xml:space="preserve">Prosječna starost vozila </w:t>
            </w:r>
            <w:r w:rsidRPr="005701D7">
              <w:rPr>
                <w:rFonts w:ascii="Arial" w:hAnsi="Arial" w:cs="Arial"/>
                <w:i/>
                <w:iCs/>
                <w:sz w:val="20"/>
                <w:szCs w:val="20"/>
              </w:rPr>
              <w:t>(ukupna starost ponuđenih vozila/broj vozila, izraženo na dvije decimale)</w:t>
            </w:r>
            <w:r w:rsidRPr="005701D7">
              <w:rPr>
                <w:rFonts w:ascii="Arial" w:hAnsi="Arial" w:cs="Arial"/>
              </w:rPr>
              <w:t>: ______ godina</w:t>
            </w:r>
          </w:p>
          <w:p w14:paraId="1C90C9D3" w14:textId="77777777" w:rsidR="0045516B" w:rsidRPr="00C81F09" w:rsidRDefault="0045516B" w:rsidP="002F4C0E">
            <w:pPr>
              <w:jc w:val="both"/>
              <w:rPr>
                <w:rFonts w:ascii="Arial" w:hAnsi="Arial" w:cs="Arial"/>
              </w:rPr>
            </w:pPr>
          </w:p>
        </w:tc>
      </w:tr>
      <w:bookmarkEnd w:id="122"/>
    </w:tbl>
    <w:p w14:paraId="6983C7B3" w14:textId="0E9D30E1" w:rsidR="0096759D" w:rsidRDefault="0096759D" w:rsidP="0096759D">
      <w:pPr>
        <w:jc w:val="both"/>
        <w:rPr>
          <w:rFonts w:ascii="Arial" w:hAnsi="Arial" w:cs="Arial"/>
        </w:rPr>
      </w:pPr>
    </w:p>
    <w:p w14:paraId="48345400" w14:textId="77777777" w:rsidR="00743A75" w:rsidRDefault="00743A75" w:rsidP="00743A75">
      <w:pPr>
        <w:jc w:val="center"/>
        <w:rPr>
          <w:rFonts w:ascii="Arial" w:hAnsi="Arial" w:cs="Arial"/>
          <w:bCs/>
        </w:rPr>
      </w:pPr>
      <w:bookmarkStart w:id="123" w:name="_Hlk130844018"/>
    </w:p>
    <w:p w14:paraId="55F1353C" w14:textId="77777777" w:rsidR="00743A75" w:rsidRDefault="00743A75" w:rsidP="00743A75">
      <w:pPr>
        <w:jc w:val="center"/>
        <w:rPr>
          <w:rFonts w:ascii="Arial" w:hAnsi="Arial" w:cs="Arial"/>
          <w:bCs/>
        </w:rPr>
      </w:pPr>
    </w:p>
    <w:p w14:paraId="49AD14F2" w14:textId="77777777" w:rsidR="00743A75" w:rsidRDefault="00743A75" w:rsidP="00743A75">
      <w:pPr>
        <w:jc w:val="center"/>
        <w:rPr>
          <w:rFonts w:ascii="Arial" w:hAnsi="Arial" w:cs="Arial"/>
          <w:bCs/>
        </w:rPr>
      </w:pPr>
    </w:p>
    <w:p w14:paraId="0E55FEB7" w14:textId="219419C3" w:rsidR="00DA302E" w:rsidRPr="00DA302E" w:rsidRDefault="00DA302E" w:rsidP="00D3519A">
      <w:pPr>
        <w:jc w:val="center"/>
        <w:rPr>
          <w:rFonts w:ascii="Arial" w:hAnsi="Arial" w:cs="Arial"/>
          <w:bCs/>
        </w:rPr>
      </w:pPr>
      <w:r w:rsidRPr="00DA302E">
        <w:rPr>
          <w:rFonts w:ascii="Arial" w:hAnsi="Arial" w:cs="Arial"/>
          <w:bCs/>
        </w:rPr>
        <w:t>U________________, ________.</w:t>
      </w:r>
    </w:p>
    <w:p w14:paraId="14196CA1" w14:textId="77777777" w:rsidR="00DA302E" w:rsidRPr="00DA302E" w:rsidRDefault="00DA302E" w:rsidP="00D3519A">
      <w:pPr>
        <w:jc w:val="center"/>
        <w:rPr>
          <w:rFonts w:ascii="Arial" w:hAnsi="Arial" w:cs="Arial"/>
          <w:b/>
        </w:rPr>
      </w:pPr>
    </w:p>
    <w:p w14:paraId="2E690E2B" w14:textId="4C1E2CF0" w:rsidR="00DA302E" w:rsidRPr="00DA302E" w:rsidRDefault="00DA302E" w:rsidP="00D3519A">
      <w:pPr>
        <w:jc w:val="center"/>
        <w:rPr>
          <w:rFonts w:ascii="Arial" w:hAnsi="Arial" w:cs="Arial"/>
        </w:rPr>
      </w:pPr>
      <w:r w:rsidRPr="00DA302E">
        <w:rPr>
          <w:rFonts w:ascii="Arial" w:hAnsi="Arial" w:cs="Arial"/>
        </w:rPr>
        <w:t>___________________________________</w:t>
      </w:r>
    </w:p>
    <w:p w14:paraId="0F514B82" w14:textId="77777777" w:rsidR="00DA302E" w:rsidRPr="00DA302E" w:rsidRDefault="00DA302E" w:rsidP="00D3519A">
      <w:pPr>
        <w:jc w:val="center"/>
        <w:rPr>
          <w:rFonts w:ascii="Arial" w:hAnsi="Arial" w:cs="Arial"/>
          <w:i/>
          <w:iCs/>
        </w:rPr>
      </w:pPr>
      <w:r w:rsidRPr="00DA302E">
        <w:rPr>
          <w:rFonts w:ascii="Arial" w:hAnsi="Arial" w:cs="Arial"/>
          <w:i/>
          <w:iCs/>
        </w:rPr>
        <w:t>(ime, prezime osobe)</w:t>
      </w:r>
    </w:p>
    <w:p w14:paraId="4020FE8F" w14:textId="77777777" w:rsidR="00DA302E" w:rsidRPr="00DA302E" w:rsidRDefault="00DA302E" w:rsidP="00DA302E">
      <w:pPr>
        <w:jc w:val="both"/>
        <w:rPr>
          <w:rFonts w:ascii="Arial" w:hAnsi="Arial" w:cs="Arial"/>
          <w:b/>
        </w:rPr>
      </w:pPr>
    </w:p>
    <w:p w14:paraId="278E55C9" w14:textId="77777777" w:rsidR="00743A75" w:rsidRDefault="00743A75" w:rsidP="00DA302E">
      <w:pPr>
        <w:jc w:val="both"/>
        <w:rPr>
          <w:rFonts w:ascii="Arial" w:hAnsi="Arial" w:cs="Arial"/>
          <w:b/>
          <w:bCs/>
          <w:i/>
          <w:iCs/>
        </w:rPr>
      </w:pPr>
    </w:p>
    <w:p w14:paraId="6794B02E" w14:textId="77777777" w:rsidR="00743A75" w:rsidRDefault="00743A75" w:rsidP="00DA302E">
      <w:pPr>
        <w:jc w:val="both"/>
        <w:rPr>
          <w:rFonts w:ascii="Arial" w:hAnsi="Arial" w:cs="Arial"/>
          <w:b/>
          <w:bCs/>
          <w:i/>
          <w:iCs/>
        </w:rPr>
      </w:pPr>
    </w:p>
    <w:p w14:paraId="4C9FC152" w14:textId="77777777" w:rsidR="00743A75" w:rsidRDefault="00743A75" w:rsidP="00DA302E">
      <w:pPr>
        <w:jc w:val="both"/>
        <w:rPr>
          <w:rFonts w:ascii="Arial" w:hAnsi="Arial" w:cs="Arial"/>
          <w:b/>
          <w:bCs/>
          <w:i/>
          <w:iCs/>
        </w:rPr>
      </w:pPr>
    </w:p>
    <w:p w14:paraId="4910AA66" w14:textId="77777777" w:rsidR="00743A75" w:rsidRDefault="00743A75" w:rsidP="00DA302E">
      <w:pPr>
        <w:jc w:val="both"/>
        <w:rPr>
          <w:rFonts w:ascii="Arial" w:hAnsi="Arial" w:cs="Arial"/>
          <w:b/>
          <w:bCs/>
          <w:i/>
          <w:iCs/>
        </w:rPr>
      </w:pPr>
    </w:p>
    <w:p w14:paraId="262A12EA" w14:textId="77777777" w:rsidR="00743A75" w:rsidRDefault="00743A75" w:rsidP="00DA302E">
      <w:pPr>
        <w:jc w:val="both"/>
        <w:rPr>
          <w:rFonts w:ascii="Arial" w:hAnsi="Arial" w:cs="Arial"/>
          <w:b/>
          <w:bCs/>
          <w:i/>
          <w:iCs/>
        </w:rPr>
      </w:pPr>
    </w:p>
    <w:p w14:paraId="079BB472" w14:textId="77777777" w:rsidR="00743A75" w:rsidRDefault="00743A75" w:rsidP="00DA302E">
      <w:pPr>
        <w:jc w:val="both"/>
        <w:rPr>
          <w:rFonts w:ascii="Arial" w:hAnsi="Arial" w:cs="Arial"/>
          <w:b/>
          <w:bCs/>
          <w:i/>
          <w:iCs/>
        </w:rPr>
      </w:pPr>
    </w:p>
    <w:p w14:paraId="1A7BB100" w14:textId="77777777" w:rsidR="00743A75" w:rsidRDefault="00743A75" w:rsidP="00DA302E">
      <w:pPr>
        <w:jc w:val="both"/>
        <w:rPr>
          <w:rFonts w:ascii="Arial" w:hAnsi="Arial" w:cs="Arial"/>
          <w:b/>
          <w:bCs/>
          <w:i/>
          <w:iCs/>
        </w:rPr>
      </w:pPr>
    </w:p>
    <w:p w14:paraId="017467D1" w14:textId="77777777" w:rsidR="00743A75" w:rsidRDefault="00743A75" w:rsidP="00DA302E">
      <w:pPr>
        <w:jc w:val="both"/>
        <w:rPr>
          <w:rFonts w:ascii="Arial" w:hAnsi="Arial" w:cs="Arial"/>
          <w:b/>
          <w:bCs/>
          <w:i/>
          <w:iCs/>
        </w:rPr>
      </w:pPr>
    </w:p>
    <w:p w14:paraId="720E1CA8" w14:textId="77777777" w:rsidR="00743A75" w:rsidRDefault="00743A75" w:rsidP="00DA302E">
      <w:pPr>
        <w:jc w:val="both"/>
        <w:rPr>
          <w:rFonts w:ascii="Arial" w:hAnsi="Arial" w:cs="Arial"/>
          <w:b/>
          <w:bCs/>
          <w:i/>
          <w:iCs/>
        </w:rPr>
      </w:pPr>
    </w:p>
    <w:p w14:paraId="7A7131DC" w14:textId="77777777" w:rsidR="00743A75" w:rsidRDefault="00743A75" w:rsidP="00DA302E">
      <w:pPr>
        <w:jc w:val="both"/>
        <w:rPr>
          <w:rFonts w:ascii="Arial" w:hAnsi="Arial" w:cs="Arial"/>
          <w:b/>
          <w:bCs/>
          <w:i/>
          <w:iCs/>
        </w:rPr>
      </w:pPr>
    </w:p>
    <w:p w14:paraId="0EDDE2C1" w14:textId="77777777" w:rsidR="00743A75" w:rsidRDefault="00743A75" w:rsidP="00DA302E">
      <w:pPr>
        <w:jc w:val="both"/>
        <w:rPr>
          <w:rFonts w:ascii="Arial" w:hAnsi="Arial" w:cs="Arial"/>
          <w:b/>
          <w:bCs/>
          <w:i/>
          <w:iCs/>
        </w:rPr>
      </w:pPr>
    </w:p>
    <w:p w14:paraId="422BB92C" w14:textId="77777777" w:rsidR="00743A75" w:rsidRDefault="00743A75" w:rsidP="00DA302E">
      <w:pPr>
        <w:jc w:val="both"/>
        <w:rPr>
          <w:rFonts w:ascii="Arial" w:hAnsi="Arial" w:cs="Arial"/>
          <w:b/>
          <w:bCs/>
          <w:i/>
          <w:iCs/>
        </w:rPr>
      </w:pPr>
    </w:p>
    <w:p w14:paraId="174D79EE" w14:textId="77777777" w:rsidR="00743A75" w:rsidRDefault="00743A75" w:rsidP="00DA302E">
      <w:pPr>
        <w:jc w:val="both"/>
        <w:rPr>
          <w:rFonts w:ascii="Arial" w:hAnsi="Arial" w:cs="Arial"/>
          <w:b/>
          <w:bCs/>
          <w:i/>
          <w:iCs/>
        </w:rPr>
      </w:pPr>
    </w:p>
    <w:p w14:paraId="70A7FC9D" w14:textId="77777777" w:rsidR="00743A75" w:rsidRDefault="00743A75" w:rsidP="00DA302E">
      <w:pPr>
        <w:jc w:val="both"/>
        <w:rPr>
          <w:rFonts w:ascii="Arial" w:hAnsi="Arial" w:cs="Arial"/>
          <w:b/>
          <w:bCs/>
          <w:i/>
          <w:iCs/>
        </w:rPr>
      </w:pPr>
    </w:p>
    <w:p w14:paraId="5D873D3D" w14:textId="77777777" w:rsidR="00743A75" w:rsidRDefault="00743A75" w:rsidP="00DA302E">
      <w:pPr>
        <w:jc w:val="both"/>
        <w:rPr>
          <w:rFonts w:ascii="Arial" w:hAnsi="Arial" w:cs="Arial"/>
          <w:b/>
          <w:bCs/>
          <w:i/>
          <w:iCs/>
        </w:rPr>
      </w:pPr>
    </w:p>
    <w:p w14:paraId="001E3ADE" w14:textId="77777777" w:rsidR="00743A75" w:rsidRDefault="00743A75" w:rsidP="00DA302E">
      <w:pPr>
        <w:jc w:val="both"/>
        <w:rPr>
          <w:rFonts w:ascii="Arial" w:hAnsi="Arial" w:cs="Arial"/>
          <w:b/>
          <w:bCs/>
          <w:i/>
          <w:iCs/>
        </w:rPr>
      </w:pPr>
    </w:p>
    <w:p w14:paraId="792B6170" w14:textId="77777777" w:rsidR="00743A75" w:rsidRDefault="00743A75" w:rsidP="00DA302E">
      <w:pPr>
        <w:jc w:val="both"/>
        <w:rPr>
          <w:rFonts w:ascii="Arial" w:hAnsi="Arial" w:cs="Arial"/>
          <w:b/>
          <w:bCs/>
          <w:i/>
          <w:iCs/>
        </w:rPr>
      </w:pPr>
    </w:p>
    <w:p w14:paraId="67C49FF0" w14:textId="77777777" w:rsidR="00743A75" w:rsidRDefault="00743A75" w:rsidP="00DA302E">
      <w:pPr>
        <w:jc w:val="both"/>
        <w:rPr>
          <w:rFonts w:ascii="Arial" w:hAnsi="Arial" w:cs="Arial"/>
          <w:b/>
          <w:bCs/>
          <w:i/>
          <w:iCs/>
        </w:rPr>
      </w:pPr>
    </w:p>
    <w:p w14:paraId="01036628" w14:textId="77777777" w:rsidR="00743A75" w:rsidRDefault="00743A75" w:rsidP="00DA302E">
      <w:pPr>
        <w:jc w:val="both"/>
        <w:rPr>
          <w:rFonts w:ascii="Arial" w:hAnsi="Arial" w:cs="Arial"/>
          <w:b/>
          <w:bCs/>
          <w:i/>
          <w:iCs/>
        </w:rPr>
      </w:pPr>
    </w:p>
    <w:p w14:paraId="1D65739D" w14:textId="77777777" w:rsidR="00743A75" w:rsidRDefault="00743A75" w:rsidP="00DA302E">
      <w:pPr>
        <w:jc w:val="both"/>
        <w:rPr>
          <w:rFonts w:ascii="Arial" w:hAnsi="Arial" w:cs="Arial"/>
          <w:b/>
          <w:bCs/>
          <w:i/>
          <w:iCs/>
        </w:rPr>
      </w:pPr>
    </w:p>
    <w:p w14:paraId="1EE9D679" w14:textId="77777777" w:rsidR="00743A75" w:rsidRDefault="00743A75" w:rsidP="00DA302E">
      <w:pPr>
        <w:jc w:val="both"/>
        <w:rPr>
          <w:rFonts w:ascii="Arial" w:hAnsi="Arial" w:cs="Arial"/>
          <w:b/>
          <w:bCs/>
          <w:i/>
          <w:iCs/>
        </w:rPr>
      </w:pPr>
    </w:p>
    <w:p w14:paraId="1C5A916E" w14:textId="77777777" w:rsidR="00743A75" w:rsidRDefault="00743A75" w:rsidP="00DA302E">
      <w:pPr>
        <w:jc w:val="both"/>
        <w:rPr>
          <w:rFonts w:ascii="Arial" w:hAnsi="Arial" w:cs="Arial"/>
          <w:b/>
          <w:bCs/>
          <w:i/>
          <w:iCs/>
        </w:rPr>
      </w:pPr>
    </w:p>
    <w:p w14:paraId="191403C7" w14:textId="77777777" w:rsidR="00743A75" w:rsidRDefault="00743A75" w:rsidP="00DA302E">
      <w:pPr>
        <w:jc w:val="both"/>
        <w:rPr>
          <w:rFonts w:ascii="Arial" w:hAnsi="Arial" w:cs="Arial"/>
          <w:b/>
          <w:bCs/>
          <w:i/>
          <w:iCs/>
        </w:rPr>
      </w:pPr>
    </w:p>
    <w:p w14:paraId="7C5C4DD7" w14:textId="77777777" w:rsidR="00743A75" w:rsidRDefault="00743A75" w:rsidP="00DA302E">
      <w:pPr>
        <w:jc w:val="both"/>
        <w:rPr>
          <w:rFonts w:ascii="Arial" w:hAnsi="Arial" w:cs="Arial"/>
          <w:b/>
          <w:bCs/>
          <w:i/>
          <w:iCs/>
        </w:rPr>
      </w:pPr>
    </w:p>
    <w:p w14:paraId="6BFC82E5" w14:textId="77777777" w:rsidR="00743A75" w:rsidRDefault="00743A75" w:rsidP="00DA302E">
      <w:pPr>
        <w:jc w:val="both"/>
        <w:rPr>
          <w:rFonts w:ascii="Arial" w:hAnsi="Arial" w:cs="Arial"/>
          <w:b/>
          <w:bCs/>
          <w:i/>
          <w:iCs/>
        </w:rPr>
      </w:pPr>
    </w:p>
    <w:p w14:paraId="15837F84" w14:textId="1BC98EAF" w:rsidR="00743A75" w:rsidRPr="00D3519A" w:rsidRDefault="00DA302E" w:rsidP="00DA302E">
      <w:pPr>
        <w:jc w:val="both"/>
        <w:rPr>
          <w:rFonts w:ascii="Arial" w:hAnsi="Arial" w:cs="Arial"/>
          <w:i/>
          <w:iCs/>
          <w:sz w:val="18"/>
          <w:szCs w:val="18"/>
        </w:rPr>
      </w:pPr>
      <w:r w:rsidRPr="00D3519A">
        <w:rPr>
          <w:rFonts w:ascii="Arial" w:hAnsi="Arial" w:cs="Arial"/>
          <w:b/>
          <w:bCs/>
          <w:i/>
          <w:iCs/>
          <w:sz w:val="18"/>
          <w:szCs w:val="18"/>
        </w:rPr>
        <w:t>UPUTA:</w:t>
      </w:r>
      <w:r w:rsidRPr="00D3519A">
        <w:rPr>
          <w:rFonts w:ascii="Arial" w:hAnsi="Arial" w:cs="Arial"/>
          <w:i/>
          <w:iCs/>
          <w:sz w:val="18"/>
          <w:szCs w:val="18"/>
        </w:rPr>
        <w:t xml:space="preserve"> Ovaj obrazac potpisuje osoba ovlaštena za samostalno i pojedinačno zastupanje gospodarskog subjekta (ili osobe koje su ovlaštene za skupno zastupanje gospodarskog subjekta). </w:t>
      </w:r>
    </w:p>
    <w:p w14:paraId="15566382" w14:textId="77777777" w:rsidR="00743A75" w:rsidRDefault="00743A75">
      <w:pPr>
        <w:spacing w:after="160" w:line="259" w:lineRule="auto"/>
        <w:rPr>
          <w:rFonts w:ascii="Arial" w:hAnsi="Arial" w:cs="Arial"/>
          <w:i/>
          <w:iCs/>
        </w:rPr>
      </w:pPr>
      <w:r>
        <w:rPr>
          <w:rFonts w:ascii="Arial" w:hAnsi="Arial" w:cs="Arial"/>
          <w:i/>
          <w:iCs/>
        </w:rPr>
        <w:br w:type="page"/>
      </w:r>
    </w:p>
    <w:bookmarkEnd w:id="123"/>
    <w:p w14:paraId="2167A679" w14:textId="206A369E" w:rsidR="00DA302E" w:rsidRDefault="00DA302E" w:rsidP="00011BFA">
      <w:pPr>
        <w:ind w:left="1296"/>
        <w:jc w:val="both"/>
        <w:rPr>
          <w:rFonts w:ascii="Arial" w:hAnsi="Arial" w:cs="Arial"/>
          <w:b/>
          <w:bCs/>
          <w:color w:val="2F5496" w:themeColor="accent1" w:themeShade="BF"/>
          <w:u w:val="single"/>
        </w:rPr>
      </w:pPr>
    </w:p>
    <w:p w14:paraId="25BE09E4" w14:textId="068E360A" w:rsidR="00DA302E" w:rsidRDefault="00DA302E" w:rsidP="00011BFA">
      <w:pPr>
        <w:ind w:left="1296"/>
        <w:jc w:val="both"/>
        <w:rPr>
          <w:rFonts w:ascii="Arial" w:hAnsi="Arial" w:cs="Arial"/>
          <w:b/>
          <w:bCs/>
          <w:color w:val="2F5496" w:themeColor="accent1" w:themeShade="BF"/>
          <w:u w:val="single"/>
        </w:rPr>
      </w:pPr>
    </w:p>
    <w:p w14:paraId="64BADDFC" w14:textId="4871E692" w:rsidR="00E74DCD" w:rsidRDefault="00E74DCD" w:rsidP="0075208A">
      <w:pPr>
        <w:pStyle w:val="Heading2"/>
        <w:numPr>
          <w:ilvl w:val="1"/>
          <w:numId w:val="86"/>
        </w:numPr>
        <w:jc w:val="both"/>
        <w:rPr>
          <w:rFonts w:ascii="Arial" w:hAnsi="Arial" w:cs="Arial"/>
          <w:b/>
          <w:bCs/>
          <w:sz w:val="22"/>
          <w:szCs w:val="22"/>
          <w:u w:val="single"/>
        </w:rPr>
      </w:pPr>
      <w:bookmarkStart w:id="124" w:name="_Toc133573362"/>
      <w:r>
        <w:rPr>
          <w:rFonts w:ascii="Arial" w:hAnsi="Arial" w:cs="Arial"/>
          <w:b/>
          <w:bCs/>
          <w:sz w:val="22"/>
          <w:szCs w:val="22"/>
          <w:u w:val="single"/>
        </w:rPr>
        <w:t>Tehničke specifikacije</w:t>
      </w:r>
      <w:bookmarkEnd w:id="124"/>
    </w:p>
    <w:p w14:paraId="54A75A1C" w14:textId="48538291" w:rsidR="00E74DCD" w:rsidRDefault="00E74DCD" w:rsidP="00E74DCD"/>
    <w:p w14:paraId="12E3AE9E" w14:textId="77777777" w:rsidR="001614B8" w:rsidRPr="001614B8" w:rsidRDefault="001614B8" w:rsidP="001614B8">
      <w:pPr>
        <w:jc w:val="both"/>
        <w:rPr>
          <w:rFonts w:ascii="Arial" w:hAnsi="Arial" w:cs="Arial"/>
        </w:rPr>
      </w:pPr>
      <w:r w:rsidRPr="005701D7">
        <w:rPr>
          <w:rFonts w:ascii="Arial" w:hAnsi="Arial" w:cs="Arial"/>
        </w:rPr>
        <w:t>____________________________________ ___________________________</w:t>
      </w:r>
    </w:p>
    <w:p w14:paraId="43AEA410" w14:textId="77777777" w:rsidR="001614B8" w:rsidRPr="001614B8" w:rsidRDefault="001614B8" w:rsidP="001614B8">
      <w:pPr>
        <w:jc w:val="both"/>
        <w:rPr>
          <w:rFonts w:ascii="Arial" w:hAnsi="Arial" w:cs="Arial"/>
          <w:i/>
          <w:iCs/>
        </w:rPr>
      </w:pPr>
      <w:r w:rsidRPr="001614B8">
        <w:rPr>
          <w:rFonts w:ascii="Arial" w:hAnsi="Arial" w:cs="Arial"/>
          <w:i/>
          <w:iCs/>
        </w:rPr>
        <w:t>(naziv, adresa sjedišta i OIB ponuditelja)</w:t>
      </w:r>
    </w:p>
    <w:p w14:paraId="42CD28CE" w14:textId="77777777" w:rsidR="001614B8" w:rsidRDefault="001614B8" w:rsidP="001614B8">
      <w:pPr>
        <w:jc w:val="both"/>
        <w:rPr>
          <w:rFonts w:ascii="Arial" w:hAnsi="Arial" w:cs="Arial"/>
        </w:rPr>
      </w:pPr>
    </w:p>
    <w:p w14:paraId="113F47F9" w14:textId="0E355FA1" w:rsidR="001614B8" w:rsidRPr="001614B8" w:rsidRDefault="001614B8" w:rsidP="001614B8">
      <w:pPr>
        <w:jc w:val="both"/>
        <w:rPr>
          <w:rFonts w:ascii="Arial" w:hAnsi="Arial" w:cs="Arial"/>
        </w:rPr>
      </w:pPr>
      <w:r w:rsidRPr="001614B8">
        <w:rPr>
          <w:rFonts w:ascii="Arial" w:hAnsi="Arial" w:cs="Arial"/>
        </w:rPr>
        <w:t>uz ponudu dostav</w:t>
      </w:r>
      <w:r>
        <w:rPr>
          <w:rFonts w:ascii="Arial" w:hAnsi="Arial" w:cs="Arial"/>
        </w:rPr>
        <w:t xml:space="preserve">lja </w:t>
      </w:r>
      <w:r w:rsidRPr="001614B8">
        <w:rPr>
          <w:rFonts w:ascii="Arial" w:hAnsi="Arial" w:cs="Arial"/>
        </w:rPr>
        <w:t xml:space="preserve">u cijelosti popunjene Tehničke specifikacije </w:t>
      </w:r>
      <w:r>
        <w:rPr>
          <w:rFonts w:ascii="Arial" w:hAnsi="Arial" w:cs="Arial"/>
        </w:rPr>
        <w:t>kojima potvrđuje da su u cijelosti ispunjeni minimalni uvjeti koji slijede u nastavku:</w:t>
      </w:r>
    </w:p>
    <w:p w14:paraId="6F231219" w14:textId="77777777" w:rsidR="001614B8" w:rsidRDefault="001614B8" w:rsidP="002F4C0E">
      <w:pPr>
        <w:jc w:val="both"/>
        <w:rPr>
          <w:rFonts w:ascii="Arial" w:hAnsi="Arial" w:cs="Arial"/>
        </w:rPr>
      </w:pPr>
    </w:p>
    <w:tbl>
      <w:tblPr>
        <w:tblW w:w="10067" w:type="dxa"/>
        <w:tblInd w:w="113" w:type="dxa"/>
        <w:shd w:val="clear" w:color="auto" w:fill="D9E2F3" w:themeFill="accent1" w:themeFillTint="33"/>
        <w:tblLook w:val="04A0" w:firstRow="1" w:lastRow="0" w:firstColumn="1" w:lastColumn="0" w:noHBand="0" w:noVBand="1"/>
      </w:tblPr>
      <w:tblGrid>
        <w:gridCol w:w="828"/>
        <w:gridCol w:w="5960"/>
        <w:gridCol w:w="3279"/>
      </w:tblGrid>
      <w:tr w:rsidR="00D165A1" w:rsidRPr="00D165A1" w14:paraId="77B8D8EB" w14:textId="77777777" w:rsidTr="000A4614">
        <w:trPr>
          <w:trHeight w:val="555"/>
        </w:trPr>
        <w:tc>
          <w:tcPr>
            <w:tcW w:w="10067"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tcPr>
          <w:p w14:paraId="7AC9B2B2" w14:textId="77777777" w:rsidR="00D165A1" w:rsidRPr="00D165A1" w:rsidRDefault="00D165A1" w:rsidP="00D165A1">
            <w:pPr>
              <w:jc w:val="center"/>
              <w:rPr>
                <w:rFonts w:ascii="Arial" w:hAnsi="Arial" w:cs="Arial"/>
                <w:b/>
                <w:bCs/>
                <w:iCs/>
              </w:rPr>
            </w:pPr>
            <w:r w:rsidRPr="00D165A1">
              <w:rPr>
                <w:rFonts w:ascii="Arial" w:hAnsi="Arial" w:cs="Arial"/>
                <w:b/>
                <w:bCs/>
                <w:iCs/>
              </w:rPr>
              <w:t>NABAVA USLUGA JAVNOG LINIJSKOG CESTOVNOG PRIJEVOZA PUTNIKA NA PODRUČJU GRADA KARLOVCA</w:t>
            </w:r>
          </w:p>
          <w:p w14:paraId="26D941AA" w14:textId="77777777" w:rsidR="00D165A1" w:rsidRPr="00D165A1" w:rsidRDefault="00D165A1" w:rsidP="00D165A1">
            <w:pPr>
              <w:rPr>
                <w:rFonts w:ascii="Arial" w:hAnsi="Arial" w:cs="Arial"/>
                <w:b/>
                <w:iCs/>
              </w:rPr>
            </w:pPr>
          </w:p>
        </w:tc>
      </w:tr>
      <w:tr w:rsidR="00D165A1" w:rsidRPr="00D165A1" w14:paraId="10AF3642" w14:textId="77777777" w:rsidTr="000A4614">
        <w:trPr>
          <w:trHeight w:val="555"/>
        </w:trPr>
        <w:tc>
          <w:tcPr>
            <w:tcW w:w="10067"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tcPr>
          <w:p w14:paraId="09669820" w14:textId="77777777" w:rsidR="00D165A1" w:rsidRPr="00D165A1" w:rsidRDefault="00D165A1" w:rsidP="00D165A1">
            <w:pPr>
              <w:rPr>
                <w:rFonts w:ascii="Arial" w:hAnsi="Arial" w:cs="Arial"/>
                <w:color w:val="000000"/>
              </w:rPr>
            </w:pPr>
            <w:r w:rsidRPr="00D165A1">
              <w:rPr>
                <w:rFonts w:ascii="Arial" w:hAnsi="Arial" w:cs="Arial"/>
                <w:color w:val="000000"/>
              </w:rPr>
              <w:t>Ponuditelj:</w:t>
            </w:r>
          </w:p>
          <w:p w14:paraId="3FE6B4B4" w14:textId="77777777" w:rsidR="00D165A1" w:rsidRPr="00D165A1" w:rsidRDefault="00D165A1" w:rsidP="00D165A1">
            <w:pPr>
              <w:rPr>
                <w:rFonts w:ascii="Arial" w:hAnsi="Arial" w:cs="Arial"/>
                <w:color w:val="000000"/>
              </w:rPr>
            </w:pPr>
            <w:r w:rsidRPr="00D165A1">
              <w:rPr>
                <w:rFonts w:ascii="Arial" w:hAnsi="Arial" w:cs="Arial"/>
                <w:color w:val="000000"/>
              </w:rPr>
              <w:t xml:space="preserve"> </w:t>
            </w:r>
          </w:p>
        </w:tc>
      </w:tr>
      <w:tr w:rsidR="00D165A1" w:rsidRPr="00D165A1" w14:paraId="754E3311" w14:textId="77777777" w:rsidTr="000A4614">
        <w:trPr>
          <w:trHeight w:val="555"/>
        </w:trPr>
        <w:tc>
          <w:tcPr>
            <w:tcW w:w="828"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2CC145CA" w14:textId="77777777" w:rsidR="00D165A1" w:rsidRPr="00D165A1" w:rsidRDefault="00D165A1" w:rsidP="00D165A1">
            <w:pPr>
              <w:jc w:val="center"/>
              <w:rPr>
                <w:rFonts w:ascii="Arial" w:hAnsi="Arial" w:cs="Arial"/>
                <w:b/>
                <w:bCs/>
                <w:color w:val="000000"/>
              </w:rPr>
            </w:pPr>
            <w:r w:rsidRPr="00D165A1">
              <w:rPr>
                <w:rFonts w:ascii="Arial" w:hAnsi="Arial" w:cs="Arial"/>
                <w:b/>
                <w:bCs/>
                <w:color w:val="000000"/>
              </w:rPr>
              <w:t>Redni broj</w:t>
            </w:r>
          </w:p>
        </w:tc>
        <w:tc>
          <w:tcPr>
            <w:tcW w:w="596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0D9F189F" w14:textId="77777777" w:rsidR="00D165A1" w:rsidRPr="00D165A1" w:rsidRDefault="00D165A1" w:rsidP="00D165A1">
            <w:pPr>
              <w:jc w:val="center"/>
              <w:rPr>
                <w:rFonts w:ascii="Arial" w:hAnsi="Arial" w:cs="Arial"/>
                <w:b/>
                <w:bCs/>
                <w:color w:val="000000"/>
              </w:rPr>
            </w:pPr>
            <w:r w:rsidRPr="00D165A1">
              <w:rPr>
                <w:rFonts w:ascii="Arial" w:hAnsi="Arial" w:cs="Arial"/>
                <w:b/>
                <w:bCs/>
                <w:color w:val="000000"/>
              </w:rPr>
              <w:t>Minimalni uvjeti</w:t>
            </w:r>
          </w:p>
        </w:tc>
        <w:tc>
          <w:tcPr>
            <w:tcW w:w="3279"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2B80551E" w14:textId="77777777" w:rsidR="00D165A1" w:rsidRPr="00D165A1" w:rsidRDefault="00D165A1" w:rsidP="00D165A1">
            <w:pPr>
              <w:jc w:val="center"/>
              <w:rPr>
                <w:rFonts w:ascii="Arial" w:hAnsi="Arial" w:cs="Arial"/>
                <w:color w:val="000000"/>
              </w:rPr>
            </w:pPr>
            <w:r w:rsidRPr="00D165A1">
              <w:rPr>
                <w:rFonts w:ascii="Arial" w:hAnsi="Arial" w:cs="Arial"/>
                <w:b/>
                <w:bCs/>
                <w:color w:val="000000"/>
              </w:rPr>
              <w:t>Izjava ponuditelja o ispunjenju minimalnih uvjeta (zaokružiti DA/NE)</w:t>
            </w:r>
          </w:p>
        </w:tc>
      </w:tr>
      <w:tr w:rsidR="00D165A1" w:rsidRPr="00D165A1" w14:paraId="7C634281" w14:textId="77777777" w:rsidTr="000A4614">
        <w:trPr>
          <w:trHeight w:val="582"/>
        </w:trPr>
        <w:tc>
          <w:tcPr>
            <w:tcW w:w="828"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540A04D7" w14:textId="77777777" w:rsidR="00D165A1" w:rsidRPr="00D165A1" w:rsidRDefault="00D165A1" w:rsidP="00D165A1">
            <w:pPr>
              <w:jc w:val="center"/>
              <w:rPr>
                <w:rFonts w:ascii="Arial" w:hAnsi="Arial" w:cs="Arial"/>
                <w:b/>
                <w:bCs/>
                <w:color w:val="000000"/>
              </w:rPr>
            </w:pPr>
            <w:r w:rsidRPr="00D165A1">
              <w:rPr>
                <w:rFonts w:ascii="Arial" w:hAnsi="Arial" w:cs="Arial"/>
                <w:b/>
                <w:bCs/>
                <w:color w:val="000000"/>
              </w:rPr>
              <w:t>1.</w:t>
            </w:r>
          </w:p>
        </w:tc>
        <w:tc>
          <w:tcPr>
            <w:tcW w:w="5960" w:type="dxa"/>
            <w:tcBorders>
              <w:top w:val="nil"/>
              <w:left w:val="nil"/>
              <w:bottom w:val="single" w:sz="4" w:space="0" w:color="auto"/>
              <w:right w:val="single" w:sz="4" w:space="0" w:color="auto"/>
            </w:tcBorders>
            <w:shd w:val="clear" w:color="auto" w:fill="8EAADB" w:themeFill="accent1" w:themeFillTint="99"/>
            <w:noWrap/>
            <w:vAlign w:val="center"/>
            <w:hideMark/>
          </w:tcPr>
          <w:p w14:paraId="1F689B14" w14:textId="77777777" w:rsidR="00D165A1" w:rsidRPr="00D165A1" w:rsidRDefault="00D165A1" w:rsidP="00D165A1">
            <w:pPr>
              <w:jc w:val="center"/>
              <w:rPr>
                <w:rFonts w:ascii="Arial" w:hAnsi="Arial" w:cs="Arial"/>
                <w:b/>
                <w:bCs/>
                <w:color w:val="000000"/>
              </w:rPr>
            </w:pPr>
            <w:r w:rsidRPr="00D165A1">
              <w:rPr>
                <w:rFonts w:ascii="Arial" w:hAnsi="Arial" w:cs="Arial"/>
                <w:b/>
                <w:bCs/>
                <w:color w:val="000000"/>
              </w:rPr>
              <w:t>Broj vozila</w:t>
            </w:r>
          </w:p>
        </w:tc>
        <w:tc>
          <w:tcPr>
            <w:tcW w:w="3279" w:type="dxa"/>
            <w:vMerge w:val="restart"/>
            <w:tcBorders>
              <w:top w:val="nil"/>
              <w:left w:val="nil"/>
              <w:right w:val="single" w:sz="4" w:space="0" w:color="auto"/>
            </w:tcBorders>
            <w:shd w:val="clear" w:color="auto" w:fill="D9E2F3" w:themeFill="accent1" w:themeFillTint="33"/>
            <w:noWrap/>
            <w:vAlign w:val="center"/>
            <w:hideMark/>
          </w:tcPr>
          <w:p w14:paraId="0B12021F" w14:textId="77777777" w:rsidR="00D165A1" w:rsidRPr="00D165A1" w:rsidRDefault="00D165A1" w:rsidP="00D165A1">
            <w:pPr>
              <w:jc w:val="center"/>
              <w:rPr>
                <w:rFonts w:ascii="Arial" w:hAnsi="Arial" w:cs="Arial"/>
                <w:b/>
                <w:bCs/>
                <w:color w:val="000000"/>
              </w:rPr>
            </w:pPr>
            <w:r w:rsidRPr="00D165A1">
              <w:rPr>
                <w:rFonts w:ascii="Arial" w:hAnsi="Arial" w:cs="Arial"/>
                <w:b/>
                <w:bCs/>
                <w:color w:val="000000"/>
              </w:rPr>
              <w:t>DA/NE</w:t>
            </w:r>
          </w:p>
          <w:p w14:paraId="4CE8070C" w14:textId="77777777" w:rsidR="00D165A1" w:rsidRPr="00D165A1" w:rsidRDefault="00D165A1" w:rsidP="00D165A1">
            <w:pPr>
              <w:jc w:val="center"/>
              <w:rPr>
                <w:rFonts w:ascii="Arial" w:hAnsi="Arial" w:cs="Arial"/>
                <w:b/>
                <w:bCs/>
                <w:color w:val="000000"/>
              </w:rPr>
            </w:pPr>
          </w:p>
        </w:tc>
      </w:tr>
      <w:tr w:rsidR="00D165A1" w:rsidRPr="00D165A1" w14:paraId="1892D8F4" w14:textId="77777777" w:rsidTr="000A4614">
        <w:trPr>
          <w:trHeight w:val="2155"/>
        </w:trPr>
        <w:tc>
          <w:tcPr>
            <w:tcW w:w="828"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06FB4554" w14:textId="77777777" w:rsidR="00D165A1" w:rsidRPr="00D165A1" w:rsidRDefault="00D165A1" w:rsidP="00D165A1">
            <w:pPr>
              <w:rPr>
                <w:rFonts w:ascii="Arial" w:hAnsi="Arial" w:cs="Arial"/>
                <w:color w:val="000000"/>
              </w:rPr>
            </w:pPr>
            <w:r w:rsidRPr="00D165A1">
              <w:rPr>
                <w:rFonts w:ascii="Arial" w:hAnsi="Arial" w:cs="Arial"/>
                <w:color w:val="000000"/>
              </w:rPr>
              <w:t> </w:t>
            </w:r>
          </w:p>
        </w:tc>
        <w:tc>
          <w:tcPr>
            <w:tcW w:w="5960" w:type="dxa"/>
            <w:tcBorders>
              <w:top w:val="nil"/>
              <w:left w:val="nil"/>
              <w:bottom w:val="single" w:sz="4" w:space="0" w:color="auto"/>
              <w:right w:val="single" w:sz="4" w:space="0" w:color="auto"/>
            </w:tcBorders>
            <w:shd w:val="clear" w:color="auto" w:fill="D9E2F3" w:themeFill="accent1" w:themeFillTint="33"/>
            <w:vAlign w:val="bottom"/>
            <w:hideMark/>
          </w:tcPr>
          <w:p w14:paraId="709F61BB" w14:textId="77777777" w:rsidR="00D165A1" w:rsidRPr="00D165A1" w:rsidRDefault="00D165A1" w:rsidP="00D165A1">
            <w:pPr>
              <w:jc w:val="both"/>
              <w:rPr>
                <w:rFonts w:ascii="Arial" w:hAnsi="Arial" w:cs="Arial"/>
              </w:rPr>
            </w:pPr>
            <w:r w:rsidRPr="00D165A1">
              <w:rPr>
                <w:rFonts w:ascii="Arial" w:hAnsi="Arial" w:cs="Arial"/>
              </w:rPr>
              <w:t>Ponuditelj prijevoza mora raspolagati s minimalno</w:t>
            </w:r>
          </w:p>
          <w:p w14:paraId="2D75484F" w14:textId="77777777" w:rsidR="00D165A1" w:rsidRPr="00D165A1" w:rsidRDefault="00D165A1" w:rsidP="00D165A1">
            <w:pPr>
              <w:jc w:val="both"/>
              <w:rPr>
                <w:rFonts w:ascii="Arial" w:hAnsi="Arial" w:cs="Arial"/>
              </w:rPr>
            </w:pPr>
          </w:p>
          <w:p w14:paraId="0763BE78" w14:textId="77777777" w:rsidR="00D165A1" w:rsidRPr="00D165A1" w:rsidRDefault="00D165A1" w:rsidP="0075208A">
            <w:pPr>
              <w:numPr>
                <w:ilvl w:val="0"/>
                <w:numId w:val="87"/>
              </w:numPr>
              <w:spacing w:after="160" w:line="259" w:lineRule="auto"/>
              <w:contextualSpacing/>
              <w:jc w:val="both"/>
              <w:rPr>
                <w:rFonts w:ascii="Arial" w:hAnsi="Arial" w:cs="Arial"/>
              </w:rPr>
            </w:pPr>
            <w:r w:rsidRPr="00D165A1">
              <w:rPr>
                <w:rFonts w:ascii="Arial" w:hAnsi="Arial" w:cs="Arial"/>
              </w:rPr>
              <w:t xml:space="preserve">19 motornih vozila s prijevoznim kapacitetom većim od 23 mjesta uključujući vozača namijenjenih za prijevoz putnika prvenstveno u sjedećem položaju koji mogu prevoziti i stajaće putnike smještene samo u međuprostoru za prolaz i/ili u prostoru koji nije veći od površine koju zauzimaju dva dvostruka sjedala i </w:t>
            </w:r>
          </w:p>
          <w:p w14:paraId="188EA4D0" w14:textId="77777777" w:rsidR="00D165A1" w:rsidRPr="00D165A1" w:rsidRDefault="00D165A1" w:rsidP="00D165A1">
            <w:pPr>
              <w:ind w:left="720"/>
              <w:contextualSpacing/>
              <w:jc w:val="both"/>
              <w:rPr>
                <w:rFonts w:ascii="Arial" w:hAnsi="Arial" w:cs="Arial"/>
              </w:rPr>
            </w:pPr>
          </w:p>
          <w:p w14:paraId="33558147" w14:textId="77777777" w:rsidR="00D165A1" w:rsidRPr="00D165A1" w:rsidRDefault="00D165A1" w:rsidP="0075208A">
            <w:pPr>
              <w:numPr>
                <w:ilvl w:val="0"/>
                <w:numId w:val="87"/>
              </w:numPr>
              <w:spacing w:after="160" w:line="259" w:lineRule="auto"/>
              <w:contextualSpacing/>
              <w:jc w:val="both"/>
              <w:rPr>
                <w:rFonts w:ascii="Arial" w:hAnsi="Arial" w:cs="Arial"/>
              </w:rPr>
            </w:pPr>
            <w:r w:rsidRPr="00D165A1">
              <w:rPr>
                <w:rFonts w:ascii="Arial" w:hAnsi="Arial" w:cs="Arial"/>
              </w:rPr>
              <w:t>2 motorna vozila s prijevoznim kapacitetom većim od 23 mjesta uključujući vozača namijenjena za prijevoz putnika prvenstveno u stajaćem položaju i čija je unutrašnjost te zona ulaza/izlaza konstruirana za brzi protok putnika kroz vozilo.</w:t>
            </w:r>
          </w:p>
        </w:tc>
        <w:tc>
          <w:tcPr>
            <w:tcW w:w="3279" w:type="dxa"/>
            <w:vMerge/>
            <w:tcBorders>
              <w:left w:val="nil"/>
              <w:bottom w:val="single" w:sz="4" w:space="0" w:color="auto"/>
              <w:right w:val="single" w:sz="4" w:space="0" w:color="auto"/>
            </w:tcBorders>
            <w:shd w:val="clear" w:color="auto" w:fill="D9E2F3" w:themeFill="accent1" w:themeFillTint="33"/>
            <w:vAlign w:val="bottom"/>
            <w:hideMark/>
          </w:tcPr>
          <w:p w14:paraId="724D3FBB" w14:textId="77777777" w:rsidR="00D165A1" w:rsidRPr="00D165A1" w:rsidRDefault="00D165A1" w:rsidP="00D165A1">
            <w:pPr>
              <w:rPr>
                <w:rFonts w:ascii="Arial" w:hAnsi="Arial" w:cs="Arial"/>
                <w:color w:val="000000"/>
              </w:rPr>
            </w:pPr>
          </w:p>
        </w:tc>
      </w:tr>
      <w:tr w:rsidR="00D165A1" w:rsidRPr="00D165A1" w14:paraId="61AB5E35" w14:textId="77777777" w:rsidTr="000A4614">
        <w:trPr>
          <w:trHeight w:val="524"/>
        </w:trPr>
        <w:tc>
          <w:tcPr>
            <w:tcW w:w="828"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5499D165" w14:textId="77777777" w:rsidR="00D165A1" w:rsidRPr="00D165A1" w:rsidRDefault="00D165A1" w:rsidP="00D165A1">
            <w:pPr>
              <w:jc w:val="center"/>
              <w:rPr>
                <w:rFonts w:ascii="Arial" w:hAnsi="Arial" w:cs="Arial"/>
                <w:b/>
                <w:bCs/>
                <w:color w:val="000000"/>
              </w:rPr>
            </w:pPr>
            <w:r w:rsidRPr="00D165A1">
              <w:rPr>
                <w:rFonts w:ascii="Arial" w:hAnsi="Arial" w:cs="Arial"/>
                <w:b/>
                <w:bCs/>
                <w:color w:val="000000"/>
              </w:rPr>
              <w:t>2.</w:t>
            </w:r>
          </w:p>
        </w:tc>
        <w:tc>
          <w:tcPr>
            <w:tcW w:w="5960" w:type="dxa"/>
            <w:tcBorders>
              <w:top w:val="nil"/>
              <w:left w:val="nil"/>
              <w:bottom w:val="single" w:sz="4" w:space="0" w:color="auto"/>
              <w:right w:val="single" w:sz="4" w:space="0" w:color="auto"/>
            </w:tcBorders>
            <w:shd w:val="clear" w:color="auto" w:fill="8EAADB" w:themeFill="accent1" w:themeFillTint="99"/>
            <w:noWrap/>
            <w:vAlign w:val="center"/>
            <w:hideMark/>
          </w:tcPr>
          <w:p w14:paraId="2C02F7D8" w14:textId="77777777" w:rsidR="00D165A1" w:rsidRPr="00D165A1" w:rsidRDefault="00D165A1" w:rsidP="00D165A1">
            <w:pPr>
              <w:jc w:val="center"/>
              <w:rPr>
                <w:rFonts w:ascii="Arial" w:hAnsi="Arial" w:cs="Arial"/>
                <w:b/>
                <w:bCs/>
                <w:color w:val="000000"/>
              </w:rPr>
            </w:pPr>
            <w:r w:rsidRPr="00D165A1">
              <w:rPr>
                <w:rFonts w:ascii="Arial" w:hAnsi="Arial" w:cs="Arial"/>
                <w:b/>
                <w:bCs/>
                <w:color w:val="000000"/>
              </w:rPr>
              <w:t>Zamjenska vozila</w:t>
            </w:r>
          </w:p>
        </w:tc>
        <w:tc>
          <w:tcPr>
            <w:tcW w:w="3279" w:type="dxa"/>
            <w:vMerge w:val="restart"/>
            <w:tcBorders>
              <w:top w:val="nil"/>
              <w:left w:val="nil"/>
              <w:right w:val="single" w:sz="4" w:space="0" w:color="auto"/>
            </w:tcBorders>
            <w:shd w:val="clear" w:color="auto" w:fill="D9E2F3" w:themeFill="accent1" w:themeFillTint="33"/>
            <w:noWrap/>
            <w:vAlign w:val="center"/>
            <w:hideMark/>
          </w:tcPr>
          <w:p w14:paraId="08EADF61" w14:textId="77777777" w:rsidR="00D165A1" w:rsidRPr="00D165A1" w:rsidRDefault="00D165A1" w:rsidP="00D165A1">
            <w:pPr>
              <w:jc w:val="center"/>
              <w:rPr>
                <w:rFonts w:ascii="Arial" w:hAnsi="Arial" w:cs="Arial"/>
                <w:b/>
                <w:bCs/>
                <w:color w:val="000000"/>
              </w:rPr>
            </w:pPr>
            <w:r w:rsidRPr="00D165A1">
              <w:rPr>
                <w:rFonts w:ascii="Arial" w:hAnsi="Arial" w:cs="Arial"/>
                <w:b/>
                <w:bCs/>
                <w:color w:val="000000"/>
              </w:rPr>
              <w:t>DA/NE</w:t>
            </w:r>
          </w:p>
          <w:p w14:paraId="358851C6" w14:textId="77777777" w:rsidR="00D165A1" w:rsidRPr="00D165A1" w:rsidRDefault="00D165A1" w:rsidP="00D165A1">
            <w:pPr>
              <w:jc w:val="center"/>
              <w:rPr>
                <w:rFonts w:ascii="Arial" w:hAnsi="Arial" w:cs="Arial"/>
                <w:b/>
                <w:bCs/>
                <w:color w:val="000000"/>
              </w:rPr>
            </w:pPr>
          </w:p>
          <w:p w14:paraId="49B5E1FC" w14:textId="77777777" w:rsidR="00D165A1" w:rsidRPr="00D165A1" w:rsidRDefault="00D165A1" w:rsidP="00D165A1">
            <w:pPr>
              <w:jc w:val="center"/>
              <w:rPr>
                <w:rFonts w:ascii="Arial" w:hAnsi="Arial" w:cs="Arial"/>
                <w:b/>
                <w:bCs/>
                <w:color w:val="000000"/>
              </w:rPr>
            </w:pPr>
          </w:p>
        </w:tc>
      </w:tr>
      <w:tr w:rsidR="00D165A1" w:rsidRPr="00D165A1" w14:paraId="1E08AAE3" w14:textId="77777777" w:rsidTr="000A4614">
        <w:trPr>
          <w:trHeight w:val="2045"/>
        </w:trPr>
        <w:tc>
          <w:tcPr>
            <w:tcW w:w="828"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0649F30B" w14:textId="77777777" w:rsidR="00D165A1" w:rsidRPr="00D165A1" w:rsidRDefault="00D165A1" w:rsidP="00D165A1">
            <w:pPr>
              <w:rPr>
                <w:rFonts w:ascii="Arial" w:hAnsi="Arial" w:cs="Arial"/>
                <w:b/>
                <w:bCs/>
                <w:color w:val="000000"/>
              </w:rPr>
            </w:pPr>
          </w:p>
        </w:tc>
        <w:tc>
          <w:tcPr>
            <w:tcW w:w="5960" w:type="dxa"/>
            <w:tcBorders>
              <w:top w:val="nil"/>
              <w:left w:val="nil"/>
              <w:bottom w:val="single" w:sz="4" w:space="0" w:color="auto"/>
              <w:right w:val="single" w:sz="4" w:space="0" w:color="auto"/>
            </w:tcBorders>
            <w:shd w:val="clear" w:color="auto" w:fill="D9E2F3" w:themeFill="accent1" w:themeFillTint="33"/>
            <w:noWrap/>
            <w:vAlign w:val="bottom"/>
            <w:hideMark/>
          </w:tcPr>
          <w:p w14:paraId="5DFDB407" w14:textId="77777777" w:rsidR="00D165A1" w:rsidRPr="00D165A1" w:rsidRDefault="00D165A1" w:rsidP="00D165A1">
            <w:pPr>
              <w:jc w:val="both"/>
              <w:rPr>
                <w:rFonts w:ascii="Arial" w:hAnsi="Arial" w:cs="Arial"/>
              </w:rPr>
            </w:pPr>
            <w:r w:rsidRPr="00D165A1">
              <w:rPr>
                <w:rFonts w:ascii="Arial" w:hAnsi="Arial" w:cs="Arial"/>
              </w:rPr>
              <w:t>U slučaju da vozilo ne može izvršavati prijevoznu uslugu u okviru javnog komunalnog linijskog prijevoza (u slučaju kvara ili drugog razloga), odabrani ponuditelj je dužan unutar 60 minuta od nastanka kvara osigurati zamjensko vozilo iste kategorije i istih tehničkih parametara kao iz Dokumentacije o nabavi, a koje ne smije biti starije od prosječne starosti autobusa odabranog ponuditelja kako je propisano ovom Dokumentacijom o nabavi.  </w:t>
            </w:r>
          </w:p>
          <w:p w14:paraId="68F051DF" w14:textId="77777777" w:rsidR="00D165A1" w:rsidRPr="00D165A1" w:rsidRDefault="00D165A1" w:rsidP="00D165A1">
            <w:pPr>
              <w:rPr>
                <w:rFonts w:ascii="Arial" w:hAnsi="Arial" w:cs="Arial"/>
                <w:b/>
                <w:bCs/>
                <w:color w:val="000000"/>
              </w:rPr>
            </w:pPr>
          </w:p>
        </w:tc>
        <w:tc>
          <w:tcPr>
            <w:tcW w:w="3279" w:type="dxa"/>
            <w:vMerge/>
            <w:tcBorders>
              <w:left w:val="nil"/>
              <w:bottom w:val="single" w:sz="4" w:space="0" w:color="auto"/>
              <w:right w:val="single" w:sz="4" w:space="0" w:color="auto"/>
            </w:tcBorders>
            <w:shd w:val="clear" w:color="auto" w:fill="D9E2F3" w:themeFill="accent1" w:themeFillTint="33"/>
            <w:noWrap/>
            <w:vAlign w:val="bottom"/>
            <w:hideMark/>
          </w:tcPr>
          <w:p w14:paraId="6681D657" w14:textId="77777777" w:rsidR="00D165A1" w:rsidRPr="00D165A1" w:rsidRDefault="00D165A1" w:rsidP="00D165A1">
            <w:pPr>
              <w:rPr>
                <w:rFonts w:ascii="Arial" w:hAnsi="Arial" w:cs="Arial"/>
                <w:b/>
                <w:bCs/>
                <w:color w:val="000000"/>
              </w:rPr>
            </w:pPr>
          </w:p>
        </w:tc>
      </w:tr>
      <w:tr w:rsidR="00D165A1" w:rsidRPr="00D165A1" w14:paraId="6A47FFD6" w14:textId="77777777" w:rsidTr="000A4614">
        <w:trPr>
          <w:trHeight w:val="622"/>
        </w:trPr>
        <w:tc>
          <w:tcPr>
            <w:tcW w:w="828"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4D9093CA" w14:textId="77777777" w:rsidR="00D165A1" w:rsidRPr="00D165A1" w:rsidRDefault="00D165A1" w:rsidP="00D165A1">
            <w:pPr>
              <w:jc w:val="center"/>
              <w:rPr>
                <w:rFonts w:ascii="Arial" w:hAnsi="Arial" w:cs="Arial"/>
                <w:b/>
                <w:bCs/>
                <w:color w:val="000000"/>
              </w:rPr>
            </w:pPr>
            <w:r w:rsidRPr="00D165A1">
              <w:rPr>
                <w:rFonts w:ascii="Arial" w:hAnsi="Arial" w:cs="Arial"/>
                <w:b/>
                <w:bCs/>
                <w:color w:val="000000"/>
              </w:rPr>
              <w:t>3.</w:t>
            </w:r>
          </w:p>
        </w:tc>
        <w:tc>
          <w:tcPr>
            <w:tcW w:w="5960" w:type="dxa"/>
            <w:tcBorders>
              <w:top w:val="nil"/>
              <w:left w:val="nil"/>
              <w:bottom w:val="single" w:sz="4" w:space="0" w:color="auto"/>
              <w:right w:val="single" w:sz="4" w:space="0" w:color="auto"/>
            </w:tcBorders>
            <w:shd w:val="clear" w:color="auto" w:fill="8EAADB" w:themeFill="accent1" w:themeFillTint="99"/>
            <w:noWrap/>
            <w:vAlign w:val="center"/>
            <w:hideMark/>
          </w:tcPr>
          <w:p w14:paraId="3E82979B" w14:textId="77777777" w:rsidR="00D165A1" w:rsidRPr="00D165A1" w:rsidRDefault="00D165A1" w:rsidP="00D165A1">
            <w:pPr>
              <w:jc w:val="center"/>
              <w:rPr>
                <w:rFonts w:ascii="Arial" w:hAnsi="Arial" w:cs="Arial"/>
                <w:b/>
                <w:bCs/>
                <w:color w:val="000000"/>
              </w:rPr>
            </w:pPr>
            <w:r w:rsidRPr="00D165A1">
              <w:rPr>
                <w:rFonts w:ascii="Arial" w:hAnsi="Arial" w:cs="Arial"/>
                <w:b/>
                <w:bCs/>
                <w:color w:val="000000"/>
              </w:rPr>
              <w:t>Uvjeti za vozila kojima se obavlja linijski prijevoz</w:t>
            </w:r>
          </w:p>
        </w:tc>
        <w:tc>
          <w:tcPr>
            <w:tcW w:w="3279" w:type="dxa"/>
            <w:vMerge w:val="restart"/>
            <w:tcBorders>
              <w:top w:val="nil"/>
              <w:left w:val="nil"/>
              <w:right w:val="single" w:sz="4" w:space="0" w:color="auto"/>
            </w:tcBorders>
            <w:shd w:val="clear" w:color="auto" w:fill="D9E2F3" w:themeFill="accent1" w:themeFillTint="33"/>
            <w:noWrap/>
            <w:vAlign w:val="center"/>
            <w:hideMark/>
          </w:tcPr>
          <w:p w14:paraId="32FEEC60" w14:textId="77777777" w:rsidR="00D165A1" w:rsidRPr="00D165A1" w:rsidRDefault="00D165A1" w:rsidP="00D165A1">
            <w:pPr>
              <w:jc w:val="center"/>
              <w:rPr>
                <w:rFonts w:ascii="Arial" w:hAnsi="Arial" w:cs="Arial"/>
                <w:b/>
                <w:bCs/>
                <w:color w:val="000000"/>
              </w:rPr>
            </w:pPr>
          </w:p>
          <w:p w14:paraId="78BEFB42" w14:textId="77777777" w:rsidR="00D165A1" w:rsidRPr="00D165A1" w:rsidRDefault="00D165A1" w:rsidP="00D165A1">
            <w:pPr>
              <w:jc w:val="center"/>
              <w:rPr>
                <w:rFonts w:ascii="Arial" w:hAnsi="Arial" w:cs="Arial"/>
                <w:b/>
                <w:bCs/>
                <w:color w:val="000000"/>
              </w:rPr>
            </w:pPr>
          </w:p>
          <w:p w14:paraId="51BA11C1" w14:textId="77777777" w:rsidR="00D165A1" w:rsidRPr="00D165A1" w:rsidRDefault="00D165A1" w:rsidP="00D165A1">
            <w:pPr>
              <w:jc w:val="center"/>
              <w:rPr>
                <w:rFonts w:ascii="Arial" w:hAnsi="Arial" w:cs="Arial"/>
                <w:b/>
                <w:bCs/>
                <w:color w:val="000000"/>
              </w:rPr>
            </w:pPr>
            <w:r w:rsidRPr="00D165A1">
              <w:rPr>
                <w:rFonts w:ascii="Arial" w:hAnsi="Arial" w:cs="Arial"/>
                <w:b/>
                <w:bCs/>
                <w:color w:val="000000"/>
              </w:rPr>
              <w:t>DA/NE</w:t>
            </w:r>
          </w:p>
        </w:tc>
      </w:tr>
      <w:tr w:rsidR="00D165A1" w:rsidRPr="00D165A1" w14:paraId="0462875F" w14:textId="77777777" w:rsidTr="000A4614">
        <w:trPr>
          <w:trHeight w:val="300"/>
        </w:trPr>
        <w:tc>
          <w:tcPr>
            <w:tcW w:w="828"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672EB611" w14:textId="77777777" w:rsidR="00D165A1" w:rsidRPr="00D165A1" w:rsidRDefault="00D165A1" w:rsidP="00D165A1">
            <w:pPr>
              <w:rPr>
                <w:rFonts w:ascii="Arial" w:hAnsi="Arial" w:cs="Arial"/>
                <w:b/>
                <w:bCs/>
                <w:color w:val="000000"/>
              </w:rPr>
            </w:pPr>
            <w:r w:rsidRPr="00D165A1">
              <w:rPr>
                <w:rFonts w:ascii="Arial" w:hAnsi="Arial" w:cs="Arial"/>
                <w:b/>
                <w:bCs/>
                <w:color w:val="000000"/>
              </w:rPr>
              <w:t> </w:t>
            </w:r>
          </w:p>
        </w:tc>
        <w:tc>
          <w:tcPr>
            <w:tcW w:w="5960" w:type="dxa"/>
            <w:tcBorders>
              <w:top w:val="nil"/>
              <w:left w:val="nil"/>
              <w:bottom w:val="single" w:sz="4" w:space="0" w:color="auto"/>
              <w:right w:val="single" w:sz="4" w:space="0" w:color="auto"/>
            </w:tcBorders>
            <w:shd w:val="clear" w:color="auto" w:fill="D9E2F3" w:themeFill="accent1" w:themeFillTint="33"/>
            <w:noWrap/>
            <w:vAlign w:val="bottom"/>
            <w:hideMark/>
          </w:tcPr>
          <w:p w14:paraId="060B97A6" w14:textId="77777777" w:rsidR="00D165A1" w:rsidRPr="00D165A1" w:rsidRDefault="00D165A1" w:rsidP="00D165A1">
            <w:pPr>
              <w:rPr>
                <w:rFonts w:ascii="Arial" w:hAnsi="Arial" w:cs="Arial"/>
                <w:color w:val="000000"/>
              </w:rPr>
            </w:pPr>
            <w:r w:rsidRPr="00D165A1">
              <w:rPr>
                <w:rFonts w:ascii="Arial" w:hAnsi="Arial" w:cs="Arial"/>
                <w:color w:val="000000"/>
              </w:rPr>
              <w:t xml:space="preserve">Sva vozila koja gospodarski subjekt ima na raspolaganju kojima će se obavljati usluga prijevoza putnika koja je predmet ovog postupka javne nabave mora ispunjavati uvjete propisane </w:t>
            </w:r>
            <w:r w:rsidRPr="00D165A1">
              <w:rPr>
                <w:rFonts w:ascii="Arial" w:hAnsi="Arial" w:cs="Arial"/>
                <w:i/>
                <w:iCs/>
                <w:color w:val="000000"/>
              </w:rPr>
              <w:t xml:space="preserve">Zakonom o prijevozu u cestovnom prometu (Narodne novine br. 41/18., 98/19., 30/21., </w:t>
            </w:r>
            <w:r w:rsidRPr="00D165A1">
              <w:rPr>
                <w:rFonts w:ascii="Arial" w:hAnsi="Arial" w:cs="Arial"/>
                <w:i/>
                <w:iCs/>
                <w:color w:val="000000"/>
              </w:rPr>
              <w:lastRenderedPageBreak/>
              <w:t>89/21., 114/22.)</w:t>
            </w:r>
            <w:r w:rsidRPr="00D165A1">
              <w:rPr>
                <w:rFonts w:ascii="Arial" w:hAnsi="Arial" w:cs="Arial"/>
                <w:color w:val="000000"/>
              </w:rPr>
              <w:t xml:space="preserve">, </w:t>
            </w:r>
            <w:r w:rsidRPr="00D165A1">
              <w:rPr>
                <w:rFonts w:ascii="Arial" w:hAnsi="Arial" w:cs="Arial"/>
                <w:i/>
                <w:iCs/>
                <w:color w:val="000000"/>
              </w:rPr>
              <w:t>Pravilnikom o posebnim uvjetima za vozila kojima se obavlja javni cestovni prijevoz i prijevoz za vlastite potrebe (Narodne novine br. 50/18., 56/19., 107/20., 127/21., 147/21., 71/22.)</w:t>
            </w:r>
          </w:p>
        </w:tc>
        <w:tc>
          <w:tcPr>
            <w:tcW w:w="3279" w:type="dxa"/>
            <w:vMerge/>
            <w:tcBorders>
              <w:left w:val="nil"/>
              <w:bottom w:val="single" w:sz="4" w:space="0" w:color="auto"/>
              <w:right w:val="single" w:sz="4" w:space="0" w:color="auto"/>
            </w:tcBorders>
            <w:shd w:val="clear" w:color="auto" w:fill="D9E2F3" w:themeFill="accent1" w:themeFillTint="33"/>
            <w:noWrap/>
            <w:vAlign w:val="bottom"/>
            <w:hideMark/>
          </w:tcPr>
          <w:p w14:paraId="05C57D3F" w14:textId="77777777" w:rsidR="00D165A1" w:rsidRPr="00D165A1" w:rsidRDefault="00D165A1" w:rsidP="00D165A1">
            <w:pPr>
              <w:rPr>
                <w:rFonts w:ascii="Arial" w:hAnsi="Arial" w:cs="Arial"/>
                <w:b/>
                <w:bCs/>
                <w:color w:val="000000"/>
              </w:rPr>
            </w:pPr>
          </w:p>
        </w:tc>
      </w:tr>
      <w:tr w:rsidR="00D165A1" w:rsidRPr="00D165A1" w14:paraId="432359F9" w14:textId="77777777" w:rsidTr="000A4614">
        <w:trPr>
          <w:trHeight w:val="300"/>
        </w:trPr>
        <w:tc>
          <w:tcPr>
            <w:tcW w:w="828"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52F004CD" w14:textId="77777777" w:rsidR="00D165A1" w:rsidRPr="00D165A1" w:rsidRDefault="00D165A1" w:rsidP="00D165A1">
            <w:pPr>
              <w:jc w:val="center"/>
              <w:rPr>
                <w:rFonts w:ascii="Arial" w:hAnsi="Arial" w:cs="Arial"/>
                <w:b/>
                <w:bCs/>
                <w:color w:val="000000"/>
              </w:rPr>
            </w:pPr>
            <w:r w:rsidRPr="00D165A1">
              <w:rPr>
                <w:rFonts w:ascii="Arial" w:hAnsi="Arial" w:cs="Arial"/>
                <w:b/>
                <w:bCs/>
                <w:color w:val="000000"/>
              </w:rPr>
              <w:t>4.</w:t>
            </w:r>
          </w:p>
        </w:tc>
        <w:tc>
          <w:tcPr>
            <w:tcW w:w="5960" w:type="dxa"/>
            <w:tcBorders>
              <w:top w:val="nil"/>
              <w:left w:val="nil"/>
              <w:bottom w:val="single" w:sz="4" w:space="0" w:color="auto"/>
              <w:right w:val="single" w:sz="4" w:space="0" w:color="auto"/>
            </w:tcBorders>
            <w:shd w:val="clear" w:color="auto" w:fill="8EAADB" w:themeFill="accent1" w:themeFillTint="99"/>
            <w:noWrap/>
            <w:vAlign w:val="center"/>
            <w:hideMark/>
          </w:tcPr>
          <w:p w14:paraId="5CF51CA4" w14:textId="77777777" w:rsidR="00D165A1" w:rsidRPr="00D165A1" w:rsidRDefault="00D165A1" w:rsidP="00D165A1">
            <w:pPr>
              <w:jc w:val="center"/>
              <w:rPr>
                <w:rFonts w:ascii="Arial" w:hAnsi="Arial" w:cs="Arial"/>
                <w:b/>
                <w:bCs/>
                <w:color w:val="000000"/>
              </w:rPr>
            </w:pPr>
            <w:r w:rsidRPr="00D165A1">
              <w:rPr>
                <w:rFonts w:ascii="Arial" w:hAnsi="Arial" w:cs="Arial"/>
                <w:b/>
                <w:bCs/>
                <w:color w:val="000000"/>
              </w:rPr>
              <w:t>Uvjeti za vozila kojima se prevoze djeca</w:t>
            </w:r>
          </w:p>
        </w:tc>
        <w:tc>
          <w:tcPr>
            <w:tcW w:w="3279" w:type="dxa"/>
            <w:vMerge w:val="restart"/>
            <w:tcBorders>
              <w:top w:val="nil"/>
              <w:left w:val="nil"/>
              <w:right w:val="single" w:sz="4" w:space="0" w:color="auto"/>
            </w:tcBorders>
            <w:shd w:val="clear" w:color="auto" w:fill="D9E2F3" w:themeFill="accent1" w:themeFillTint="33"/>
            <w:noWrap/>
            <w:vAlign w:val="center"/>
            <w:hideMark/>
          </w:tcPr>
          <w:p w14:paraId="42589632" w14:textId="77777777" w:rsidR="00D165A1" w:rsidRPr="00D165A1" w:rsidRDefault="00D165A1" w:rsidP="00D165A1">
            <w:pPr>
              <w:jc w:val="center"/>
              <w:rPr>
                <w:rFonts w:ascii="Arial" w:hAnsi="Arial" w:cs="Arial"/>
                <w:b/>
                <w:bCs/>
                <w:color w:val="000000"/>
              </w:rPr>
            </w:pPr>
          </w:p>
          <w:p w14:paraId="5B86D51A" w14:textId="77777777" w:rsidR="00D165A1" w:rsidRPr="00D165A1" w:rsidRDefault="00D165A1" w:rsidP="00D165A1">
            <w:pPr>
              <w:jc w:val="center"/>
              <w:rPr>
                <w:rFonts w:ascii="Arial" w:hAnsi="Arial" w:cs="Arial"/>
                <w:b/>
                <w:bCs/>
                <w:color w:val="000000"/>
              </w:rPr>
            </w:pPr>
          </w:p>
          <w:p w14:paraId="5EAA3796" w14:textId="77777777" w:rsidR="00D165A1" w:rsidRPr="00D165A1" w:rsidRDefault="00D165A1" w:rsidP="00D165A1">
            <w:pPr>
              <w:jc w:val="center"/>
              <w:rPr>
                <w:rFonts w:ascii="Arial" w:hAnsi="Arial" w:cs="Arial"/>
                <w:b/>
                <w:bCs/>
                <w:color w:val="000000"/>
              </w:rPr>
            </w:pPr>
            <w:r w:rsidRPr="00D165A1">
              <w:rPr>
                <w:rFonts w:ascii="Arial" w:hAnsi="Arial" w:cs="Arial"/>
                <w:b/>
                <w:bCs/>
                <w:color w:val="000000"/>
              </w:rPr>
              <w:t>DA/NE</w:t>
            </w:r>
          </w:p>
        </w:tc>
      </w:tr>
      <w:tr w:rsidR="00D165A1" w:rsidRPr="00D165A1" w14:paraId="1CCDEF7D" w14:textId="77777777" w:rsidTr="000A4614">
        <w:trPr>
          <w:trHeight w:val="300"/>
        </w:trPr>
        <w:tc>
          <w:tcPr>
            <w:tcW w:w="828"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3E3F6F30" w14:textId="77777777" w:rsidR="00D165A1" w:rsidRPr="00D165A1" w:rsidRDefault="00D165A1" w:rsidP="00D165A1">
            <w:pPr>
              <w:rPr>
                <w:rFonts w:ascii="Arial" w:hAnsi="Arial" w:cs="Arial"/>
                <w:b/>
                <w:bCs/>
                <w:color w:val="000000"/>
              </w:rPr>
            </w:pPr>
            <w:r w:rsidRPr="00D165A1">
              <w:rPr>
                <w:rFonts w:ascii="Arial" w:hAnsi="Arial" w:cs="Arial"/>
                <w:b/>
                <w:bCs/>
                <w:color w:val="000000"/>
              </w:rPr>
              <w:t> </w:t>
            </w:r>
          </w:p>
        </w:tc>
        <w:tc>
          <w:tcPr>
            <w:tcW w:w="5960" w:type="dxa"/>
            <w:tcBorders>
              <w:top w:val="nil"/>
              <w:left w:val="nil"/>
              <w:bottom w:val="single" w:sz="4" w:space="0" w:color="auto"/>
              <w:right w:val="single" w:sz="4" w:space="0" w:color="auto"/>
            </w:tcBorders>
            <w:shd w:val="clear" w:color="auto" w:fill="D9E2F3" w:themeFill="accent1" w:themeFillTint="33"/>
            <w:noWrap/>
            <w:vAlign w:val="bottom"/>
            <w:hideMark/>
          </w:tcPr>
          <w:p w14:paraId="22995417" w14:textId="373FD965" w:rsidR="00D165A1" w:rsidRPr="00D3519A" w:rsidRDefault="00D165A1" w:rsidP="00D165A1">
            <w:pPr>
              <w:spacing w:after="160" w:line="259" w:lineRule="auto"/>
              <w:jc w:val="both"/>
              <w:rPr>
                <w:rFonts w:ascii="Arial" w:hAnsi="Arial" w:cs="Arial"/>
                <w:i/>
                <w:iCs/>
              </w:rPr>
            </w:pPr>
            <w:r w:rsidRPr="00D165A1">
              <w:rPr>
                <w:rFonts w:ascii="Arial" w:hAnsi="Arial" w:cs="Arial"/>
              </w:rPr>
              <w:t xml:space="preserve">S obzirom na to da će odabrani ponuditelj kao operater javne usluge obavljati i prijevoz učenika sukladno čl. 69. </w:t>
            </w:r>
            <w:r w:rsidRPr="00D165A1">
              <w:rPr>
                <w:rFonts w:ascii="Arial" w:hAnsi="Arial" w:cs="Arial"/>
                <w:i/>
                <w:iCs/>
              </w:rPr>
              <w:t>Zakona o odgoju i obrazovanju u osnovnoj i srednjoj školi (Narodne novine" br. 87/08., 86/09., 92/10., 105/10., 90/11., 5/12., 16/12., 86/12., 126/12., 94/13., 152/14., 7/17., 68/18., 98/19., 64/20., 133/20., 151/22.)</w:t>
            </w:r>
            <w:r w:rsidRPr="00D165A1">
              <w:rPr>
                <w:rFonts w:ascii="Arial" w:hAnsi="Arial" w:cs="Arial"/>
              </w:rPr>
              <w:t xml:space="preserve">, </w:t>
            </w:r>
            <w:r w:rsidR="008924F3">
              <w:rPr>
                <w:rFonts w:ascii="Arial" w:hAnsi="Arial" w:cs="Arial"/>
              </w:rPr>
              <w:t>sva</w:t>
            </w:r>
            <w:r w:rsidRPr="00D165A1">
              <w:rPr>
                <w:rFonts w:ascii="Arial" w:hAnsi="Arial" w:cs="Arial"/>
              </w:rPr>
              <w:t xml:space="preserve"> vozila</w:t>
            </w:r>
            <w:r w:rsidR="008924F3">
              <w:rPr>
                <w:rFonts w:ascii="Arial" w:hAnsi="Arial" w:cs="Arial"/>
              </w:rPr>
              <w:t xml:space="preserve"> kojima će se obavljati prijevoz</w:t>
            </w:r>
            <w:r w:rsidRPr="00D165A1">
              <w:rPr>
                <w:rFonts w:ascii="Arial" w:hAnsi="Arial" w:cs="Arial"/>
              </w:rPr>
              <w:t xml:space="preserve"> </w:t>
            </w:r>
            <w:r w:rsidR="008924F3">
              <w:rPr>
                <w:rFonts w:ascii="Arial" w:hAnsi="Arial" w:cs="Arial"/>
              </w:rPr>
              <w:t xml:space="preserve">moraju </w:t>
            </w:r>
            <w:r w:rsidRPr="00D165A1">
              <w:rPr>
                <w:rFonts w:ascii="Arial" w:hAnsi="Arial" w:cs="Arial"/>
              </w:rPr>
              <w:t>ispunjava</w:t>
            </w:r>
            <w:r w:rsidR="008924F3">
              <w:rPr>
                <w:rFonts w:ascii="Arial" w:hAnsi="Arial" w:cs="Arial"/>
              </w:rPr>
              <w:t>ti</w:t>
            </w:r>
            <w:r w:rsidRPr="00D165A1">
              <w:rPr>
                <w:rFonts w:ascii="Arial" w:hAnsi="Arial" w:cs="Arial"/>
              </w:rPr>
              <w:t xml:space="preserve"> uvjete propisane </w:t>
            </w:r>
            <w:r w:rsidRPr="00D165A1">
              <w:rPr>
                <w:rFonts w:ascii="Arial" w:hAnsi="Arial" w:cs="Arial"/>
                <w:i/>
                <w:iCs/>
              </w:rPr>
              <w:t>Pravilnikom o uvjetima koje moraju ispunjavati autobusi kojima se organizirano prevoze djeca</w:t>
            </w:r>
            <w:r w:rsidRPr="00D165A1">
              <w:rPr>
                <w:rFonts w:ascii="Arial" w:hAnsi="Arial" w:cs="Arial"/>
              </w:rPr>
              <w:t xml:space="preserve"> </w:t>
            </w:r>
            <w:r w:rsidRPr="00D3519A">
              <w:rPr>
                <w:rFonts w:ascii="Arial" w:hAnsi="Arial" w:cs="Arial"/>
                <w:i/>
                <w:iCs/>
              </w:rPr>
              <w:t>(Narodne novine br. 100/08., 20/09.).</w:t>
            </w:r>
          </w:p>
          <w:p w14:paraId="6F3BAD0D" w14:textId="77777777" w:rsidR="00D165A1" w:rsidRPr="00D165A1" w:rsidRDefault="00D165A1" w:rsidP="00D165A1">
            <w:pPr>
              <w:rPr>
                <w:rFonts w:ascii="Arial" w:hAnsi="Arial" w:cs="Arial"/>
                <w:b/>
                <w:bCs/>
                <w:color w:val="000000"/>
              </w:rPr>
            </w:pPr>
          </w:p>
        </w:tc>
        <w:tc>
          <w:tcPr>
            <w:tcW w:w="3279" w:type="dxa"/>
            <w:vMerge/>
            <w:tcBorders>
              <w:left w:val="nil"/>
              <w:bottom w:val="single" w:sz="4" w:space="0" w:color="auto"/>
              <w:right w:val="single" w:sz="4" w:space="0" w:color="auto"/>
            </w:tcBorders>
            <w:shd w:val="clear" w:color="auto" w:fill="D9E2F3" w:themeFill="accent1" w:themeFillTint="33"/>
            <w:noWrap/>
            <w:vAlign w:val="bottom"/>
            <w:hideMark/>
          </w:tcPr>
          <w:p w14:paraId="5F6ABC7D" w14:textId="77777777" w:rsidR="00D165A1" w:rsidRPr="00D165A1" w:rsidRDefault="00D165A1" w:rsidP="00D165A1">
            <w:pPr>
              <w:rPr>
                <w:rFonts w:ascii="Arial" w:hAnsi="Arial" w:cs="Arial"/>
                <w:b/>
                <w:bCs/>
                <w:color w:val="000000"/>
              </w:rPr>
            </w:pPr>
          </w:p>
        </w:tc>
      </w:tr>
      <w:tr w:rsidR="00D165A1" w:rsidRPr="00D165A1" w14:paraId="2298A4D8" w14:textId="77777777" w:rsidTr="000A4614">
        <w:trPr>
          <w:trHeight w:val="300"/>
        </w:trPr>
        <w:tc>
          <w:tcPr>
            <w:tcW w:w="828"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23694D5A" w14:textId="77777777" w:rsidR="00D165A1" w:rsidRPr="00D165A1" w:rsidRDefault="00D165A1" w:rsidP="00D165A1">
            <w:pPr>
              <w:jc w:val="center"/>
              <w:rPr>
                <w:rFonts w:ascii="Arial" w:hAnsi="Arial" w:cs="Arial"/>
                <w:b/>
                <w:bCs/>
                <w:color w:val="000000"/>
              </w:rPr>
            </w:pPr>
            <w:r w:rsidRPr="00D165A1">
              <w:rPr>
                <w:rFonts w:ascii="Arial" w:hAnsi="Arial" w:cs="Arial"/>
                <w:b/>
                <w:bCs/>
                <w:color w:val="000000"/>
              </w:rPr>
              <w:t>5.</w:t>
            </w:r>
          </w:p>
        </w:tc>
        <w:tc>
          <w:tcPr>
            <w:tcW w:w="5960" w:type="dxa"/>
            <w:tcBorders>
              <w:top w:val="nil"/>
              <w:left w:val="nil"/>
              <w:bottom w:val="single" w:sz="4" w:space="0" w:color="auto"/>
              <w:right w:val="single" w:sz="4" w:space="0" w:color="auto"/>
            </w:tcBorders>
            <w:shd w:val="clear" w:color="auto" w:fill="8EAADB" w:themeFill="accent1" w:themeFillTint="99"/>
            <w:noWrap/>
            <w:vAlign w:val="center"/>
            <w:hideMark/>
          </w:tcPr>
          <w:p w14:paraId="19C93F5A" w14:textId="77777777" w:rsidR="00D165A1" w:rsidRPr="00D165A1" w:rsidRDefault="00D165A1" w:rsidP="00D165A1">
            <w:pPr>
              <w:spacing w:after="160" w:line="259" w:lineRule="auto"/>
              <w:jc w:val="center"/>
              <w:rPr>
                <w:rFonts w:ascii="Arial" w:hAnsi="Arial" w:cs="Arial"/>
                <w:b/>
                <w:bCs/>
              </w:rPr>
            </w:pPr>
            <w:r w:rsidRPr="00D165A1">
              <w:rPr>
                <w:rFonts w:ascii="Arial" w:hAnsi="Arial" w:cs="Arial"/>
                <w:b/>
                <w:bCs/>
              </w:rPr>
              <w:t>Tehnički standardi kvalitete</w:t>
            </w:r>
          </w:p>
        </w:tc>
        <w:tc>
          <w:tcPr>
            <w:tcW w:w="3279" w:type="dxa"/>
            <w:vMerge w:val="restart"/>
            <w:tcBorders>
              <w:top w:val="nil"/>
              <w:left w:val="nil"/>
              <w:right w:val="single" w:sz="4" w:space="0" w:color="auto"/>
            </w:tcBorders>
            <w:shd w:val="clear" w:color="auto" w:fill="D9E2F3" w:themeFill="accent1" w:themeFillTint="33"/>
            <w:noWrap/>
            <w:vAlign w:val="center"/>
            <w:hideMark/>
          </w:tcPr>
          <w:p w14:paraId="58902860" w14:textId="77777777" w:rsidR="00D165A1" w:rsidRPr="00D165A1" w:rsidRDefault="00D165A1" w:rsidP="00D165A1">
            <w:pPr>
              <w:jc w:val="center"/>
              <w:rPr>
                <w:rFonts w:ascii="Arial" w:hAnsi="Arial" w:cs="Arial"/>
                <w:b/>
                <w:bCs/>
                <w:color w:val="000000"/>
              </w:rPr>
            </w:pPr>
          </w:p>
          <w:p w14:paraId="2D69CC0F" w14:textId="77777777" w:rsidR="00D165A1" w:rsidRPr="00D165A1" w:rsidRDefault="00D165A1" w:rsidP="00D165A1">
            <w:pPr>
              <w:jc w:val="center"/>
              <w:rPr>
                <w:rFonts w:ascii="Arial" w:hAnsi="Arial" w:cs="Arial"/>
                <w:b/>
                <w:bCs/>
                <w:color w:val="000000"/>
              </w:rPr>
            </w:pPr>
          </w:p>
          <w:p w14:paraId="4EC6257A" w14:textId="77777777" w:rsidR="00D165A1" w:rsidRPr="00D165A1" w:rsidRDefault="00D165A1" w:rsidP="00D165A1">
            <w:pPr>
              <w:jc w:val="center"/>
              <w:rPr>
                <w:rFonts w:ascii="Arial" w:hAnsi="Arial" w:cs="Arial"/>
                <w:b/>
                <w:bCs/>
                <w:color w:val="000000"/>
              </w:rPr>
            </w:pPr>
            <w:r w:rsidRPr="00D165A1">
              <w:rPr>
                <w:rFonts w:ascii="Arial" w:hAnsi="Arial" w:cs="Arial"/>
                <w:b/>
                <w:bCs/>
                <w:color w:val="000000"/>
              </w:rPr>
              <w:t>DA/NE</w:t>
            </w:r>
          </w:p>
        </w:tc>
      </w:tr>
      <w:tr w:rsidR="00D165A1" w:rsidRPr="00D165A1" w14:paraId="50A17B9C" w14:textId="77777777" w:rsidTr="000A4614">
        <w:trPr>
          <w:trHeight w:val="300"/>
        </w:trPr>
        <w:tc>
          <w:tcPr>
            <w:tcW w:w="828"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54F8BF0B" w14:textId="77777777" w:rsidR="00D165A1" w:rsidRPr="00D165A1" w:rsidRDefault="00D165A1" w:rsidP="00D165A1">
            <w:pPr>
              <w:rPr>
                <w:rFonts w:ascii="Arial" w:hAnsi="Arial" w:cs="Arial"/>
                <w:b/>
                <w:bCs/>
                <w:color w:val="000000"/>
              </w:rPr>
            </w:pPr>
            <w:r w:rsidRPr="00D165A1">
              <w:rPr>
                <w:rFonts w:ascii="Arial" w:hAnsi="Arial" w:cs="Arial"/>
                <w:b/>
                <w:bCs/>
                <w:color w:val="000000"/>
              </w:rPr>
              <w:t> </w:t>
            </w:r>
          </w:p>
        </w:tc>
        <w:tc>
          <w:tcPr>
            <w:tcW w:w="5960" w:type="dxa"/>
            <w:tcBorders>
              <w:top w:val="nil"/>
              <w:left w:val="nil"/>
              <w:bottom w:val="single" w:sz="4" w:space="0" w:color="auto"/>
              <w:right w:val="single" w:sz="4" w:space="0" w:color="auto"/>
            </w:tcBorders>
            <w:shd w:val="clear" w:color="auto" w:fill="D9E2F3" w:themeFill="accent1" w:themeFillTint="33"/>
            <w:noWrap/>
            <w:vAlign w:val="bottom"/>
            <w:hideMark/>
          </w:tcPr>
          <w:p w14:paraId="65C5FB42" w14:textId="77777777" w:rsidR="00D165A1" w:rsidRPr="00D165A1" w:rsidRDefault="00D165A1" w:rsidP="0075208A">
            <w:pPr>
              <w:numPr>
                <w:ilvl w:val="0"/>
                <w:numId w:val="88"/>
              </w:numPr>
              <w:spacing w:after="160" w:line="259" w:lineRule="auto"/>
              <w:jc w:val="both"/>
              <w:rPr>
                <w:rFonts w:ascii="Arial" w:hAnsi="Arial" w:cs="Arial"/>
              </w:rPr>
            </w:pPr>
            <w:r w:rsidRPr="00D165A1">
              <w:rPr>
                <w:rFonts w:ascii="Arial" w:hAnsi="Arial" w:cs="Arial"/>
              </w:rPr>
              <w:t xml:space="preserve">čistoća vozila, </w:t>
            </w:r>
          </w:p>
          <w:p w14:paraId="77451340" w14:textId="77777777" w:rsidR="00D165A1" w:rsidRPr="0071670D" w:rsidRDefault="00D165A1" w:rsidP="0075208A">
            <w:pPr>
              <w:numPr>
                <w:ilvl w:val="0"/>
                <w:numId w:val="88"/>
              </w:numPr>
              <w:spacing w:after="160" w:line="259" w:lineRule="auto"/>
              <w:jc w:val="both"/>
              <w:rPr>
                <w:rFonts w:ascii="Arial" w:hAnsi="Arial" w:cs="Arial"/>
              </w:rPr>
            </w:pPr>
            <w:r w:rsidRPr="0071670D">
              <w:rPr>
                <w:rFonts w:ascii="Arial" w:hAnsi="Arial" w:cs="Arial"/>
              </w:rPr>
              <w:t>grijanje i hlađenje vozila,</w:t>
            </w:r>
          </w:p>
          <w:p w14:paraId="30007D41" w14:textId="77777777" w:rsidR="00D165A1" w:rsidRPr="0071670D" w:rsidRDefault="00D165A1" w:rsidP="0075208A">
            <w:pPr>
              <w:numPr>
                <w:ilvl w:val="0"/>
                <w:numId w:val="88"/>
              </w:numPr>
              <w:spacing w:after="160" w:line="259" w:lineRule="auto"/>
              <w:jc w:val="both"/>
              <w:rPr>
                <w:rFonts w:ascii="Arial" w:hAnsi="Arial" w:cs="Arial"/>
              </w:rPr>
            </w:pPr>
            <w:r w:rsidRPr="0071670D">
              <w:rPr>
                <w:rFonts w:ascii="Arial" w:hAnsi="Arial" w:cs="Arial"/>
              </w:rPr>
              <w:t xml:space="preserve">materijali za informiranje putnika u vozilu, </w:t>
            </w:r>
          </w:p>
          <w:p w14:paraId="1DD1FBF6" w14:textId="77777777" w:rsidR="00D165A1" w:rsidRPr="0071670D" w:rsidRDefault="00D165A1" w:rsidP="0075208A">
            <w:pPr>
              <w:numPr>
                <w:ilvl w:val="0"/>
                <w:numId w:val="88"/>
              </w:numPr>
              <w:spacing w:after="160" w:line="259" w:lineRule="auto"/>
              <w:jc w:val="both"/>
              <w:rPr>
                <w:rFonts w:ascii="Arial" w:hAnsi="Arial" w:cs="Arial"/>
              </w:rPr>
            </w:pPr>
            <w:r w:rsidRPr="0071670D">
              <w:rPr>
                <w:rFonts w:ascii="Arial" w:hAnsi="Arial" w:cs="Arial"/>
              </w:rPr>
              <w:t xml:space="preserve">sustavi za zvučno i vizualno informiranje putnika u vozilu, </w:t>
            </w:r>
          </w:p>
          <w:p w14:paraId="1BBBBB93" w14:textId="77777777" w:rsidR="00D165A1" w:rsidRPr="0071670D" w:rsidRDefault="00D165A1" w:rsidP="0075208A">
            <w:pPr>
              <w:numPr>
                <w:ilvl w:val="0"/>
                <w:numId w:val="88"/>
              </w:numPr>
              <w:spacing w:after="160" w:line="259" w:lineRule="auto"/>
              <w:jc w:val="both"/>
              <w:rPr>
                <w:rFonts w:ascii="Arial" w:hAnsi="Arial" w:cs="Arial"/>
              </w:rPr>
            </w:pPr>
            <w:r w:rsidRPr="0071670D">
              <w:rPr>
                <w:rFonts w:ascii="Arial" w:hAnsi="Arial" w:cs="Arial"/>
              </w:rPr>
              <w:t xml:space="preserve">materijali za informiranje putnika na stajalištima, </w:t>
            </w:r>
          </w:p>
          <w:p w14:paraId="0C17BA84" w14:textId="77777777" w:rsidR="00D165A1" w:rsidRPr="0071670D" w:rsidRDefault="00D165A1" w:rsidP="0075208A">
            <w:pPr>
              <w:numPr>
                <w:ilvl w:val="0"/>
                <w:numId w:val="88"/>
              </w:numPr>
              <w:spacing w:after="160" w:line="259" w:lineRule="auto"/>
              <w:jc w:val="both"/>
              <w:rPr>
                <w:rFonts w:ascii="Arial" w:hAnsi="Arial" w:cs="Arial"/>
              </w:rPr>
            </w:pPr>
            <w:r w:rsidRPr="0071670D">
              <w:rPr>
                <w:rFonts w:ascii="Arial" w:hAnsi="Arial" w:cs="Arial"/>
              </w:rPr>
              <w:t>vanjsko obilježavanje vozila,</w:t>
            </w:r>
          </w:p>
          <w:p w14:paraId="055B11B4" w14:textId="77777777" w:rsidR="00D165A1" w:rsidRPr="0071670D" w:rsidRDefault="00D165A1" w:rsidP="0075208A">
            <w:pPr>
              <w:numPr>
                <w:ilvl w:val="0"/>
                <w:numId w:val="88"/>
              </w:numPr>
              <w:spacing w:after="160" w:line="259" w:lineRule="auto"/>
              <w:jc w:val="both"/>
              <w:rPr>
                <w:rFonts w:ascii="Arial" w:hAnsi="Arial" w:cs="Arial"/>
              </w:rPr>
            </w:pPr>
            <w:r w:rsidRPr="0071670D">
              <w:rPr>
                <w:rFonts w:ascii="Arial" w:hAnsi="Arial" w:cs="Arial"/>
              </w:rPr>
              <w:t>uređaji za registriranje karata.</w:t>
            </w:r>
          </w:p>
          <w:p w14:paraId="11C2DF44" w14:textId="77777777" w:rsidR="00D165A1" w:rsidRPr="00D165A1" w:rsidRDefault="00D165A1" w:rsidP="00D165A1">
            <w:pPr>
              <w:spacing w:after="160" w:line="259" w:lineRule="auto"/>
              <w:jc w:val="both"/>
              <w:rPr>
                <w:rFonts w:ascii="Arial" w:hAnsi="Arial" w:cs="Arial"/>
                <w:i/>
                <w:iCs/>
              </w:rPr>
            </w:pPr>
            <w:r w:rsidRPr="00D165A1">
              <w:rPr>
                <w:rFonts w:ascii="Arial" w:hAnsi="Arial" w:cs="Arial"/>
                <w:i/>
                <w:iCs/>
              </w:rPr>
              <w:t>* Upućuje se ponuditelj na Prilog br. 2. Ugovora (Standardi kvalitete) gdje su tehnički standardi detaljno opisani.</w:t>
            </w:r>
          </w:p>
          <w:p w14:paraId="7BFBE201" w14:textId="77777777" w:rsidR="00D165A1" w:rsidRPr="00D165A1" w:rsidRDefault="00D165A1" w:rsidP="00D165A1">
            <w:pPr>
              <w:spacing w:after="160" w:line="259" w:lineRule="auto"/>
              <w:jc w:val="both"/>
              <w:rPr>
                <w:rFonts w:ascii="Arial" w:hAnsi="Arial" w:cs="Arial"/>
              </w:rPr>
            </w:pPr>
          </w:p>
        </w:tc>
        <w:tc>
          <w:tcPr>
            <w:tcW w:w="3279" w:type="dxa"/>
            <w:vMerge/>
            <w:tcBorders>
              <w:left w:val="nil"/>
              <w:bottom w:val="single" w:sz="4" w:space="0" w:color="auto"/>
              <w:right w:val="single" w:sz="4" w:space="0" w:color="auto"/>
            </w:tcBorders>
            <w:shd w:val="clear" w:color="auto" w:fill="D9E2F3" w:themeFill="accent1" w:themeFillTint="33"/>
            <w:noWrap/>
            <w:vAlign w:val="bottom"/>
            <w:hideMark/>
          </w:tcPr>
          <w:p w14:paraId="091A4A4F" w14:textId="77777777" w:rsidR="00D165A1" w:rsidRPr="00D165A1" w:rsidRDefault="00D165A1" w:rsidP="00D165A1">
            <w:pPr>
              <w:rPr>
                <w:rFonts w:ascii="Arial" w:hAnsi="Arial" w:cs="Arial"/>
                <w:b/>
                <w:bCs/>
                <w:color w:val="000000"/>
              </w:rPr>
            </w:pPr>
          </w:p>
        </w:tc>
      </w:tr>
      <w:tr w:rsidR="00D165A1" w:rsidRPr="00D165A1" w14:paraId="4D91A854" w14:textId="77777777" w:rsidTr="000A4614">
        <w:trPr>
          <w:trHeight w:val="300"/>
        </w:trPr>
        <w:tc>
          <w:tcPr>
            <w:tcW w:w="828"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5E0FF160" w14:textId="77777777" w:rsidR="00D165A1" w:rsidRPr="00D165A1" w:rsidRDefault="00D165A1" w:rsidP="00D165A1">
            <w:pPr>
              <w:jc w:val="center"/>
              <w:rPr>
                <w:rFonts w:ascii="Arial" w:hAnsi="Arial" w:cs="Arial"/>
                <w:b/>
                <w:bCs/>
                <w:color w:val="000000"/>
              </w:rPr>
            </w:pPr>
            <w:r w:rsidRPr="00D165A1">
              <w:rPr>
                <w:rFonts w:ascii="Arial" w:hAnsi="Arial" w:cs="Arial"/>
                <w:b/>
                <w:bCs/>
                <w:color w:val="000000"/>
              </w:rPr>
              <w:t>6.</w:t>
            </w:r>
          </w:p>
        </w:tc>
        <w:tc>
          <w:tcPr>
            <w:tcW w:w="5960" w:type="dxa"/>
            <w:tcBorders>
              <w:top w:val="nil"/>
              <w:left w:val="nil"/>
              <w:bottom w:val="single" w:sz="4" w:space="0" w:color="auto"/>
              <w:right w:val="single" w:sz="4" w:space="0" w:color="auto"/>
            </w:tcBorders>
            <w:shd w:val="clear" w:color="auto" w:fill="8EAADB" w:themeFill="accent1" w:themeFillTint="99"/>
            <w:noWrap/>
            <w:vAlign w:val="center"/>
            <w:hideMark/>
          </w:tcPr>
          <w:p w14:paraId="24ABEAAF" w14:textId="77777777" w:rsidR="00D165A1" w:rsidRPr="00D165A1" w:rsidRDefault="00D165A1" w:rsidP="00D165A1">
            <w:pPr>
              <w:spacing w:after="160" w:line="259" w:lineRule="auto"/>
              <w:jc w:val="center"/>
              <w:rPr>
                <w:rFonts w:ascii="Arial" w:hAnsi="Arial" w:cs="Arial"/>
                <w:b/>
                <w:bCs/>
              </w:rPr>
            </w:pPr>
            <w:r w:rsidRPr="00D165A1">
              <w:rPr>
                <w:rFonts w:ascii="Arial" w:hAnsi="Arial" w:cs="Arial"/>
                <w:b/>
                <w:bCs/>
              </w:rPr>
              <w:t>Operativni standardi kvalitete</w:t>
            </w:r>
          </w:p>
        </w:tc>
        <w:tc>
          <w:tcPr>
            <w:tcW w:w="3279" w:type="dxa"/>
            <w:vMerge w:val="restart"/>
            <w:tcBorders>
              <w:top w:val="nil"/>
              <w:left w:val="nil"/>
              <w:right w:val="single" w:sz="4" w:space="0" w:color="auto"/>
            </w:tcBorders>
            <w:shd w:val="clear" w:color="auto" w:fill="D9E2F3" w:themeFill="accent1" w:themeFillTint="33"/>
            <w:noWrap/>
            <w:vAlign w:val="center"/>
            <w:hideMark/>
          </w:tcPr>
          <w:p w14:paraId="72570A3F" w14:textId="77777777" w:rsidR="00D165A1" w:rsidRPr="00D165A1" w:rsidRDefault="00D165A1" w:rsidP="00D165A1">
            <w:pPr>
              <w:jc w:val="center"/>
              <w:rPr>
                <w:rFonts w:ascii="Arial" w:hAnsi="Arial" w:cs="Arial"/>
                <w:b/>
                <w:bCs/>
                <w:color w:val="000000"/>
              </w:rPr>
            </w:pPr>
          </w:p>
          <w:p w14:paraId="10310874" w14:textId="77777777" w:rsidR="00D165A1" w:rsidRPr="00D165A1" w:rsidRDefault="00D165A1" w:rsidP="00D165A1">
            <w:pPr>
              <w:jc w:val="center"/>
              <w:rPr>
                <w:rFonts w:ascii="Arial" w:hAnsi="Arial" w:cs="Arial"/>
                <w:b/>
                <w:bCs/>
                <w:color w:val="000000"/>
              </w:rPr>
            </w:pPr>
          </w:p>
          <w:p w14:paraId="441DFD77" w14:textId="77777777" w:rsidR="00D165A1" w:rsidRPr="00D165A1" w:rsidRDefault="00D165A1" w:rsidP="00D165A1">
            <w:pPr>
              <w:jc w:val="center"/>
              <w:rPr>
                <w:rFonts w:ascii="Arial" w:hAnsi="Arial" w:cs="Arial"/>
                <w:b/>
                <w:bCs/>
                <w:color w:val="000000"/>
              </w:rPr>
            </w:pPr>
            <w:r w:rsidRPr="00D165A1">
              <w:rPr>
                <w:rFonts w:ascii="Arial" w:hAnsi="Arial" w:cs="Arial"/>
                <w:b/>
                <w:bCs/>
                <w:color w:val="000000"/>
              </w:rPr>
              <w:t>DA/NE</w:t>
            </w:r>
          </w:p>
        </w:tc>
      </w:tr>
      <w:tr w:rsidR="00D165A1" w:rsidRPr="00D165A1" w14:paraId="7E1698A0" w14:textId="77777777" w:rsidTr="000A4614">
        <w:trPr>
          <w:trHeight w:val="300"/>
        </w:trPr>
        <w:tc>
          <w:tcPr>
            <w:tcW w:w="828"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67F38025" w14:textId="77777777" w:rsidR="00D165A1" w:rsidRPr="00D165A1" w:rsidRDefault="00D165A1" w:rsidP="00D165A1">
            <w:pPr>
              <w:rPr>
                <w:rFonts w:ascii="Arial" w:hAnsi="Arial" w:cs="Arial"/>
                <w:b/>
                <w:bCs/>
                <w:color w:val="000000"/>
              </w:rPr>
            </w:pPr>
            <w:r w:rsidRPr="00D165A1">
              <w:rPr>
                <w:rFonts w:ascii="Arial" w:hAnsi="Arial" w:cs="Arial"/>
                <w:b/>
                <w:bCs/>
                <w:color w:val="000000"/>
              </w:rPr>
              <w:t> </w:t>
            </w:r>
          </w:p>
        </w:tc>
        <w:tc>
          <w:tcPr>
            <w:tcW w:w="5960" w:type="dxa"/>
            <w:tcBorders>
              <w:top w:val="nil"/>
              <w:left w:val="nil"/>
              <w:bottom w:val="single" w:sz="4" w:space="0" w:color="auto"/>
              <w:right w:val="single" w:sz="4" w:space="0" w:color="auto"/>
            </w:tcBorders>
            <w:shd w:val="clear" w:color="auto" w:fill="D9E2F3" w:themeFill="accent1" w:themeFillTint="33"/>
            <w:noWrap/>
            <w:vAlign w:val="bottom"/>
            <w:hideMark/>
          </w:tcPr>
          <w:p w14:paraId="0387FF49" w14:textId="77777777" w:rsidR="00D165A1" w:rsidRPr="00D165A1" w:rsidRDefault="00D165A1" w:rsidP="0075208A">
            <w:pPr>
              <w:numPr>
                <w:ilvl w:val="0"/>
                <w:numId w:val="89"/>
              </w:numPr>
              <w:spacing w:after="160" w:line="259" w:lineRule="auto"/>
              <w:jc w:val="both"/>
              <w:rPr>
                <w:rFonts w:ascii="Arial" w:hAnsi="Arial" w:cs="Arial"/>
              </w:rPr>
            </w:pPr>
            <w:r w:rsidRPr="00D165A1">
              <w:rPr>
                <w:rFonts w:ascii="Arial" w:hAnsi="Arial" w:cs="Arial"/>
              </w:rPr>
              <w:t>broj vozila,</w:t>
            </w:r>
          </w:p>
          <w:p w14:paraId="13593FF4" w14:textId="77777777" w:rsidR="00D165A1" w:rsidRPr="00D165A1" w:rsidRDefault="00D165A1" w:rsidP="0075208A">
            <w:pPr>
              <w:numPr>
                <w:ilvl w:val="0"/>
                <w:numId w:val="89"/>
              </w:numPr>
              <w:spacing w:after="160" w:line="259" w:lineRule="auto"/>
              <w:jc w:val="both"/>
              <w:rPr>
                <w:rFonts w:ascii="Arial" w:hAnsi="Arial" w:cs="Arial"/>
              </w:rPr>
            </w:pPr>
            <w:r w:rsidRPr="00D165A1">
              <w:rPr>
                <w:rFonts w:ascii="Arial" w:hAnsi="Arial" w:cs="Arial"/>
              </w:rPr>
              <w:t xml:space="preserve">tip vozila, </w:t>
            </w:r>
          </w:p>
          <w:p w14:paraId="61F74277" w14:textId="77777777" w:rsidR="00D165A1" w:rsidRPr="00D165A1" w:rsidRDefault="00D165A1" w:rsidP="0075208A">
            <w:pPr>
              <w:numPr>
                <w:ilvl w:val="0"/>
                <w:numId w:val="89"/>
              </w:numPr>
              <w:spacing w:after="160" w:line="259" w:lineRule="auto"/>
              <w:jc w:val="both"/>
              <w:rPr>
                <w:rFonts w:ascii="Arial" w:hAnsi="Arial" w:cs="Arial"/>
              </w:rPr>
            </w:pPr>
            <w:r w:rsidRPr="00D165A1">
              <w:rPr>
                <w:rFonts w:ascii="Arial" w:hAnsi="Arial" w:cs="Arial"/>
              </w:rPr>
              <w:t xml:space="preserve">redovitost odvijanja prijevoza i pridržavanje voznog reda, </w:t>
            </w:r>
          </w:p>
          <w:p w14:paraId="65BDAC5D" w14:textId="77777777" w:rsidR="00D165A1" w:rsidRPr="00D165A1" w:rsidRDefault="00D165A1" w:rsidP="0075208A">
            <w:pPr>
              <w:numPr>
                <w:ilvl w:val="0"/>
                <w:numId w:val="89"/>
              </w:numPr>
              <w:spacing w:after="160" w:line="259" w:lineRule="auto"/>
              <w:jc w:val="both"/>
              <w:rPr>
                <w:rFonts w:ascii="Arial" w:hAnsi="Arial" w:cs="Arial"/>
              </w:rPr>
            </w:pPr>
            <w:r w:rsidRPr="00D165A1">
              <w:rPr>
                <w:rFonts w:ascii="Arial" w:hAnsi="Arial" w:cs="Arial"/>
              </w:rPr>
              <w:t xml:space="preserve">povezanost s drugim linijama, </w:t>
            </w:r>
          </w:p>
          <w:p w14:paraId="388A6385" w14:textId="77777777" w:rsidR="00D165A1" w:rsidRPr="00D165A1" w:rsidRDefault="00D165A1" w:rsidP="0075208A">
            <w:pPr>
              <w:numPr>
                <w:ilvl w:val="0"/>
                <w:numId w:val="89"/>
              </w:numPr>
              <w:spacing w:after="160" w:line="259" w:lineRule="auto"/>
              <w:jc w:val="both"/>
              <w:rPr>
                <w:rFonts w:ascii="Arial" w:hAnsi="Arial" w:cs="Arial"/>
              </w:rPr>
            </w:pPr>
            <w:r w:rsidRPr="00D165A1">
              <w:rPr>
                <w:rFonts w:ascii="Arial" w:hAnsi="Arial" w:cs="Arial"/>
              </w:rPr>
              <w:t>zamjenski autobus.</w:t>
            </w:r>
          </w:p>
          <w:p w14:paraId="3018C932" w14:textId="77777777" w:rsidR="00D165A1" w:rsidRPr="00D165A1" w:rsidRDefault="00D165A1" w:rsidP="00D165A1">
            <w:pPr>
              <w:spacing w:after="160" w:line="259" w:lineRule="auto"/>
              <w:jc w:val="both"/>
              <w:rPr>
                <w:rFonts w:ascii="Arial" w:hAnsi="Arial" w:cs="Arial"/>
                <w:i/>
                <w:iCs/>
              </w:rPr>
            </w:pPr>
            <w:r w:rsidRPr="00D165A1">
              <w:rPr>
                <w:rFonts w:ascii="Arial" w:hAnsi="Arial" w:cs="Arial"/>
                <w:i/>
                <w:iCs/>
              </w:rPr>
              <w:t>* Upućuje se ponuditelj na Prilog br. 2. Ugovora (Standardi kvalitete) gdje su operativni standardi detaljno opisani.</w:t>
            </w:r>
          </w:p>
        </w:tc>
        <w:tc>
          <w:tcPr>
            <w:tcW w:w="3279" w:type="dxa"/>
            <w:vMerge/>
            <w:tcBorders>
              <w:left w:val="nil"/>
              <w:bottom w:val="single" w:sz="4" w:space="0" w:color="auto"/>
              <w:right w:val="single" w:sz="4" w:space="0" w:color="auto"/>
            </w:tcBorders>
            <w:shd w:val="clear" w:color="auto" w:fill="D9E2F3" w:themeFill="accent1" w:themeFillTint="33"/>
            <w:noWrap/>
            <w:vAlign w:val="bottom"/>
            <w:hideMark/>
          </w:tcPr>
          <w:p w14:paraId="41EB61E0" w14:textId="77777777" w:rsidR="00D165A1" w:rsidRPr="00D165A1" w:rsidRDefault="00D165A1" w:rsidP="00D165A1">
            <w:pPr>
              <w:rPr>
                <w:rFonts w:ascii="Arial" w:hAnsi="Arial" w:cs="Arial"/>
                <w:b/>
                <w:bCs/>
                <w:color w:val="000000"/>
              </w:rPr>
            </w:pPr>
          </w:p>
        </w:tc>
      </w:tr>
      <w:tr w:rsidR="00D165A1" w:rsidRPr="00D165A1" w14:paraId="29AEB43B" w14:textId="77777777" w:rsidTr="000A4614">
        <w:trPr>
          <w:trHeight w:val="300"/>
        </w:trPr>
        <w:tc>
          <w:tcPr>
            <w:tcW w:w="828"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43EA328D" w14:textId="77777777" w:rsidR="00D165A1" w:rsidRPr="00D165A1" w:rsidRDefault="00D165A1" w:rsidP="00D165A1">
            <w:pPr>
              <w:jc w:val="center"/>
              <w:rPr>
                <w:rFonts w:ascii="Arial" w:hAnsi="Arial" w:cs="Arial"/>
                <w:b/>
                <w:bCs/>
                <w:color w:val="000000"/>
              </w:rPr>
            </w:pPr>
            <w:r w:rsidRPr="00D165A1">
              <w:rPr>
                <w:rFonts w:ascii="Arial" w:hAnsi="Arial" w:cs="Arial"/>
                <w:b/>
                <w:bCs/>
                <w:color w:val="000000"/>
              </w:rPr>
              <w:t>7.</w:t>
            </w:r>
          </w:p>
        </w:tc>
        <w:tc>
          <w:tcPr>
            <w:tcW w:w="5960" w:type="dxa"/>
            <w:tcBorders>
              <w:top w:val="nil"/>
              <w:left w:val="nil"/>
              <w:bottom w:val="single" w:sz="4" w:space="0" w:color="auto"/>
              <w:right w:val="single" w:sz="4" w:space="0" w:color="auto"/>
            </w:tcBorders>
            <w:shd w:val="clear" w:color="auto" w:fill="8EAADB" w:themeFill="accent1" w:themeFillTint="99"/>
            <w:noWrap/>
            <w:vAlign w:val="center"/>
            <w:hideMark/>
          </w:tcPr>
          <w:p w14:paraId="0AA231F4" w14:textId="77777777" w:rsidR="00D165A1" w:rsidRPr="00D165A1" w:rsidRDefault="00D165A1" w:rsidP="00D165A1">
            <w:pPr>
              <w:spacing w:after="160" w:line="259" w:lineRule="auto"/>
              <w:jc w:val="center"/>
              <w:rPr>
                <w:rFonts w:ascii="Arial" w:hAnsi="Arial" w:cs="Arial"/>
                <w:b/>
                <w:bCs/>
              </w:rPr>
            </w:pPr>
            <w:r w:rsidRPr="00D165A1">
              <w:rPr>
                <w:rFonts w:ascii="Arial" w:hAnsi="Arial" w:cs="Arial"/>
                <w:b/>
                <w:bCs/>
              </w:rPr>
              <w:t>Standard komunikacije s putnicima</w:t>
            </w:r>
          </w:p>
        </w:tc>
        <w:tc>
          <w:tcPr>
            <w:tcW w:w="3279" w:type="dxa"/>
            <w:vMerge w:val="restart"/>
            <w:tcBorders>
              <w:top w:val="nil"/>
              <w:left w:val="nil"/>
              <w:right w:val="single" w:sz="4" w:space="0" w:color="auto"/>
            </w:tcBorders>
            <w:shd w:val="clear" w:color="auto" w:fill="D9E2F3" w:themeFill="accent1" w:themeFillTint="33"/>
            <w:noWrap/>
            <w:vAlign w:val="center"/>
            <w:hideMark/>
          </w:tcPr>
          <w:p w14:paraId="0B63123E" w14:textId="77777777" w:rsidR="00D165A1" w:rsidRPr="00D165A1" w:rsidRDefault="00D165A1" w:rsidP="00D165A1">
            <w:pPr>
              <w:jc w:val="center"/>
              <w:rPr>
                <w:rFonts w:ascii="Arial" w:hAnsi="Arial" w:cs="Arial"/>
                <w:b/>
                <w:bCs/>
                <w:color w:val="000000"/>
              </w:rPr>
            </w:pPr>
          </w:p>
          <w:p w14:paraId="72BF9BA1" w14:textId="77777777" w:rsidR="00D165A1" w:rsidRPr="00D165A1" w:rsidRDefault="00D165A1" w:rsidP="00D165A1">
            <w:pPr>
              <w:jc w:val="center"/>
              <w:rPr>
                <w:rFonts w:ascii="Arial" w:hAnsi="Arial" w:cs="Arial"/>
                <w:b/>
                <w:bCs/>
                <w:color w:val="000000"/>
              </w:rPr>
            </w:pPr>
          </w:p>
          <w:p w14:paraId="3BC257CA" w14:textId="77777777" w:rsidR="00D165A1" w:rsidRPr="00D165A1" w:rsidRDefault="00D165A1" w:rsidP="00D165A1">
            <w:pPr>
              <w:jc w:val="center"/>
              <w:rPr>
                <w:rFonts w:ascii="Arial" w:hAnsi="Arial" w:cs="Arial"/>
                <w:b/>
                <w:bCs/>
                <w:color w:val="000000"/>
              </w:rPr>
            </w:pPr>
            <w:r w:rsidRPr="00D165A1">
              <w:rPr>
                <w:rFonts w:ascii="Arial" w:hAnsi="Arial" w:cs="Arial"/>
                <w:b/>
                <w:bCs/>
                <w:color w:val="000000"/>
              </w:rPr>
              <w:t>DA/NE</w:t>
            </w:r>
          </w:p>
        </w:tc>
      </w:tr>
      <w:tr w:rsidR="00D165A1" w:rsidRPr="00D165A1" w14:paraId="7957013B" w14:textId="77777777" w:rsidTr="000A4614">
        <w:trPr>
          <w:trHeight w:val="300"/>
        </w:trPr>
        <w:tc>
          <w:tcPr>
            <w:tcW w:w="828"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2E44F8BA" w14:textId="77777777" w:rsidR="00D165A1" w:rsidRPr="00D165A1" w:rsidRDefault="00D165A1" w:rsidP="00D165A1">
            <w:pPr>
              <w:rPr>
                <w:rFonts w:ascii="Arial" w:hAnsi="Arial" w:cs="Arial"/>
                <w:b/>
                <w:bCs/>
                <w:color w:val="000000"/>
              </w:rPr>
            </w:pPr>
            <w:r w:rsidRPr="00D165A1">
              <w:rPr>
                <w:rFonts w:ascii="Arial" w:hAnsi="Arial" w:cs="Arial"/>
                <w:b/>
                <w:bCs/>
                <w:color w:val="000000"/>
              </w:rPr>
              <w:lastRenderedPageBreak/>
              <w:t> </w:t>
            </w:r>
          </w:p>
        </w:tc>
        <w:tc>
          <w:tcPr>
            <w:tcW w:w="5960" w:type="dxa"/>
            <w:tcBorders>
              <w:top w:val="nil"/>
              <w:left w:val="nil"/>
              <w:bottom w:val="single" w:sz="4" w:space="0" w:color="auto"/>
              <w:right w:val="single" w:sz="4" w:space="0" w:color="auto"/>
            </w:tcBorders>
            <w:shd w:val="clear" w:color="auto" w:fill="D9E2F3" w:themeFill="accent1" w:themeFillTint="33"/>
            <w:noWrap/>
            <w:vAlign w:val="bottom"/>
            <w:hideMark/>
          </w:tcPr>
          <w:p w14:paraId="2706C160" w14:textId="77777777" w:rsidR="00D165A1" w:rsidRPr="00D165A1" w:rsidRDefault="00D165A1" w:rsidP="0075208A">
            <w:pPr>
              <w:numPr>
                <w:ilvl w:val="0"/>
                <w:numId w:val="90"/>
              </w:numPr>
              <w:spacing w:after="160" w:line="259" w:lineRule="auto"/>
              <w:jc w:val="both"/>
              <w:rPr>
                <w:rFonts w:ascii="Arial" w:hAnsi="Arial" w:cs="Arial"/>
              </w:rPr>
            </w:pPr>
            <w:r w:rsidRPr="00D165A1">
              <w:rPr>
                <w:rFonts w:ascii="Arial" w:hAnsi="Arial" w:cs="Arial"/>
              </w:rPr>
              <w:t xml:space="preserve">informiranje putnika o uslugama javnog prijevoza, </w:t>
            </w:r>
          </w:p>
          <w:p w14:paraId="4935567E" w14:textId="77777777" w:rsidR="00D165A1" w:rsidRPr="00D165A1" w:rsidRDefault="00D165A1" w:rsidP="0075208A">
            <w:pPr>
              <w:numPr>
                <w:ilvl w:val="0"/>
                <w:numId w:val="90"/>
              </w:numPr>
              <w:spacing w:after="160" w:line="259" w:lineRule="auto"/>
              <w:jc w:val="both"/>
              <w:rPr>
                <w:rFonts w:ascii="Arial" w:hAnsi="Arial" w:cs="Arial"/>
              </w:rPr>
            </w:pPr>
            <w:r w:rsidRPr="00D165A1">
              <w:rPr>
                <w:rFonts w:ascii="Arial" w:hAnsi="Arial" w:cs="Arial"/>
              </w:rPr>
              <w:t xml:space="preserve">mogućnost kupnje voznih karata izvan vozila i u vozilu, </w:t>
            </w:r>
          </w:p>
          <w:p w14:paraId="1E43F8B7" w14:textId="77777777" w:rsidR="00D165A1" w:rsidRPr="00D165A1" w:rsidRDefault="00D165A1" w:rsidP="0075208A">
            <w:pPr>
              <w:numPr>
                <w:ilvl w:val="0"/>
                <w:numId w:val="90"/>
              </w:numPr>
              <w:spacing w:after="160" w:line="259" w:lineRule="auto"/>
              <w:jc w:val="both"/>
              <w:rPr>
                <w:rFonts w:ascii="Arial" w:hAnsi="Arial" w:cs="Arial"/>
              </w:rPr>
            </w:pPr>
            <w:r w:rsidRPr="00D165A1">
              <w:rPr>
                <w:rFonts w:ascii="Arial" w:hAnsi="Arial" w:cs="Arial"/>
              </w:rPr>
              <w:t xml:space="preserve">odgovaranje na prijedloge i pritužbe. </w:t>
            </w:r>
          </w:p>
          <w:p w14:paraId="30A94F43" w14:textId="77777777" w:rsidR="00D165A1" w:rsidRPr="00D165A1" w:rsidRDefault="00D165A1" w:rsidP="00D165A1">
            <w:pPr>
              <w:spacing w:after="160" w:line="259" w:lineRule="auto"/>
              <w:jc w:val="both"/>
              <w:rPr>
                <w:rFonts w:ascii="Arial" w:hAnsi="Arial" w:cs="Arial"/>
              </w:rPr>
            </w:pPr>
            <w:r w:rsidRPr="00D165A1">
              <w:rPr>
                <w:rFonts w:ascii="Arial" w:hAnsi="Arial" w:cs="Arial"/>
                <w:i/>
                <w:iCs/>
              </w:rPr>
              <w:t>* Upućuje se ponuditelj na Prilog br. 2. Ugovora (Standardi kvalitete) gdje je standard komunikacije detaljno opisan.</w:t>
            </w:r>
          </w:p>
        </w:tc>
        <w:tc>
          <w:tcPr>
            <w:tcW w:w="3279" w:type="dxa"/>
            <w:vMerge/>
            <w:tcBorders>
              <w:left w:val="nil"/>
              <w:bottom w:val="single" w:sz="4" w:space="0" w:color="auto"/>
              <w:right w:val="single" w:sz="4" w:space="0" w:color="auto"/>
            </w:tcBorders>
            <w:shd w:val="clear" w:color="auto" w:fill="D9E2F3" w:themeFill="accent1" w:themeFillTint="33"/>
            <w:noWrap/>
            <w:vAlign w:val="bottom"/>
            <w:hideMark/>
          </w:tcPr>
          <w:p w14:paraId="6A527B74" w14:textId="77777777" w:rsidR="00D165A1" w:rsidRPr="00D165A1" w:rsidRDefault="00D165A1" w:rsidP="00D165A1">
            <w:pPr>
              <w:rPr>
                <w:rFonts w:ascii="Arial" w:hAnsi="Arial" w:cs="Arial"/>
                <w:b/>
                <w:bCs/>
                <w:color w:val="000000"/>
              </w:rPr>
            </w:pPr>
          </w:p>
        </w:tc>
      </w:tr>
    </w:tbl>
    <w:p w14:paraId="4B759631" w14:textId="77777777" w:rsidR="002F4C0E" w:rsidRPr="00E74DCD" w:rsidRDefault="002F4C0E" w:rsidP="002F4C0E">
      <w:pPr>
        <w:jc w:val="both"/>
        <w:rPr>
          <w:rFonts w:ascii="Arial" w:hAnsi="Arial" w:cs="Arial"/>
        </w:rPr>
      </w:pPr>
    </w:p>
    <w:p w14:paraId="46C4E059" w14:textId="77777777" w:rsidR="002F4C0E" w:rsidRDefault="002F4C0E" w:rsidP="00E74DCD"/>
    <w:p w14:paraId="261D0563" w14:textId="77777777" w:rsidR="00E74DCD" w:rsidRPr="00E74DCD" w:rsidRDefault="00E74DCD" w:rsidP="00E74DCD"/>
    <w:p w14:paraId="18BBD8AE" w14:textId="797443C7" w:rsidR="00DA302E" w:rsidRDefault="00DA302E" w:rsidP="00011BFA">
      <w:pPr>
        <w:ind w:left="1296"/>
        <w:jc w:val="both"/>
        <w:rPr>
          <w:rFonts w:ascii="Arial" w:hAnsi="Arial" w:cs="Arial"/>
          <w:b/>
          <w:bCs/>
          <w:color w:val="2F5496" w:themeColor="accent1" w:themeShade="BF"/>
          <w:u w:val="single"/>
        </w:rPr>
      </w:pPr>
    </w:p>
    <w:p w14:paraId="2C956940" w14:textId="7AF38288" w:rsidR="00D165A1" w:rsidRDefault="00D165A1" w:rsidP="001614B8">
      <w:pPr>
        <w:jc w:val="both"/>
        <w:rPr>
          <w:rFonts w:ascii="Arial" w:hAnsi="Arial" w:cs="Arial"/>
          <w:color w:val="2F5496" w:themeColor="accent1" w:themeShade="BF"/>
        </w:rPr>
      </w:pPr>
    </w:p>
    <w:p w14:paraId="6AE383C7" w14:textId="35436A8C" w:rsidR="00D165A1" w:rsidRDefault="00D165A1" w:rsidP="001614B8">
      <w:pPr>
        <w:jc w:val="both"/>
        <w:rPr>
          <w:rFonts w:ascii="Arial" w:hAnsi="Arial" w:cs="Arial"/>
          <w:color w:val="2F5496" w:themeColor="accent1" w:themeShade="BF"/>
        </w:rPr>
      </w:pPr>
    </w:p>
    <w:p w14:paraId="765B3D12" w14:textId="2542CEEE" w:rsidR="00D165A1" w:rsidRDefault="00D165A1" w:rsidP="001614B8">
      <w:pPr>
        <w:jc w:val="both"/>
        <w:rPr>
          <w:rFonts w:ascii="Arial" w:hAnsi="Arial" w:cs="Arial"/>
          <w:color w:val="2F5496" w:themeColor="accent1" w:themeShade="BF"/>
        </w:rPr>
      </w:pPr>
    </w:p>
    <w:p w14:paraId="73003CC4" w14:textId="77777777" w:rsidR="00D165A1" w:rsidRPr="00DA302E" w:rsidRDefault="00D165A1" w:rsidP="00D165A1">
      <w:pPr>
        <w:jc w:val="center"/>
        <w:rPr>
          <w:rFonts w:ascii="Arial" w:hAnsi="Arial" w:cs="Arial"/>
          <w:bCs/>
        </w:rPr>
      </w:pPr>
      <w:r w:rsidRPr="00DA302E">
        <w:rPr>
          <w:rFonts w:ascii="Arial" w:hAnsi="Arial" w:cs="Arial"/>
          <w:bCs/>
        </w:rPr>
        <w:t>U________________, ________.</w:t>
      </w:r>
    </w:p>
    <w:p w14:paraId="6B281DEB" w14:textId="77777777" w:rsidR="00D165A1" w:rsidRPr="00DA302E" w:rsidRDefault="00D165A1" w:rsidP="00D165A1">
      <w:pPr>
        <w:jc w:val="center"/>
        <w:rPr>
          <w:rFonts w:ascii="Arial" w:hAnsi="Arial" w:cs="Arial"/>
          <w:b/>
        </w:rPr>
      </w:pPr>
    </w:p>
    <w:p w14:paraId="7D109DCE" w14:textId="77777777" w:rsidR="00D165A1" w:rsidRPr="00DA302E" w:rsidRDefault="00D165A1" w:rsidP="00D165A1">
      <w:pPr>
        <w:jc w:val="center"/>
        <w:rPr>
          <w:rFonts w:ascii="Arial" w:hAnsi="Arial" w:cs="Arial"/>
        </w:rPr>
      </w:pPr>
      <w:r w:rsidRPr="00DA302E">
        <w:rPr>
          <w:rFonts w:ascii="Arial" w:hAnsi="Arial" w:cs="Arial"/>
        </w:rPr>
        <w:t>___________________________________</w:t>
      </w:r>
    </w:p>
    <w:p w14:paraId="0182D529" w14:textId="77777777" w:rsidR="00D165A1" w:rsidRPr="00DA302E" w:rsidRDefault="00D165A1" w:rsidP="00D165A1">
      <w:pPr>
        <w:jc w:val="center"/>
        <w:rPr>
          <w:rFonts w:ascii="Arial" w:hAnsi="Arial" w:cs="Arial"/>
          <w:i/>
          <w:iCs/>
        </w:rPr>
      </w:pPr>
      <w:r w:rsidRPr="00DA302E">
        <w:rPr>
          <w:rFonts w:ascii="Arial" w:hAnsi="Arial" w:cs="Arial"/>
          <w:i/>
          <w:iCs/>
        </w:rPr>
        <w:t>(ime, prezime osobe)</w:t>
      </w:r>
    </w:p>
    <w:p w14:paraId="133839F9" w14:textId="77777777" w:rsidR="00D165A1" w:rsidRPr="00DA302E" w:rsidRDefault="00D165A1" w:rsidP="00D165A1">
      <w:pPr>
        <w:jc w:val="both"/>
        <w:rPr>
          <w:rFonts w:ascii="Arial" w:hAnsi="Arial" w:cs="Arial"/>
          <w:b/>
        </w:rPr>
      </w:pPr>
    </w:p>
    <w:p w14:paraId="7C815056" w14:textId="77777777" w:rsidR="00D165A1" w:rsidRDefault="00D165A1" w:rsidP="00D165A1">
      <w:pPr>
        <w:jc w:val="both"/>
        <w:rPr>
          <w:rFonts w:ascii="Arial" w:hAnsi="Arial" w:cs="Arial"/>
          <w:b/>
          <w:bCs/>
          <w:i/>
          <w:iCs/>
        </w:rPr>
      </w:pPr>
    </w:p>
    <w:p w14:paraId="467787E0" w14:textId="77777777" w:rsidR="00272B45" w:rsidRDefault="00272B45" w:rsidP="00D165A1">
      <w:pPr>
        <w:jc w:val="both"/>
        <w:rPr>
          <w:rFonts w:ascii="Arial" w:hAnsi="Arial" w:cs="Arial"/>
          <w:b/>
          <w:bCs/>
          <w:i/>
          <w:iCs/>
        </w:rPr>
      </w:pPr>
    </w:p>
    <w:p w14:paraId="2D34ECAD" w14:textId="77777777" w:rsidR="00272B45" w:rsidRDefault="00272B45" w:rsidP="00D165A1">
      <w:pPr>
        <w:jc w:val="both"/>
        <w:rPr>
          <w:rFonts w:ascii="Arial" w:hAnsi="Arial" w:cs="Arial"/>
          <w:b/>
          <w:bCs/>
          <w:i/>
          <w:iCs/>
        </w:rPr>
      </w:pPr>
    </w:p>
    <w:p w14:paraId="5C1A4640" w14:textId="77777777" w:rsidR="00272B45" w:rsidRDefault="00272B45" w:rsidP="00D165A1">
      <w:pPr>
        <w:jc w:val="both"/>
        <w:rPr>
          <w:rFonts w:ascii="Arial" w:hAnsi="Arial" w:cs="Arial"/>
          <w:b/>
          <w:bCs/>
          <w:i/>
          <w:iCs/>
        </w:rPr>
      </w:pPr>
    </w:p>
    <w:p w14:paraId="37F8BF45" w14:textId="77777777" w:rsidR="00272B45" w:rsidRDefault="00272B45" w:rsidP="00D165A1">
      <w:pPr>
        <w:jc w:val="both"/>
        <w:rPr>
          <w:rFonts w:ascii="Arial" w:hAnsi="Arial" w:cs="Arial"/>
          <w:b/>
          <w:bCs/>
          <w:i/>
          <w:iCs/>
        </w:rPr>
      </w:pPr>
    </w:p>
    <w:p w14:paraId="79721AF4" w14:textId="77777777" w:rsidR="00272B45" w:rsidRDefault="00272B45" w:rsidP="00D165A1">
      <w:pPr>
        <w:jc w:val="both"/>
        <w:rPr>
          <w:rFonts w:ascii="Arial" w:hAnsi="Arial" w:cs="Arial"/>
          <w:b/>
          <w:bCs/>
          <w:i/>
          <w:iCs/>
        </w:rPr>
      </w:pPr>
    </w:p>
    <w:p w14:paraId="54D2B02A" w14:textId="77777777" w:rsidR="00272B45" w:rsidRDefault="00272B45" w:rsidP="00D165A1">
      <w:pPr>
        <w:jc w:val="both"/>
        <w:rPr>
          <w:rFonts w:ascii="Arial" w:hAnsi="Arial" w:cs="Arial"/>
          <w:b/>
          <w:bCs/>
          <w:i/>
          <w:iCs/>
        </w:rPr>
      </w:pPr>
    </w:p>
    <w:p w14:paraId="3E830A62" w14:textId="77777777" w:rsidR="00272B45" w:rsidRDefault="00272B45" w:rsidP="00D165A1">
      <w:pPr>
        <w:jc w:val="both"/>
        <w:rPr>
          <w:rFonts w:ascii="Arial" w:hAnsi="Arial" w:cs="Arial"/>
          <w:b/>
          <w:bCs/>
          <w:i/>
          <w:iCs/>
        </w:rPr>
      </w:pPr>
    </w:p>
    <w:p w14:paraId="52F308A5" w14:textId="77777777" w:rsidR="00272B45" w:rsidRDefault="00272B45" w:rsidP="00D165A1">
      <w:pPr>
        <w:jc w:val="both"/>
        <w:rPr>
          <w:rFonts w:ascii="Arial" w:hAnsi="Arial" w:cs="Arial"/>
          <w:b/>
          <w:bCs/>
          <w:i/>
          <w:iCs/>
        </w:rPr>
      </w:pPr>
    </w:p>
    <w:p w14:paraId="13A9BED2" w14:textId="77777777" w:rsidR="00272B45" w:rsidRDefault="00272B45" w:rsidP="00D165A1">
      <w:pPr>
        <w:jc w:val="both"/>
        <w:rPr>
          <w:rFonts w:ascii="Arial" w:hAnsi="Arial" w:cs="Arial"/>
          <w:b/>
          <w:bCs/>
          <w:i/>
          <w:iCs/>
        </w:rPr>
      </w:pPr>
    </w:p>
    <w:p w14:paraId="0BF32014" w14:textId="77777777" w:rsidR="00272B45" w:rsidRDefault="00272B45" w:rsidP="00D165A1">
      <w:pPr>
        <w:jc w:val="both"/>
        <w:rPr>
          <w:rFonts w:ascii="Arial" w:hAnsi="Arial" w:cs="Arial"/>
          <w:b/>
          <w:bCs/>
          <w:i/>
          <w:iCs/>
        </w:rPr>
      </w:pPr>
    </w:p>
    <w:p w14:paraId="03BEE0DB" w14:textId="77777777" w:rsidR="00272B45" w:rsidRDefault="00272B45" w:rsidP="00D165A1">
      <w:pPr>
        <w:jc w:val="both"/>
        <w:rPr>
          <w:rFonts w:ascii="Arial" w:hAnsi="Arial" w:cs="Arial"/>
          <w:b/>
          <w:bCs/>
          <w:i/>
          <w:iCs/>
        </w:rPr>
      </w:pPr>
    </w:p>
    <w:p w14:paraId="3911D640" w14:textId="77777777" w:rsidR="00272B45" w:rsidRDefault="00272B45" w:rsidP="00D165A1">
      <w:pPr>
        <w:jc w:val="both"/>
        <w:rPr>
          <w:rFonts w:ascii="Arial" w:hAnsi="Arial" w:cs="Arial"/>
          <w:b/>
          <w:bCs/>
          <w:i/>
          <w:iCs/>
        </w:rPr>
      </w:pPr>
    </w:p>
    <w:p w14:paraId="6C7D85B2" w14:textId="77777777" w:rsidR="00272B45" w:rsidRDefault="00272B45" w:rsidP="00D165A1">
      <w:pPr>
        <w:jc w:val="both"/>
        <w:rPr>
          <w:rFonts w:ascii="Arial" w:hAnsi="Arial" w:cs="Arial"/>
          <w:b/>
          <w:bCs/>
          <w:i/>
          <w:iCs/>
        </w:rPr>
      </w:pPr>
    </w:p>
    <w:p w14:paraId="6E881A4B" w14:textId="77777777" w:rsidR="00272B45" w:rsidRDefault="00272B45" w:rsidP="00D165A1">
      <w:pPr>
        <w:jc w:val="both"/>
        <w:rPr>
          <w:rFonts w:ascii="Arial" w:hAnsi="Arial" w:cs="Arial"/>
          <w:b/>
          <w:bCs/>
          <w:i/>
          <w:iCs/>
        </w:rPr>
      </w:pPr>
    </w:p>
    <w:p w14:paraId="333CE0CD" w14:textId="77777777" w:rsidR="00272B45" w:rsidRDefault="00272B45" w:rsidP="00D165A1">
      <w:pPr>
        <w:jc w:val="both"/>
        <w:rPr>
          <w:rFonts w:ascii="Arial" w:hAnsi="Arial" w:cs="Arial"/>
          <w:b/>
          <w:bCs/>
          <w:i/>
          <w:iCs/>
        </w:rPr>
      </w:pPr>
    </w:p>
    <w:p w14:paraId="3E5A3203" w14:textId="77777777" w:rsidR="00272B45" w:rsidRDefault="00272B45" w:rsidP="00D165A1">
      <w:pPr>
        <w:jc w:val="both"/>
        <w:rPr>
          <w:rFonts w:ascii="Arial" w:hAnsi="Arial" w:cs="Arial"/>
          <w:b/>
          <w:bCs/>
          <w:i/>
          <w:iCs/>
        </w:rPr>
      </w:pPr>
    </w:p>
    <w:p w14:paraId="3E98C1B5" w14:textId="77777777" w:rsidR="00272B45" w:rsidRDefault="00272B45" w:rsidP="00D165A1">
      <w:pPr>
        <w:jc w:val="both"/>
        <w:rPr>
          <w:rFonts w:ascii="Arial" w:hAnsi="Arial" w:cs="Arial"/>
          <w:b/>
          <w:bCs/>
          <w:i/>
          <w:iCs/>
        </w:rPr>
      </w:pPr>
    </w:p>
    <w:p w14:paraId="523CA034" w14:textId="77777777" w:rsidR="00272B45" w:rsidRDefault="00272B45" w:rsidP="00D165A1">
      <w:pPr>
        <w:jc w:val="both"/>
        <w:rPr>
          <w:rFonts w:ascii="Arial" w:hAnsi="Arial" w:cs="Arial"/>
          <w:b/>
          <w:bCs/>
          <w:i/>
          <w:iCs/>
        </w:rPr>
      </w:pPr>
    </w:p>
    <w:p w14:paraId="3421DDF9" w14:textId="77777777" w:rsidR="00272B45" w:rsidRDefault="00272B45" w:rsidP="00D165A1">
      <w:pPr>
        <w:jc w:val="both"/>
        <w:rPr>
          <w:rFonts w:ascii="Arial" w:hAnsi="Arial" w:cs="Arial"/>
          <w:b/>
          <w:bCs/>
          <w:i/>
          <w:iCs/>
        </w:rPr>
      </w:pPr>
    </w:p>
    <w:p w14:paraId="3BF1AE76" w14:textId="77777777" w:rsidR="00272B45" w:rsidRDefault="00272B45" w:rsidP="00D165A1">
      <w:pPr>
        <w:jc w:val="both"/>
        <w:rPr>
          <w:rFonts w:ascii="Arial" w:hAnsi="Arial" w:cs="Arial"/>
          <w:b/>
          <w:bCs/>
          <w:i/>
          <w:iCs/>
        </w:rPr>
      </w:pPr>
    </w:p>
    <w:p w14:paraId="4BBE4D69" w14:textId="77777777" w:rsidR="00272B45" w:rsidRDefault="00272B45" w:rsidP="00D165A1">
      <w:pPr>
        <w:jc w:val="both"/>
        <w:rPr>
          <w:rFonts w:ascii="Arial" w:hAnsi="Arial" w:cs="Arial"/>
          <w:b/>
          <w:bCs/>
          <w:i/>
          <w:iCs/>
        </w:rPr>
      </w:pPr>
    </w:p>
    <w:p w14:paraId="1E661AAB" w14:textId="77777777" w:rsidR="00272B45" w:rsidRDefault="00272B45" w:rsidP="00D165A1">
      <w:pPr>
        <w:jc w:val="both"/>
        <w:rPr>
          <w:rFonts w:ascii="Arial" w:hAnsi="Arial" w:cs="Arial"/>
          <w:b/>
          <w:bCs/>
          <w:i/>
          <w:iCs/>
        </w:rPr>
      </w:pPr>
    </w:p>
    <w:p w14:paraId="6F14C226" w14:textId="4CAA1477" w:rsidR="00272B45" w:rsidRPr="00D3519A" w:rsidRDefault="00D165A1" w:rsidP="00D165A1">
      <w:pPr>
        <w:jc w:val="both"/>
        <w:rPr>
          <w:rFonts w:ascii="Arial" w:hAnsi="Arial" w:cs="Arial"/>
          <w:i/>
          <w:iCs/>
          <w:sz w:val="18"/>
          <w:szCs w:val="18"/>
        </w:rPr>
      </w:pPr>
      <w:r w:rsidRPr="00D3519A">
        <w:rPr>
          <w:rFonts w:ascii="Arial" w:hAnsi="Arial" w:cs="Arial"/>
          <w:b/>
          <w:bCs/>
          <w:i/>
          <w:iCs/>
          <w:sz w:val="18"/>
          <w:szCs w:val="18"/>
        </w:rPr>
        <w:t>UPUTA:</w:t>
      </w:r>
      <w:r w:rsidRPr="00D3519A">
        <w:rPr>
          <w:rFonts w:ascii="Arial" w:hAnsi="Arial" w:cs="Arial"/>
          <w:i/>
          <w:iCs/>
          <w:sz w:val="18"/>
          <w:szCs w:val="18"/>
        </w:rPr>
        <w:t xml:space="preserve"> Ovaj obrazac potpisuje osoba ovlaštena za samostalno i pojedinačno zastupanje gospodarskog subjekta (ili osobe koje su ovlaštene za skupno zastupanje gospodarskog subjekta). </w:t>
      </w:r>
    </w:p>
    <w:p w14:paraId="09DD325E" w14:textId="77777777" w:rsidR="00272B45" w:rsidRDefault="00272B45">
      <w:pPr>
        <w:spacing w:after="160" w:line="259" w:lineRule="auto"/>
        <w:rPr>
          <w:rFonts w:ascii="Arial" w:hAnsi="Arial" w:cs="Arial"/>
          <w:i/>
          <w:iCs/>
        </w:rPr>
      </w:pPr>
      <w:r>
        <w:rPr>
          <w:rFonts w:ascii="Arial" w:hAnsi="Arial" w:cs="Arial"/>
          <w:i/>
          <w:iCs/>
        </w:rPr>
        <w:br w:type="page"/>
      </w:r>
    </w:p>
    <w:p w14:paraId="5CADF512" w14:textId="5D4753B1" w:rsidR="00A02EAB" w:rsidRDefault="00011BFA" w:rsidP="0075208A">
      <w:pPr>
        <w:pStyle w:val="Heading2"/>
        <w:numPr>
          <w:ilvl w:val="1"/>
          <w:numId w:val="55"/>
        </w:numPr>
        <w:jc w:val="both"/>
        <w:rPr>
          <w:rFonts w:ascii="Arial" w:hAnsi="Arial" w:cs="Arial"/>
          <w:b/>
          <w:bCs/>
          <w:sz w:val="22"/>
          <w:szCs w:val="22"/>
          <w:u w:val="single"/>
        </w:rPr>
      </w:pPr>
      <w:bookmarkStart w:id="125" w:name="_Toc130894955"/>
      <w:bookmarkStart w:id="126" w:name="_Toc130895081"/>
      <w:bookmarkStart w:id="127" w:name="_Toc133573363"/>
      <w:bookmarkEnd w:id="125"/>
      <w:bookmarkEnd w:id="126"/>
      <w:r w:rsidRPr="00842B8A">
        <w:rPr>
          <w:rFonts w:ascii="Arial" w:hAnsi="Arial" w:cs="Arial"/>
          <w:b/>
          <w:bCs/>
          <w:sz w:val="22"/>
          <w:szCs w:val="22"/>
          <w:u w:val="single"/>
        </w:rPr>
        <w:lastRenderedPageBreak/>
        <w:t xml:space="preserve">Nacrt </w:t>
      </w:r>
      <w:bookmarkStart w:id="128" w:name="_Hlk126095708"/>
      <w:r w:rsidRPr="00842B8A">
        <w:rPr>
          <w:rFonts w:ascii="Arial" w:hAnsi="Arial" w:cs="Arial"/>
          <w:b/>
          <w:bCs/>
          <w:sz w:val="22"/>
          <w:szCs w:val="22"/>
          <w:u w:val="single"/>
        </w:rPr>
        <w:t>Ugovor o javnoj usluzi prijevoza putnika u cestovnom prometu na području Grada Karlovca</w:t>
      </w:r>
      <w:bookmarkEnd w:id="127"/>
    </w:p>
    <w:p w14:paraId="261A62A6" w14:textId="7DF075D1" w:rsidR="00011BFA" w:rsidRPr="00A02EAB" w:rsidRDefault="00A02EAB" w:rsidP="00A02EAB">
      <w:pPr>
        <w:spacing w:after="160" w:line="259" w:lineRule="auto"/>
        <w:rPr>
          <w:rFonts w:ascii="Arial" w:eastAsiaTheme="majorEastAsia" w:hAnsi="Arial" w:cs="Arial"/>
          <w:b/>
          <w:bCs/>
          <w:color w:val="2F5496" w:themeColor="accent1" w:themeShade="BF"/>
          <w:u w:val="single"/>
        </w:rPr>
      </w:pPr>
      <w:r>
        <w:rPr>
          <w:rFonts w:ascii="Arial" w:hAnsi="Arial" w:cs="Arial"/>
          <w:b/>
          <w:bCs/>
          <w:u w:val="single"/>
        </w:rPr>
        <w:br w:type="page"/>
      </w:r>
    </w:p>
    <w:bookmarkEnd w:id="128"/>
    <w:p w14:paraId="37535A1B" w14:textId="2B2BA994" w:rsidR="00011BFA" w:rsidRDefault="00011BFA" w:rsidP="00011BFA">
      <w:pPr>
        <w:ind w:left="720"/>
        <w:jc w:val="both"/>
        <w:rPr>
          <w:rFonts w:ascii="Arial" w:hAnsi="Arial" w:cs="Arial"/>
          <w:b/>
          <w:bCs/>
          <w:color w:val="2F5496" w:themeColor="accent1" w:themeShade="BF"/>
          <w:u w:val="single"/>
        </w:rPr>
      </w:pPr>
    </w:p>
    <w:p w14:paraId="451551DB" w14:textId="5DF21626" w:rsidR="00011BFA" w:rsidRDefault="00011BFA" w:rsidP="00011BFA">
      <w:pPr>
        <w:ind w:left="720"/>
        <w:jc w:val="both"/>
        <w:rPr>
          <w:rFonts w:ascii="Arial" w:hAnsi="Arial" w:cs="Arial"/>
          <w:b/>
          <w:bCs/>
          <w:color w:val="2F5496" w:themeColor="accent1" w:themeShade="BF"/>
          <w:u w:val="single"/>
        </w:rPr>
      </w:pPr>
    </w:p>
    <w:p w14:paraId="2B48969C" w14:textId="1AC69A3E" w:rsidR="00011BFA" w:rsidRDefault="00011BFA" w:rsidP="00011BFA">
      <w:pPr>
        <w:ind w:left="720"/>
        <w:jc w:val="both"/>
        <w:rPr>
          <w:rFonts w:ascii="Arial" w:hAnsi="Arial" w:cs="Arial"/>
          <w:b/>
          <w:bCs/>
          <w:color w:val="2F5496" w:themeColor="accent1" w:themeShade="BF"/>
          <w:u w:val="single"/>
        </w:rPr>
      </w:pPr>
    </w:p>
    <w:p w14:paraId="3C52B239" w14:textId="4B8C09FA" w:rsidR="00BE707D" w:rsidRDefault="00BE707D" w:rsidP="00011BFA">
      <w:pPr>
        <w:jc w:val="center"/>
        <w:rPr>
          <w:rFonts w:ascii="Arial" w:eastAsia="MS Mincho" w:hAnsi="Arial" w:cs="Arial"/>
          <w:b/>
          <w:sz w:val="24"/>
          <w:szCs w:val="24"/>
        </w:rPr>
      </w:pPr>
    </w:p>
    <w:p w14:paraId="56678A6B" w14:textId="5D361977" w:rsidR="00BE707D" w:rsidRDefault="00BE707D" w:rsidP="00011BFA">
      <w:pPr>
        <w:jc w:val="center"/>
        <w:rPr>
          <w:rFonts w:ascii="Arial" w:eastAsia="MS Mincho" w:hAnsi="Arial" w:cs="Arial"/>
          <w:b/>
          <w:sz w:val="24"/>
          <w:szCs w:val="24"/>
        </w:rPr>
      </w:pPr>
    </w:p>
    <w:p w14:paraId="7F7BC7F6" w14:textId="4AB3317C" w:rsidR="00BE707D" w:rsidRDefault="00BE707D" w:rsidP="00011BFA">
      <w:pPr>
        <w:jc w:val="center"/>
        <w:rPr>
          <w:rFonts w:ascii="Arial" w:eastAsia="MS Mincho" w:hAnsi="Arial" w:cs="Arial"/>
          <w:b/>
          <w:sz w:val="24"/>
          <w:szCs w:val="24"/>
        </w:rPr>
      </w:pPr>
    </w:p>
    <w:p w14:paraId="577E4B78" w14:textId="23222A3D" w:rsidR="00BE707D" w:rsidRDefault="00BE707D" w:rsidP="00011BFA">
      <w:pPr>
        <w:jc w:val="center"/>
        <w:rPr>
          <w:rFonts w:ascii="Arial" w:eastAsia="MS Mincho" w:hAnsi="Arial" w:cs="Arial"/>
          <w:b/>
          <w:sz w:val="24"/>
          <w:szCs w:val="24"/>
        </w:rPr>
      </w:pPr>
    </w:p>
    <w:p w14:paraId="70BB325C" w14:textId="5887E935" w:rsidR="00BE707D" w:rsidRDefault="00BE707D" w:rsidP="00011BFA">
      <w:pPr>
        <w:jc w:val="center"/>
        <w:rPr>
          <w:rFonts w:ascii="Arial" w:eastAsia="MS Mincho" w:hAnsi="Arial" w:cs="Arial"/>
          <w:b/>
          <w:sz w:val="24"/>
          <w:szCs w:val="24"/>
        </w:rPr>
      </w:pPr>
    </w:p>
    <w:p w14:paraId="76137883" w14:textId="77777777" w:rsidR="00011BFA" w:rsidRPr="00011BFA" w:rsidRDefault="00011BFA" w:rsidP="00A02EAB">
      <w:pPr>
        <w:rPr>
          <w:rFonts w:ascii="Arial" w:eastAsia="MS Mincho" w:hAnsi="Arial" w:cs="Arial"/>
          <w:b/>
          <w:sz w:val="24"/>
          <w:szCs w:val="24"/>
        </w:rPr>
      </w:pPr>
    </w:p>
    <w:p w14:paraId="64033C56" w14:textId="77777777" w:rsidR="00011BFA" w:rsidRPr="00011BFA" w:rsidRDefault="00011BFA" w:rsidP="00011BFA">
      <w:pPr>
        <w:jc w:val="center"/>
        <w:rPr>
          <w:rFonts w:ascii="Arial" w:eastAsia="MS Mincho" w:hAnsi="Arial" w:cs="Arial"/>
          <w:b/>
          <w:sz w:val="24"/>
          <w:szCs w:val="24"/>
        </w:rPr>
      </w:pPr>
    </w:p>
    <w:p w14:paraId="6B2EAE18" w14:textId="77777777" w:rsidR="00011BFA" w:rsidRPr="00011BFA" w:rsidRDefault="00011BFA" w:rsidP="00011BFA">
      <w:pPr>
        <w:jc w:val="center"/>
        <w:rPr>
          <w:rFonts w:ascii="Arial" w:eastAsia="MS Mincho" w:hAnsi="Arial" w:cs="Arial"/>
          <w:b/>
        </w:rPr>
      </w:pPr>
      <w:r w:rsidRPr="00011BFA">
        <w:rPr>
          <w:rFonts w:ascii="Arial" w:eastAsia="MS Mincho" w:hAnsi="Arial" w:cs="Arial"/>
          <w:b/>
          <w:noProof/>
          <w:lang w:val="en-US"/>
        </w:rPr>
        <mc:AlternateContent>
          <mc:Choice Requires="wps">
            <w:drawing>
              <wp:anchor distT="0" distB="0" distL="114300" distR="114300" simplePos="0" relativeHeight="251662336" behindDoc="0" locked="0" layoutInCell="1" allowOverlap="1" wp14:anchorId="7A4BCFC6" wp14:editId="496EE1C1">
                <wp:simplePos x="0" y="0"/>
                <wp:positionH relativeFrom="column">
                  <wp:posOffset>-552451</wp:posOffset>
                </wp:positionH>
                <wp:positionV relativeFrom="paragraph">
                  <wp:posOffset>311785</wp:posOffset>
                </wp:positionV>
                <wp:extent cx="6600825" cy="0"/>
                <wp:effectExtent l="38100" t="38100" r="66675" b="95250"/>
                <wp:wrapNone/>
                <wp:docPr id="4" name="Straight Connector 4"/>
                <wp:cNvGraphicFramePr/>
                <a:graphic xmlns:a="http://schemas.openxmlformats.org/drawingml/2006/main">
                  <a:graphicData uri="http://schemas.microsoft.com/office/word/2010/wordprocessingShape">
                    <wps:wsp>
                      <wps:cNvCnPr/>
                      <wps:spPr>
                        <a:xfrm>
                          <a:off x="0" y="0"/>
                          <a:ext cx="6600825"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anchor>
            </w:drawing>
          </mc:Choice>
          <mc:Fallback>
            <w:pict>
              <v:line w14:anchorId="74560B82" id="Straight Connector 4"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43.5pt,24.55pt" to="476.25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" strokecolor="windowText" strokeweight="2pt">
                <v:shadow on="t" color="black" opacity="24903f" origin=",.5" offset="0,.55556mm"/>
              </v:line>
            </w:pict>
          </mc:Fallback>
        </mc:AlternateContent>
      </w:r>
    </w:p>
    <w:p w14:paraId="78D9BC69" w14:textId="77777777" w:rsidR="00011BFA" w:rsidRPr="00011BFA" w:rsidRDefault="00011BFA" w:rsidP="00011BFA">
      <w:pPr>
        <w:jc w:val="center"/>
        <w:rPr>
          <w:rFonts w:ascii="Arial" w:eastAsia="MS Mincho" w:hAnsi="Arial" w:cs="Arial"/>
          <w:b/>
        </w:rPr>
      </w:pPr>
    </w:p>
    <w:p w14:paraId="541E0559" w14:textId="77777777" w:rsidR="00011BFA" w:rsidRPr="00011BFA" w:rsidRDefault="00011BFA" w:rsidP="00011BFA">
      <w:pPr>
        <w:jc w:val="center"/>
        <w:rPr>
          <w:rFonts w:ascii="Arial" w:eastAsia="MS Mincho" w:hAnsi="Arial" w:cs="Arial"/>
          <w:b/>
        </w:rPr>
      </w:pPr>
    </w:p>
    <w:p w14:paraId="1EC01541" w14:textId="06C41D59" w:rsidR="00011BFA" w:rsidRPr="00011BFA" w:rsidRDefault="007D66CE" w:rsidP="00011BFA">
      <w:pPr>
        <w:jc w:val="center"/>
        <w:rPr>
          <w:rFonts w:ascii="Arial" w:eastAsia="MS Mincho" w:hAnsi="Arial" w:cs="Arial"/>
          <w:b/>
        </w:rPr>
      </w:pPr>
      <w:r w:rsidRPr="00011BFA">
        <w:rPr>
          <w:rFonts w:ascii="Arial" w:eastAsia="MS Mincho" w:hAnsi="Arial" w:cs="Arial"/>
          <w:b/>
        </w:rPr>
        <w:t>UGOVOR</w:t>
      </w:r>
      <w:r w:rsidR="00A74E6E">
        <w:rPr>
          <w:rFonts w:ascii="Arial" w:eastAsia="MS Mincho" w:hAnsi="Arial" w:cs="Arial"/>
          <w:b/>
        </w:rPr>
        <w:t xml:space="preserve"> </w:t>
      </w:r>
      <w:r w:rsidR="00011BFA" w:rsidRPr="00011BFA">
        <w:rPr>
          <w:rFonts w:ascii="Arial" w:eastAsia="MS Mincho" w:hAnsi="Arial" w:cs="Arial"/>
          <w:b/>
        </w:rPr>
        <w:t xml:space="preserve">O JAVNOJ USLUZI </w:t>
      </w:r>
      <w:r w:rsidR="00A20884" w:rsidRPr="00A20884">
        <w:rPr>
          <w:rFonts w:ascii="Arial" w:eastAsia="MS Mincho" w:hAnsi="Arial" w:cs="Arial"/>
          <w:b/>
          <w:bCs/>
        </w:rPr>
        <w:t>KOMUNALNOG LINIJSKOG PRIJEVOZA PUTNIKA NA PODRUČJU GRADA KARLOVCA</w:t>
      </w:r>
    </w:p>
    <w:p w14:paraId="49FC23FF" w14:textId="77777777" w:rsidR="00011BFA" w:rsidRPr="00011BFA" w:rsidRDefault="00011BFA" w:rsidP="00011BFA">
      <w:pPr>
        <w:jc w:val="center"/>
        <w:rPr>
          <w:rFonts w:ascii="Arial" w:eastAsia="MS Mincho" w:hAnsi="Arial" w:cs="Arial"/>
          <w:b/>
        </w:rPr>
      </w:pPr>
    </w:p>
    <w:p w14:paraId="68FDCF1E" w14:textId="77777777" w:rsidR="00011BFA" w:rsidRPr="00011BFA" w:rsidRDefault="00011BFA" w:rsidP="00011BFA">
      <w:pPr>
        <w:jc w:val="center"/>
        <w:rPr>
          <w:rFonts w:ascii="Arial" w:eastAsia="MS Mincho" w:hAnsi="Arial" w:cs="Arial"/>
          <w:b/>
        </w:rPr>
      </w:pPr>
      <w:r w:rsidRPr="00011BFA">
        <w:rPr>
          <w:rFonts w:ascii="Arial" w:eastAsia="MS Mincho" w:hAnsi="Arial" w:cs="Arial"/>
          <w:b/>
          <w:noProof/>
          <w:lang w:val="en-US"/>
        </w:rPr>
        <mc:AlternateContent>
          <mc:Choice Requires="wps">
            <w:drawing>
              <wp:anchor distT="0" distB="0" distL="114300" distR="114300" simplePos="0" relativeHeight="251661312" behindDoc="0" locked="0" layoutInCell="1" allowOverlap="1" wp14:anchorId="3DD788A6" wp14:editId="10A2127D">
                <wp:simplePos x="0" y="0"/>
                <wp:positionH relativeFrom="column">
                  <wp:posOffset>-552450</wp:posOffset>
                </wp:positionH>
                <wp:positionV relativeFrom="paragraph">
                  <wp:posOffset>104775</wp:posOffset>
                </wp:positionV>
                <wp:extent cx="6600825" cy="0"/>
                <wp:effectExtent l="38100" t="38100" r="66675" b="95250"/>
                <wp:wrapNone/>
                <wp:docPr id="3" name="Straight Connector 3"/>
                <wp:cNvGraphicFramePr/>
                <a:graphic xmlns:a="http://schemas.openxmlformats.org/drawingml/2006/main">
                  <a:graphicData uri="http://schemas.microsoft.com/office/word/2010/wordprocessingShape">
                    <wps:wsp>
                      <wps:cNvCnPr/>
                      <wps:spPr>
                        <a:xfrm>
                          <a:off x="0" y="0"/>
                          <a:ext cx="6600825"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anchor>
            </w:drawing>
          </mc:Choice>
          <mc:Fallback>
            <w:pict>
              <v:line w14:anchorId="6AA31E2C" id="Straight Connector 3"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43.5pt,8.25pt" to="476.2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" strokecolor="windowText" strokeweight="2pt">
                <v:shadow on="t" color="black" opacity="24903f" origin=",.5" offset="0,.55556mm"/>
              </v:line>
            </w:pict>
          </mc:Fallback>
        </mc:AlternateContent>
      </w:r>
    </w:p>
    <w:p w14:paraId="6BFF97CC" w14:textId="77777777" w:rsidR="00011BFA" w:rsidRPr="00011BFA" w:rsidRDefault="00011BFA" w:rsidP="00011BFA">
      <w:pPr>
        <w:jc w:val="center"/>
        <w:rPr>
          <w:rFonts w:ascii="Arial" w:eastAsia="MS Mincho" w:hAnsi="Arial" w:cs="Arial"/>
          <w:b/>
        </w:rPr>
      </w:pPr>
    </w:p>
    <w:p w14:paraId="476F6E83" w14:textId="77777777" w:rsidR="00011BFA" w:rsidRPr="00011BFA" w:rsidRDefault="00011BFA" w:rsidP="00011BFA">
      <w:pPr>
        <w:jc w:val="center"/>
        <w:rPr>
          <w:rFonts w:ascii="Arial" w:eastAsia="MS Mincho" w:hAnsi="Arial" w:cs="Arial"/>
          <w:b/>
        </w:rPr>
      </w:pPr>
    </w:p>
    <w:p w14:paraId="18EF65BE" w14:textId="77777777" w:rsidR="00011BFA" w:rsidRPr="00011BFA" w:rsidRDefault="00011BFA" w:rsidP="00011BFA">
      <w:pPr>
        <w:jc w:val="center"/>
        <w:rPr>
          <w:rFonts w:ascii="Arial" w:eastAsia="MS Mincho" w:hAnsi="Arial" w:cs="Arial"/>
          <w:b/>
        </w:rPr>
      </w:pPr>
    </w:p>
    <w:p w14:paraId="331EEECF" w14:textId="77777777" w:rsidR="00011BFA" w:rsidRPr="00011BFA" w:rsidRDefault="00011BFA" w:rsidP="00011BFA">
      <w:pPr>
        <w:jc w:val="center"/>
        <w:rPr>
          <w:rFonts w:ascii="Arial" w:eastAsia="MS Mincho" w:hAnsi="Arial" w:cs="Arial"/>
          <w:b/>
        </w:rPr>
      </w:pPr>
    </w:p>
    <w:p w14:paraId="44BC4B4C" w14:textId="77777777" w:rsidR="00011BFA" w:rsidRPr="00011BFA" w:rsidRDefault="00011BFA" w:rsidP="00011BFA">
      <w:pPr>
        <w:jc w:val="center"/>
        <w:rPr>
          <w:rFonts w:ascii="Arial" w:eastAsia="MS Mincho" w:hAnsi="Arial" w:cs="Arial"/>
          <w:b/>
        </w:rPr>
      </w:pPr>
    </w:p>
    <w:p w14:paraId="06A1831F" w14:textId="77777777" w:rsidR="00011BFA" w:rsidRPr="00011BFA" w:rsidRDefault="00011BFA" w:rsidP="00011BFA">
      <w:pPr>
        <w:jc w:val="center"/>
        <w:rPr>
          <w:rFonts w:ascii="Arial" w:eastAsia="MS Mincho" w:hAnsi="Arial" w:cs="Arial"/>
          <w:b/>
        </w:rPr>
      </w:pPr>
    </w:p>
    <w:p w14:paraId="7D2FEDF0" w14:textId="77777777" w:rsidR="00011BFA" w:rsidRPr="00011BFA" w:rsidRDefault="00011BFA" w:rsidP="00011BFA">
      <w:pPr>
        <w:jc w:val="center"/>
        <w:rPr>
          <w:rFonts w:ascii="Arial" w:eastAsia="MS Mincho" w:hAnsi="Arial" w:cs="Arial"/>
          <w:b/>
        </w:rPr>
      </w:pPr>
    </w:p>
    <w:p w14:paraId="32C7FA70" w14:textId="77777777" w:rsidR="00011BFA" w:rsidRPr="00011BFA" w:rsidRDefault="00011BFA" w:rsidP="00011BFA">
      <w:pPr>
        <w:jc w:val="center"/>
        <w:rPr>
          <w:rFonts w:ascii="Arial" w:eastAsia="MS Mincho" w:hAnsi="Arial" w:cs="Arial"/>
          <w:b/>
        </w:rPr>
      </w:pPr>
    </w:p>
    <w:p w14:paraId="3CDF640B" w14:textId="77777777" w:rsidR="00011BFA" w:rsidRPr="00011BFA" w:rsidRDefault="00011BFA" w:rsidP="00011BFA">
      <w:pPr>
        <w:jc w:val="center"/>
        <w:rPr>
          <w:rFonts w:ascii="Arial" w:eastAsia="MS Mincho" w:hAnsi="Arial" w:cs="Arial"/>
          <w:b/>
        </w:rPr>
      </w:pPr>
    </w:p>
    <w:p w14:paraId="610DCD2A" w14:textId="77777777" w:rsidR="00011BFA" w:rsidRPr="00011BFA" w:rsidRDefault="00011BFA" w:rsidP="00011BFA">
      <w:pPr>
        <w:jc w:val="center"/>
        <w:rPr>
          <w:rFonts w:ascii="Arial" w:eastAsia="MS Mincho" w:hAnsi="Arial" w:cs="Arial"/>
          <w:b/>
        </w:rPr>
      </w:pPr>
    </w:p>
    <w:p w14:paraId="6984B5EC" w14:textId="77777777" w:rsidR="00011BFA" w:rsidRPr="00011BFA" w:rsidRDefault="00011BFA" w:rsidP="00011BFA">
      <w:pPr>
        <w:jc w:val="center"/>
        <w:rPr>
          <w:rFonts w:ascii="Arial" w:eastAsia="MS Mincho" w:hAnsi="Arial" w:cs="Arial"/>
          <w:b/>
        </w:rPr>
      </w:pPr>
    </w:p>
    <w:p w14:paraId="23440DA1" w14:textId="77777777" w:rsidR="00011BFA" w:rsidRPr="00011BFA" w:rsidRDefault="00011BFA" w:rsidP="00011BFA">
      <w:pPr>
        <w:jc w:val="center"/>
        <w:rPr>
          <w:rFonts w:ascii="Arial" w:eastAsia="MS Mincho" w:hAnsi="Arial" w:cs="Arial"/>
          <w:b/>
        </w:rPr>
      </w:pPr>
    </w:p>
    <w:p w14:paraId="04CBACBD" w14:textId="77777777" w:rsidR="00011BFA" w:rsidRPr="00011BFA" w:rsidRDefault="00011BFA" w:rsidP="00011BFA">
      <w:pPr>
        <w:jc w:val="center"/>
        <w:rPr>
          <w:rFonts w:ascii="Arial" w:eastAsia="MS Mincho" w:hAnsi="Arial" w:cs="Arial"/>
          <w:b/>
        </w:rPr>
      </w:pPr>
    </w:p>
    <w:p w14:paraId="14AE7A92" w14:textId="77777777" w:rsidR="00011BFA" w:rsidRPr="00011BFA" w:rsidRDefault="00011BFA" w:rsidP="00011BFA">
      <w:pPr>
        <w:jc w:val="center"/>
        <w:rPr>
          <w:rFonts w:ascii="Arial" w:eastAsia="MS Mincho" w:hAnsi="Arial" w:cs="Arial"/>
          <w:b/>
        </w:rPr>
      </w:pPr>
    </w:p>
    <w:p w14:paraId="04A0F774" w14:textId="77777777" w:rsidR="00011BFA" w:rsidRPr="00011BFA" w:rsidRDefault="00011BFA" w:rsidP="00011BFA">
      <w:pPr>
        <w:jc w:val="center"/>
        <w:rPr>
          <w:rFonts w:ascii="Arial" w:eastAsia="MS Mincho" w:hAnsi="Arial" w:cs="Arial"/>
          <w:b/>
        </w:rPr>
      </w:pPr>
    </w:p>
    <w:p w14:paraId="2E41CA66" w14:textId="77777777" w:rsidR="00011BFA" w:rsidRPr="00011BFA" w:rsidRDefault="00011BFA" w:rsidP="00011BFA">
      <w:pPr>
        <w:jc w:val="center"/>
        <w:rPr>
          <w:rFonts w:ascii="Arial" w:eastAsia="MS Mincho" w:hAnsi="Arial" w:cs="Arial"/>
          <w:b/>
        </w:rPr>
      </w:pPr>
    </w:p>
    <w:p w14:paraId="2CFE79CE" w14:textId="77777777" w:rsidR="00011BFA" w:rsidRPr="00011BFA" w:rsidRDefault="00011BFA" w:rsidP="00011BFA">
      <w:pPr>
        <w:jc w:val="center"/>
        <w:rPr>
          <w:rFonts w:ascii="Arial" w:eastAsia="MS Mincho" w:hAnsi="Arial" w:cs="Arial"/>
          <w:b/>
        </w:rPr>
      </w:pPr>
    </w:p>
    <w:p w14:paraId="54A5B734" w14:textId="77777777" w:rsidR="00EE173E" w:rsidRDefault="00EE173E" w:rsidP="00011BFA">
      <w:pPr>
        <w:jc w:val="center"/>
        <w:rPr>
          <w:rFonts w:ascii="Arial" w:eastAsia="MS Mincho" w:hAnsi="Arial" w:cs="Arial"/>
          <w:bCs/>
        </w:rPr>
      </w:pPr>
    </w:p>
    <w:p w14:paraId="5D1AADDB" w14:textId="77777777" w:rsidR="00EE173E" w:rsidRDefault="00EE173E" w:rsidP="00011BFA">
      <w:pPr>
        <w:jc w:val="center"/>
        <w:rPr>
          <w:rFonts w:ascii="Arial" w:eastAsia="MS Mincho" w:hAnsi="Arial" w:cs="Arial"/>
          <w:bCs/>
        </w:rPr>
      </w:pPr>
    </w:p>
    <w:p w14:paraId="25775869" w14:textId="77777777" w:rsidR="00EE173E" w:rsidRDefault="00EE173E" w:rsidP="00011BFA">
      <w:pPr>
        <w:jc w:val="center"/>
        <w:rPr>
          <w:rFonts w:ascii="Arial" w:eastAsia="MS Mincho" w:hAnsi="Arial" w:cs="Arial"/>
          <w:bCs/>
        </w:rPr>
      </w:pPr>
    </w:p>
    <w:p w14:paraId="60A116C1" w14:textId="77777777" w:rsidR="00EE173E" w:rsidRDefault="00EE173E" w:rsidP="00011BFA">
      <w:pPr>
        <w:jc w:val="center"/>
        <w:rPr>
          <w:rFonts w:ascii="Arial" w:eastAsia="MS Mincho" w:hAnsi="Arial" w:cs="Arial"/>
          <w:bCs/>
        </w:rPr>
      </w:pPr>
    </w:p>
    <w:p w14:paraId="62C73423" w14:textId="77777777" w:rsidR="00EE173E" w:rsidRDefault="00EE173E" w:rsidP="00011BFA">
      <w:pPr>
        <w:jc w:val="center"/>
        <w:rPr>
          <w:rFonts w:ascii="Arial" w:eastAsia="MS Mincho" w:hAnsi="Arial" w:cs="Arial"/>
          <w:bCs/>
        </w:rPr>
      </w:pPr>
    </w:p>
    <w:p w14:paraId="100A377B" w14:textId="77777777" w:rsidR="00EE173E" w:rsidRDefault="00EE173E" w:rsidP="00011BFA">
      <w:pPr>
        <w:jc w:val="center"/>
        <w:rPr>
          <w:rFonts w:ascii="Arial" w:eastAsia="MS Mincho" w:hAnsi="Arial" w:cs="Arial"/>
          <w:bCs/>
        </w:rPr>
      </w:pPr>
    </w:p>
    <w:p w14:paraId="3FD50227" w14:textId="77777777" w:rsidR="00EE173E" w:rsidRDefault="00EE173E" w:rsidP="00011BFA">
      <w:pPr>
        <w:jc w:val="center"/>
        <w:rPr>
          <w:rFonts w:ascii="Arial" w:eastAsia="MS Mincho" w:hAnsi="Arial" w:cs="Arial"/>
          <w:bCs/>
        </w:rPr>
      </w:pPr>
    </w:p>
    <w:p w14:paraId="16CB5117" w14:textId="77777777" w:rsidR="00EE173E" w:rsidRDefault="00EE173E" w:rsidP="00011BFA">
      <w:pPr>
        <w:jc w:val="center"/>
        <w:rPr>
          <w:rFonts w:ascii="Arial" w:eastAsia="MS Mincho" w:hAnsi="Arial" w:cs="Arial"/>
          <w:bCs/>
        </w:rPr>
      </w:pPr>
    </w:p>
    <w:p w14:paraId="466D763D" w14:textId="77777777" w:rsidR="00EE173E" w:rsidRDefault="00EE173E" w:rsidP="00011BFA">
      <w:pPr>
        <w:jc w:val="center"/>
        <w:rPr>
          <w:rFonts w:ascii="Arial" w:eastAsia="MS Mincho" w:hAnsi="Arial" w:cs="Arial"/>
          <w:bCs/>
        </w:rPr>
      </w:pPr>
    </w:p>
    <w:p w14:paraId="5BF03C1E" w14:textId="77777777" w:rsidR="00EE173E" w:rsidRDefault="00EE173E" w:rsidP="00011BFA">
      <w:pPr>
        <w:jc w:val="center"/>
        <w:rPr>
          <w:rFonts w:ascii="Arial" w:eastAsia="MS Mincho" w:hAnsi="Arial" w:cs="Arial"/>
          <w:bCs/>
        </w:rPr>
      </w:pPr>
    </w:p>
    <w:p w14:paraId="577C09C6" w14:textId="77777777" w:rsidR="00EE173E" w:rsidRDefault="00EE173E" w:rsidP="00011BFA">
      <w:pPr>
        <w:jc w:val="center"/>
        <w:rPr>
          <w:rFonts w:ascii="Arial" w:eastAsia="MS Mincho" w:hAnsi="Arial" w:cs="Arial"/>
          <w:bCs/>
        </w:rPr>
      </w:pPr>
    </w:p>
    <w:p w14:paraId="4534644A" w14:textId="77777777" w:rsidR="00EE173E" w:rsidRDefault="00EE173E" w:rsidP="00011BFA">
      <w:pPr>
        <w:jc w:val="center"/>
        <w:rPr>
          <w:rFonts w:ascii="Arial" w:eastAsia="MS Mincho" w:hAnsi="Arial" w:cs="Arial"/>
          <w:bCs/>
        </w:rPr>
      </w:pPr>
    </w:p>
    <w:p w14:paraId="1E0FDA4C" w14:textId="77777777" w:rsidR="00EE173E" w:rsidRDefault="00EE173E" w:rsidP="00011BFA">
      <w:pPr>
        <w:jc w:val="center"/>
        <w:rPr>
          <w:rFonts w:ascii="Arial" w:eastAsia="MS Mincho" w:hAnsi="Arial" w:cs="Arial"/>
          <w:bCs/>
        </w:rPr>
      </w:pPr>
    </w:p>
    <w:p w14:paraId="7EFFB039" w14:textId="77777777" w:rsidR="00EE173E" w:rsidRDefault="00EE173E" w:rsidP="00011BFA">
      <w:pPr>
        <w:jc w:val="center"/>
        <w:rPr>
          <w:rFonts w:ascii="Arial" w:eastAsia="MS Mincho" w:hAnsi="Arial" w:cs="Arial"/>
          <w:bCs/>
        </w:rPr>
      </w:pPr>
    </w:p>
    <w:p w14:paraId="70BA082E" w14:textId="77777777" w:rsidR="00EE173E" w:rsidRDefault="00EE173E" w:rsidP="00011BFA">
      <w:pPr>
        <w:jc w:val="center"/>
        <w:rPr>
          <w:rFonts w:ascii="Arial" w:eastAsia="MS Mincho" w:hAnsi="Arial" w:cs="Arial"/>
          <w:bCs/>
        </w:rPr>
      </w:pPr>
    </w:p>
    <w:p w14:paraId="3993AA01" w14:textId="32187E82" w:rsidR="00011BFA" w:rsidRPr="00011BFA" w:rsidRDefault="00011BFA" w:rsidP="00011BFA">
      <w:pPr>
        <w:jc w:val="center"/>
        <w:rPr>
          <w:rFonts w:ascii="Arial" w:eastAsia="MS Mincho" w:hAnsi="Arial" w:cs="Arial"/>
          <w:bCs/>
        </w:rPr>
      </w:pPr>
      <w:r w:rsidRPr="00011BFA">
        <w:rPr>
          <w:rFonts w:ascii="Arial" w:eastAsia="MS Mincho" w:hAnsi="Arial" w:cs="Arial"/>
          <w:bCs/>
        </w:rPr>
        <w:t xml:space="preserve">U Karlovcu, </w:t>
      </w:r>
      <w:r w:rsidRPr="00A14A99">
        <w:rPr>
          <w:rFonts w:ascii="Arial" w:eastAsia="MS Mincho" w:hAnsi="Arial" w:cs="Arial"/>
          <w:bCs/>
        </w:rPr>
        <w:t>_____</w:t>
      </w:r>
      <w:r w:rsidRPr="00011BFA">
        <w:rPr>
          <w:rFonts w:ascii="Arial" w:eastAsia="MS Mincho" w:hAnsi="Arial" w:cs="Arial"/>
          <w:bCs/>
        </w:rPr>
        <w:t xml:space="preserve"> 2023.</w:t>
      </w:r>
    </w:p>
    <w:p w14:paraId="70EDBDDB" w14:textId="2421E868" w:rsidR="00011BFA" w:rsidRPr="00011BFA" w:rsidRDefault="00011BFA" w:rsidP="00011BFA">
      <w:pPr>
        <w:jc w:val="center"/>
        <w:rPr>
          <w:rFonts w:ascii="Arial" w:eastAsia="MS Mincho" w:hAnsi="Arial" w:cs="Arial"/>
          <w:b/>
        </w:rPr>
      </w:pPr>
    </w:p>
    <w:p w14:paraId="6B995E10" w14:textId="77777777" w:rsidR="00011BFA" w:rsidRPr="00A14A99" w:rsidRDefault="00011BFA" w:rsidP="00011BFA">
      <w:pPr>
        <w:jc w:val="both"/>
        <w:rPr>
          <w:rFonts w:ascii="Arial" w:eastAsia="MS Mincho" w:hAnsi="Arial" w:cs="Arial"/>
          <w:bCs/>
        </w:rPr>
      </w:pPr>
      <w:r w:rsidRPr="00A14A99">
        <w:rPr>
          <w:rFonts w:ascii="Arial" w:eastAsia="MS Mincho" w:hAnsi="Arial" w:cs="Arial"/>
          <w:bCs/>
        </w:rPr>
        <w:lastRenderedPageBreak/>
        <w:t xml:space="preserve">Ovaj Ugovor o javnoj usluzi prijevoza putnika u cestovnom prometu na području Grada Karlovca (u daljnjem tekstu: </w:t>
      </w:r>
      <w:r w:rsidRPr="00A14A99">
        <w:rPr>
          <w:rFonts w:ascii="Arial" w:eastAsia="MS Mincho" w:hAnsi="Arial" w:cs="Arial"/>
          <w:b/>
        </w:rPr>
        <w:t>„Ugovor“</w:t>
      </w:r>
      <w:r w:rsidRPr="00A14A99">
        <w:rPr>
          <w:rFonts w:ascii="Arial" w:eastAsia="MS Mincho" w:hAnsi="Arial" w:cs="Arial"/>
          <w:bCs/>
        </w:rPr>
        <w:t>) sklopljen je dana ____ 2023. u Karlovcu i to između sljedećih ugovornih strana:</w:t>
      </w:r>
    </w:p>
    <w:p w14:paraId="75BA6E0A" w14:textId="77777777" w:rsidR="00011BFA" w:rsidRPr="00A14A99" w:rsidRDefault="00011BFA" w:rsidP="00011BFA">
      <w:pPr>
        <w:jc w:val="both"/>
        <w:rPr>
          <w:rFonts w:ascii="Arial" w:eastAsia="MS Mincho" w:hAnsi="Arial" w:cs="Arial"/>
          <w:b/>
        </w:rPr>
      </w:pPr>
    </w:p>
    <w:p w14:paraId="0C1C7AEF" w14:textId="5044A9C5" w:rsidR="00011BFA" w:rsidRPr="00A14A99" w:rsidRDefault="00011BFA" w:rsidP="00011BFA">
      <w:pPr>
        <w:jc w:val="both"/>
        <w:rPr>
          <w:rFonts w:ascii="Arial" w:eastAsia="MS Mincho" w:hAnsi="Arial" w:cs="Arial"/>
        </w:rPr>
      </w:pPr>
      <w:r w:rsidRPr="00A14A99">
        <w:rPr>
          <w:rFonts w:ascii="Arial" w:eastAsia="MS Mincho" w:hAnsi="Arial" w:cs="Arial"/>
          <w:b/>
        </w:rPr>
        <w:t>GRAD KARLOVAC</w:t>
      </w:r>
      <w:r w:rsidRPr="00A14A99">
        <w:rPr>
          <w:rFonts w:ascii="Arial" w:eastAsia="MS Mincho" w:hAnsi="Arial" w:cs="Arial"/>
        </w:rPr>
        <w:t xml:space="preserve">, Banjavčićeva 9, 47 000 Karlovac, OIB: 25654647153, zastupan po gradonačelniku Damiru Mandiću (u daljnjem tekstu: </w:t>
      </w:r>
      <w:r w:rsidRPr="00A14A99">
        <w:rPr>
          <w:rFonts w:ascii="Arial" w:eastAsia="MS Mincho" w:hAnsi="Arial" w:cs="Arial"/>
          <w:b/>
          <w:bCs/>
        </w:rPr>
        <w:t xml:space="preserve">„Korisnik/Grad </w:t>
      </w:r>
      <w:r w:rsidR="007B4A18" w:rsidRPr="00A14A99">
        <w:rPr>
          <w:rFonts w:ascii="Arial" w:eastAsia="MS Mincho" w:hAnsi="Arial" w:cs="Arial"/>
          <w:b/>
          <w:bCs/>
        </w:rPr>
        <w:t>Karlovac</w:t>
      </w:r>
      <w:r w:rsidRPr="00A14A99">
        <w:rPr>
          <w:rFonts w:ascii="Arial" w:eastAsia="MS Mincho" w:hAnsi="Arial" w:cs="Arial"/>
          <w:b/>
          <w:bCs/>
        </w:rPr>
        <w:t>“</w:t>
      </w:r>
      <w:r w:rsidRPr="00A14A99">
        <w:rPr>
          <w:rFonts w:ascii="Arial" w:eastAsia="MS Mincho" w:hAnsi="Arial" w:cs="Arial"/>
        </w:rPr>
        <w:t>)</w:t>
      </w:r>
    </w:p>
    <w:p w14:paraId="3BA4DBB2" w14:textId="77777777" w:rsidR="00011BFA" w:rsidRPr="00A14A99" w:rsidRDefault="00011BFA" w:rsidP="00011BFA">
      <w:pPr>
        <w:jc w:val="both"/>
        <w:rPr>
          <w:rFonts w:ascii="Arial" w:eastAsia="MS Mincho" w:hAnsi="Arial" w:cs="Arial"/>
        </w:rPr>
      </w:pPr>
    </w:p>
    <w:p w14:paraId="3E8D1055" w14:textId="77777777" w:rsidR="00011BFA" w:rsidRPr="00A14A99" w:rsidRDefault="00011BFA" w:rsidP="00011BFA">
      <w:pPr>
        <w:jc w:val="both"/>
        <w:rPr>
          <w:rFonts w:ascii="Arial" w:eastAsia="MS Mincho" w:hAnsi="Arial" w:cs="Arial"/>
        </w:rPr>
      </w:pPr>
      <w:r w:rsidRPr="00A14A99">
        <w:rPr>
          <w:rFonts w:ascii="Arial" w:eastAsia="MS Mincho" w:hAnsi="Arial" w:cs="Arial"/>
        </w:rPr>
        <w:t>i</w:t>
      </w:r>
    </w:p>
    <w:p w14:paraId="44B87075" w14:textId="77777777" w:rsidR="00011BFA" w:rsidRPr="00A14A99" w:rsidRDefault="00011BFA" w:rsidP="00011BFA">
      <w:pPr>
        <w:jc w:val="both"/>
        <w:rPr>
          <w:rFonts w:ascii="Arial" w:eastAsia="MS Mincho" w:hAnsi="Arial" w:cs="Arial"/>
        </w:rPr>
      </w:pPr>
    </w:p>
    <w:p w14:paraId="72BF21B3" w14:textId="77777777" w:rsidR="00011BFA" w:rsidRPr="00011BFA" w:rsidRDefault="00011BFA" w:rsidP="00011BFA">
      <w:pPr>
        <w:jc w:val="both"/>
        <w:rPr>
          <w:rFonts w:ascii="Arial" w:eastAsia="MS Mincho" w:hAnsi="Arial" w:cs="Arial"/>
        </w:rPr>
      </w:pPr>
      <w:r w:rsidRPr="00A14A99">
        <w:rPr>
          <w:rFonts w:ascii="Arial" w:eastAsia="MS Mincho" w:hAnsi="Arial" w:cs="Arial"/>
          <w:b/>
        </w:rPr>
        <w:t>_______</w:t>
      </w:r>
      <w:r w:rsidRPr="00A14A99">
        <w:rPr>
          <w:rFonts w:ascii="Arial" w:eastAsia="MS Mincho" w:hAnsi="Arial" w:cs="Arial"/>
        </w:rPr>
        <w:t xml:space="preserve"> (u daljnjem tekstu: </w:t>
      </w:r>
      <w:r w:rsidRPr="00A14A99">
        <w:rPr>
          <w:rFonts w:ascii="Arial" w:eastAsia="MS Mincho" w:hAnsi="Arial" w:cs="Arial"/>
          <w:b/>
          <w:bCs/>
        </w:rPr>
        <w:t>„Operater“</w:t>
      </w:r>
      <w:r w:rsidRPr="00A14A99">
        <w:rPr>
          <w:rFonts w:ascii="Arial" w:eastAsia="MS Mincho" w:hAnsi="Arial" w:cs="Arial"/>
        </w:rPr>
        <w:t>)</w:t>
      </w:r>
    </w:p>
    <w:p w14:paraId="297CD121" w14:textId="77777777" w:rsidR="00011BFA" w:rsidRPr="00011BFA" w:rsidRDefault="00011BFA" w:rsidP="00011BFA">
      <w:pPr>
        <w:jc w:val="both"/>
        <w:rPr>
          <w:rFonts w:ascii="Arial" w:eastAsia="MS Mincho" w:hAnsi="Arial" w:cs="Arial"/>
        </w:rPr>
      </w:pPr>
    </w:p>
    <w:p w14:paraId="346FB7A1" w14:textId="77777777" w:rsidR="00011BFA" w:rsidRPr="00011BFA" w:rsidRDefault="00011BFA" w:rsidP="00011BFA">
      <w:pPr>
        <w:jc w:val="both"/>
        <w:rPr>
          <w:rFonts w:ascii="Arial" w:eastAsia="MS Mincho" w:hAnsi="Arial" w:cs="Arial"/>
          <w:b/>
          <w:bCs/>
        </w:rPr>
      </w:pPr>
      <w:r w:rsidRPr="00011BFA">
        <w:rPr>
          <w:rFonts w:ascii="Arial" w:eastAsia="MS Mincho" w:hAnsi="Arial" w:cs="Arial"/>
        </w:rPr>
        <w:t xml:space="preserve">(Korisnik i Operater zajedno zajedno se navode kao </w:t>
      </w:r>
      <w:r w:rsidRPr="00011BFA">
        <w:rPr>
          <w:rFonts w:ascii="Arial" w:eastAsia="MS Mincho" w:hAnsi="Arial" w:cs="Arial"/>
          <w:b/>
          <w:bCs/>
        </w:rPr>
        <w:t>„Ugovorne strane“</w:t>
      </w:r>
      <w:r w:rsidRPr="00011BFA">
        <w:rPr>
          <w:rFonts w:ascii="Arial" w:eastAsia="MS Mincho" w:hAnsi="Arial" w:cs="Arial"/>
        </w:rPr>
        <w:t xml:space="preserve">, a pojedinačno svaki od njih kao </w:t>
      </w:r>
      <w:r w:rsidRPr="00011BFA">
        <w:rPr>
          <w:rFonts w:ascii="Arial" w:eastAsia="MS Mincho" w:hAnsi="Arial" w:cs="Arial"/>
          <w:b/>
          <w:bCs/>
        </w:rPr>
        <w:t>„Ugovorna strana“</w:t>
      </w:r>
      <w:r w:rsidRPr="00011BFA">
        <w:rPr>
          <w:rFonts w:ascii="Arial" w:eastAsia="MS Mincho" w:hAnsi="Arial" w:cs="Arial"/>
        </w:rPr>
        <w:t>.)</w:t>
      </w:r>
    </w:p>
    <w:p w14:paraId="3CE470C2" w14:textId="77777777" w:rsidR="00011BFA" w:rsidRPr="00011BFA" w:rsidRDefault="00011BFA" w:rsidP="00011BFA">
      <w:pPr>
        <w:jc w:val="both"/>
        <w:rPr>
          <w:rFonts w:ascii="Arial" w:eastAsia="MS Mincho" w:hAnsi="Arial" w:cs="Arial"/>
        </w:rPr>
      </w:pPr>
    </w:p>
    <w:p w14:paraId="22C69114" w14:textId="77777777" w:rsidR="00011BFA" w:rsidRPr="00011BFA" w:rsidRDefault="00011BFA" w:rsidP="00011BFA">
      <w:pPr>
        <w:jc w:val="both"/>
        <w:rPr>
          <w:rFonts w:ascii="Arial" w:eastAsia="MS Mincho" w:hAnsi="Arial" w:cs="Arial"/>
        </w:rPr>
      </w:pPr>
    </w:p>
    <w:p w14:paraId="36B8747F" w14:textId="77777777" w:rsidR="00011BFA" w:rsidRPr="00011BFA" w:rsidRDefault="00011BFA" w:rsidP="00011BFA">
      <w:pPr>
        <w:jc w:val="both"/>
        <w:rPr>
          <w:rFonts w:ascii="Arial" w:eastAsia="MS Mincho" w:hAnsi="Arial" w:cs="Arial"/>
        </w:rPr>
      </w:pPr>
    </w:p>
    <w:p w14:paraId="5D5A09DF" w14:textId="77777777" w:rsidR="00011BFA" w:rsidRPr="00011BFA" w:rsidRDefault="00011BFA" w:rsidP="00011BFA">
      <w:pPr>
        <w:jc w:val="both"/>
        <w:rPr>
          <w:rFonts w:ascii="Arial" w:eastAsia="MS Mincho" w:hAnsi="Arial" w:cs="Arial"/>
          <w:b/>
        </w:rPr>
      </w:pPr>
    </w:p>
    <w:p w14:paraId="623992C4" w14:textId="77777777" w:rsidR="00011BFA" w:rsidRPr="00011BFA" w:rsidRDefault="00011BFA" w:rsidP="00011BFA">
      <w:pPr>
        <w:jc w:val="both"/>
        <w:rPr>
          <w:rFonts w:ascii="Arial" w:eastAsia="MS Mincho" w:hAnsi="Arial" w:cs="Arial"/>
          <w:b/>
        </w:rPr>
      </w:pPr>
    </w:p>
    <w:p w14:paraId="55C0527A" w14:textId="77777777" w:rsidR="00011BFA" w:rsidRPr="00011BFA" w:rsidRDefault="00011BFA" w:rsidP="00011BFA">
      <w:pPr>
        <w:jc w:val="both"/>
        <w:rPr>
          <w:rFonts w:ascii="Arial" w:eastAsia="MS Mincho" w:hAnsi="Arial" w:cs="Arial"/>
          <w:b/>
          <w:bCs/>
        </w:rPr>
      </w:pPr>
      <w:r w:rsidRPr="00011BFA">
        <w:rPr>
          <w:rFonts w:ascii="Arial" w:eastAsia="MS Mincho" w:hAnsi="Arial" w:cs="Arial"/>
          <w:b/>
          <w:bCs/>
        </w:rPr>
        <w:t>I.  OPĆE ODREDBE</w:t>
      </w:r>
    </w:p>
    <w:p w14:paraId="4E28F407" w14:textId="77777777" w:rsidR="00011BFA" w:rsidRPr="00011BFA" w:rsidRDefault="00011BFA" w:rsidP="00011BFA">
      <w:pPr>
        <w:jc w:val="both"/>
        <w:rPr>
          <w:rFonts w:ascii="Arial" w:eastAsia="MS Mincho" w:hAnsi="Arial" w:cs="Arial"/>
        </w:rPr>
      </w:pPr>
    </w:p>
    <w:p w14:paraId="142684FD"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Članak 1.</w:t>
      </w:r>
    </w:p>
    <w:p w14:paraId="24C8AC96" w14:textId="77777777" w:rsidR="00011BFA" w:rsidRPr="00011BFA" w:rsidRDefault="00011BFA" w:rsidP="00011BFA">
      <w:pPr>
        <w:jc w:val="both"/>
        <w:rPr>
          <w:rFonts w:ascii="Arial" w:eastAsia="MS Mincho" w:hAnsi="Arial" w:cs="Arial"/>
        </w:rPr>
      </w:pPr>
    </w:p>
    <w:p w14:paraId="4191C5B1" w14:textId="77777777" w:rsidR="00011BFA" w:rsidRPr="00011BFA" w:rsidRDefault="00011BFA" w:rsidP="00011BFA">
      <w:pPr>
        <w:jc w:val="both"/>
        <w:rPr>
          <w:rFonts w:ascii="Arial" w:eastAsia="MS Mincho" w:hAnsi="Arial" w:cs="Arial"/>
        </w:rPr>
      </w:pPr>
      <w:r w:rsidRPr="00011BFA">
        <w:rPr>
          <w:rFonts w:ascii="Arial" w:eastAsia="MS Mincho" w:hAnsi="Arial" w:cs="Arial"/>
        </w:rPr>
        <w:t>Ugovorne strane suglasno utvrđuju da:</w:t>
      </w:r>
    </w:p>
    <w:p w14:paraId="1059F0EB" w14:textId="77777777" w:rsidR="00011BFA" w:rsidRPr="00011BFA" w:rsidRDefault="00011BFA" w:rsidP="00011BFA">
      <w:pPr>
        <w:jc w:val="both"/>
        <w:rPr>
          <w:rFonts w:ascii="Arial" w:eastAsia="MS Mincho" w:hAnsi="Arial" w:cs="Arial"/>
        </w:rPr>
      </w:pPr>
    </w:p>
    <w:p w14:paraId="531A20B2" w14:textId="5A796302" w:rsidR="00011BFA" w:rsidRPr="0026123C" w:rsidRDefault="00011BFA" w:rsidP="0075208A">
      <w:pPr>
        <w:numPr>
          <w:ilvl w:val="0"/>
          <w:numId w:val="64"/>
        </w:numPr>
        <w:contextualSpacing/>
        <w:jc w:val="both"/>
        <w:rPr>
          <w:rFonts w:ascii="Arial" w:eastAsia="MS Mincho" w:hAnsi="Arial" w:cs="Arial"/>
        </w:rPr>
      </w:pPr>
      <w:r w:rsidRPr="00011BFA">
        <w:rPr>
          <w:rFonts w:ascii="Arial" w:eastAsia="MS Mincho" w:hAnsi="Arial" w:cs="Arial"/>
        </w:rPr>
        <w:t>je Korisnik na temelju Zakona o lokalnoj i područnoj (regionalnoj) samoupravi (Narodne novine br. 33/01., 60/01., 129/05., 109/07., 36/09., 125/08., 36/09., 150/11., 19/13., 144/12., 137/15., 123/17., 98/19., 144/20.), Zakona o komunalnom gospodarstvu (Narodne novine br. 68/18., 110/18., 32/20.) te Statuta Grada Karlovca (Službeni glasnik Grada Karlovca</w:t>
      </w:r>
      <w:r w:rsidR="00346259">
        <w:rPr>
          <w:rFonts w:ascii="Arial" w:eastAsia="MS Mincho" w:hAnsi="Arial" w:cs="Arial"/>
        </w:rPr>
        <w:t xml:space="preserve"> br. </w:t>
      </w:r>
      <w:r w:rsidR="00346259" w:rsidRPr="00346259">
        <w:rPr>
          <w:rFonts w:ascii="Arial" w:eastAsia="MS Mincho" w:hAnsi="Arial" w:cs="Arial"/>
        </w:rPr>
        <w:t>07/09</w:t>
      </w:r>
      <w:r w:rsidR="00346259">
        <w:rPr>
          <w:rFonts w:ascii="Arial" w:eastAsia="MS Mincho" w:hAnsi="Arial" w:cs="Arial"/>
        </w:rPr>
        <w:t xml:space="preserve">, </w:t>
      </w:r>
      <w:r w:rsidR="00346259" w:rsidRPr="00346259">
        <w:rPr>
          <w:rFonts w:ascii="Arial" w:eastAsia="MS Mincho" w:hAnsi="Arial" w:cs="Arial"/>
        </w:rPr>
        <w:t>08/09</w:t>
      </w:r>
      <w:r w:rsidR="00346259">
        <w:rPr>
          <w:rFonts w:ascii="Arial" w:eastAsia="MS Mincho" w:hAnsi="Arial" w:cs="Arial"/>
        </w:rPr>
        <w:t xml:space="preserve">, </w:t>
      </w:r>
      <w:r w:rsidR="00346259" w:rsidRPr="00346259">
        <w:rPr>
          <w:rFonts w:ascii="Arial" w:eastAsia="MS Mincho" w:hAnsi="Arial" w:cs="Arial"/>
        </w:rPr>
        <w:t>03/13</w:t>
      </w:r>
      <w:r w:rsidR="00346259">
        <w:rPr>
          <w:rFonts w:ascii="Arial" w:eastAsia="MS Mincho" w:hAnsi="Arial" w:cs="Arial"/>
        </w:rPr>
        <w:t xml:space="preserve">, </w:t>
      </w:r>
      <w:r w:rsidR="00346259" w:rsidRPr="00346259">
        <w:rPr>
          <w:rFonts w:ascii="Arial" w:eastAsia="MS Mincho" w:hAnsi="Arial" w:cs="Arial"/>
        </w:rPr>
        <w:t>06/13</w:t>
      </w:r>
      <w:r w:rsidR="00346259">
        <w:rPr>
          <w:rFonts w:ascii="Arial" w:eastAsia="MS Mincho" w:hAnsi="Arial" w:cs="Arial"/>
        </w:rPr>
        <w:t xml:space="preserve">, </w:t>
      </w:r>
      <w:r w:rsidR="00346259" w:rsidRPr="00346259">
        <w:rPr>
          <w:rFonts w:ascii="Arial" w:eastAsia="MS Mincho" w:hAnsi="Arial" w:cs="Arial"/>
        </w:rPr>
        <w:t>1/15</w:t>
      </w:r>
      <w:r w:rsidR="00346259">
        <w:rPr>
          <w:rFonts w:ascii="Arial" w:eastAsia="MS Mincho" w:hAnsi="Arial" w:cs="Arial"/>
        </w:rPr>
        <w:t xml:space="preserve">, </w:t>
      </w:r>
      <w:r w:rsidR="00346259" w:rsidRPr="00346259">
        <w:rPr>
          <w:rFonts w:ascii="Arial" w:eastAsia="MS Mincho" w:hAnsi="Arial" w:cs="Arial"/>
        </w:rPr>
        <w:t>03/18</w:t>
      </w:r>
      <w:r w:rsidR="00346259">
        <w:rPr>
          <w:rFonts w:ascii="Arial" w:eastAsia="MS Mincho" w:hAnsi="Arial" w:cs="Arial"/>
        </w:rPr>
        <w:t xml:space="preserve">, 13/18, </w:t>
      </w:r>
      <w:r w:rsidR="00346259" w:rsidRPr="00346259">
        <w:rPr>
          <w:rFonts w:ascii="Arial" w:eastAsia="MS Mincho" w:hAnsi="Arial" w:cs="Arial"/>
        </w:rPr>
        <w:t>06/20</w:t>
      </w:r>
      <w:r w:rsidR="00346259">
        <w:rPr>
          <w:rFonts w:ascii="Arial" w:eastAsia="MS Mincho" w:hAnsi="Arial" w:cs="Arial"/>
        </w:rPr>
        <w:t xml:space="preserve">, </w:t>
      </w:r>
      <w:r w:rsidR="00346259" w:rsidRPr="00346259">
        <w:rPr>
          <w:rFonts w:ascii="Arial" w:eastAsia="MS Mincho" w:hAnsi="Arial" w:cs="Arial"/>
        </w:rPr>
        <w:t>04/21</w:t>
      </w:r>
      <w:r w:rsidR="00346259">
        <w:rPr>
          <w:rFonts w:ascii="Arial" w:eastAsia="MS Mincho" w:hAnsi="Arial" w:cs="Arial"/>
        </w:rPr>
        <w:t xml:space="preserve">, </w:t>
      </w:r>
      <w:r w:rsidR="00346259" w:rsidRPr="00346259">
        <w:rPr>
          <w:rFonts w:ascii="Arial" w:eastAsia="MS Mincho" w:hAnsi="Arial" w:cs="Arial"/>
        </w:rPr>
        <w:t>0</w:t>
      </w:r>
      <w:r w:rsidR="00346259">
        <w:rPr>
          <w:rFonts w:ascii="Arial" w:eastAsia="MS Mincho" w:hAnsi="Arial" w:cs="Arial"/>
        </w:rPr>
        <w:t>8</w:t>
      </w:r>
      <w:r w:rsidR="00346259" w:rsidRPr="00346259">
        <w:rPr>
          <w:rFonts w:ascii="Arial" w:eastAsia="MS Mincho" w:hAnsi="Arial" w:cs="Arial"/>
        </w:rPr>
        <w:t>/</w:t>
      </w:r>
      <w:r w:rsidR="00346259" w:rsidRPr="008E4B8C">
        <w:rPr>
          <w:rFonts w:ascii="Arial" w:eastAsia="MS Mincho" w:hAnsi="Arial" w:cs="Arial"/>
        </w:rPr>
        <w:t>21</w:t>
      </w:r>
      <w:r w:rsidRPr="0026123C">
        <w:rPr>
          <w:rFonts w:ascii="Arial" w:eastAsia="MS Mincho" w:hAnsi="Arial" w:cs="Arial"/>
        </w:rPr>
        <w:t>) nadležan za promet, odnosno za organizaciju i pružanje usluga javnog prijevoza putnika na svom području;</w:t>
      </w:r>
    </w:p>
    <w:p w14:paraId="2C6522FC" w14:textId="77777777" w:rsidR="00011BFA" w:rsidRPr="00011BFA" w:rsidRDefault="00011BFA" w:rsidP="00011BFA">
      <w:pPr>
        <w:jc w:val="both"/>
        <w:rPr>
          <w:rFonts w:ascii="Arial" w:eastAsia="MS Mincho" w:hAnsi="Arial" w:cs="Arial"/>
        </w:rPr>
      </w:pPr>
    </w:p>
    <w:p w14:paraId="3EFBDA9D" w14:textId="5FF01C17" w:rsidR="00011BFA" w:rsidRDefault="00011BFA" w:rsidP="0075208A">
      <w:pPr>
        <w:numPr>
          <w:ilvl w:val="0"/>
          <w:numId w:val="64"/>
        </w:numPr>
        <w:contextualSpacing/>
        <w:jc w:val="both"/>
        <w:rPr>
          <w:rFonts w:ascii="Arial" w:eastAsia="MS Mincho" w:hAnsi="Arial" w:cs="Arial"/>
        </w:rPr>
      </w:pPr>
      <w:r w:rsidRPr="00011BFA">
        <w:rPr>
          <w:rFonts w:ascii="Arial" w:eastAsia="MS Mincho" w:hAnsi="Arial" w:cs="Arial"/>
        </w:rPr>
        <w:t>se ovaj Ugovor sklapa na temelju konkurentskog postupka nadmetanja sukladno odredbi čl. 5. st. 1. Uredbe</w:t>
      </w:r>
      <w:r w:rsidR="00A20884">
        <w:rPr>
          <w:rFonts w:ascii="Arial" w:eastAsia="MS Mincho" w:hAnsi="Arial" w:cs="Arial"/>
        </w:rPr>
        <w:t xml:space="preserve"> </w:t>
      </w:r>
      <w:r w:rsidRPr="00011BFA">
        <w:rPr>
          <w:rFonts w:ascii="Arial" w:eastAsia="MS Mincho" w:hAnsi="Arial" w:cs="Arial"/>
        </w:rPr>
        <w:t>(EZ) br. 1370/200</w:t>
      </w:r>
      <w:r w:rsidR="00346259">
        <w:rPr>
          <w:rFonts w:ascii="Arial" w:eastAsia="MS Mincho" w:hAnsi="Arial" w:cs="Arial"/>
        </w:rPr>
        <w:t xml:space="preserve">7 </w:t>
      </w:r>
      <w:r w:rsidRPr="00011BFA">
        <w:rPr>
          <w:rFonts w:ascii="Arial" w:eastAsia="MS Mincho" w:hAnsi="Arial" w:cs="Arial"/>
        </w:rPr>
        <w:t xml:space="preserve">Europskog parlamenta i Vijeća od 23. listopada 2007. o uslugama javnog željezničkog i cestovnog prijevoza putnika i stavljanju izvan snage Uredaba vijeća (EEZ) br. 1191/69 i (EEZ) br. 1107/70 (u daljnjem tekstu: Uredba 1370/2007), odnosno Ugovor se sklapa na temelju otvorenog postupka javne nabave sukladno odredbama Zakona o javnoj nabavi (Narodne novine br. 120/16.; u daljnjem tekstu: ZJN 2016), </w:t>
      </w:r>
    </w:p>
    <w:p w14:paraId="7A38AB67" w14:textId="58B61E6A" w:rsidR="00067513" w:rsidRPr="00011BFA" w:rsidRDefault="00067513" w:rsidP="00067513">
      <w:pPr>
        <w:ind w:left="720"/>
        <w:contextualSpacing/>
        <w:jc w:val="both"/>
        <w:rPr>
          <w:rFonts w:ascii="Arial" w:eastAsia="MS Mincho" w:hAnsi="Arial" w:cs="Arial"/>
        </w:rPr>
      </w:pPr>
      <w:r>
        <w:rPr>
          <w:rFonts w:ascii="Arial" w:eastAsia="MS Mincho" w:hAnsi="Arial" w:cs="Arial"/>
        </w:rPr>
        <w:t xml:space="preserve"> </w:t>
      </w:r>
    </w:p>
    <w:p w14:paraId="5EFE944C" w14:textId="657545D5" w:rsidR="00011BFA" w:rsidRPr="00011BFA" w:rsidRDefault="00011BFA" w:rsidP="0075208A">
      <w:pPr>
        <w:numPr>
          <w:ilvl w:val="0"/>
          <w:numId w:val="64"/>
        </w:numPr>
        <w:contextualSpacing/>
        <w:jc w:val="both"/>
        <w:rPr>
          <w:rFonts w:ascii="Arial" w:eastAsia="MS Mincho" w:hAnsi="Arial" w:cs="Arial"/>
          <w:bCs/>
        </w:rPr>
      </w:pPr>
      <w:r w:rsidRPr="00011BFA">
        <w:rPr>
          <w:rFonts w:ascii="Arial" w:eastAsia="MS Mincho" w:hAnsi="Arial" w:cs="Arial"/>
          <w:bCs/>
        </w:rPr>
        <w:t xml:space="preserve">Korisnik za svrhe ovog Ugovora dodjeljuje Operateru isključivo pravo i naknadu u zamjenu za ispunjavanje obveze obavljanja javne usluge prijevoza putnika u cestovnom prometu na području Grada Karlovca, u okviru ruta i linija kako su utvrđene u Prilogu br. </w:t>
      </w:r>
      <w:r w:rsidR="00173599">
        <w:rPr>
          <w:rFonts w:ascii="Arial" w:eastAsia="MS Mincho" w:hAnsi="Arial" w:cs="Arial"/>
          <w:bCs/>
        </w:rPr>
        <w:t>1. Ugovora</w:t>
      </w:r>
      <w:r w:rsidR="00173599" w:rsidRPr="00011BFA">
        <w:rPr>
          <w:rFonts w:ascii="Arial" w:eastAsia="MS Mincho" w:hAnsi="Arial" w:cs="Arial"/>
          <w:bCs/>
        </w:rPr>
        <w:t xml:space="preserve"> </w:t>
      </w:r>
      <w:r w:rsidRPr="00011BFA">
        <w:rPr>
          <w:rFonts w:ascii="Arial" w:eastAsia="MS Mincho" w:hAnsi="Arial" w:cs="Arial"/>
          <w:bCs/>
        </w:rPr>
        <w:t>(Plan usluga prijevoza), odnosno najnovije verzije Ugovora u slučaju izmjena i dopuna istog;</w:t>
      </w:r>
    </w:p>
    <w:p w14:paraId="678C0A96" w14:textId="77777777" w:rsidR="00011BFA" w:rsidRPr="00011BFA" w:rsidRDefault="00011BFA" w:rsidP="00011BFA">
      <w:pPr>
        <w:contextualSpacing/>
        <w:jc w:val="both"/>
        <w:rPr>
          <w:rFonts w:ascii="Arial" w:eastAsia="MS Mincho" w:hAnsi="Arial" w:cs="Arial"/>
          <w:bCs/>
        </w:rPr>
      </w:pPr>
    </w:p>
    <w:p w14:paraId="027F1AAD" w14:textId="635E94DA" w:rsidR="00011BFA" w:rsidRPr="00011BFA" w:rsidRDefault="00067513" w:rsidP="0075208A">
      <w:pPr>
        <w:numPr>
          <w:ilvl w:val="0"/>
          <w:numId w:val="64"/>
        </w:numPr>
        <w:contextualSpacing/>
        <w:jc w:val="both"/>
        <w:rPr>
          <w:rFonts w:ascii="Arial" w:eastAsia="MS Mincho" w:hAnsi="Arial" w:cs="Arial"/>
          <w:i/>
          <w:iCs/>
        </w:rPr>
      </w:pPr>
      <w:r>
        <w:rPr>
          <w:rFonts w:ascii="Arial" w:eastAsia="MS Mincho" w:hAnsi="Arial" w:cs="Arial"/>
        </w:rPr>
        <w:t>će</w:t>
      </w:r>
      <w:r w:rsidR="00011BFA" w:rsidRPr="00011BFA">
        <w:rPr>
          <w:rFonts w:ascii="Arial" w:eastAsia="MS Mincho" w:hAnsi="Arial" w:cs="Arial"/>
        </w:rPr>
        <w:t xml:space="preserve"> temelju sklopljenog Ugovora Operater će obavljati i prijevoz učenika sukladno čl. 69. </w:t>
      </w:r>
      <w:r w:rsidR="00011BFA" w:rsidRPr="00011BFA">
        <w:rPr>
          <w:rFonts w:ascii="Arial" w:eastAsia="MS Mincho" w:hAnsi="Arial" w:cs="Arial"/>
          <w:i/>
          <w:iCs/>
        </w:rPr>
        <w:t>Zakona o odgoju i obrazovanju u osnovnoj i srednjoj školi (Narodne novine br. 87/08., 86/09., 92/10., 105/10., 90/11., 5/12., 16/12., 86/12., 126/12., 94/13., 152/14., 7/17., 68/18., 98/19., 64/20., 133/20., 151/22.).</w:t>
      </w:r>
    </w:p>
    <w:p w14:paraId="612F0DD3" w14:textId="77777777" w:rsidR="00011BFA" w:rsidRPr="00011BFA" w:rsidRDefault="00011BFA" w:rsidP="00011BFA">
      <w:pPr>
        <w:jc w:val="both"/>
        <w:rPr>
          <w:rFonts w:ascii="Arial" w:eastAsia="MS Mincho" w:hAnsi="Arial" w:cs="Arial"/>
          <w:bCs/>
        </w:rPr>
      </w:pPr>
    </w:p>
    <w:p w14:paraId="65325396" w14:textId="77777777" w:rsidR="00011BFA" w:rsidRPr="00011BFA" w:rsidRDefault="00011BFA" w:rsidP="0075208A">
      <w:pPr>
        <w:numPr>
          <w:ilvl w:val="0"/>
          <w:numId w:val="64"/>
        </w:numPr>
        <w:contextualSpacing/>
        <w:jc w:val="both"/>
        <w:rPr>
          <w:rFonts w:ascii="Arial" w:eastAsia="MS Mincho" w:hAnsi="Arial" w:cs="Arial"/>
          <w:bCs/>
        </w:rPr>
      </w:pPr>
      <w:r w:rsidRPr="00011BFA">
        <w:rPr>
          <w:rFonts w:ascii="Arial" w:eastAsia="MS Mincho" w:hAnsi="Arial" w:cs="Arial"/>
          <w:bCs/>
        </w:rPr>
        <w:t xml:space="preserve">je ovaj Ugovor u skladu s odredbama Uredbe 1370/2007 i Zakona o prijevozu u cestovnom prometu (Narodne novine br. 41/18., 98/19., 30/21., 89/21.; u daljnjem </w:t>
      </w:r>
      <w:r w:rsidRPr="00011BFA">
        <w:rPr>
          <w:rFonts w:ascii="Arial" w:eastAsia="MS Mincho" w:hAnsi="Arial" w:cs="Arial"/>
          <w:bCs/>
        </w:rPr>
        <w:lastRenderedPageBreak/>
        <w:t>tekstu: Zakon o prijevozu u cestovnom prometu) te primjenjivim podzakonskim propisima;</w:t>
      </w:r>
    </w:p>
    <w:p w14:paraId="56BD7C9B" w14:textId="77777777" w:rsidR="00011BFA" w:rsidRPr="00011BFA" w:rsidRDefault="00011BFA" w:rsidP="0079334A">
      <w:pPr>
        <w:ind w:left="720"/>
        <w:contextualSpacing/>
        <w:jc w:val="both"/>
        <w:rPr>
          <w:rFonts w:ascii="Arial" w:eastAsia="MS Mincho" w:hAnsi="Arial" w:cs="Arial"/>
          <w:bCs/>
        </w:rPr>
      </w:pPr>
    </w:p>
    <w:p w14:paraId="3E621B5A" w14:textId="77777777" w:rsidR="00011BFA" w:rsidRPr="00011BFA" w:rsidRDefault="00011BFA" w:rsidP="0075208A">
      <w:pPr>
        <w:numPr>
          <w:ilvl w:val="0"/>
          <w:numId w:val="64"/>
        </w:numPr>
        <w:contextualSpacing/>
        <w:jc w:val="both"/>
        <w:rPr>
          <w:rFonts w:ascii="Arial" w:eastAsia="MS Mincho" w:hAnsi="Arial" w:cs="Arial"/>
          <w:bCs/>
        </w:rPr>
      </w:pPr>
      <w:r w:rsidRPr="00011BFA">
        <w:rPr>
          <w:rFonts w:ascii="Arial" w:eastAsia="MS Mincho" w:hAnsi="Arial" w:cs="Arial"/>
          <w:bCs/>
        </w:rPr>
        <w:t>svako upućivanje na zakonske odredbe u ovom Ugovoru podrazumijeva upućivanje na trenutno važeće zakone Republike Hrvatske, kao i na sve druge propise koji su na snazi i primjenjuju se na području Republike Hrvatske te obuhvaća sve izmjene i dopune takvih propisa, osim ako je drugačije izričito navedeno ovim Ugovorom;</w:t>
      </w:r>
    </w:p>
    <w:p w14:paraId="54C02BC1" w14:textId="77777777" w:rsidR="00011BFA" w:rsidRPr="00011BFA" w:rsidRDefault="00011BFA" w:rsidP="0079334A">
      <w:pPr>
        <w:ind w:left="720"/>
        <w:contextualSpacing/>
        <w:jc w:val="both"/>
        <w:rPr>
          <w:rFonts w:ascii="Arial" w:eastAsia="MS Mincho" w:hAnsi="Arial" w:cs="Arial"/>
          <w:bCs/>
        </w:rPr>
      </w:pPr>
    </w:p>
    <w:p w14:paraId="6B5B5FB4" w14:textId="77777777" w:rsidR="00011BFA" w:rsidRPr="00011BFA" w:rsidRDefault="00011BFA" w:rsidP="0075208A">
      <w:pPr>
        <w:numPr>
          <w:ilvl w:val="0"/>
          <w:numId w:val="64"/>
        </w:numPr>
        <w:contextualSpacing/>
        <w:jc w:val="both"/>
        <w:rPr>
          <w:rFonts w:ascii="Arial" w:eastAsia="MS Mincho" w:hAnsi="Arial" w:cs="Arial"/>
          <w:bCs/>
        </w:rPr>
      </w:pPr>
      <w:r w:rsidRPr="00011BFA">
        <w:rPr>
          <w:rFonts w:ascii="Arial" w:eastAsia="MS Mincho" w:hAnsi="Arial" w:cs="Arial"/>
          <w:bCs/>
        </w:rPr>
        <w:t>upućivanje na Ugovor podrazumijeva upućivanje na odredbe ovog Ugovora, Priloge kao sastavne dijelove osnovnog Ugovora te sve njihove naknadne izmjene i/ili dopune.</w:t>
      </w:r>
    </w:p>
    <w:p w14:paraId="2B737F5E" w14:textId="77777777" w:rsidR="00011BFA" w:rsidRPr="00011BFA" w:rsidRDefault="00011BFA" w:rsidP="0079334A">
      <w:pPr>
        <w:ind w:left="720"/>
        <w:contextualSpacing/>
        <w:jc w:val="both"/>
        <w:rPr>
          <w:rFonts w:ascii="Arial" w:eastAsia="MS Mincho" w:hAnsi="Arial" w:cs="Arial"/>
          <w:bCs/>
        </w:rPr>
      </w:pPr>
    </w:p>
    <w:p w14:paraId="08EA001C" w14:textId="77777777" w:rsidR="00011BFA" w:rsidRPr="00011BFA" w:rsidRDefault="00011BFA" w:rsidP="00011BFA">
      <w:pPr>
        <w:jc w:val="both"/>
        <w:rPr>
          <w:rFonts w:ascii="Arial" w:eastAsia="MS Mincho" w:hAnsi="Arial" w:cs="Arial"/>
        </w:rPr>
      </w:pPr>
    </w:p>
    <w:p w14:paraId="1412E62D" w14:textId="77777777" w:rsidR="00011BFA" w:rsidRPr="00011BFA" w:rsidRDefault="00011BFA" w:rsidP="00011BFA">
      <w:pPr>
        <w:jc w:val="both"/>
        <w:rPr>
          <w:rFonts w:ascii="Arial" w:eastAsia="MS Mincho" w:hAnsi="Arial" w:cs="Arial"/>
        </w:rPr>
      </w:pPr>
    </w:p>
    <w:p w14:paraId="34150213" w14:textId="77777777" w:rsidR="00011BFA" w:rsidRPr="00011BFA" w:rsidRDefault="00011BFA" w:rsidP="00011BFA">
      <w:pPr>
        <w:jc w:val="both"/>
        <w:rPr>
          <w:rFonts w:ascii="Arial" w:eastAsia="MS Mincho" w:hAnsi="Arial" w:cs="Arial"/>
          <w:b/>
        </w:rPr>
      </w:pPr>
      <w:r w:rsidRPr="00011BFA">
        <w:rPr>
          <w:rFonts w:ascii="Arial" w:eastAsia="MS Mincho" w:hAnsi="Arial" w:cs="Arial"/>
          <w:b/>
        </w:rPr>
        <w:t>II. TUMAČENJE POJMOVA</w:t>
      </w:r>
    </w:p>
    <w:p w14:paraId="24FD4F72" w14:textId="77777777" w:rsidR="00011BFA" w:rsidRPr="00011BFA" w:rsidRDefault="00011BFA" w:rsidP="00011BFA">
      <w:pPr>
        <w:jc w:val="both"/>
        <w:rPr>
          <w:rFonts w:ascii="Arial" w:eastAsia="MS Mincho" w:hAnsi="Arial" w:cs="Arial"/>
        </w:rPr>
      </w:pPr>
    </w:p>
    <w:p w14:paraId="24DD9944"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Članak 2.</w:t>
      </w:r>
    </w:p>
    <w:p w14:paraId="644D78CD" w14:textId="77777777" w:rsidR="00011BFA" w:rsidRPr="00011BFA" w:rsidRDefault="00011BFA" w:rsidP="00011BFA">
      <w:pPr>
        <w:jc w:val="both"/>
        <w:rPr>
          <w:rFonts w:ascii="Arial" w:eastAsia="MS Mincho" w:hAnsi="Arial" w:cs="Arial"/>
        </w:rPr>
      </w:pPr>
    </w:p>
    <w:p w14:paraId="0B204C08" w14:textId="2F1A5A7A" w:rsidR="00011BFA" w:rsidRPr="00011BFA" w:rsidRDefault="00011BFA" w:rsidP="00011BFA">
      <w:pPr>
        <w:jc w:val="both"/>
        <w:rPr>
          <w:rFonts w:ascii="Arial" w:eastAsia="MS Mincho" w:hAnsi="Arial" w:cs="Arial"/>
        </w:rPr>
      </w:pPr>
      <w:r w:rsidRPr="00011BFA">
        <w:rPr>
          <w:rFonts w:ascii="Arial" w:eastAsia="MS Mincho" w:hAnsi="Arial" w:cs="Arial"/>
        </w:rPr>
        <w:t>Niže navedeni pojmovi imaju značenja kako su propisana ovim člankom, osim ako nešto drugo proizlazi iz okolnosti konkretnog s</w:t>
      </w:r>
      <w:r w:rsidR="0026123C">
        <w:rPr>
          <w:rFonts w:ascii="Arial" w:eastAsia="MS Mincho" w:hAnsi="Arial" w:cs="Arial"/>
        </w:rPr>
        <w:t>l</w:t>
      </w:r>
      <w:r w:rsidRPr="00011BFA">
        <w:rPr>
          <w:rFonts w:ascii="Arial" w:eastAsia="MS Mincho" w:hAnsi="Arial" w:cs="Arial"/>
        </w:rPr>
        <w:t>učaja i/ili ako to nije protivno namjeri i volji Ugovornih strana:</w:t>
      </w:r>
    </w:p>
    <w:p w14:paraId="71119689" w14:textId="77777777" w:rsidR="00011BFA" w:rsidRPr="00011BFA" w:rsidRDefault="00011BFA" w:rsidP="00011BFA">
      <w:pPr>
        <w:jc w:val="both"/>
        <w:rPr>
          <w:rFonts w:ascii="Arial" w:eastAsia="MS Mincho" w:hAnsi="Arial" w:cs="Arial"/>
        </w:rPr>
      </w:pPr>
    </w:p>
    <w:p w14:paraId="4AC8F87C" w14:textId="77777777" w:rsidR="00011BFA" w:rsidRPr="00011BFA" w:rsidRDefault="00011BFA" w:rsidP="0075208A">
      <w:pPr>
        <w:numPr>
          <w:ilvl w:val="0"/>
          <w:numId w:val="61"/>
        </w:numPr>
        <w:contextualSpacing/>
        <w:jc w:val="both"/>
        <w:rPr>
          <w:rFonts w:ascii="Arial" w:eastAsia="MS Mincho" w:hAnsi="Arial" w:cs="Arial"/>
        </w:rPr>
      </w:pPr>
      <w:r w:rsidRPr="00011BFA">
        <w:rPr>
          <w:rFonts w:ascii="Arial" w:eastAsia="MS Mincho" w:hAnsi="Arial" w:cs="Arial"/>
          <w:i/>
        </w:rPr>
        <w:t>”javni prijevoz putnika”</w:t>
      </w:r>
      <w:r w:rsidRPr="00011BFA">
        <w:rPr>
          <w:rFonts w:ascii="Arial" w:eastAsia="MS Mincho" w:hAnsi="Arial" w:cs="Arial"/>
        </w:rPr>
        <w:t xml:space="preserve"> tumači se u skladu sa značenjem propisanim Zakonom o prijevozu u cestovnom prometu i Uredbom 1370/2007;</w:t>
      </w:r>
    </w:p>
    <w:p w14:paraId="1AF18A7C" w14:textId="77777777" w:rsidR="00011BFA" w:rsidRPr="00011BFA" w:rsidRDefault="00011BFA" w:rsidP="00011BFA">
      <w:pPr>
        <w:jc w:val="both"/>
        <w:rPr>
          <w:rFonts w:ascii="Arial" w:eastAsia="MS Mincho" w:hAnsi="Arial" w:cs="Arial"/>
        </w:rPr>
      </w:pPr>
    </w:p>
    <w:p w14:paraId="3F5A7DEE" w14:textId="503E19CD" w:rsidR="00011BFA" w:rsidRPr="00011BFA" w:rsidRDefault="00011BFA" w:rsidP="0075208A">
      <w:pPr>
        <w:numPr>
          <w:ilvl w:val="0"/>
          <w:numId w:val="61"/>
        </w:numPr>
        <w:contextualSpacing/>
        <w:jc w:val="both"/>
        <w:rPr>
          <w:rFonts w:ascii="Arial" w:eastAsia="MS Mincho" w:hAnsi="Arial" w:cs="Arial"/>
        </w:rPr>
      </w:pPr>
      <w:r w:rsidRPr="00011BFA">
        <w:rPr>
          <w:rFonts w:ascii="Arial" w:eastAsia="MS Mincho" w:hAnsi="Arial" w:cs="Arial"/>
          <w:i/>
        </w:rPr>
        <w:t>”lokalno nadležno tijelo”</w:t>
      </w:r>
      <w:r w:rsidRPr="00011BFA">
        <w:rPr>
          <w:rFonts w:ascii="Arial" w:eastAsia="MS Mincho" w:hAnsi="Arial" w:cs="Arial"/>
        </w:rPr>
        <w:t xml:space="preserve"> je Grad Karlov</w:t>
      </w:r>
      <w:r w:rsidR="004871F8">
        <w:rPr>
          <w:rFonts w:ascii="Arial" w:eastAsia="MS Mincho" w:hAnsi="Arial" w:cs="Arial"/>
        </w:rPr>
        <w:t>a</w:t>
      </w:r>
      <w:r w:rsidRPr="00011BFA">
        <w:rPr>
          <w:rFonts w:ascii="Arial" w:eastAsia="MS Mincho" w:hAnsi="Arial" w:cs="Arial"/>
        </w:rPr>
        <w:t>c;</w:t>
      </w:r>
    </w:p>
    <w:p w14:paraId="0D9DE6DC" w14:textId="77777777" w:rsidR="00011BFA" w:rsidRPr="00011BFA" w:rsidRDefault="00011BFA" w:rsidP="00011BFA">
      <w:pPr>
        <w:jc w:val="both"/>
        <w:rPr>
          <w:rFonts w:ascii="Arial" w:eastAsia="MS Mincho" w:hAnsi="Arial" w:cs="Arial"/>
        </w:rPr>
      </w:pPr>
    </w:p>
    <w:p w14:paraId="7DAE3FC3" w14:textId="77777777" w:rsidR="00011BFA" w:rsidRPr="00011BFA" w:rsidRDefault="00011BFA" w:rsidP="0075208A">
      <w:pPr>
        <w:numPr>
          <w:ilvl w:val="0"/>
          <w:numId w:val="61"/>
        </w:numPr>
        <w:contextualSpacing/>
        <w:jc w:val="both"/>
        <w:rPr>
          <w:rFonts w:ascii="Arial" w:eastAsia="MS Mincho" w:hAnsi="Arial" w:cs="Arial"/>
        </w:rPr>
      </w:pPr>
      <w:r w:rsidRPr="00011BFA">
        <w:rPr>
          <w:rFonts w:ascii="Arial" w:eastAsia="MS Mincho" w:hAnsi="Arial" w:cs="Arial"/>
          <w:i/>
        </w:rPr>
        <w:t>”operater javne usluge”</w:t>
      </w:r>
      <w:r w:rsidRPr="00011BFA">
        <w:rPr>
          <w:rFonts w:ascii="Arial" w:eastAsia="MS Mincho" w:hAnsi="Arial" w:cs="Arial"/>
        </w:rPr>
        <w:t xml:space="preserve"> je znači svaki javni ili privatni prijevoznik ili skupina takvih prijevoznika koji obavljaju usluge javnog prijevoza putnika ili svako javno tijelo koje pruža usluge javnog prijevoza putnika;</w:t>
      </w:r>
    </w:p>
    <w:p w14:paraId="20D124BC" w14:textId="77777777" w:rsidR="00011BFA" w:rsidRPr="00011BFA" w:rsidRDefault="00011BFA" w:rsidP="00011BFA">
      <w:pPr>
        <w:jc w:val="both"/>
        <w:rPr>
          <w:rFonts w:ascii="Arial" w:eastAsia="MS Mincho" w:hAnsi="Arial" w:cs="Arial"/>
        </w:rPr>
      </w:pPr>
    </w:p>
    <w:p w14:paraId="127B14BF" w14:textId="77777777" w:rsidR="00011BFA" w:rsidRPr="00011BFA" w:rsidRDefault="00011BFA" w:rsidP="0075208A">
      <w:pPr>
        <w:numPr>
          <w:ilvl w:val="0"/>
          <w:numId w:val="61"/>
        </w:numPr>
        <w:contextualSpacing/>
        <w:jc w:val="both"/>
        <w:rPr>
          <w:rFonts w:ascii="Arial" w:eastAsia="MS Mincho" w:hAnsi="Arial" w:cs="Arial"/>
        </w:rPr>
      </w:pPr>
      <w:r w:rsidRPr="00011BFA">
        <w:rPr>
          <w:rFonts w:ascii="Arial" w:eastAsia="MS Mincho" w:hAnsi="Arial" w:cs="Arial"/>
          <w:i/>
        </w:rPr>
        <w:t>”obveza obavljanja javne usluge”</w:t>
      </w:r>
      <w:r w:rsidRPr="00011BFA">
        <w:rPr>
          <w:rFonts w:ascii="Arial" w:eastAsia="MS Mincho" w:hAnsi="Arial" w:cs="Arial"/>
        </w:rPr>
        <w:t xml:space="preserve"> znači zahtjev koji ovim Ugovorom utvrđuje Gradsko vijeće Grada Karlovca da bi osiguralo usluge javnog prijevoza putnika od općeg interesa, koju obvezu Operater ispunjava sukladno odredbama ovog Ugovora;</w:t>
      </w:r>
    </w:p>
    <w:p w14:paraId="16D78BB3" w14:textId="77777777" w:rsidR="00011BFA" w:rsidRPr="00011BFA" w:rsidRDefault="00011BFA" w:rsidP="00011BFA">
      <w:pPr>
        <w:jc w:val="both"/>
        <w:rPr>
          <w:rFonts w:ascii="Arial" w:eastAsia="MS Mincho" w:hAnsi="Arial" w:cs="Arial"/>
        </w:rPr>
      </w:pPr>
    </w:p>
    <w:p w14:paraId="66172139" w14:textId="77777777" w:rsidR="00011BFA" w:rsidRPr="00011BFA" w:rsidRDefault="00011BFA" w:rsidP="0075208A">
      <w:pPr>
        <w:numPr>
          <w:ilvl w:val="0"/>
          <w:numId w:val="61"/>
        </w:numPr>
        <w:contextualSpacing/>
        <w:jc w:val="both"/>
        <w:rPr>
          <w:rFonts w:ascii="Arial" w:eastAsia="MS Mincho" w:hAnsi="Arial" w:cs="Arial"/>
        </w:rPr>
      </w:pPr>
      <w:r w:rsidRPr="00011BFA">
        <w:rPr>
          <w:rFonts w:ascii="Arial" w:eastAsia="MS Mincho" w:hAnsi="Arial" w:cs="Arial"/>
          <w:i/>
        </w:rPr>
        <w:t>”usluga javnog prijevoza putnika”</w:t>
      </w:r>
      <w:r w:rsidRPr="00011BFA">
        <w:rPr>
          <w:rFonts w:ascii="Arial" w:eastAsia="MS Mincho" w:hAnsi="Arial" w:cs="Arial"/>
        </w:rPr>
        <w:t xml:space="preserve"> znači usluge prijevoza putnika autobusom u kopnenom prometu, koje su od općeg gospodarskog interesa i dostupne javnosti na stalnoj i nediskriminirajućoj osnovi;</w:t>
      </w:r>
    </w:p>
    <w:p w14:paraId="206287B0" w14:textId="77777777" w:rsidR="00011BFA" w:rsidRPr="00011BFA" w:rsidRDefault="00011BFA" w:rsidP="00011BFA">
      <w:pPr>
        <w:jc w:val="both"/>
        <w:rPr>
          <w:rFonts w:ascii="Arial" w:eastAsia="MS Mincho" w:hAnsi="Arial" w:cs="Arial"/>
        </w:rPr>
      </w:pPr>
    </w:p>
    <w:p w14:paraId="7EFC27B3" w14:textId="7691A126" w:rsidR="00011BFA" w:rsidRPr="00011BFA" w:rsidRDefault="00011BFA" w:rsidP="0075208A">
      <w:pPr>
        <w:numPr>
          <w:ilvl w:val="0"/>
          <w:numId w:val="61"/>
        </w:numPr>
        <w:contextualSpacing/>
        <w:jc w:val="both"/>
        <w:rPr>
          <w:rFonts w:ascii="Arial" w:eastAsia="MS Mincho" w:hAnsi="Arial" w:cs="Arial"/>
        </w:rPr>
      </w:pPr>
      <w:r w:rsidRPr="00011BFA">
        <w:rPr>
          <w:rFonts w:ascii="Arial" w:eastAsia="MS Mincho" w:hAnsi="Arial" w:cs="Arial"/>
          <w:i/>
        </w:rPr>
        <w:t xml:space="preserve">”usluga” </w:t>
      </w:r>
      <w:r w:rsidRPr="00011BFA">
        <w:rPr>
          <w:rFonts w:ascii="Arial" w:eastAsia="MS Mincho" w:hAnsi="Arial" w:cs="Arial"/>
        </w:rPr>
        <w:t>ili</w:t>
      </w:r>
      <w:r w:rsidRPr="00011BFA">
        <w:rPr>
          <w:rFonts w:ascii="Arial" w:eastAsia="MS Mincho" w:hAnsi="Arial" w:cs="Arial"/>
          <w:i/>
        </w:rPr>
        <w:t xml:space="preserve"> ”usluge” </w:t>
      </w:r>
      <w:r w:rsidRPr="00011BFA">
        <w:rPr>
          <w:rFonts w:ascii="Arial" w:eastAsia="MS Mincho" w:hAnsi="Arial" w:cs="Arial"/>
        </w:rPr>
        <w:t>znači sve usluge javnog prijevoza putnika</w:t>
      </w:r>
      <w:r w:rsidRPr="00011BFA">
        <w:rPr>
          <w:rFonts w:ascii="Arial" w:eastAsia="MS Mincho" w:hAnsi="Arial" w:cs="Arial"/>
          <w:i/>
        </w:rPr>
        <w:t xml:space="preserve"> </w:t>
      </w:r>
      <w:r w:rsidRPr="00011BFA">
        <w:rPr>
          <w:rFonts w:ascii="Arial" w:eastAsia="MS Mincho" w:hAnsi="Arial" w:cs="Arial"/>
        </w:rPr>
        <w:t>kako su opisane u članku 3. ovog Ugovo</w:t>
      </w:r>
      <w:r w:rsidR="0026123C">
        <w:rPr>
          <w:rFonts w:ascii="Arial" w:eastAsia="MS Mincho" w:hAnsi="Arial" w:cs="Arial"/>
        </w:rPr>
        <w:t>r</w:t>
      </w:r>
      <w:r w:rsidRPr="00011BFA">
        <w:rPr>
          <w:rFonts w:ascii="Arial" w:eastAsia="MS Mincho" w:hAnsi="Arial" w:cs="Arial"/>
        </w:rPr>
        <w:t xml:space="preserve">a </w:t>
      </w:r>
    </w:p>
    <w:p w14:paraId="2A8C0A25" w14:textId="77777777" w:rsidR="00011BFA" w:rsidRPr="00011BFA" w:rsidRDefault="00011BFA" w:rsidP="00011BFA">
      <w:pPr>
        <w:jc w:val="both"/>
        <w:rPr>
          <w:rFonts w:ascii="Arial" w:eastAsia="MS Mincho" w:hAnsi="Arial" w:cs="Arial"/>
        </w:rPr>
      </w:pPr>
    </w:p>
    <w:p w14:paraId="596DFAB1" w14:textId="77777777" w:rsidR="00011BFA" w:rsidRPr="00011BFA" w:rsidRDefault="00011BFA" w:rsidP="0075208A">
      <w:pPr>
        <w:numPr>
          <w:ilvl w:val="0"/>
          <w:numId w:val="61"/>
        </w:numPr>
        <w:contextualSpacing/>
        <w:jc w:val="both"/>
        <w:rPr>
          <w:rFonts w:ascii="Arial" w:eastAsia="MS Mincho" w:hAnsi="Arial" w:cs="Arial"/>
        </w:rPr>
      </w:pPr>
      <w:r w:rsidRPr="00011BFA">
        <w:rPr>
          <w:rFonts w:ascii="Arial" w:eastAsia="MS Mincho" w:hAnsi="Arial" w:cs="Arial"/>
          <w:i/>
        </w:rPr>
        <w:t>”isključivo pravo”</w:t>
      </w:r>
      <w:r w:rsidRPr="00011BFA">
        <w:rPr>
          <w:rFonts w:ascii="Arial" w:eastAsia="MS Mincho" w:hAnsi="Arial" w:cs="Arial"/>
        </w:rPr>
        <w:t xml:space="preserve"> znači pravo operatera javne usluge na obavljanje pojedinih usluga javnog prijevoza putnika na određenoj liniji ili mreži odnosno na određenom području, isključujući sve druge takve operatere;</w:t>
      </w:r>
    </w:p>
    <w:p w14:paraId="5B8BC25B" w14:textId="77777777" w:rsidR="00011BFA" w:rsidRPr="00011BFA" w:rsidRDefault="00011BFA" w:rsidP="00011BFA">
      <w:pPr>
        <w:jc w:val="both"/>
        <w:rPr>
          <w:rFonts w:ascii="Arial" w:eastAsia="MS Mincho" w:hAnsi="Arial" w:cs="Arial"/>
        </w:rPr>
      </w:pPr>
    </w:p>
    <w:p w14:paraId="1BAC1446" w14:textId="77777777" w:rsidR="00011BFA" w:rsidRPr="00011BFA" w:rsidRDefault="00011BFA" w:rsidP="0075208A">
      <w:pPr>
        <w:numPr>
          <w:ilvl w:val="0"/>
          <w:numId w:val="61"/>
        </w:numPr>
        <w:contextualSpacing/>
        <w:jc w:val="both"/>
        <w:rPr>
          <w:rFonts w:ascii="Arial" w:eastAsia="MS Mincho" w:hAnsi="Arial" w:cs="Arial"/>
        </w:rPr>
      </w:pPr>
      <w:r w:rsidRPr="00011BFA">
        <w:rPr>
          <w:rFonts w:ascii="Arial" w:eastAsia="MS Mincho" w:hAnsi="Arial" w:cs="Arial"/>
          <w:i/>
        </w:rPr>
        <w:t xml:space="preserve">”naknada za javnu uslugu” </w:t>
      </w:r>
      <w:r w:rsidRPr="00011BFA">
        <w:rPr>
          <w:rFonts w:ascii="Arial" w:eastAsia="MS Mincho" w:hAnsi="Arial" w:cs="Arial"/>
        </w:rPr>
        <w:t>znači svaka korist, posebno financijska, koju nadležno tijelo dodijeli izravno ili neizravno iz javnih sredstava tijekom razdoblja provedbe obveze obavljanja javne usluge ili u vezi s tim razdobljem</w:t>
      </w:r>
    </w:p>
    <w:p w14:paraId="33927488" w14:textId="77777777" w:rsidR="00011BFA" w:rsidRPr="00011BFA" w:rsidRDefault="00011BFA" w:rsidP="00011BFA">
      <w:pPr>
        <w:jc w:val="both"/>
        <w:rPr>
          <w:rFonts w:ascii="Arial" w:eastAsia="MS Mincho" w:hAnsi="Arial" w:cs="Arial"/>
        </w:rPr>
      </w:pPr>
    </w:p>
    <w:p w14:paraId="148D5A9A" w14:textId="77777777" w:rsidR="00011BFA" w:rsidRPr="00011BFA" w:rsidRDefault="00011BFA" w:rsidP="0075208A">
      <w:pPr>
        <w:numPr>
          <w:ilvl w:val="0"/>
          <w:numId w:val="61"/>
        </w:numPr>
        <w:contextualSpacing/>
        <w:jc w:val="both"/>
        <w:rPr>
          <w:rFonts w:ascii="Arial" w:eastAsia="MS Mincho" w:hAnsi="Arial" w:cs="Arial"/>
        </w:rPr>
      </w:pPr>
      <w:r w:rsidRPr="00011BFA">
        <w:rPr>
          <w:rFonts w:ascii="Arial" w:eastAsia="MS Mincho" w:hAnsi="Arial" w:cs="Arial"/>
          <w:i/>
        </w:rPr>
        <w:t>”ugovor o javnim uslugama”</w:t>
      </w:r>
      <w:r w:rsidRPr="00011BFA">
        <w:rPr>
          <w:rFonts w:ascii="Arial" w:eastAsia="MS Mincho" w:hAnsi="Arial" w:cs="Arial"/>
        </w:rPr>
        <w:t xml:space="preserve"> znači jedan ili više pravno obvezujućih akata koji potvrđuju sporazum između Grada Karlovca i Operatera o povjeravanju upravljanja i obavljanja usluga javnog prijevoza putnika Operateru, obuhvaćenih obavezama obavljanja javne usluge</w:t>
      </w:r>
    </w:p>
    <w:p w14:paraId="0DD98D95" w14:textId="77777777" w:rsidR="00011BFA" w:rsidRPr="00011BFA" w:rsidRDefault="00011BFA" w:rsidP="00011BFA">
      <w:pPr>
        <w:jc w:val="both"/>
        <w:rPr>
          <w:rFonts w:ascii="Arial" w:eastAsia="MS Mincho" w:hAnsi="Arial" w:cs="Arial"/>
        </w:rPr>
      </w:pPr>
    </w:p>
    <w:p w14:paraId="6E19331D" w14:textId="77777777" w:rsidR="00011BFA" w:rsidRPr="00011BFA" w:rsidRDefault="00011BFA" w:rsidP="0075208A">
      <w:pPr>
        <w:numPr>
          <w:ilvl w:val="0"/>
          <w:numId w:val="61"/>
        </w:numPr>
        <w:contextualSpacing/>
        <w:jc w:val="both"/>
        <w:rPr>
          <w:rFonts w:ascii="Arial" w:eastAsia="MS Mincho" w:hAnsi="Arial" w:cs="Arial"/>
        </w:rPr>
      </w:pPr>
      <w:r w:rsidRPr="00011BFA">
        <w:rPr>
          <w:rFonts w:ascii="Arial" w:eastAsia="MS Mincho" w:hAnsi="Arial" w:cs="Arial"/>
          <w:i/>
        </w:rPr>
        <w:lastRenderedPageBreak/>
        <w:t xml:space="preserve">”područje Korisnika” </w:t>
      </w:r>
      <w:r w:rsidRPr="00011BFA">
        <w:rPr>
          <w:rFonts w:ascii="Arial" w:eastAsia="MS Mincho" w:hAnsi="Arial" w:cs="Arial"/>
        </w:rPr>
        <w:t xml:space="preserve">je geografsko područje Grada Karlovca, kako je utvrđeno Zakonom o područjima županija, gradova i općina u Republici Hrvatskoj (Narodne novine br. 86/06., 125/06., 16/07., 46/10., 95/08., 145/10., 37/13., 44/13., 45/13., 110/15.) </w:t>
      </w:r>
    </w:p>
    <w:p w14:paraId="57CAE342" w14:textId="77777777" w:rsidR="00011BFA" w:rsidRPr="00011BFA" w:rsidRDefault="00011BFA" w:rsidP="00011BFA">
      <w:pPr>
        <w:jc w:val="both"/>
        <w:rPr>
          <w:rFonts w:ascii="Arial" w:eastAsia="MS Mincho" w:hAnsi="Arial" w:cs="Arial"/>
        </w:rPr>
      </w:pPr>
    </w:p>
    <w:p w14:paraId="1D7D4168" w14:textId="77777777" w:rsidR="00011BFA" w:rsidRPr="00011BFA" w:rsidRDefault="00011BFA" w:rsidP="0075208A">
      <w:pPr>
        <w:numPr>
          <w:ilvl w:val="0"/>
          <w:numId w:val="61"/>
        </w:numPr>
        <w:contextualSpacing/>
        <w:jc w:val="both"/>
        <w:rPr>
          <w:rFonts w:ascii="Arial" w:eastAsia="MS Mincho" w:hAnsi="Arial" w:cs="Arial"/>
          <w:i/>
        </w:rPr>
      </w:pPr>
      <w:r w:rsidRPr="00011BFA">
        <w:rPr>
          <w:rFonts w:ascii="Arial" w:eastAsia="MS Mincho" w:hAnsi="Arial" w:cs="Arial"/>
          <w:i/>
        </w:rPr>
        <w:t xml:space="preserve">„Razumna dobit” </w:t>
      </w:r>
      <w:r w:rsidRPr="00011BFA">
        <w:rPr>
          <w:rFonts w:ascii="Arial" w:eastAsia="MS Mincho" w:hAnsi="Arial" w:cs="Arial"/>
        </w:rPr>
        <w:t>znači stopu povrata na kapital koja je uobičajena u prijevoznom sektoru Republici Hrvatskoj, a koja uzima u obzir rizik, ili odsutnost rizika, koji snosi operater javne usluge intervencijom tijela javne vlasti</w:t>
      </w:r>
    </w:p>
    <w:p w14:paraId="6942F1DE" w14:textId="77777777" w:rsidR="00011BFA" w:rsidRPr="00011BFA" w:rsidRDefault="00011BFA" w:rsidP="00011BFA">
      <w:pPr>
        <w:jc w:val="both"/>
        <w:rPr>
          <w:rFonts w:ascii="Arial" w:eastAsia="MS Mincho" w:hAnsi="Arial" w:cs="Arial"/>
        </w:rPr>
      </w:pPr>
    </w:p>
    <w:p w14:paraId="4845CF9A" w14:textId="77777777" w:rsidR="00011BFA" w:rsidRPr="00011BFA" w:rsidRDefault="00011BFA" w:rsidP="0075208A">
      <w:pPr>
        <w:numPr>
          <w:ilvl w:val="0"/>
          <w:numId w:val="61"/>
        </w:numPr>
        <w:contextualSpacing/>
        <w:jc w:val="both"/>
        <w:rPr>
          <w:rFonts w:ascii="Arial" w:eastAsia="MS Mincho" w:hAnsi="Arial" w:cs="Arial"/>
        </w:rPr>
      </w:pPr>
      <w:r w:rsidRPr="00011BFA">
        <w:rPr>
          <w:rFonts w:ascii="Arial" w:eastAsia="MS Mincho" w:hAnsi="Arial" w:cs="Arial"/>
          <w:i/>
        </w:rPr>
        <w:t>”Vrijednost usluge javnog prijevoza”</w:t>
      </w:r>
      <w:r w:rsidRPr="00011BFA">
        <w:rPr>
          <w:rFonts w:ascii="Arial" w:eastAsia="MS Mincho" w:hAnsi="Arial" w:cs="Arial"/>
        </w:rPr>
        <w:t xml:space="preserve"> znači vrijednost usluge, dionice, ugovora o javnim uslugama ili sustava naknada za javni prijevoz putnika, koja odgovara ukupnom iznosu naknada, bez poreza, operateru ili operaterima javnih usluga, uključujući naknade svih vrsta koje plaćaju tijela javne vlasti i prihode od prodaje karata koji nisu vraćeni predmetnom nadležnom tijelu.</w:t>
      </w:r>
    </w:p>
    <w:p w14:paraId="393A2DBF" w14:textId="77777777" w:rsidR="00011BFA" w:rsidRPr="00011BFA" w:rsidRDefault="00011BFA" w:rsidP="00011BFA">
      <w:pPr>
        <w:jc w:val="both"/>
        <w:rPr>
          <w:rFonts w:ascii="Arial" w:eastAsia="MS Mincho" w:hAnsi="Arial" w:cs="Arial"/>
        </w:rPr>
      </w:pPr>
    </w:p>
    <w:p w14:paraId="07F9DA52" w14:textId="77777777" w:rsidR="00011BFA" w:rsidRPr="00011BFA" w:rsidRDefault="00011BFA" w:rsidP="00011BFA">
      <w:pPr>
        <w:jc w:val="both"/>
        <w:rPr>
          <w:rFonts w:ascii="Arial" w:eastAsia="MS Mincho" w:hAnsi="Arial" w:cs="Arial"/>
        </w:rPr>
      </w:pPr>
    </w:p>
    <w:p w14:paraId="17393EC7" w14:textId="77777777" w:rsidR="00011BFA" w:rsidRPr="00011BFA" w:rsidRDefault="00011BFA" w:rsidP="00011BFA">
      <w:pPr>
        <w:jc w:val="both"/>
        <w:rPr>
          <w:rFonts w:ascii="Arial" w:eastAsia="MS Mincho" w:hAnsi="Arial" w:cs="Arial"/>
          <w:b/>
        </w:rPr>
      </w:pPr>
    </w:p>
    <w:p w14:paraId="0A2A1A9C" w14:textId="77777777" w:rsidR="00011BFA" w:rsidRPr="00011BFA" w:rsidRDefault="00011BFA" w:rsidP="00011BFA">
      <w:pPr>
        <w:jc w:val="both"/>
        <w:rPr>
          <w:rFonts w:ascii="Arial" w:eastAsia="MS Mincho" w:hAnsi="Arial" w:cs="Arial"/>
          <w:b/>
        </w:rPr>
      </w:pPr>
      <w:r w:rsidRPr="00011BFA">
        <w:rPr>
          <w:rFonts w:ascii="Arial" w:eastAsia="MS Mincho" w:hAnsi="Arial" w:cs="Arial"/>
          <w:b/>
        </w:rPr>
        <w:t>III. PREDMET UGOVORA</w:t>
      </w:r>
    </w:p>
    <w:p w14:paraId="0C4B7CA3" w14:textId="77777777" w:rsidR="00011BFA" w:rsidRPr="00011BFA" w:rsidRDefault="00011BFA" w:rsidP="00011BFA">
      <w:pPr>
        <w:jc w:val="both"/>
        <w:rPr>
          <w:rFonts w:ascii="Arial" w:eastAsia="MS Mincho" w:hAnsi="Arial" w:cs="Arial"/>
        </w:rPr>
      </w:pPr>
    </w:p>
    <w:p w14:paraId="46F921E7"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Članak 3.</w:t>
      </w:r>
    </w:p>
    <w:p w14:paraId="5E966698" w14:textId="77777777" w:rsidR="00011BFA" w:rsidRPr="00011BFA" w:rsidRDefault="00011BFA" w:rsidP="00011BFA">
      <w:pPr>
        <w:jc w:val="both"/>
        <w:rPr>
          <w:rFonts w:ascii="Arial" w:eastAsia="MS Mincho" w:hAnsi="Arial" w:cs="Arial"/>
        </w:rPr>
      </w:pPr>
    </w:p>
    <w:p w14:paraId="4AEAC097" w14:textId="77777777" w:rsidR="00011BFA" w:rsidRPr="00011BFA" w:rsidRDefault="00011BFA" w:rsidP="00011BFA">
      <w:pPr>
        <w:jc w:val="both"/>
        <w:rPr>
          <w:rFonts w:ascii="Arial" w:eastAsia="MS Mincho" w:hAnsi="Arial" w:cs="Arial"/>
        </w:rPr>
      </w:pPr>
    </w:p>
    <w:p w14:paraId="2AEB45DC" w14:textId="77777777" w:rsidR="00011BFA" w:rsidRPr="00011BFA" w:rsidRDefault="00011BFA" w:rsidP="00011BFA">
      <w:pPr>
        <w:jc w:val="both"/>
        <w:rPr>
          <w:rFonts w:ascii="Arial" w:eastAsia="MS Mincho" w:hAnsi="Arial" w:cs="Arial"/>
        </w:rPr>
      </w:pPr>
      <w:r w:rsidRPr="00011BFA">
        <w:rPr>
          <w:rFonts w:ascii="Arial" w:eastAsia="MS Mincho" w:hAnsi="Arial" w:cs="Arial"/>
        </w:rPr>
        <w:t>(1) Ugovorne strane sklapaju ovaj Ugovor :</w:t>
      </w:r>
    </w:p>
    <w:p w14:paraId="1EE3DD12" w14:textId="77777777" w:rsidR="00011BFA" w:rsidRPr="00011BFA" w:rsidRDefault="00011BFA" w:rsidP="00011BFA">
      <w:pPr>
        <w:jc w:val="both"/>
        <w:rPr>
          <w:rFonts w:ascii="Arial" w:eastAsia="MS Mincho" w:hAnsi="Arial" w:cs="Arial"/>
        </w:rPr>
      </w:pPr>
    </w:p>
    <w:p w14:paraId="26A4AE58" w14:textId="0E6032D2" w:rsidR="00011BFA" w:rsidRPr="00011BFA" w:rsidRDefault="00011BFA" w:rsidP="0075208A">
      <w:pPr>
        <w:numPr>
          <w:ilvl w:val="0"/>
          <w:numId w:val="62"/>
        </w:numPr>
        <w:contextualSpacing/>
        <w:jc w:val="both"/>
        <w:rPr>
          <w:rFonts w:ascii="Arial" w:eastAsia="MS Mincho" w:hAnsi="Arial" w:cs="Arial"/>
        </w:rPr>
      </w:pPr>
      <w:r w:rsidRPr="00011BFA">
        <w:rPr>
          <w:rFonts w:ascii="Arial" w:eastAsia="MS Mincho" w:hAnsi="Arial" w:cs="Arial"/>
        </w:rPr>
        <w:t xml:space="preserve">radi pružanja usluga javnog prijevoza putnika autobusima u cestovnom prometu i osiguranja kapaciteta navedenih usluga u cijelosti pod uvjetima sadržanim u ovom Ugovoru i sukladno Prilogu br. </w:t>
      </w:r>
      <w:r w:rsidR="00173599">
        <w:rPr>
          <w:rFonts w:ascii="Arial" w:eastAsia="MS Mincho" w:hAnsi="Arial" w:cs="Arial"/>
        </w:rPr>
        <w:t>1. Ugovora</w:t>
      </w:r>
      <w:r w:rsidR="00173599" w:rsidRPr="00011BFA">
        <w:rPr>
          <w:rFonts w:ascii="Arial" w:eastAsia="MS Mincho" w:hAnsi="Arial" w:cs="Arial"/>
        </w:rPr>
        <w:t xml:space="preserve"> </w:t>
      </w:r>
      <w:r w:rsidRPr="00011BFA">
        <w:rPr>
          <w:rFonts w:ascii="Arial" w:eastAsia="MS Mincho" w:hAnsi="Arial" w:cs="Arial"/>
        </w:rPr>
        <w:t>(Plan pružanja usluge prijevoza), tijekom ugovorenog vremenskog razdoblja;</w:t>
      </w:r>
    </w:p>
    <w:p w14:paraId="16C11F4B" w14:textId="77777777" w:rsidR="00011BFA" w:rsidRPr="00011BFA" w:rsidRDefault="00011BFA" w:rsidP="00011BFA">
      <w:pPr>
        <w:jc w:val="both"/>
        <w:rPr>
          <w:rFonts w:ascii="Arial" w:eastAsia="MS Mincho" w:hAnsi="Arial" w:cs="Arial"/>
        </w:rPr>
      </w:pPr>
    </w:p>
    <w:p w14:paraId="09DA3201" w14:textId="309F2C5A" w:rsidR="00011BFA" w:rsidRPr="00011BFA" w:rsidRDefault="00011BFA" w:rsidP="0075208A">
      <w:pPr>
        <w:numPr>
          <w:ilvl w:val="0"/>
          <w:numId w:val="62"/>
        </w:numPr>
        <w:contextualSpacing/>
        <w:jc w:val="both"/>
        <w:rPr>
          <w:rFonts w:ascii="Arial" w:eastAsia="MS Mincho" w:hAnsi="Arial" w:cs="Arial"/>
        </w:rPr>
      </w:pPr>
      <w:r w:rsidRPr="00011BFA">
        <w:rPr>
          <w:rFonts w:ascii="Arial" w:eastAsia="MS Mincho" w:hAnsi="Arial" w:cs="Arial"/>
        </w:rPr>
        <w:t xml:space="preserve">radi osiguranja razine predmetne usluge, u cijelosti pod uvjetima sadržanim u ovom Ugovoru, kako je to navedeno u Prilogu br. </w:t>
      </w:r>
      <w:r w:rsidR="00173599">
        <w:rPr>
          <w:rFonts w:ascii="Arial" w:eastAsia="MS Mincho" w:hAnsi="Arial" w:cs="Arial"/>
        </w:rPr>
        <w:t>2. Ugovora</w:t>
      </w:r>
      <w:r w:rsidR="00173599" w:rsidRPr="00011BFA">
        <w:rPr>
          <w:rFonts w:ascii="Arial" w:eastAsia="MS Mincho" w:hAnsi="Arial" w:cs="Arial"/>
        </w:rPr>
        <w:t xml:space="preserve"> </w:t>
      </w:r>
      <w:r w:rsidRPr="00011BFA">
        <w:rPr>
          <w:rFonts w:ascii="Arial" w:eastAsia="MS Mincho" w:hAnsi="Arial" w:cs="Arial"/>
        </w:rPr>
        <w:t>(Standardi kvalitete), tijekom ugovorenog operativnog razdoblja.</w:t>
      </w:r>
    </w:p>
    <w:p w14:paraId="12BCF4DB" w14:textId="77777777" w:rsidR="00011BFA" w:rsidRPr="00011BFA" w:rsidRDefault="00011BFA" w:rsidP="00011BFA">
      <w:pPr>
        <w:jc w:val="both"/>
        <w:rPr>
          <w:rFonts w:ascii="Arial" w:eastAsia="MS Mincho" w:hAnsi="Arial" w:cs="Arial"/>
        </w:rPr>
      </w:pPr>
    </w:p>
    <w:p w14:paraId="760A3AA4" w14:textId="77777777" w:rsidR="00011BFA" w:rsidRPr="00011BFA" w:rsidRDefault="00011BFA" w:rsidP="00011BFA">
      <w:pPr>
        <w:jc w:val="both"/>
        <w:rPr>
          <w:rFonts w:ascii="Arial" w:eastAsia="MS Mincho" w:hAnsi="Arial" w:cs="Arial"/>
        </w:rPr>
      </w:pPr>
      <w:r w:rsidRPr="00011BFA">
        <w:rPr>
          <w:rFonts w:ascii="Arial" w:eastAsia="MS Mincho" w:hAnsi="Arial" w:cs="Arial"/>
        </w:rPr>
        <w:t>(2) Ugovorne strane ovim Ugovorom utvrđuju međusobna prava i obveze vezano za pružanje usluga javnog prijevoza putnika autobusima u cestovnom prometu, u cilju osiguranja provođenja, održivosti i razvoja javnog linijskog prijevoza putnika u cestovnom prometu.</w:t>
      </w:r>
    </w:p>
    <w:p w14:paraId="0178918E" w14:textId="77777777" w:rsidR="00011BFA" w:rsidRPr="00011BFA" w:rsidRDefault="00011BFA" w:rsidP="00011BFA">
      <w:pPr>
        <w:jc w:val="both"/>
        <w:rPr>
          <w:rFonts w:ascii="Arial" w:eastAsia="MS Mincho" w:hAnsi="Arial" w:cs="Arial"/>
        </w:rPr>
      </w:pPr>
    </w:p>
    <w:p w14:paraId="09749E53" w14:textId="77777777" w:rsidR="00011BFA" w:rsidRPr="00011BFA" w:rsidRDefault="00011BFA" w:rsidP="00011BFA">
      <w:pPr>
        <w:jc w:val="both"/>
        <w:rPr>
          <w:rFonts w:ascii="Arial" w:eastAsia="MS Mincho" w:hAnsi="Arial" w:cs="Arial"/>
        </w:rPr>
      </w:pPr>
    </w:p>
    <w:p w14:paraId="59EA904C" w14:textId="77777777" w:rsidR="00011BFA" w:rsidRPr="00011BFA" w:rsidRDefault="00011BFA" w:rsidP="00011BFA">
      <w:pPr>
        <w:jc w:val="both"/>
        <w:rPr>
          <w:rFonts w:ascii="Arial" w:eastAsia="MS Mincho" w:hAnsi="Arial" w:cs="Arial"/>
        </w:rPr>
      </w:pPr>
    </w:p>
    <w:p w14:paraId="16AE9728" w14:textId="77777777" w:rsidR="00011BFA" w:rsidRPr="00011BFA" w:rsidRDefault="00011BFA" w:rsidP="00011BFA">
      <w:pPr>
        <w:jc w:val="both"/>
        <w:rPr>
          <w:rFonts w:ascii="Arial" w:eastAsia="MS Mincho" w:hAnsi="Arial" w:cs="Arial"/>
          <w:b/>
        </w:rPr>
      </w:pPr>
      <w:r w:rsidRPr="00011BFA">
        <w:rPr>
          <w:rFonts w:ascii="Arial" w:eastAsia="MS Mincho" w:hAnsi="Arial" w:cs="Arial"/>
          <w:b/>
        </w:rPr>
        <w:t>IV. PRAVA I OBVEZE UGOVORNIH STRANA</w:t>
      </w:r>
    </w:p>
    <w:p w14:paraId="42E985BD" w14:textId="77777777" w:rsidR="00011BFA" w:rsidRPr="00011BFA" w:rsidRDefault="00011BFA" w:rsidP="00011BFA">
      <w:pPr>
        <w:jc w:val="both"/>
        <w:rPr>
          <w:rFonts w:ascii="Arial" w:eastAsia="MS Mincho" w:hAnsi="Arial" w:cs="Arial"/>
        </w:rPr>
      </w:pPr>
    </w:p>
    <w:p w14:paraId="13BC83F2" w14:textId="77777777" w:rsidR="00011BFA" w:rsidRPr="00011BFA" w:rsidRDefault="00011BFA" w:rsidP="00011BFA">
      <w:pPr>
        <w:jc w:val="center"/>
        <w:rPr>
          <w:rFonts w:ascii="Arial" w:eastAsia="MS Mincho" w:hAnsi="Arial" w:cs="Arial"/>
          <w:b/>
        </w:rPr>
      </w:pPr>
      <w:r w:rsidRPr="00011BFA">
        <w:rPr>
          <w:rFonts w:ascii="Arial" w:eastAsia="MS Mincho" w:hAnsi="Arial" w:cs="Arial"/>
          <w:b/>
        </w:rPr>
        <w:t>Opće odredbe</w:t>
      </w:r>
    </w:p>
    <w:p w14:paraId="421E9E0D" w14:textId="77777777" w:rsidR="00011BFA" w:rsidRPr="00011BFA" w:rsidRDefault="00011BFA" w:rsidP="00011BFA">
      <w:pPr>
        <w:jc w:val="both"/>
        <w:rPr>
          <w:rFonts w:ascii="Arial" w:eastAsia="MS Mincho" w:hAnsi="Arial" w:cs="Arial"/>
        </w:rPr>
      </w:pPr>
    </w:p>
    <w:p w14:paraId="2BA228F9"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Članak 4.</w:t>
      </w:r>
    </w:p>
    <w:p w14:paraId="070AA08B" w14:textId="77777777" w:rsidR="00011BFA" w:rsidRPr="00011BFA" w:rsidRDefault="00011BFA" w:rsidP="00011BFA">
      <w:pPr>
        <w:jc w:val="both"/>
        <w:rPr>
          <w:rFonts w:ascii="Arial" w:eastAsia="MS Mincho" w:hAnsi="Arial" w:cs="Arial"/>
        </w:rPr>
      </w:pPr>
    </w:p>
    <w:p w14:paraId="3DBD9DEF" w14:textId="77777777" w:rsidR="00011BFA" w:rsidRPr="00011BFA" w:rsidRDefault="00011BFA" w:rsidP="00011BFA">
      <w:pPr>
        <w:jc w:val="both"/>
        <w:rPr>
          <w:rFonts w:ascii="Arial" w:eastAsia="MS Mincho" w:hAnsi="Arial" w:cs="Arial"/>
        </w:rPr>
      </w:pPr>
      <w:r w:rsidRPr="00011BFA">
        <w:rPr>
          <w:rFonts w:ascii="Arial" w:eastAsia="MS Mincho" w:hAnsi="Arial" w:cs="Arial"/>
        </w:rPr>
        <w:t>(1) Ugovorne strane obvezuju se da će poštovati sve odredbe ovog Ugovora te da će ga provoditi sukladno svim predviđenim uvjetima.</w:t>
      </w:r>
    </w:p>
    <w:p w14:paraId="2E609E76" w14:textId="77777777" w:rsidR="00011BFA" w:rsidRPr="00011BFA" w:rsidRDefault="00011BFA" w:rsidP="00011BFA">
      <w:pPr>
        <w:jc w:val="both"/>
        <w:rPr>
          <w:rFonts w:ascii="Arial" w:eastAsia="MS Mincho" w:hAnsi="Arial" w:cs="Arial"/>
        </w:rPr>
      </w:pPr>
    </w:p>
    <w:p w14:paraId="4BABD707" w14:textId="77777777" w:rsidR="00011BFA" w:rsidRPr="00011BFA" w:rsidRDefault="00011BFA" w:rsidP="00011BFA">
      <w:pPr>
        <w:jc w:val="both"/>
        <w:rPr>
          <w:rFonts w:ascii="Arial" w:eastAsia="MS Mincho" w:hAnsi="Arial" w:cs="Arial"/>
        </w:rPr>
      </w:pPr>
      <w:r w:rsidRPr="00011BFA">
        <w:rPr>
          <w:rFonts w:ascii="Arial" w:eastAsia="MS Mincho" w:hAnsi="Arial" w:cs="Arial"/>
        </w:rPr>
        <w:t xml:space="preserve">(2) U svrhu provedbe Ugovora, ugovorne strane pružit će jedna drugoj svu potrebnu pomoć i suradnju te će blisko surađivati jedna s drugom tijekom razdoblja provedbe Ugovora, i u tom smislu ispunjavati sve obveze i zahtjeve koji proizlaze iz općih zakonskih i podzakonskih propisa Republike Hrvatske i propisa Europske unije o uslugama javnog prijevoza putnika, uključujući nacionalne programe, operativne programe, smjernice i ostale propise kojima se </w:t>
      </w:r>
      <w:r w:rsidRPr="00011BFA">
        <w:rPr>
          <w:rFonts w:ascii="Arial" w:eastAsia="MS Mincho" w:hAnsi="Arial" w:cs="Arial"/>
        </w:rPr>
        <w:lastRenderedPageBreak/>
        <w:t>reguliraju uvjeti za dodjelu potpora za projekte iz javnih izvora te propise o državnim potporama.</w:t>
      </w:r>
    </w:p>
    <w:p w14:paraId="1A65104C" w14:textId="77777777" w:rsidR="00011BFA" w:rsidRPr="00011BFA" w:rsidRDefault="00011BFA" w:rsidP="00011BFA">
      <w:pPr>
        <w:jc w:val="both"/>
        <w:rPr>
          <w:rFonts w:ascii="Arial" w:eastAsia="MS Mincho" w:hAnsi="Arial" w:cs="Arial"/>
        </w:rPr>
      </w:pPr>
    </w:p>
    <w:p w14:paraId="322EE48A" w14:textId="77777777" w:rsidR="00011BFA" w:rsidRPr="00011BFA" w:rsidRDefault="00011BFA" w:rsidP="00011BFA">
      <w:pPr>
        <w:jc w:val="both"/>
        <w:rPr>
          <w:rFonts w:ascii="Arial" w:eastAsia="MS Mincho" w:hAnsi="Arial" w:cs="Arial"/>
        </w:rPr>
      </w:pPr>
      <w:r w:rsidRPr="00011BFA">
        <w:rPr>
          <w:rFonts w:ascii="Arial" w:eastAsia="MS Mincho" w:hAnsi="Arial" w:cs="Arial"/>
        </w:rPr>
        <w:t>(3) Ugovorne strane obvezuju se da će jedna drugu obavijestiti pisanim putem o svakoj eventualnoj promjeni koja je od utjecaja ili bi mogla utjecati na Ugovor i njegovu provedbu, a naročito (ali ne isključivo) o činjenicama koje se tiču pitanja ispunjavanja propisanih kriterija za projekte koji se financiraju iz javnih izvora, i to odmah po saznanju za takve činjenice.</w:t>
      </w:r>
    </w:p>
    <w:p w14:paraId="4C024D10" w14:textId="77777777" w:rsidR="00011BFA" w:rsidRPr="00011BFA" w:rsidRDefault="00011BFA" w:rsidP="00011BFA">
      <w:pPr>
        <w:jc w:val="both"/>
        <w:rPr>
          <w:rFonts w:ascii="Arial" w:eastAsia="MS Mincho" w:hAnsi="Arial" w:cs="Arial"/>
        </w:rPr>
      </w:pPr>
    </w:p>
    <w:p w14:paraId="13FC371E" w14:textId="77777777" w:rsidR="00011BFA" w:rsidRPr="00011BFA" w:rsidRDefault="00011BFA" w:rsidP="00011BFA">
      <w:pPr>
        <w:jc w:val="both"/>
        <w:rPr>
          <w:rFonts w:ascii="Arial" w:eastAsia="MS Mincho" w:hAnsi="Arial" w:cs="Arial"/>
        </w:rPr>
      </w:pPr>
    </w:p>
    <w:p w14:paraId="4DDB298D" w14:textId="77777777" w:rsidR="00011BFA" w:rsidRPr="00011BFA" w:rsidRDefault="00011BFA" w:rsidP="00011BFA">
      <w:pPr>
        <w:jc w:val="both"/>
        <w:rPr>
          <w:rFonts w:ascii="Arial" w:eastAsia="MS Mincho" w:hAnsi="Arial" w:cs="Arial"/>
          <w:b/>
        </w:rPr>
      </w:pPr>
      <w:r w:rsidRPr="00011BFA">
        <w:rPr>
          <w:rFonts w:ascii="Arial" w:eastAsia="MS Mincho" w:hAnsi="Arial" w:cs="Arial"/>
          <w:b/>
        </w:rPr>
        <w:t>V. PRAVA I OBVEZE OPERATERA</w:t>
      </w:r>
    </w:p>
    <w:p w14:paraId="6BD5F424" w14:textId="77777777" w:rsidR="00011BFA" w:rsidRPr="00011BFA" w:rsidRDefault="00011BFA" w:rsidP="00011BFA">
      <w:pPr>
        <w:jc w:val="both"/>
        <w:rPr>
          <w:rFonts w:ascii="Arial" w:eastAsia="MS Mincho" w:hAnsi="Arial" w:cs="Arial"/>
        </w:rPr>
      </w:pPr>
    </w:p>
    <w:p w14:paraId="0A03F4D4" w14:textId="77777777" w:rsidR="00011BFA" w:rsidRPr="00011BFA" w:rsidRDefault="00011BFA" w:rsidP="00011BFA">
      <w:pPr>
        <w:jc w:val="center"/>
        <w:rPr>
          <w:rFonts w:ascii="Arial" w:eastAsia="MS Mincho" w:hAnsi="Arial" w:cs="Arial"/>
          <w:b/>
        </w:rPr>
      </w:pPr>
      <w:r w:rsidRPr="00011BFA">
        <w:rPr>
          <w:rFonts w:ascii="Arial" w:eastAsia="MS Mincho" w:hAnsi="Arial" w:cs="Arial"/>
          <w:b/>
        </w:rPr>
        <w:t>Obveze Operatera vezane uz pružanje usluga javnog prijevoza putnika</w:t>
      </w:r>
    </w:p>
    <w:p w14:paraId="54D42448" w14:textId="77777777" w:rsidR="00011BFA" w:rsidRPr="00011BFA" w:rsidRDefault="00011BFA" w:rsidP="00011BFA">
      <w:pPr>
        <w:jc w:val="center"/>
        <w:rPr>
          <w:rFonts w:ascii="Arial" w:eastAsia="MS Mincho" w:hAnsi="Arial" w:cs="Arial"/>
        </w:rPr>
      </w:pPr>
    </w:p>
    <w:p w14:paraId="6980D1FE"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Članak 5.</w:t>
      </w:r>
    </w:p>
    <w:p w14:paraId="0E04F670" w14:textId="77777777" w:rsidR="00011BFA" w:rsidRPr="00011BFA" w:rsidRDefault="00011BFA" w:rsidP="00011BFA">
      <w:pPr>
        <w:jc w:val="both"/>
        <w:rPr>
          <w:rFonts w:ascii="Arial" w:eastAsia="MS Mincho" w:hAnsi="Arial" w:cs="Arial"/>
        </w:rPr>
      </w:pPr>
    </w:p>
    <w:p w14:paraId="6F6ECF25" w14:textId="77777777" w:rsidR="00011BFA" w:rsidRPr="00011BFA" w:rsidRDefault="00011BFA" w:rsidP="00011BFA">
      <w:pPr>
        <w:jc w:val="both"/>
        <w:rPr>
          <w:rFonts w:ascii="Arial" w:eastAsia="MS Mincho" w:hAnsi="Arial" w:cs="Arial"/>
          <w:b/>
        </w:rPr>
      </w:pPr>
    </w:p>
    <w:p w14:paraId="090DC1F2" w14:textId="5BAFD756" w:rsidR="00011BFA" w:rsidRPr="00011BFA" w:rsidRDefault="00011BFA" w:rsidP="00011BFA">
      <w:pPr>
        <w:jc w:val="both"/>
        <w:rPr>
          <w:rFonts w:ascii="Arial" w:eastAsia="MS Mincho" w:hAnsi="Arial" w:cs="Arial"/>
        </w:rPr>
      </w:pPr>
      <w:r w:rsidRPr="00011BFA">
        <w:rPr>
          <w:rFonts w:ascii="Arial" w:eastAsia="MS Mincho" w:hAnsi="Arial" w:cs="Arial"/>
        </w:rPr>
        <w:t>(1</w:t>
      </w:r>
      <w:bookmarkStart w:id="129" w:name="_Hlk110256004"/>
      <w:r w:rsidRPr="00011BFA">
        <w:rPr>
          <w:rFonts w:ascii="Arial" w:eastAsia="MS Mincho" w:hAnsi="Arial" w:cs="Arial"/>
        </w:rPr>
        <w:t xml:space="preserve">) Operater je dužan pružati usluge javnog prijevoza putnika autobusom u cestovnom prometu na području Korisnika, odnosno provoditi i osigurati redovito i kvalitetno odvijanje javnog prijevoza putnika na linijama, u intenzitetu i relevantnom opsegu vozila i usluga prijevoza sukladno Prilogu br. </w:t>
      </w:r>
      <w:r w:rsidR="00173599">
        <w:rPr>
          <w:rFonts w:ascii="Arial" w:eastAsia="MS Mincho" w:hAnsi="Arial" w:cs="Arial"/>
        </w:rPr>
        <w:t>1. Ugovora</w:t>
      </w:r>
      <w:r w:rsidR="00173599" w:rsidRPr="00011BFA">
        <w:rPr>
          <w:rFonts w:ascii="Arial" w:eastAsia="MS Mincho" w:hAnsi="Arial" w:cs="Arial"/>
        </w:rPr>
        <w:t xml:space="preserve"> </w:t>
      </w:r>
      <w:r w:rsidRPr="00011BFA">
        <w:rPr>
          <w:rFonts w:ascii="Arial" w:eastAsia="MS Mincho" w:hAnsi="Arial" w:cs="Arial"/>
        </w:rPr>
        <w:t>(Plan pružanja usluga prijevoza) ovog Ugovora, u cijelosti sukladno svim uvjetima definiranim ovim Ugovorom i Prilozima, tijekom čitavog ugovorenog razdoblja.</w:t>
      </w:r>
    </w:p>
    <w:bookmarkEnd w:id="129"/>
    <w:p w14:paraId="6FD60BFF" w14:textId="77777777" w:rsidR="00011BFA" w:rsidRPr="00011BFA" w:rsidRDefault="00011BFA" w:rsidP="00011BFA">
      <w:pPr>
        <w:jc w:val="both"/>
        <w:rPr>
          <w:rFonts w:ascii="Arial" w:eastAsia="MS Mincho" w:hAnsi="Arial" w:cs="Arial"/>
        </w:rPr>
      </w:pPr>
    </w:p>
    <w:p w14:paraId="0197207D" w14:textId="77777777" w:rsidR="00011BFA" w:rsidRPr="00011BFA" w:rsidRDefault="00011BFA" w:rsidP="00011BFA">
      <w:pPr>
        <w:jc w:val="both"/>
        <w:rPr>
          <w:rFonts w:ascii="Arial" w:eastAsia="MS Mincho" w:hAnsi="Arial" w:cs="Arial"/>
        </w:rPr>
      </w:pPr>
      <w:r w:rsidRPr="00011BFA">
        <w:rPr>
          <w:rFonts w:ascii="Arial" w:eastAsia="MS Mincho" w:hAnsi="Arial" w:cs="Arial"/>
        </w:rPr>
        <w:t>(2) U slučaju privremene nemogućnosti izvršavanja ugovorene usluge iz st. 1. ovoga članka, zbog izvanrednih nepredviđenih situacija, Operater je dužan osigurati odvijanje javnog prijevoza putnika u razumnom opsegu, uzimajući u obzir tehničke kapacitete, raspoloživo osoblje i ostale relevantne okolnosti svakog pojedinog slučaja.</w:t>
      </w:r>
    </w:p>
    <w:p w14:paraId="1DC60FCA" w14:textId="77777777" w:rsidR="00011BFA" w:rsidRPr="00011BFA" w:rsidRDefault="00011BFA" w:rsidP="00011BFA">
      <w:pPr>
        <w:jc w:val="both"/>
        <w:rPr>
          <w:rFonts w:ascii="Arial" w:eastAsia="MS Mincho" w:hAnsi="Arial" w:cs="Arial"/>
        </w:rPr>
      </w:pPr>
    </w:p>
    <w:p w14:paraId="52586A96" w14:textId="77777777" w:rsidR="00011BFA" w:rsidRPr="00011BFA" w:rsidRDefault="00011BFA" w:rsidP="00011BFA">
      <w:pPr>
        <w:jc w:val="both"/>
        <w:rPr>
          <w:rFonts w:ascii="Arial" w:eastAsia="MS Mincho" w:hAnsi="Arial" w:cs="Arial"/>
        </w:rPr>
      </w:pPr>
      <w:r w:rsidRPr="00011BFA">
        <w:rPr>
          <w:rFonts w:ascii="Arial" w:eastAsia="MS Mincho" w:hAnsi="Arial" w:cs="Arial"/>
        </w:rPr>
        <w:t>(3) Smetnje u prometu koje nastanu krivnjom Korisnika, trećih osoba ili zbog više sile (primjerice zbog vremenskih nepogoda, prometnih nesreća, odrona na prometnici, štrajka itd.), a uslijed kojih smetnji Operater bude onemogućen uredno obavljati usluge prijevoza putnika prema redu vožnje, smatraju se opravdanim razlozima za odstupanja u izvršavanju usluga u cijelosti sukladno odredbama ovog Ugovora.</w:t>
      </w:r>
    </w:p>
    <w:p w14:paraId="24FDD64C" w14:textId="77777777" w:rsidR="00011BFA" w:rsidRPr="00011BFA" w:rsidRDefault="00011BFA" w:rsidP="00011BFA">
      <w:pPr>
        <w:jc w:val="both"/>
        <w:rPr>
          <w:rFonts w:ascii="Arial" w:eastAsia="MS Mincho" w:hAnsi="Arial" w:cs="Arial"/>
        </w:rPr>
      </w:pPr>
    </w:p>
    <w:p w14:paraId="3912DCA7" w14:textId="77777777" w:rsidR="00011BFA" w:rsidRPr="00011BFA" w:rsidRDefault="00011BFA" w:rsidP="00011BFA">
      <w:pPr>
        <w:jc w:val="both"/>
        <w:rPr>
          <w:rFonts w:ascii="Arial" w:eastAsia="MS Mincho" w:hAnsi="Arial" w:cs="Arial"/>
        </w:rPr>
      </w:pPr>
      <w:r w:rsidRPr="00011BFA">
        <w:rPr>
          <w:rFonts w:ascii="Arial" w:eastAsia="MS Mincho" w:hAnsi="Arial" w:cs="Arial"/>
        </w:rPr>
        <w:t>(4) Operater je dužan prevoziti putnike i njihove osobne predmete prema uvjetima sadržanim u važećim propisima i ovom Ugovoru te je odgovoran za sigurnost putnika, koja je osigurana preventivnim konstrukcijskim mjerama na autobusima i kontinuiranom edukacijom i nadzorom rada prometnog osoblja.</w:t>
      </w:r>
    </w:p>
    <w:p w14:paraId="23A7D19B" w14:textId="77777777" w:rsidR="00011BFA" w:rsidRPr="00011BFA" w:rsidRDefault="00011BFA" w:rsidP="00011BFA">
      <w:pPr>
        <w:jc w:val="both"/>
        <w:rPr>
          <w:rFonts w:ascii="Arial" w:eastAsia="MS Mincho" w:hAnsi="Arial" w:cs="Arial"/>
        </w:rPr>
      </w:pPr>
    </w:p>
    <w:p w14:paraId="20423983" w14:textId="77777777" w:rsidR="00011BFA" w:rsidRPr="00011BFA" w:rsidRDefault="00011BFA" w:rsidP="00011BFA">
      <w:pPr>
        <w:jc w:val="center"/>
        <w:rPr>
          <w:rFonts w:ascii="Arial" w:eastAsia="MS Mincho" w:hAnsi="Arial" w:cs="Arial"/>
          <w:b/>
        </w:rPr>
      </w:pPr>
      <w:r w:rsidRPr="00011BFA">
        <w:rPr>
          <w:rFonts w:ascii="Arial" w:eastAsia="MS Mincho" w:hAnsi="Arial" w:cs="Arial"/>
          <w:b/>
        </w:rPr>
        <w:t>Promjena obuhvata javne usluge i promjena standarda kvalitete</w:t>
      </w:r>
    </w:p>
    <w:p w14:paraId="27A51801" w14:textId="77777777" w:rsidR="00011BFA" w:rsidRPr="00011BFA" w:rsidRDefault="00011BFA" w:rsidP="00011BFA">
      <w:pPr>
        <w:jc w:val="center"/>
        <w:rPr>
          <w:rFonts w:ascii="Arial" w:eastAsia="MS Mincho" w:hAnsi="Arial" w:cs="Arial"/>
          <w:b/>
        </w:rPr>
      </w:pPr>
    </w:p>
    <w:p w14:paraId="0396A7CC" w14:textId="77777777" w:rsidR="00011BFA" w:rsidRPr="00011BFA" w:rsidRDefault="00011BFA" w:rsidP="00011BFA">
      <w:pPr>
        <w:jc w:val="center"/>
        <w:rPr>
          <w:rFonts w:ascii="Arial" w:eastAsia="MS Mincho" w:hAnsi="Arial" w:cs="Arial"/>
          <w:b/>
        </w:rPr>
      </w:pPr>
      <w:r w:rsidRPr="00011BFA">
        <w:rPr>
          <w:rFonts w:ascii="Arial" w:eastAsia="MS Mincho" w:hAnsi="Arial" w:cs="Arial"/>
          <w:b/>
        </w:rPr>
        <w:t>Članak 6.</w:t>
      </w:r>
    </w:p>
    <w:p w14:paraId="45AFF0E3" w14:textId="77777777" w:rsidR="00011BFA" w:rsidRPr="00011BFA" w:rsidRDefault="00011BFA" w:rsidP="00011BFA">
      <w:pPr>
        <w:jc w:val="center"/>
        <w:rPr>
          <w:rFonts w:ascii="Arial" w:eastAsia="MS Mincho" w:hAnsi="Arial" w:cs="Arial"/>
          <w:b/>
        </w:rPr>
      </w:pPr>
    </w:p>
    <w:p w14:paraId="09B8FBA6" w14:textId="77777777" w:rsidR="00011BFA" w:rsidRPr="00011BFA" w:rsidRDefault="00011BFA" w:rsidP="00011BFA">
      <w:pPr>
        <w:jc w:val="both"/>
        <w:rPr>
          <w:rFonts w:ascii="Arial" w:eastAsia="MS Mincho" w:hAnsi="Arial" w:cs="Arial"/>
        </w:rPr>
      </w:pPr>
      <w:r w:rsidRPr="00011BFA">
        <w:rPr>
          <w:rFonts w:ascii="Arial" w:eastAsia="MS Mincho" w:hAnsi="Arial" w:cs="Arial"/>
          <w:bCs/>
        </w:rPr>
        <w:t xml:space="preserve">(1) Promjena obuhvata javne usluge </w:t>
      </w:r>
      <w:r w:rsidRPr="00011BFA">
        <w:rPr>
          <w:rFonts w:ascii="Arial" w:eastAsia="MS Mincho" w:hAnsi="Arial" w:cs="Arial"/>
        </w:rPr>
        <w:t>podrazumijeva ukidanje postojećih linija ako više ne postoji potreba za obavljanjem prijevoza na navedenim linijama ili uvođenje novih linija i izmjenu postojećih linija na način da se određuje ili mijenja vrijeme polaska odnosno dolaska, itinerar bez promjene vremena polaska, broj polazaka, broj stajališta, učestalost održavanja, relacija ili način održavanja linije sa stalne na sezonsku i sa sezonske na stalnu.</w:t>
      </w:r>
    </w:p>
    <w:p w14:paraId="189AD836" w14:textId="77777777" w:rsidR="00011BFA" w:rsidRPr="00011BFA" w:rsidRDefault="00011BFA" w:rsidP="00011BFA">
      <w:pPr>
        <w:jc w:val="both"/>
        <w:rPr>
          <w:rFonts w:ascii="Arial" w:eastAsia="MS Mincho" w:hAnsi="Arial" w:cs="Arial"/>
        </w:rPr>
      </w:pPr>
    </w:p>
    <w:p w14:paraId="07655F58" w14:textId="3D422F38" w:rsidR="00011BFA" w:rsidRPr="00011BFA" w:rsidRDefault="00011BFA" w:rsidP="00011BFA">
      <w:pPr>
        <w:jc w:val="both"/>
        <w:rPr>
          <w:rFonts w:ascii="Arial" w:eastAsia="MS Mincho" w:hAnsi="Arial" w:cs="Arial"/>
        </w:rPr>
      </w:pPr>
      <w:r w:rsidRPr="00011BFA">
        <w:rPr>
          <w:rFonts w:ascii="Arial" w:eastAsia="MS Mincho" w:hAnsi="Arial" w:cs="Arial"/>
        </w:rPr>
        <w:t>(2) Promjena standarda kvalitete javne usluge</w:t>
      </w:r>
      <w:r w:rsidRPr="00011BFA">
        <w:rPr>
          <w:rFonts w:ascii="Arial" w:eastAsia="MS Mincho" w:hAnsi="Arial" w:cs="Arial"/>
          <w:b/>
          <w:bCs/>
        </w:rPr>
        <w:t xml:space="preserve"> </w:t>
      </w:r>
      <w:r w:rsidRPr="00011BFA">
        <w:rPr>
          <w:rFonts w:ascii="Arial" w:eastAsia="MS Mincho" w:hAnsi="Arial" w:cs="Arial"/>
        </w:rPr>
        <w:t xml:space="preserve">podrazumijeva promjenu bilo kojeg standarda kvalitete koji je utvrđen u Prilogu br. </w:t>
      </w:r>
      <w:r w:rsidR="00173599">
        <w:rPr>
          <w:rFonts w:ascii="Arial" w:eastAsia="MS Mincho" w:hAnsi="Arial" w:cs="Arial"/>
        </w:rPr>
        <w:t>2.</w:t>
      </w:r>
      <w:r w:rsidR="00173599" w:rsidRPr="00011BFA">
        <w:rPr>
          <w:rFonts w:ascii="Arial" w:eastAsia="MS Mincho" w:hAnsi="Arial" w:cs="Arial"/>
        </w:rPr>
        <w:t xml:space="preserve"> </w:t>
      </w:r>
      <w:r w:rsidRPr="00011BFA">
        <w:rPr>
          <w:rFonts w:ascii="Arial" w:eastAsia="MS Mincho" w:hAnsi="Arial" w:cs="Arial"/>
        </w:rPr>
        <w:t>ovog Ugovora.</w:t>
      </w:r>
    </w:p>
    <w:p w14:paraId="570770A2" w14:textId="77777777" w:rsidR="00011BFA" w:rsidRPr="00011BFA" w:rsidRDefault="00011BFA" w:rsidP="00011BFA">
      <w:pPr>
        <w:jc w:val="both"/>
        <w:rPr>
          <w:rFonts w:ascii="Arial" w:eastAsia="MS Mincho" w:hAnsi="Arial" w:cs="Arial"/>
        </w:rPr>
      </w:pPr>
    </w:p>
    <w:p w14:paraId="5378E37F" w14:textId="4E463B2F" w:rsidR="00011BFA" w:rsidRPr="00011BFA" w:rsidRDefault="00011BFA" w:rsidP="00011BFA">
      <w:pPr>
        <w:jc w:val="both"/>
        <w:rPr>
          <w:rFonts w:ascii="Arial" w:eastAsia="MS Mincho" w:hAnsi="Arial" w:cs="Arial"/>
        </w:rPr>
      </w:pPr>
      <w:r w:rsidRPr="00011BFA">
        <w:rPr>
          <w:rFonts w:ascii="Arial" w:eastAsia="MS Mincho" w:hAnsi="Arial" w:cs="Arial"/>
        </w:rPr>
        <w:lastRenderedPageBreak/>
        <w:t xml:space="preserve">(3) Ako Korisnik na temelju tržišne analize, izvješća prijevoznika, predstavki ili primjedbi građana ili na drugi način utvrdi da je radi osiguranja kvalitete, kontinuiteta i pristupa usluzi javnog prijevoza na području Grada Karlovca, a sukladno potrebama krajnjih korisnika, potrebno promijeniti obuhvat javne usluge ili standarde kvalitete, obavijestiti će o tome Operatera koji je u roku od </w:t>
      </w:r>
      <w:r w:rsidR="00372B80" w:rsidRPr="00DA166A">
        <w:rPr>
          <w:rFonts w:ascii="Arial" w:eastAsia="MS Mincho" w:hAnsi="Arial" w:cs="Arial"/>
        </w:rPr>
        <w:t>15</w:t>
      </w:r>
      <w:r w:rsidRPr="00011BFA">
        <w:rPr>
          <w:rFonts w:ascii="Arial" w:eastAsia="MS Mincho" w:hAnsi="Arial" w:cs="Arial"/>
        </w:rPr>
        <w:t xml:space="preserve"> dana od pisane obavijesti Korisnika dužan uskladiti način obavljanja javne usluge, a o čemu će se potpisati Dodatak ovom Ugovoru.</w:t>
      </w:r>
      <w:r w:rsidR="00392C4B">
        <w:rPr>
          <w:rFonts w:ascii="Arial" w:eastAsia="MS Mincho" w:hAnsi="Arial" w:cs="Arial"/>
        </w:rPr>
        <w:t xml:space="preserve"> Promjeni obuhvata javne usluge može se pristupiti i u slučaju kada znatno porastu troškovi ili se znatno smanje prihodi prijevoza, a što može rezultirati neposrednim rizikom od prekida obavljanja javne usluge zbog toga što znatno veći iznos Naknade koji se isplaćuje Operateru </w:t>
      </w:r>
      <w:r w:rsidR="00645D2E">
        <w:rPr>
          <w:rFonts w:ascii="Arial" w:eastAsia="MS Mincho" w:hAnsi="Arial" w:cs="Arial"/>
        </w:rPr>
        <w:t>dovodi u pitanje financijsku opstojnost javnog prijevoza putnika na području Korisnika.</w:t>
      </w:r>
    </w:p>
    <w:p w14:paraId="5FBC6783" w14:textId="77777777" w:rsidR="00011BFA" w:rsidRPr="00011BFA" w:rsidRDefault="00011BFA" w:rsidP="00011BFA">
      <w:pPr>
        <w:jc w:val="both"/>
        <w:rPr>
          <w:rFonts w:ascii="Arial" w:eastAsia="MS Mincho" w:hAnsi="Arial" w:cs="Arial"/>
        </w:rPr>
      </w:pPr>
    </w:p>
    <w:p w14:paraId="59DBE767" w14:textId="0F804849" w:rsidR="00011BFA" w:rsidRDefault="00011BFA" w:rsidP="00D3519A">
      <w:pPr>
        <w:jc w:val="both"/>
        <w:rPr>
          <w:rFonts w:ascii="Arial" w:eastAsia="MS Mincho" w:hAnsi="Arial" w:cs="Arial"/>
        </w:rPr>
      </w:pPr>
      <w:r w:rsidRPr="00011BFA">
        <w:rPr>
          <w:rFonts w:ascii="Arial" w:eastAsia="MS Mincho" w:hAnsi="Arial" w:cs="Arial"/>
        </w:rPr>
        <w:t>(4) U opravdanim razlozima i na prijedlog Operatera, rok iz stavka (3) ovog članka može se produžiti.</w:t>
      </w:r>
    </w:p>
    <w:p w14:paraId="4761C7F3" w14:textId="77777777" w:rsidR="00382544" w:rsidRPr="00011BFA" w:rsidRDefault="00382544" w:rsidP="00011BFA">
      <w:pPr>
        <w:jc w:val="center"/>
        <w:rPr>
          <w:rFonts w:ascii="Arial" w:eastAsia="MS Mincho" w:hAnsi="Arial" w:cs="Arial"/>
          <w:b/>
        </w:rPr>
      </w:pPr>
    </w:p>
    <w:p w14:paraId="644939F3" w14:textId="77777777" w:rsidR="00011BFA" w:rsidRPr="00011BFA" w:rsidRDefault="00011BFA" w:rsidP="00011BFA">
      <w:pPr>
        <w:jc w:val="center"/>
        <w:rPr>
          <w:rFonts w:ascii="Arial" w:eastAsia="MS Mincho" w:hAnsi="Arial" w:cs="Arial"/>
          <w:b/>
        </w:rPr>
      </w:pPr>
      <w:r w:rsidRPr="00011BFA">
        <w:rPr>
          <w:rFonts w:ascii="Arial" w:eastAsia="MS Mincho" w:hAnsi="Arial" w:cs="Arial"/>
          <w:b/>
        </w:rPr>
        <w:t>Prekid prijevoza i promjena trasa linija</w:t>
      </w:r>
    </w:p>
    <w:p w14:paraId="68410FD1" w14:textId="77777777" w:rsidR="00011BFA" w:rsidRPr="00011BFA" w:rsidRDefault="00011BFA" w:rsidP="00011BFA">
      <w:pPr>
        <w:jc w:val="center"/>
        <w:rPr>
          <w:rFonts w:ascii="Arial" w:eastAsia="MS Mincho" w:hAnsi="Arial" w:cs="Arial"/>
          <w:b/>
        </w:rPr>
      </w:pPr>
    </w:p>
    <w:p w14:paraId="2308BE63" w14:textId="77777777" w:rsidR="00011BFA" w:rsidRPr="00011BFA" w:rsidRDefault="00011BFA" w:rsidP="00011BFA">
      <w:pPr>
        <w:jc w:val="center"/>
        <w:rPr>
          <w:rFonts w:ascii="Arial" w:eastAsia="MS Mincho" w:hAnsi="Arial" w:cs="Arial"/>
          <w:b/>
        </w:rPr>
      </w:pPr>
      <w:r w:rsidRPr="00011BFA">
        <w:rPr>
          <w:rFonts w:ascii="Arial" w:eastAsia="MS Mincho" w:hAnsi="Arial" w:cs="Arial"/>
          <w:b/>
        </w:rPr>
        <w:t>Članak 7.</w:t>
      </w:r>
    </w:p>
    <w:p w14:paraId="217CA04D" w14:textId="77777777" w:rsidR="00011BFA" w:rsidRPr="00011BFA" w:rsidRDefault="00011BFA" w:rsidP="00011BFA">
      <w:pPr>
        <w:jc w:val="both"/>
        <w:rPr>
          <w:rFonts w:ascii="Arial" w:eastAsia="MS Mincho" w:hAnsi="Arial" w:cs="Arial"/>
        </w:rPr>
      </w:pPr>
    </w:p>
    <w:p w14:paraId="451E76A0" w14:textId="77777777" w:rsidR="00011BFA" w:rsidRPr="00011BFA" w:rsidRDefault="00011BFA" w:rsidP="00011BFA">
      <w:pPr>
        <w:jc w:val="both"/>
        <w:rPr>
          <w:rFonts w:ascii="Arial" w:eastAsia="MS Mincho" w:hAnsi="Arial" w:cs="Arial"/>
        </w:rPr>
      </w:pPr>
      <w:r w:rsidRPr="00011BFA">
        <w:rPr>
          <w:rFonts w:ascii="Arial" w:eastAsia="MS Mincho" w:hAnsi="Arial" w:cs="Arial"/>
        </w:rPr>
        <w:t>(1) Iznimno, Operater ima pravo privremeno prekinuti prijevoz, odnosno promijeniti trasu na nekoj od ugovorenih linija ako stanje prometnice ili neki drugi vanjski, izvanredni čimbenici ugrožavaju sigurnost cestovnog prometa i predstavljaju opasnost za oštećenje vozila, sigurnost i zdravlje putnika i nastanak štete.</w:t>
      </w:r>
    </w:p>
    <w:p w14:paraId="3CB9AAFF" w14:textId="77777777" w:rsidR="00011BFA" w:rsidRPr="00011BFA" w:rsidRDefault="00011BFA" w:rsidP="00011BFA">
      <w:pPr>
        <w:jc w:val="both"/>
        <w:rPr>
          <w:rFonts w:ascii="Arial" w:eastAsia="MS Mincho" w:hAnsi="Arial" w:cs="Arial"/>
        </w:rPr>
      </w:pPr>
    </w:p>
    <w:p w14:paraId="39E1CE6E" w14:textId="77777777" w:rsidR="00011BFA" w:rsidRPr="00011BFA" w:rsidRDefault="00011BFA" w:rsidP="00011BFA">
      <w:pPr>
        <w:jc w:val="both"/>
        <w:rPr>
          <w:rFonts w:ascii="Arial" w:eastAsia="MS Mincho" w:hAnsi="Arial" w:cs="Arial"/>
        </w:rPr>
      </w:pPr>
      <w:r w:rsidRPr="00011BFA">
        <w:rPr>
          <w:rFonts w:ascii="Arial" w:eastAsia="MS Mincho" w:hAnsi="Arial" w:cs="Arial"/>
        </w:rPr>
        <w:t>(2) Stanje prometnice utvrđuje se u suradnji s nadležnim tijelom Korisnika i nadležnim inspekcijskim tijelima.</w:t>
      </w:r>
    </w:p>
    <w:p w14:paraId="26B92AFA" w14:textId="77777777" w:rsidR="00011BFA" w:rsidRPr="00011BFA" w:rsidRDefault="00011BFA" w:rsidP="00011BFA">
      <w:pPr>
        <w:jc w:val="both"/>
        <w:rPr>
          <w:rFonts w:ascii="Arial" w:eastAsia="MS Mincho" w:hAnsi="Arial" w:cs="Arial"/>
        </w:rPr>
      </w:pPr>
    </w:p>
    <w:p w14:paraId="28B28A92" w14:textId="77777777" w:rsidR="00011BFA" w:rsidRPr="00011BFA" w:rsidRDefault="00011BFA" w:rsidP="00011BFA">
      <w:pPr>
        <w:jc w:val="both"/>
        <w:rPr>
          <w:rFonts w:ascii="Arial" w:eastAsia="MS Mincho" w:hAnsi="Arial" w:cs="Arial"/>
        </w:rPr>
      </w:pPr>
      <w:r w:rsidRPr="00011BFA">
        <w:rPr>
          <w:rFonts w:ascii="Arial" w:eastAsia="MS Mincho" w:hAnsi="Arial" w:cs="Arial"/>
        </w:rPr>
        <w:t>(3) O namjeri privremenog ukidanja, odnosno o promjeni trase ugovorenih linija, Operater je dužan prethodno pisanim putem izvijestiti Korisnika u najkraćem mogućem roku.</w:t>
      </w:r>
    </w:p>
    <w:p w14:paraId="647ABD08" w14:textId="77777777" w:rsidR="00011BFA" w:rsidRPr="00011BFA" w:rsidRDefault="00011BFA" w:rsidP="00011BFA">
      <w:pPr>
        <w:jc w:val="both"/>
        <w:rPr>
          <w:rFonts w:ascii="Arial" w:eastAsia="MS Mincho" w:hAnsi="Arial" w:cs="Arial"/>
        </w:rPr>
      </w:pPr>
    </w:p>
    <w:p w14:paraId="53B2CC5F" w14:textId="20A3619F" w:rsidR="00011BFA" w:rsidRDefault="00011BFA" w:rsidP="00011BFA">
      <w:pPr>
        <w:jc w:val="both"/>
        <w:rPr>
          <w:rFonts w:ascii="Arial" w:eastAsia="MS Mincho" w:hAnsi="Arial" w:cs="Arial"/>
        </w:rPr>
      </w:pPr>
      <w:r w:rsidRPr="00011BFA">
        <w:rPr>
          <w:rFonts w:ascii="Arial" w:eastAsia="MS Mincho" w:hAnsi="Arial" w:cs="Arial"/>
        </w:rPr>
        <w:t>(4) Korisnik izdaje suglasnost za promjenu trasa linija javnog prijevoza putnika.</w:t>
      </w:r>
    </w:p>
    <w:p w14:paraId="36E4C2AA" w14:textId="010CCC8D" w:rsidR="008F10B2" w:rsidRDefault="008F10B2" w:rsidP="00011BFA">
      <w:pPr>
        <w:jc w:val="both"/>
        <w:rPr>
          <w:rFonts w:ascii="Arial" w:eastAsia="MS Mincho" w:hAnsi="Arial" w:cs="Arial"/>
        </w:rPr>
      </w:pPr>
    </w:p>
    <w:p w14:paraId="46B1281A" w14:textId="0150209E" w:rsidR="008F10B2" w:rsidRPr="008F10B2" w:rsidRDefault="008F10B2" w:rsidP="008F10B2">
      <w:pPr>
        <w:jc w:val="both"/>
        <w:rPr>
          <w:rFonts w:ascii="Arial" w:eastAsia="MS Mincho" w:hAnsi="Arial" w:cs="Arial"/>
        </w:rPr>
      </w:pPr>
      <w:r w:rsidRPr="008F10B2">
        <w:rPr>
          <w:rFonts w:ascii="Arial" w:eastAsia="MS Mincho" w:hAnsi="Arial" w:cs="Arial"/>
        </w:rPr>
        <w:t>(</w:t>
      </w:r>
      <w:r w:rsidR="00BD133B">
        <w:rPr>
          <w:rFonts w:ascii="Arial" w:eastAsia="MS Mincho" w:hAnsi="Arial" w:cs="Arial"/>
        </w:rPr>
        <w:t>5</w:t>
      </w:r>
      <w:r w:rsidRPr="008F10B2">
        <w:rPr>
          <w:rFonts w:ascii="Arial" w:eastAsia="MS Mincho" w:hAnsi="Arial" w:cs="Arial"/>
        </w:rPr>
        <w:t xml:space="preserve">) O privremenom prekidu prijevoza </w:t>
      </w:r>
      <w:r>
        <w:rPr>
          <w:rFonts w:ascii="Arial" w:eastAsia="MS Mincho" w:hAnsi="Arial" w:cs="Arial"/>
        </w:rPr>
        <w:t>ili promjeni trasa linija</w:t>
      </w:r>
      <w:r w:rsidRPr="008F10B2">
        <w:rPr>
          <w:rFonts w:ascii="Arial" w:eastAsia="MS Mincho" w:hAnsi="Arial" w:cs="Arial"/>
        </w:rPr>
        <w:t xml:space="preserve"> </w:t>
      </w:r>
      <w:r>
        <w:rPr>
          <w:rFonts w:ascii="Arial" w:eastAsia="MS Mincho" w:hAnsi="Arial" w:cs="Arial"/>
        </w:rPr>
        <w:t>Operater</w:t>
      </w:r>
      <w:r w:rsidRPr="008F10B2">
        <w:rPr>
          <w:rFonts w:ascii="Arial" w:eastAsia="MS Mincho" w:hAnsi="Arial" w:cs="Arial"/>
        </w:rPr>
        <w:t xml:space="preserve"> će bez odgode izvijestiti autobusne kolodvore i putničke terminale koje koristi po voznom redu.</w:t>
      </w:r>
    </w:p>
    <w:p w14:paraId="630FFA10" w14:textId="77777777" w:rsidR="008F10B2" w:rsidRPr="00011BFA" w:rsidRDefault="008F10B2" w:rsidP="00011BFA">
      <w:pPr>
        <w:jc w:val="both"/>
        <w:rPr>
          <w:rFonts w:ascii="Arial" w:eastAsia="MS Mincho" w:hAnsi="Arial" w:cs="Arial"/>
        </w:rPr>
      </w:pPr>
    </w:p>
    <w:p w14:paraId="0D574B01" w14:textId="77777777" w:rsidR="00011BFA" w:rsidRPr="00011BFA" w:rsidRDefault="00011BFA" w:rsidP="00011BFA">
      <w:pPr>
        <w:jc w:val="both"/>
        <w:rPr>
          <w:rFonts w:ascii="Arial" w:eastAsia="MS Mincho" w:hAnsi="Arial" w:cs="Arial"/>
        </w:rPr>
      </w:pPr>
    </w:p>
    <w:p w14:paraId="68E52DD1" w14:textId="77777777" w:rsidR="00011BFA" w:rsidRPr="00011BFA" w:rsidRDefault="00011BFA" w:rsidP="00011BFA">
      <w:pPr>
        <w:jc w:val="both"/>
        <w:rPr>
          <w:rFonts w:ascii="Arial" w:eastAsia="MS Mincho" w:hAnsi="Arial" w:cs="Arial"/>
        </w:rPr>
      </w:pPr>
    </w:p>
    <w:p w14:paraId="3B1B9D91" w14:textId="77777777" w:rsidR="00011BFA" w:rsidRPr="00011BFA" w:rsidRDefault="00011BFA" w:rsidP="00011BFA">
      <w:pPr>
        <w:jc w:val="center"/>
        <w:rPr>
          <w:rFonts w:ascii="Arial" w:eastAsia="MS Mincho" w:hAnsi="Arial" w:cs="Arial"/>
          <w:b/>
        </w:rPr>
      </w:pPr>
      <w:r w:rsidRPr="00011BFA">
        <w:rPr>
          <w:rFonts w:ascii="Arial" w:eastAsia="MS Mincho" w:hAnsi="Arial" w:cs="Arial"/>
          <w:b/>
        </w:rPr>
        <w:t>Knjigovodstvena evidencija</w:t>
      </w:r>
    </w:p>
    <w:p w14:paraId="2D789A12" w14:textId="77777777" w:rsidR="00011BFA" w:rsidRPr="00011BFA" w:rsidRDefault="00011BFA" w:rsidP="00011BFA">
      <w:pPr>
        <w:jc w:val="center"/>
        <w:rPr>
          <w:rFonts w:ascii="Arial" w:eastAsia="MS Mincho" w:hAnsi="Arial" w:cs="Arial"/>
          <w:b/>
        </w:rPr>
      </w:pPr>
    </w:p>
    <w:p w14:paraId="06BB6894"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Članak 8.</w:t>
      </w:r>
    </w:p>
    <w:p w14:paraId="5EA7A68B" w14:textId="77777777" w:rsidR="00011BFA" w:rsidRPr="00011BFA" w:rsidRDefault="00011BFA" w:rsidP="00011BFA">
      <w:pPr>
        <w:jc w:val="both"/>
        <w:rPr>
          <w:rFonts w:ascii="Arial" w:eastAsia="MS Mincho" w:hAnsi="Arial" w:cs="Arial"/>
          <w:bCs/>
        </w:rPr>
      </w:pPr>
    </w:p>
    <w:p w14:paraId="60AD05D9" w14:textId="77777777" w:rsidR="00011BFA" w:rsidRPr="00011BFA" w:rsidRDefault="00011BFA" w:rsidP="00011BFA">
      <w:pPr>
        <w:jc w:val="both"/>
        <w:rPr>
          <w:rFonts w:ascii="Arial" w:eastAsia="MS Mincho" w:hAnsi="Arial" w:cs="Arial"/>
        </w:rPr>
      </w:pPr>
    </w:p>
    <w:p w14:paraId="68C6507D" w14:textId="77777777" w:rsidR="00011BFA" w:rsidRPr="00011BFA" w:rsidRDefault="00011BFA" w:rsidP="00011BFA">
      <w:pPr>
        <w:jc w:val="both"/>
        <w:rPr>
          <w:rFonts w:ascii="Arial" w:eastAsia="MS Mincho" w:hAnsi="Arial" w:cs="Arial"/>
        </w:rPr>
      </w:pPr>
      <w:r w:rsidRPr="00011BFA">
        <w:rPr>
          <w:rFonts w:ascii="Arial" w:eastAsia="MS Mincho" w:hAnsi="Arial" w:cs="Arial"/>
        </w:rPr>
        <w:t>(1) Operater je dužan tijekom cijele godine voditi odvojenu knjigovodstvenu evidenciju za djelatnosti koje se tiču obavljanja ugovorenih usluga javnog prijevoza putnika i razgraničavati sve prihode i rashode, u skladu s važećim računovodstvenim i poreznim propisima (obveza vođenja dvojnog računovodstva).</w:t>
      </w:r>
    </w:p>
    <w:p w14:paraId="1B0AB284" w14:textId="77777777" w:rsidR="00011BFA" w:rsidRPr="00011BFA" w:rsidRDefault="00011BFA" w:rsidP="00011BFA">
      <w:pPr>
        <w:jc w:val="both"/>
        <w:rPr>
          <w:rFonts w:ascii="Arial" w:eastAsia="MS Mincho" w:hAnsi="Arial" w:cs="Arial"/>
        </w:rPr>
      </w:pPr>
    </w:p>
    <w:p w14:paraId="046F2309" w14:textId="6A3CBED2" w:rsidR="00011BFA" w:rsidRPr="00011BFA" w:rsidRDefault="00011BFA" w:rsidP="00011BFA">
      <w:pPr>
        <w:jc w:val="both"/>
        <w:rPr>
          <w:rFonts w:ascii="Arial" w:eastAsia="MS Mincho" w:hAnsi="Arial" w:cs="Arial"/>
        </w:rPr>
      </w:pPr>
      <w:r w:rsidRPr="00011BFA">
        <w:rPr>
          <w:rFonts w:ascii="Arial" w:eastAsia="MS Mincho" w:hAnsi="Arial" w:cs="Arial"/>
        </w:rPr>
        <w:t>(2) Ako Operater ne obavlja i ne prima naknadu samo za usluge koje su dio obveze obavljanja javne usluge prijevoza na temelju ovog Ugovora, nego se uz navedeno bavi i drugim djelatnostima, računi tih javnih usluga moraju biti odvojeni barem na sljedeće načine:</w:t>
      </w:r>
    </w:p>
    <w:p w14:paraId="369FC2C6" w14:textId="77777777" w:rsidR="00011BFA" w:rsidRPr="00011BFA" w:rsidRDefault="00011BFA" w:rsidP="00011BFA">
      <w:pPr>
        <w:jc w:val="both"/>
        <w:rPr>
          <w:rFonts w:ascii="Arial" w:eastAsia="MS Mincho" w:hAnsi="Arial" w:cs="Arial"/>
        </w:rPr>
      </w:pPr>
    </w:p>
    <w:p w14:paraId="29FFE9BE" w14:textId="77777777" w:rsidR="00011BFA" w:rsidRPr="00011BFA" w:rsidRDefault="00011BFA" w:rsidP="0075208A">
      <w:pPr>
        <w:numPr>
          <w:ilvl w:val="0"/>
          <w:numId w:val="63"/>
        </w:numPr>
        <w:contextualSpacing/>
        <w:jc w:val="both"/>
        <w:rPr>
          <w:rFonts w:ascii="Arial" w:eastAsia="MS Mincho" w:hAnsi="Arial" w:cs="Arial"/>
        </w:rPr>
      </w:pPr>
      <w:r w:rsidRPr="00011BFA">
        <w:rPr>
          <w:rFonts w:ascii="Arial" w:eastAsia="MS Mincho" w:hAnsi="Arial" w:cs="Arial"/>
        </w:rPr>
        <w:t>operativni računi svake od predmetnih djelatnosti moraju biti odvojeni i raspodjela odgovarajuće imovine i fiksnih troškova mora biti utvrđena u skladu s važećim poreznim i računovodstvenim pravilima,</w:t>
      </w:r>
    </w:p>
    <w:p w14:paraId="59B6E042" w14:textId="77777777" w:rsidR="00011BFA" w:rsidRPr="00011BFA" w:rsidRDefault="00011BFA" w:rsidP="00011BFA">
      <w:pPr>
        <w:jc w:val="both"/>
        <w:rPr>
          <w:rFonts w:ascii="Arial" w:eastAsia="MS Mincho" w:hAnsi="Arial" w:cs="Arial"/>
        </w:rPr>
      </w:pPr>
    </w:p>
    <w:p w14:paraId="57C633B2" w14:textId="77777777" w:rsidR="00011BFA" w:rsidRPr="00011BFA" w:rsidRDefault="00011BFA" w:rsidP="0075208A">
      <w:pPr>
        <w:numPr>
          <w:ilvl w:val="0"/>
          <w:numId w:val="63"/>
        </w:numPr>
        <w:contextualSpacing/>
        <w:jc w:val="both"/>
        <w:rPr>
          <w:rFonts w:ascii="Arial" w:eastAsia="MS Mincho" w:hAnsi="Arial" w:cs="Arial"/>
        </w:rPr>
      </w:pPr>
      <w:r w:rsidRPr="00011BFA">
        <w:rPr>
          <w:rFonts w:ascii="Arial" w:eastAsia="MS Mincho" w:hAnsi="Arial" w:cs="Arial"/>
        </w:rPr>
        <w:t>predmetna javna usluga ne smije se ni u kakvim okolnostima teretiti za ikakve varijabilne troškove, odgovarajući dio fiksnih troškova i razumnu dobit vezanu uz ostale djelatnosti Operatera,</w:t>
      </w:r>
    </w:p>
    <w:p w14:paraId="69BA06D5" w14:textId="77777777" w:rsidR="00011BFA" w:rsidRPr="00011BFA" w:rsidRDefault="00011BFA" w:rsidP="00011BFA">
      <w:pPr>
        <w:jc w:val="both"/>
        <w:rPr>
          <w:rFonts w:ascii="Arial" w:eastAsia="MS Mincho" w:hAnsi="Arial" w:cs="Arial"/>
        </w:rPr>
      </w:pPr>
    </w:p>
    <w:p w14:paraId="20A50B0C" w14:textId="7A0008E3" w:rsidR="00011BFA" w:rsidRPr="00011BFA" w:rsidRDefault="001D0526" w:rsidP="0075208A">
      <w:pPr>
        <w:numPr>
          <w:ilvl w:val="0"/>
          <w:numId w:val="63"/>
        </w:numPr>
        <w:contextualSpacing/>
        <w:jc w:val="both"/>
        <w:rPr>
          <w:rFonts w:ascii="Arial" w:eastAsia="MS Mincho" w:hAnsi="Arial" w:cs="Arial"/>
        </w:rPr>
      </w:pPr>
      <w:r>
        <w:rPr>
          <w:rFonts w:ascii="Arial" w:eastAsia="MS Mincho" w:hAnsi="Arial" w:cs="Arial"/>
        </w:rPr>
        <w:t>rashodi</w:t>
      </w:r>
      <w:r w:rsidRPr="00011BFA">
        <w:rPr>
          <w:rFonts w:ascii="Arial" w:eastAsia="MS Mincho" w:hAnsi="Arial" w:cs="Arial"/>
        </w:rPr>
        <w:t xml:space="preserve"> </w:t>
      </w:r>
      <w:r w:rsidR="00011BFA" w:rsidRPr="00011BFA">
        <w:rPr>
          <w:rFonts w:ascii="Arial" w:eastAsia="MS Mincho" w:hAnsi="Arial" w:cs="Arial"/>
        </w:rPr>
        <w:t>javne usluge moraju biti u ravnoteži s prihodima od poslovanja i plaćanjima od strane tijela javne vlasti, bez mogućnosti prijenosa prihoda drugom sektoru djelatnosti Operatera.</w:t>
      </w:r>
    </w:p>
    <w:p w14:paraId="49276513" w14:textId="77777777" w:rsidR="00011BFA" w:rsidRPr="00011BFA" w:rsidRDefault="00011BFA" w:rsidP="00011BFA">
      <w:pPr>
        <w:jc w:val="both"/>
        <w:rPr>
          <w:rFonts w:ascii="Arial" w:eastAsia="MS Mincho" w:hAnsi="Arial" w:cs="Arial"/>
        </w:rPr>
      </w:pPr>
    </w:p>
    <w:p w14:paraId="075D5C41" w14:textId="77777777" w:rsidR="00011BFA" w:rsidRPr="00011BFA" w:rsidRDefault="00011BFA" w:rsidP="00011BFA">
      <w:pPr>
        <w:jc w:val="both"/>
        <w:rPr>
          <w:rFonts w:ascii="Arial" w:eastAsia="MS Mincho" w:hAnsi="Arial" w:cs="Arial"/>
          <w:b/>
        </w:rPr>
      </w:pPr>
    </w:p>
    <w:p w14:paraId="23A8CEA1" w14:textId="77777777" w:rsidR="00011BFA" w:rsidRPr="00011BFA" w:rsidRDefault="00011BFA" w:rsidP="00011BFA">
      <w:pPr>
        <w:jc w:val="center"/>
        <w:rPr>
          <w:rFonts w:ascii="Arial" w:eastAsia="MS Mincho" w:hAnsi="Arial" w:cs="Arial"/>
          <w:b/>
        </w:rPr>
      </w:pPr>
      <w:r w:rsidRPr="00011BFA">
        <w:rPr>
          <w:rFonts w:ascii="Arial" w:eastAsia="MS Mincho" w:hAnsi="Arial" w:cs="Arial"/>
          <w:b/>
        </w:rPr>
        <w:t>Isprave potrebne za obavljanje prijevoza</w:t>
      </w:r>
    </w:p>
    <w:p w14:paraId="1E0BC5FD" w14:textId="77777777" w:rsidR="00011BFA" w:rsidRPr="00011BFA" w:rsidRDefault="00011BFA" w:rsidP="00011BFA">
      <w:pPr>
        <w:jc w:val="center"/>
        <w:rPr>
          <w:rFonts w:ascii="Arial" w:eastAsia="MS Mincho" w:hAnsi="Arial" w:cs="Arial"/>
          <w:b/>
        </w:rPr>
      </w:pPr>
    </w:p>
    <w:p w14:paraId="44B74A09" w14:textId="77777777" w:rsidR="00011BFA" w:rsidRPr="00011BFA" w:rsidRDefault="00011BFA" w:rsidP="00011BFA">
      <w:pPr>
        <w:jc w:val="center"/>
        <w:rPr>
          <w:rFonts w:ascii="Arial" w:eastAsia="MS Mincho" w:hAnsi="Arial" w:cs="Arial"/>
          <w:b/>
        </w:rPr>
      </w:pPr>
      <w:r w:rsidRPr="00011BFA">
        <w:rPr>
          <w:rFonts w:ascii="Arial" w:eastAsia="MS Mincho" w:hAnsi="Arial" w:cs="Arial"/>
          <w:b/>
        </w:rPr>
        <w:t>Članak 9.</w:t>
      </w:r>
    </w:p>
    <w:p w14:paraId="46A00DEA" w14:textId="77777777" w:rsidR="00011BFA" w:rsidRPr="00011BFA" w:rsidRDefault="00011BFA" w:rsidP="00011BFA">
      <w:pPr>
        <w:jc w:val="both"/>
        <w:rPr>
          <w:rFonts w:ascii="Arial" w:eastAsia="MS Mincho" w:hAnsi="Arial" w:cs="Arial"/>
        </w:rPr>
      </w:pPr>
    </w:p>
    <w:p w14:paraId="0542B143" w14:textId="77777777" w:rsidR="00011BFA" w:rsidRPr="00011BFA" w:rsidRDefault="00011BFA" w:rsidP="00011BFA">
      <w:pPr>
        <w:jc w:val="both"/>
        <w:rPr>
          <w:rFonts w:ascii="Arial" w:eastAsia="MS Mincho" w:hAnsi="Arial" w:cs="Arial"/>
        </w:rPr>
      </w:pPr>
      <w:r w:rsidRPr="00011BFA">
        <w:rPr>
          <w:rFonts w:ascii="Arial" w:eastAsia="MS Mincho" w:hAnsi="Arial" w:cs="Arial"/>
        </w:rPr>
        <w:t>(1) Operater je tijekom čitavog trajanja ovog Ugovora dužan posjedovati sve valjane dozvole, licence, odobrenja i ostale isprave vezane za obavljanje usluga prijevoza putnika te imati primjerak takvih isprava u svakom vozilu kojim se obavlja pružanje usluge prijevoza.</w:t>
      </w:r>
    </w:p>
    <w:p w14:paraId="6A97165A" w14:textId="77777777" w:rsidR="00011BFA" w:rsidRPr="00011BFA" w:rsidRDefault="00011BFA" w:rsidP="00011BFA">
      <w:pPr>
        <w:jc w:val="both"/>
        <w:rPr>
          <w:rFonts w:ascii="Arial" w:eastAsia="MS Mincho" w:hAnsi="Arial" w:cs="Arial"/>
        </w:rPr>
      </w:pPr>
    </w:p>
    <w:p w14:paraId="414171AF"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Vozila kojima se obavlja javni prijevoz putnika</w:t>
      </w:r>
    </w:p>
    <w:p w14:paraId="06B30B23" w14:textId="77777777" w:rsidR="00011BFA" w:rsidRPr="00011BFA" w:rsidRDefault="00011BFA" w:rsidP="00011BFA">
      <w:pPr>
        <w:jc w:val="center"/>
        <w:rPr>
          <w:rFonts w:ascii="Arial" w:eastAsia="MS Mincho" w:hAnsi="Arial" w:cs="Arial"/>
          <w:b/>
          <w:bCs/>
        </w:rPr>
      </w:pPr>
    </w:p>
    <w:p w14:paraId="1DBEF8E9"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Članak 10.</w:t>
      </w:r>
    </w:p>
    <w:p w14:paraId="425FC927" w14:textId="77777777" w:rsidR="00011BFA" w:rsidRPr="00011BFA" w:rsidRDefault="00011BFA" w:rsidP="00011BFA">
      <w:pPr>
        <w:jc w:val="center"/>
        <w:rPr>
          <w:rFonts w:ascii="Arial" w:eastAsia="MS Mincho" w:hAnsi="Arial" w:cs="Arial"/>
          <w:b/>
          <w:bCs/>
        </w:rPr>
      </w:pPr>
    </w:p>
    <w:p w14:paraId="6FB4B415" w14:textId="77777777" w:rsidR="00011BFA" w:rsidRPr="00011BFA" w:rsidRDefault="00011BFA" w:rsidP="00011BFA">
      <w:pPr>
        <w:jc w:val="both"/>
        <w:rPr>
          <w:rFonts w:ascii="Arial" w:eastAsia="MS Mincho" w:hAnsi="Arial" w:cs="Arial"/>
        </w:rPr>
      </w:pPr>
      <w:r w:rsidRPr="00011BFA">
        <w:rPr>
          <w:rFonts w:ascii="Arial" w:eastAsia="MS Mincho" w:hAnsi="Arial" w:cs="Arial"/>
        </w:rPr>
        <w:t>(1) Operater može pružati usluge javnog prijevoza putnika autobusima:</w:t>
      </w:r>
    </w:p>
    <w:p w14:paraId="026D7E72" w14:textId="77777777" w:rsidR="00011BFA" w:rsidRPr="00011BFA" w:rsidRDefault="00011BFA" w:rsidP="00011BFA">
      <w:pPr>
        <w:jc w:val="both"/>
        <w:rPr>
          <w:rFonts w:ascii="Arial" w:eastAsia="MS Mincho" w:hAnsi="Arial" w:cs="Arial"/>
        </w:rPr>
      </w:pPr>
    </w:p>
    <w:p w14:paraId="3D9895C9" w14:textId="328C83F1" w:rsidR="00011BFA" w:rsidRDefault="00011BFA" w:rsidP="0075208A">
      <w:pPr>
        <w:numPr>
          <w:ilvl w:val="0"/>
          <w:numId w:val="70"/>
        </w:numPr>
        <w:contextualSpacing/>
        <w:jc w:val="both"/>
        <w:rPr>
          <w:rFonts w:ascii="Arial" w:eastAsia="MS Mincho" w:hAnsi="Arial" w:cs="Arial"/>
        </w:rPr>
      </w:pPr>
      <w:r w:rsidRPr="00011BFA">
        <w:rPr>
          <w:rFonts w:ascii="Arial" w:eastAsia="MS Mincho" w:hAnsi="Arial" w:cs="Arial"/>
        </w:rPr>
        <w:t xml:space="preserve">koji su u njegovom vlasništvu ili autobusima na kojima ima pravo na upotrebu na temelju sklopljenog ugovora o zakupu ili </w:t>
      </w:r>
      <w:r w:rsidRPr="00011BFA">
        <w:rPr>
          <w:rFonts w:ascii="Arial" w:eastAsia="MS Mincho" w:hAnsi="Arial" w:cs="Arial"/>
          <w:i/>
          <w:iCs/>
        </w:rPr>
        <w:t xml:space="preserve">leasingu, </w:t>
      </w:r>
      <w:r w:rsidRPr="00011BFA">
        <w:rPr>
          <w:rFonts w:ascii="Arial" w:eastAsia="MS Mincho" w:hAnsi="Arial" w:cs="Arial"/>
        </w:rPr>
        <w:t>ugovora o podzakupu ili ugovora o najmu</w:t>
      </w:r>
      <w:r w:rsidR="00BC6FA0">
        <w:rPr>
          <w:rFonts w:ascii="Arial" w:eastAsia="MS Mincho" w:hAnsi="Arial" w:cs="Arial"/>
        </w:rPr>
        <w:t>;</w:t>
      </w:r>
    </w:p>
    <w:p w14:paraId="53AE7237" w14:textId="77777777" w:rsidR="00BC6FA0" w:rsidRDefault="00BC6FA0" w:rsidP="003B5DB8">
      <w:pPr>
        <w:ind w:left="720"/>
        <w:contextualSpacing/>
        <w:jc w:val="both"/>
        <w:rPr>
          <w:rFonts w:ascii="Arial" w:eastAsia="MS Mincho" w:hAnsi="Arial" w:cs="Arial"/>
        </w:rPr>
      </w:pPr>
    </w:p>
    <w:p w14:paraId="27914108" w14:textId="2E1610EF" w:rsidR="00BC6FA0" w:rsidRPr="00011BFA" w:rsidRDefault="00BC6FA0" w:rsidP="0075208A">
      <w:pPr>
        <w:numPr>
          <w:ilvl w:val="0"/>
          <w:numId w:val="70"/>
        </w:numPr>
        <w:contextualSpacing/>
        <w:jc w:val="both"/>
        <w:rPr>
          <w:rFonts w:ascii="Arial" w:eastAsia="MS Mincho" w:hAnsi="Arial" w:cs="Arial"/>
        </w:rPr>
      </w:pPr>
      <w:r w:rsidRPr="00BC6FA0">
        <w:rPr>
          <w:rFonts w:ascii="Arial" w:eastAsia="MS Mincho" w:hAnsi="Arial" w:cs="Arial"/>
        </w:rPr>
        <w:t xml:space="preserve">autobusima koji su </w:t>
      </w:r>
      <w:r>
        <w:rPr>
          <w:rFonts w:ascii="Arial" w:eastAsia="MS Mincho" w:hAnsi="Arial" w:cs="Arial"/>
        </w:rPr>
        <w:t>Operateru</w:t>
      </w:r>
      <w:r w:rsidRPr="00BC6FA0">
        <w:rPr>
          <w:rFonts w:ascii="Arial" w:eastAsia="MS Mincho" w:hAnsi="Arial" w:cs="Arial"/>
        </w:rPr>
        <w:t xml:space="preserve"> stavljeni na </w:t>
      </w:r>
      <w:r w:rsidR="007C1466">
        <w:rPr>
          <w:rFonts w:ascii="Arial" w:eastAsia="MS Mincho" w:hAnsi="Arial" w:cs="Arial"/>
        </w:rPr>
        <w:t>korištenje</w:t>
      </w:r>
      <w:r w:rsidRPr="00BC6FA0">
        <w:rPr>
          <w:rFonts w:ascii="Arial" w:eastAsia="MS Mincho" w:hAnsi="Arial" w:cs="Arial"/>
        </w:rPr>
        <w:t xml:space="preserve"> od strane </w:t>
      </w:r>
      <w:r>
        <w:rPr>
          <w:rFonts w:ascii="Arial" w:eastAsia="MS Mincho" w:hAnsi="Arial" w:cs="Arial"/>
        </w:rPr>
        <w:t>Korisnika</w:t>
      </w:r>
    </w:p>
    <w:p w14:paraId="21B7069B" w14:textId="77777777" w:rsidR="00011BFA" w:rsidRPr="00011BFA" w:rsidRDefault="00011BFA" w:rsidP="00011BFA">
      <w:pPr>
        <w:jc w:val="both"/>
        <w:rPr>
          <w:rFonts w:ascii="Arial" w:eastAsia="MS Mincho" w:hAnsi="Arial" w:cs="Arial"/>
        </w:rPr>
      </w:pPr>
    </w:p>
    <w:p w14:paraId="058536D6" w14:textId="77777777" w:rsidR="00011BFA" w:rsidRPr="00011BFA" w:rsidRDefault="00011BFA" w:rsidP="0075208A">
      <w:pPr>
        <w:numPr>
          <w:ilvl w:val="0"/>
          <w:numId w:val="60"/>
        </w:numPr>
        <w:ind w:firstLine="0"/>
        <w:contextualSpacing/>
        <w:rPr>
          <w:rFonts w:ascii="Arial" w:eastAsia="MS Mincho" w:hAnsi="Arial" w:cs="Arial"/>
        </w:rPr>
      </w:pPr>
    </w:p>
    <w:p w14:paraId="62957101" w14:textId="3F08EAAA" w:rsidR="00011BFA" w:rsidRPr="00011BFA" w:rsidRDefault="00011BFA" w:rsidP="00011BFA">
      <w:pPr>
        <w:jc w:val="both"/>
        <w:rPr>
          <w:rFonts w:ascii="Arial" w:eastAsia="MS Mincho" w:hAnsi="Arial" w:cs="Arial"/>
        </w:rPr>
      </w:pPr>
      <w:r w:rsidRPr="00011BFA">
        <w:rPr>
          <w:rFonts w:ascii="Arial" w:eastAsia="MS Mincho" w:hAnsi="Arial" w:cs="Arial"/>
        </w:rPr>
        <w:t xml:space="preserve">(2) </w:t>
      </w:r>
      <w:bookmarkStart w:id="130" w:name="_Hlk110256069"/>
      <w:r w:rsidRPr="00011BFA">
        <w:rPr>
          <w:rFonts w:ascii="Arial" w:eastAsia="MS Mincho" w:hAnsi="Arial" w:cs="Arial"/>
        </w:rPr>
        <w:t xml:space="preserve">Operater je dužan osigurati da autobusi koji se koriste za pružanje usluge javnog prijevoza udovoljavaju svim specifikacijama utvrđenim u Prilogu br. </w:t>
      </w:r>
      <w:r w:rsidR="00173599">
        <w:rPr>
          <w:rFonts w:ascii="Arial" w:eastAsia="MS Mincho" w:hAnsi="Arial" w:cs="Arial"/>
        </w:rPr>
        <w:t>2. Ugovora</w:t>
      </w:r>
      <w:r w:rsidR="00173599" w:rsidRPr="00011BFA">
        <w:rPr>
          <w:rFonts w:ascii="Arial" w:eastAsia="MS Mincho" w:hAnsi="Arial" w:cs="Arial"/>
        </w:rPr>
        <w:t xml:space="preserve"> </w:t>
      </w:r>
      <w:r w:rsidRPr="00011BFA">
        <w:rPr>
          <w:rFonts w:ascii="Arial" w:eastAsia="MS Mincho" w:hAnsi="Arial" w:cs="Arial"/>
        </w:rPr>
        <w:t>(Standardi kvalitete) Ugovora.</w:t>
      </w:r>
    </w:p>
    <w:p w14:paraId="1A1D1539" w14:textId="77777777" w:rsidR="00011BFA" w:rsidRPr="00011BFA" w:rsidRDefault="00011BFA" w:rsidP="00011BFA">
      <w:pPr>
        <w:jc w:val="both"/>
        <w:rPr>
          <w:rFonts w:ascii="Arial" w:eastAsia="MS Mincho" w:hAnsi="Arial" w:cs="Arial"/>
        </w:rPr>
      </w:pPr>
    </w:p>
    <w:p w14:paraId="68C3E7B9" w14:textId="009FA4FF" w:rsidR="00011BFA" w:rsidRDefault="00011BFA" w:rsidP="00011BFA">
      <w:pPr>
        <w:jc w:val="both"/>
        <w:rPr>
          <w:rFonts w:ascii="Arial" w:eastAsia="MS Mincho" w:hAnsi="Arial" w:cs="Arial"/>
        </w:rPr>
      </w:pPr>
      <w:r w:rsidRPr="00011BFA">
        <w:rPr>
          <w:rFonts w:ascii="Arial" w:eastAsia="MS Mincho" w:hAnsi="Arial" w:cs="Arial"/>
        </w:rPr>
        <w:t>(3) Operater je dužan osigurati da svako vozilo kojim se obavlja prijevoz mora biti opremljeno s GSM/GPS kombiniranom antenom ugrađenom na vozilo i s pripadajućim kablovima za spajanje na opremu za komunikaciju i satelitsko praćenje lokacije vozila, a kako bi Korisnik na temelju ugrađenog sustava za praćenje vozila mogao pratiti količinu i kvalitetu izvršenja usluge javnog prijevoza</w:t>
      </w:r>
      <w:r w:rsidR="00382544">
        <w:rPr>
          <w:rFonts w:ascii="Arial" w:eastAsia="MS Mincho" w:hAnsi="Arial" w:cs="Arial"/>
        </w:rPr>
        <w:t>.</w:t>
      </w:r>
    </w:p>
    <w:p w14:paraId="078984A3" w14:textId="77777777" w:rsidR="00382544" w:rsidRPr="00011BFA" w:rsidRDefault="00382544" w:rsidP="00011BFA">
      <w:pPr>
        <w:jc w:val="both"/>
        <w:rPr>
          <w:rFonts w:ascii="Arial" w:eastAsia="MS Mincho" w:hAnsi="Arial" w:cs="Arial"/>
        </w:rPr>
      </w:pPr>
    </w:p>
    <w:bookmarkEnd w:id="130"/>
    <w:p w14:paraId="1D8859B5" w14:textId="1A75687F" w:rsidR="00BC6FA0" w:rsidRPr="00BC6FA0" w:rsidRDefault="00011BFA" w:rsidP="00BC6FA0">
      <w:pPr>
        <w:jc w:val="both"/>
        <w:rPr>
          <w:rFonts w:ascii="Arial" w:eastAsia="MS Mincho" w:hAnsi="Arial" w:cs="Arial"/>
        </w:rPr>
      </w:pPr>
      <w:r w:rsidRPr="00011BFA">
        <w:rPr>
          <w:rFonts w:ascii="Arial" w:eastAsia="MS Mincho" w:hAnsi="Arial" w:cs="Arial"/>
        </w:rPr>
        <w:t xml:space="preserve">(4) Operater je za vrijeme trajanja Ugovora dužan održavati autobuse u sigurnom, pouzdanom, upotrebljivom i čistom stanju u skladu sa svim zahtjevima koji proizlaze iz europskih i nacionalnih zakonskih i podzakonskih propisa </w:t>
      </w:r>
      <w:r w:rsidR="00BC6FA0" w:rsidRPr="00BC6FA0">
        <w:rPr>
          <w:rFonts w:ascii="Arial" w:eastAsia="MS Mincho" w:hAnsi="Arial" w:cs="Arial"/>
        </w:rPr>
        <w:t>te je obveza</w:t>
      </w:r>
      <w:r w:rsidR="00BC6FA0">
        <w:rPr>
          <w:rFonts w:ascii="Arial" w:eastAsia="MS Mincho" w:hAnsi="Arial" w:cs="Arial"/>
        </w:rPr>
        <w:t>n</w:t>
      </w:r>
      <w:r w:rsidR="00BC6FA0" w:rsidRPr="00BC6FA0">
        <w:rPr>
          <w:rFonts w:ascii="Arial" w:eastAsia="MS Mincho" w:hAnsi="Arial" w:cs="Arial"/>
        </w:rPr>
        <w:t xml:space="preserve"> poduzeti sve nužne i potrebne mjere i radnje u svrhu zaštite prava vlasništva na autobusima koje </w:t>
      </w:r>
      <w:r w:rsidR="00BC6FA0">
        <w:rPr>
          <w:rFonts w:ascii="Arial" w:eastAsia="MS Mincho" w:hAnsi="Arial" w:cs="Arial"/>
        </w:rPr>
        <w:t>je Korisnik</w:t>
      </w:r>
      <w:r w:rsidR="00BC6FA0" w:rsidRPr="00BC6FA0">
        <w:rPr>
          <w:rFonts w:ascii="Arial" w:eastAsia="MS Mincho" w:hAnsi="Arial" w:cs="Arial"/>
        </w:rPr>
        <w:t xml:space="preserve"> </w:t>
      </w:r>
      <w:r w:rsidR="00BC6FA0">
        <w:rPr>
          <w:rFonts w:ascii="Arial" w:eastAsia="MS Mincho" w:hAnsi="Arial" w:cs="Arial"/>
        </w:rPr>
        <w:t>Operateru</w:t>
      </w:r>
      <w:r w:rsidR="00BC6FA0" w:rsidRPr="00BC6FA0">
        <w:rPr>
          <w:rFonts w:ascii="Arial" w:eastAsia="MS Mincho" w:hAnsi="Arial" w:cs="Arial"/>
        </w:rPr>
        <w:t xml:space="preserve"> </w:t>
      </w:r>
      <w:r w:rsidR="00BC6FA0">
        <w:rPr>
          <w:rFonts w:ascii="Arial" w:eastAsia="MS Mincho" w:hAnsi="Arial" w:cs="Arial"/>
        </w:rPr>
        <w:t>dao</w:t>
      </w:r>
      <w:r w:rsidR="00BC6FA0" w:rsidRPr="00BC6FA0">
        <w:rPr>
          <w:rFonts w:ascii="Arial" w:eastAsia="MS Mincho" w:hAnsi="Arial" w:cs="Arial"/>
        </w:rPr>
        <w:t xml:space="preserve"> na korištenje.</w:t>
      </w:r>
    </w:p>
    <w:p w14:paraId="3DD0A350" w14:textId="6A80881B" w:rsidR="00011BFA" w:rsidRPr="00011BFA" w:rsidRDefault="00011BFA" w:rsidP="00011BFA">
      <w:pPr>
        <w:jc w:val="both"/>
        <w:rPr>
          <w:rFonts w:ascii="Arial" w:eastAsia="MS Mincho" w:hAnsi="Arial" w:cs="Arial"/>
        </w:rPr>
      </w:pPr>
    </w:p>
    <w:p w14:paraId="417CDBE3" w14:textId="1F9461B7" w:rsidR="00BC6FA0" w:rsidRDefault="00011BFA" w:rsidP="00BC6FA0">
      <w:pPr>
        <w:jc w:val="both"/>
        <w:rPr>
          <w:rFonts w:ascii="Arial" w:eastAsia="MS Mincho" w:hAnsi="Arial" w:cs="Arial"/>
        </w:rPr>
      </w:pPr>
      <w:r w:rsidRPr="00011BFA">
        <w:rPr>
          <w:rFonts w:ascii="Arial" w:eastAsia="MS Mincho" w:hAnsi="Arial" w:cs="Arial"/>
        </w:rPr>
        <w:t>(5) Operater je dužan obaviti sve potrebne prijave, podvrgnuti autobuse svim revizijama, provjerama, inspekcijama i kontrolama predviđenim zakonom ili drugim propisima te kontrolirati sukladnost autobusa prema propisima koji uređuju tehničku sukladnost</w:t>
      </w:r>
      <w:r w:rsidR="007C1466">
        <w:rPr>
          <w:rFonts w:ascii="Arial" w:eastAsia="MS Mincho" w:hAnsi="Arial" w:cs="Arial"/>
        </w:rPr>
        <w:t xml:space="preserve">. </w:t>
      </w:r>
      <w:r w:rsidR="00BC6FA0">
        <w:rPr>
          <w:rFonts w:ascii="Arial" w:eastAsia="MS Mincho" w:hAnsi="Arial" w:cs="Arial"/>
        </w:rPr>
        <w:t xml:space="preserve">Operater </w:t>
      </w:r>
      <w:r w:rsidR="00BC6FA0" w:rsidRPr="00BC6FA0">
        <w:rPr>
          <w:rFonts w:ascii="Arial" w:eastAsia="MS Mincho" w:hAnsi="Arial" w:cs="Arial"/>
        </w:rPr>
        <w:t xml:space="preserve"> je ovlašten sve prigovore ili zahtjeve s osnova materijalnih nedostataka autobusa koji su </w:t>
      </w:r>
      <w:r w:rsidR="00BC6FA0">
        <w:rPr>
          <w:rFonts w:ascii="Arial" w:eastAsia="MS Mincho" w:hAnsi="Arial" w:cs="Arial"/>
        </w:rPr>
        <w:t>mu</w:t>
      </w:r>
      <w:r w:rsidR="00BC6FA0" w:rsidRPr="00BC6FA0">
        <w:rPr>
          <w:rFonts w:ascii="Arial" w:eastAsia="MS Mincho" w:hAnsi="Arial" w:cs="Arial"/>
        </w:rPr>
        <w:t xml:space="preserve"> stavljeni na </w:t>
      </w:r>
      <w:r w:rsidR="007C1466">
        <w:rPr>
          <w:rFonts w:ascii="Arial" w:eastAsia="MS Mincho" w:hAnsi="Arial" w:cs="Arial"/>
        </w:rPr>
        <w:t>korištenje</w:t>
      </w:r>
      <w:r w:rsidR="00BC6FA0" w:rsidRPr="00BC6FA0">
        <w:rPr>
          <w:rFonts w:ascii="Arial" w:eastAsia="MS Mincho" w:hAnsi="Arial" w:cs="Arial"/>
        </w:rPr>
        <w:t xml:space="preserve"> od strane </w:t>
      </w:r>
      <w:r w:rsidR="00BC6FA0">
        <w:rPr>
          <w:rFonts w:ascii="Arial" w:eastAsia="MS Mincho" w:hAnsi="Arial" w:cs="Arial"/>
        </w:rPr>
        <w:t>Korisnika</w:t>
      </w:r>
      <w:r w:rsidR="00BC6FA0" w:rsidRPr="00BC6FA0">
        <w:rPr>
          <w:rFonts w:ascii="Arial" w:eastAsia="MS Mincho" w:hAnsi="Arial" w:cs="Arial"/>
        </w:rPr>
        <w:t xml:space="preserve"> uputiti isključivo dobavljaču.</w:t>
      </w:r>
    </w:p>
    <w:p w14:paraId="32E05171" w14:textId="62A13AFC" w:rsidR="00BC6FA0" w:rsidRDefault="00BC6FA0" w:rsidP="00BC6FA0">
      <w:pPr>
        <w:jc w:val="both"/>
        <w:rPr>
          <w:rFonts w:ascii="Arial" w:eastAsia="MS Mincho" w:hAnsi="Arial" w:cs="Arial"/>
        </w:rPr>
      </w:pPr>
    </w:p>
    <w:p w14:paraId="2A519604" w14:textId="603C989E" w:rsidR="00BC6FA0" w:rsidRDefault="00BC6FA0" w:rsidP="00BC6FA0">
      <w:pPr>
        <w:jc w:val="both"/>
        <w:rPr>
          <w:rFonts w:ascii="Arial" w:eastAsia="MS Mincho" w:hAnsi="Arial" w:cs="Arial"/>
        </w:rPr>
      </w:pPr>
      <w:r>
        <w:rPr>
          <w:rFonts w:ascii="Arial" w:eastAsia="MS Mincho" w:hAnsi="Arial" w:cs="Arial"/>
        </w:rPr>
        <w:lastRenderedPageBreak/>
        <w:t xml:space="preserve">(6) Operator </w:t>
      </w:r>
      <w:r w:rsidRPr="00D3519A">
        <w:rPr>
          <w:rFonts w:ascii="Arial" w:eastAsia="MS Mincho" w:hAnsi="Arial" w:cs="Arial"/>
        </w:rPr>
        <w:t xml:space="preserve">je </w:t>
      </w:r>
      <w:r>
        <w:rPr>
          <w:rFonts w:ascii="Arial" w:eastAsia="MS Mincho" w:hAnsi="Arial" w:cs="Arial"/>
        </w:rPr>
        <w:t>dužan</w:t>
      </w:r>
      <w:r w:rsidRPr="00D3519A">
        <w:rPr>
          <w:rFonts w:ascii="Arial" w:eastAsia="MS Mincho" w:hAnsi="Arial" w:cs="Arial"/>
        </w:rPr>
        <w:t xml:space="preserve"> obavljati sve redovne servise prema uputama dobavljača ili</w:t>
      </w:r>
      <w:r>
        <w:rPr>
          <w:rFonts w:ascii="Arial" w:eastAsia="MS Mincho" w:hAnsi="Arial" w:cs="Arial"/>
        </w:rPr>
        <w:t xml:space="preserve"> p</w:t>
      </w:r>
      <w:r w:rsidRPr="00D3519A">
        <w:rPr>
          <w:rFonts w:ascii="Arial" w:eastAsia="MS Mincho" w:hAnsi="Arial" w:cs="Arial"/>
        </w:rPr>
        <w:t xml:space="preserve">roizvođača, isključivo u ovlaštenim servisima te obavljati zamjene svih neispravnih dijelova autobusa koje </w:t>
      </w:r>
      <w:r>
        <w:rPr>
          <w:rFonts w:ascii="Arial" w:eastAsia="MS Mincho" w:hAnsi="Arial" w:cs="Arial"/>
        </w:rPr>
        <w:t>mu je Korisnik dao</w:t>
      </w:r>
      <w:r w:rsidRPr="00D3519A">
        <w:rPr>
          <w:rFonts w:ascii="Arial" w:eastAsia="MS Mincho" w:hAnsi="Arial" w:cs="Arial"/>
        </w:rPr>
        <w:t xml:space="preserve"> na korištenje, i to isključivo originalnim dijelovima, što mora biti potvrđeno u jamstvenom listu. </w:t>
      </w:r>
    </w:p>
    <w:p w14:paraId="0FB7CADB" w14:textId="18EDE4CA" w:rsidR="00BC6FA0" w:rsidRDefault="00BC6FA0" w:rsidP="00BC6FA0">
      <w:pPr>
        <w:jc w:val="both"/>
        <w:rPr>
          <w:rFonts w:ascii="Arial" w:eastAsia="MS Mincho" w:hAnsi="Arial" w:cs="Arial"/>
        </w:rPr>
      </w:pPr>
    </w:p>
    <w:p w14:paraId="50095522" w14:textId="1E4D43C1" w:rsidR="00011BFA" w:rsidRDefault="00BC6FA0" w:rsidP="00011BFA">
      <w:pPr>
        <w:jc w:val="both"/>
        <w:rPr>
          <w:rFonts w:ascii="Arial" w:eastAsia="MS Mincho" w:hAnsi="Arial" w:cs="Arial"/>
        </w:rPr>
      </w:pPr>
      <w:r>
        <w:rPr>
          <w:rFonts w:ascii="Arial" w:eastAsia="MS Mincho" w:hAnsi="Arial" w:cs="Arial"/>
        </w:rPr>
        <w:t xml:space="preserve">(7) Operator </w:t>
      </w:r>
      <w:r w:rsidRPr="00BC6FA0">
        <w:rPr>
          <w:rFonts w:ascii="Arial" w:eastAsia="MS Mincho" w:hAnsi="Arial" w:cs="Arial"/>
        </w:rPr>
        <w:t xml:space="preserve">će obavljati i izvanredno održavanje autobusa koje </w:t>
      </w:r>
      <w:r>
        <w:rPr>
          <w:rFonts w:ascii="Arial" w:eastAsia="MS Mincho" w:hAnsi="Arial" w:cs="Arial"/>
        </w:rPr>
        <w:t>mu je Korisnik dao na</w:t>
      </w:r>
      <w:r w:rsidRPr="00BC6FA0">
        <w:rPr>
          <w:rFonts w:ascii="Arial" w:eastAsia="MS Mincho" w:hAnsi="Arial" w:cs="Arial"/>
        </w:rPr>
        <w:t xml:space="preserve"> korištenje ako je to preporučeno ili uvjetovano tehničkim uputama i dokumentacijom dobavljača ili proizvođača. U svakom slučaju, </w:t>
      </w:r>
      <w:r>
        <w:rPr>
          <w:rFonts w:ascii="Arial" w:eastAsia="MS Mincho" w:hAnsi="Arial" w:cs="Arial"/>
        </w:rPr>
        <w:t>Operator</w:t>
      </w:r>
      <w:r w:rsidRPr="00BC6FA0">
        <w:rPr>
          <w:rFonts w:ascii="Arial" w:eastAsia="MS Mincho" w:hAnsi="Arial" w:cs="Arial"/>
        </w:rPr>
        <w:t xml:space="preserve"> je duža</w:t>
      </w:r>
      <w:r>
        <w:rPr>
          <w:rFonts w:ascii="Arial" w:eastAsia="MS Mincho" w:hAnsi="Arial" w:cs="Arial"/>
        </w:rPr>
        <w:t>n</w:t>
      </w:r>
      <w:r w:rsidRPr="00BC6FA0">
        <w:rPr>
          <w:rFonts w:ascii="Arial" w:eastAsia="MS Mincho" w:hAnsi="Arial" w:cs="Arial"/>
        </w:rPr>
        <w:t xml:space="preserve"> osigurati očuvanost i izvrsno funkcioniranje autobusa koje </w:t>
      </w:r>
      <w:r>
        <w:rPr>
          <w:rFonts w:ascii="Arial" w:eastAsia="MS Mincho" w:hAnsi="Arial" w:cs="Arial"/>
        </w:rPr>
        <w:t>mu je Korisnik dao</w:t>
      </w:r>
      <w:r w:rsidRPr="00BC6FA0">
        <w:rPr>
          <w:rFonts w:ascii="Arial" w:eastAsia="MS Mincho" w:hAnsi="Arial" w:cs="Arial"/>
        </w:rPr>
        <w:t xml:space="preserve"> na korištenje. </w:t>
      </w:r>
      <w:r>
        <w:rPr>
          <w:rFonts w:ascii="Arial" w:eastAsia="MS Mincho" w:hAnsi="Arial" w:cs="Arial"/>
        </w:rPr>
        <w:t>Operator</w:t>
      </w:r>
      <w:r w:rsidRPr="00BC6FA0">
        <w:rPr>
          <w:rFonts w:ascii="Arial" w:eastAsia="MS Mincho" w:hAnsi="Arial" w:cs="Arial"/>
        </w:rPr>
        <w:t xml:space="preserve"> je duž</w:t>
      </w:r>
      <w:r>
        <w:rPr>
          <w:rFonts w:ascii="Arial" w:eastAsia="MS Mincho" w:hAnsi="Arial" w:cs="Arial"/>
        </w:rPr>
        <w:t>an</w:t>
      </w:r>
      <w:r w:rsidRPr="00BC6FA0">
        <w:rPr>
          <w:rFonts w:ascii="Arial" w:eastAsia="MS Mincho" w:hAnsi="Arial" w:cs="Arial"/>
        </w:rPr>
        <w:t xml:space="preserve"> izvršavati sve obveze i koristiti sva prava u vezi s jamstvima i garancijama koje daje proizvođač ili dobavljač stvari.</w:t>
      </w:r>
    </w:p>
    <w:p w14:paraId="152CF29F" w14:textId="77777777" w:rsidR="007C1466" w:rsidRPr="00011BFA" w:rsidRDefault="007C1466" w:rsidP="00011BFA">
      <w:pPr>
        <w:jc w:val="both"/>
        <w:rPr>
          <w:rFonts w:ascii="Arial" w:eastAsia="MS Mincho" w:hAnsi="Arial" w:cs="Arial"/>
        </w:rPr>
      </w:pPr>
    </w:p>
    <w:p w14:paraId="373F1DF0" w14:textId="5FF257E9" w:rsidR="00011BFA" w:rsidRPr="00011BFA" w:rsidRDefault="00011BFA" w:rsidP="00011BFA">
      <w:pPr>
        <w:jc w:val="both"/>
        <w:rPr>
          <w:rFonts w:ascii="Arial" w:eastAsia="MS Mincho" w:hAnsi="Arial" w:cs="Arial"/>
        </w:rPr>
      </w:pPr>
      <w:r w:rsidRPr="00011BFA">
        <w:rPr>
          <w:rFonts w:ascii="Arial" w:eastAsia="MS Mincho" w:hAnsi="Arial" w:cs="Arial"/>
        </w:rPr>
        <w:t>(</w:t>
      </w:r>
      <w:r w:rsidR="00BC6FA0">
        <w:rPr>
          <w:rFonts w:ascii="Arial" w:eastAsia="MS Mincho" w:hAnsi="Arial" w:cs="Arial"/>
        </w:rPr>
        <w:t>8</w:t>
      </w:r>
      <w:r w:rsidRPr="00011BFA">
        <w:rPr>
          <w:rFonts w:ascii="Arial" w:eastAsia="MS Mincho" w:hAnsi="Arial" w:cs="Arial"/>
        </w:rPr>
        <w:t>) Operater se obvezuje da neće staviti u funkciju autobus za koji se utvrdi  da ima nedostatak koji bi mogao utjecati na sigurnost putnika, radnika, trećih osoba ili imovine.</w:t>
      </w:r>
    </w:p>
    <w:p w14:paraId="0B6C44E6" w14:textId="77777777" w:rsidR="00011BFA" w:rsidRPr="00011BFA" w:rsidRDefault="00011BFA" w:rsidP="00011BFA">
      <w:pPr>
        <w:jc w:val="both"/>
        <w:rPr>
          <w:rFonts w:ascii="Arial" w:eastAsia="MS Mincho" w:hAnsi="Arial" w:cs="Arial"/>
        </w:rPr>
      </w:pPr>
    </w:p>
    <w:p w14:paraId="2B35615C" w14:textId="4144B83A" w:rsidR="00011BFA" w:rsidRPr="00011BFA" w:rsidRDefault="00011BFA" w:rsidP="00011BFA">
      <w:pPr>
        <w:jc w:val="both"/>
        <w:rPr>
          <w:rFonts w:ascii="Arial" w:eastAsia="MS Mincho" w:hAnsi="Arial" w:cs="Arial"/>
        </w:rPr>
      </w:pPr>
      <w:r w:rsidRPr="00011BFA">
        <w:rPr>
          <w:rFonts w:ascii="Arial" w:eastAsia="MS Mincho" w:hAnsi="Arial" w:cs="Arial"/>
        </w:rPr>
        <w:t>(</w:t>
      </w:r>
      <w:r w:rsidR="00382544">
        <w:rPr>
          <w:rFonts w:ascii="Arial" w:eastAsia="MS Mincho" w:hAnsi="Arial" w:cs="Arial"/>
        </w:rPr>
        <w:t>7</w:t>
      </w:r>
      <w:r w:rsidRPr="00011BFA">
        <w:rPr>
          <w:rFonts w:ascii="Arial" w:eastAsia="MS Mincho" w:hAnsi="Arial" w:cs="Arial"/>
        </w:rPr>
        <w:t>) Ako Operater utvrdi da vozilo ima nedostatke u skladu sa stavkom (</w:t>
      </w:r>
      <w:r w:rsidR="00BC6FA0">
        <w:rPr>
          <w:rFonts w:ascii="Arial" w:eastAsia="MS Mincho" w:hAnsi="Arial" w:cs="Arial"/>
        </w:rPr>
        <w:t>5</w:t>
      </w:r>
      <w:r w:rsidRPr="00011BFA">
        <w:rPr>
          <w:rFonts w:ascii="Arial" w:eastAsia="MS Mincho" w:hAnsi="Arial" w:cs="Arial"/>
        </w:rPr>
        <w:t>) ovog članka, Operater se obvezuje da takvo vozilo neće staviti u funkciju, da će otkloniti nedostatak te da će u periodu dok vozilo nije u funkciji omogućiti korištenje zamjenskog vozila ako je to neophodno za osiguranje kontinuiteta pružanja usluge javnog prijevoza putnika.</w:t>
      </w:r>
    </w:p>
    <w:p w14:paraId="2CD73CAB" w14:textId="77777777" w:rsidR="00011BFA" w:rsidRPr="00011BFA" w:rsidRDefault="00011BFA" w:rsidP="00011BFA">
      <w:pPr>
        <w:jc w:val="both"/>
        <w:rPr>
          <w:rFonts w:ascii="Arial" w:eastAsia="MS Mincho" w:hAnsi="Arial" w:cs="Arial"/>
        </w:rPr>
      </w:pPr>
    </w:p>
    <w:p w14:paraId="583F27D6" w14:textId="77777777" w:rsidR="00011BFA" w:rsidRPr="00011BFA" w:rsidRDefault="00011BFA" w:rsidP="00011BFA">
      <w:pPr>
        <w:jc w:val="both"/>
        <w:rPr>
          <w:rFonts w:ascii="Arial" w:eastAsia="MS Mincho" w:hAnsi="Arial" w:cs="Arial"/>
        </w:rPr>
      </w:pPr>
    </w:p>
    <w:p w14:paraId="09E83408"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Radnici koji obavljaju uslugu javnog prijevoza putnika</w:t>
      </w:r>
    </w:p>
    <w:p w14:paraId="2C20D0FA" w14:textId="77777777" w:rsidR="00011BFA" w:rsidRPr="00011BFA" w:rsidRDefault="00011BFA" w:rsidP="00011BFA">
      <w:pPr>
        <w:jc w:val="center"/>
        <w:rPr>
          <w:rFonts w:ascii="Arial" w:eastAsia="MS Mincho" w:hAnsi="Arial" w:cs="Arial"/>
          <w:b/>
          <w:bCs/>
        </w:rPr>
      </w:pPr>
    </w:p>
    <w:p w14:paraId="01FDD7E6"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Članak 11.</w:t>
      </w:r>
    </w:p>
    <w:p w14:paraId="02503434" w14:textId="77777777" w:rsidR="00011BFA" w:rsidRPr="00011BFA" w:rsidRDefault="00011BFA" w:rsidP="00011BFA">
      <w:pPr>
        <w:jc w:val="center"/>
        <w:rPr>
          <w:rFonts w:ascii="Arial" w:eastAsia="MS Mincho" w:hAnsi="Arial" w:cs="Arial"/>
          <w:b/>
          <w:bCs/>
        </w:rPr>
      </w:pPr>
    </w:p>
    <w:p w14:paraId="59EF515C" w14:textId="77777777" w:rsidR="00011BFA" w:rsidRPr="00011BFA" w:rsidRDefault="00011BFA" w:rsidP="00011BFA">
      <w:pPr>
        <w:jc w:val="center"/>
        <w:rPr>
          <w:rFonts w:ascii="Arial" w:eastAsia="MS Mincho" w:hAnsi="Arial" w:cs="Arial"/>
          <w:b/>
          <w:bCs/>
        </w:rPr>
      </w:pPr>
    </w:p>
    <w:p w14:paraId="4D11162D" w14:textId="77777777" w:rsidR="00011BFA" w:rsidRPr="00011BFA" w:rsidRDefault="00011BFA" w:rsidP="00011BFA">
      <w:pPr>
        <w:jc w:val="both"/>
        <w:rPr>
          <w:rFonts w:ascii="Arial" w:eastAsia="MS Mincho" w:hAnsi="Arial" w:cs="Arial"/>
        </w:rPr>
      </w:pPr>
      <w:r w:rsidRPr="00011BFA">
        <w:rPr>
          <w:rFonts w:ascii="Arial" w:eastAsia="MS Mincho" w:hAnsi="Arial" w:cs="Arial"/>
        </w:rPr>
        <w:t>(1) Operater se obvezuje da će se u svakom trenutku pridržavati svih propisa koji se odnose na putnički prijevoz i svih obveza primjenjivih u području socijalnog i radnog prava koje proizlaze iz propisa Europske unije, nacionalnih propisa ili kolektivnih ugovora.</w:t>
      </w:r>
    </w:p>
    <w:p w14:paraId="238C93CB" w14:textId="77777777" w:rsidR="00011BFA" w:rsidRPr="00011BFA" w:rsidRDefault="00011BFA" w:rsidP="00011BFA">
      <w:pPr>
        <w:jc w:val="both"/>
        <w:rPr>
          <w:rFonts w:ascii="Arial" w:eastAsia="MS Mincho" w:hAnsi="Arial" w:cs="Arial"/>
        </w:rPr>
      </w:pPr>
    </w:p>
    <w:p w14:paraId="630E853F" w14:textId="77777777" w:rsidR="00011BFA" w:rsidRPr="00011BFA" w:rsidRDefault="00011BFA" w:rsidP="00011BFA">
      <w:pPr>
        <w:jc w:val="both"/>
        <w:rPr>
          <w:rFonts w:ascii="Arial" w:eastAsia="MS Mincho" w:hAnsi="Arial" w:cs="Arial"/>
        </w:rPr>
      </w:pPr>
      <w:r w:rsidRPr="00011BFA">
        <w:rPr>
          <w:rFonts w:ascii="Arial" w:eastAsia="MS Mincho" w:hAnsi="Arial" w:cs="Arial"/>
        </w:rPr>
        <w:t>(2) Operater se obvezuje da će autobusima kojim se obavlja usluga javnog prijevoza putnika upravljati odnosno rukovati samo kvalificirane osobe koje posjeduju propisane dozvole.</w:t>
      </w:r>
    </w:p>
    <w:p w14:paraId="3F1AAC0F" w14:textId="77777777" w:rsidR="00011BFA" w:rsidRPr="00011BFA" w:rsidRDefault="00011BFA" w:rsidP="00011BFA">
      <w:pPr>
        <w:jc w:val="both"/>
        <w:rPr>
          <w:rFonts w:ascii="Arial" w:eastAsia="MS Mincho" w:hAnsi="Arial" w:cs="Arial"/>
        </w:rPr>
      </w:pPr>
    </w:p>
    <w:p w14:paraId="7D47A40C" w14:textId="77777777" w:rsidR="00011BFA" w:rsidRPr="00011BFA" w:rsidRDefault="00011BFA" w:rsidP="00011BFA">
      <w:pPr>
        <w:jc w:val="both"/>
        <w:rPr>
          <w:rFonts w:ascii="Arial" w:eastAsia="MS Mincho" w:hAnsi="Arial" w:cs="Arial"/>
        </w:rPr>
      </w:pPr>
      <w:r w:rsidRPr="00011BFA">
        <w:rPr>
          <w:rFonts w:ascii="Arial" w:eastAsia="MS Mincho" w:hAnsi="Arial" w:cs="Arial"/>
        </w:rPr>
        <w:t>(3) Operater se obvezuje da će osobitu pažnju posvetiti tome da na prikladan način osigura da njegovi radnici ne rade pod utjecajem alkohola, droga ili bilo kojih drugih supstanci koje mogu utjecati na psihofizičke sposobnosti i ugroziti sigurnost putnika ili imovine.</w:t>
      </w:r>
    </w:p>
    <w:p w14:paraId="406D5014" w14:textId="77777777" w:rsidR="00011BFA" w:rsidRPr="00011BFA" w:rsidRDefault="00011BFA" w:rsidP="00011BFA">
      <w:pPr>
        <w:jc w:val="both"/>
        <w:rPr>
          <w:rFonts w:ascii="Arial" w:eastAsia="MS Mincho" w:hAnsi="Arial" w:cs="Arial"/>
        </w:rPr>
      </w:pPr>
    </w:p>
    <w:p w14:paraId="3CA5E283"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Odgovornost Operatera</w:t>
      </w:r>
    </w:p>
    <w:p w14:paraId="42EF8DDC" w14:textId="77777777" w:rsidR="00011BFA" w:rsidRPr="00011BFA" w:rsidRDefault="00011BFA" w:rsidP="00011BFA">
      <w:pPr>
        <w:jc w:val="center"/>
        <w:rPr>
          <w:rFonts w:ascii="Arial" w:eastAsia="MS Mincho" w:hAnsi="Arial" w:cs="Arial"/>
          <w:b/>
          <w:bCs/>
        </w:rPr>
      </w:pPr>
    </w:p>
    <w:p w14:paraId="7B221BB1"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Članak 12.</w:t>
      </w:r>
    </w:p>
    <w:p w14:paraId="668D4F48" w14:textId="77777777" w:rsidR="00011BFA" w:rsidRPr="00011BFA" w:rsidRDefault="00011BFA" w:rsidP="00011BFA">
      <w:pPr>
        <w:jc w:val="both"/>
        <w:rPr>
          <w:rFonts w:ascii="Arial" w:eastAsia="MS Mincho" w:hAnsi="Arial" w:cs="Arial"/>
        </w:rPr>
      </w:pPr>
    </w:p>
    <w:p w14:paraId="56277245" w14:textId="77777777" w:rsidR="00011BFA" w:rsidRPr="00011BFA" w:rsidRDefault="00011BFA" w:rsidP="00011BFA">
      <w:pPr>
        <w:jc w:val="both"/>
        <w:rPr>
          <w:rFonts w:ascii="Arial" w:eastAsia="MS Mincho" w:hAnsi="Arial" w:cs="Arial"/>
        </w:rPr>
      </w:pPr>
    </w:p>
    <w:p w14:paraId="4257973C" w14:textId="77777777" w:rsidR="00011BFA" w:rsidRPr="00011BFA" w:rsidRDefault="00011BFA" w:rsidP="00011BFA">
      <w:pPr>
        <w:jc w:val="both"/>
        <w:rPr>
          <w:rFonts w:ascii="Arial" w:eastAsia="MS Mincho" w:hAnsi="Arial" w:cs="Arial"/>
        </w:rPr>
      </w:pPr>
      <w:r w:rsidRPr="00011BFA">
        <w:rPr>
          <w:rFonts w:ascii="Arial" w:eastAsia="MS Mincho" w:hAnsi="Arial" w:cs="Arial"/>
        </w:rPr>
        <w:t xml:space="preserve">(1) Operater odgovara za sve povrede zakonskih i ostalih važećih propisa (osim ako to nije odgovornost trećih osoba), te preuzima odgovornost i nadoknaditi će štetu Korisniku za svaku obvezu, gubitak, pokrenuti postupak od strane bilo koje osobe (uključujući bilo kojeg putnika) i sve ostale štetne posljedice koje bi proizašle iz povrede zakonskih i ostalih važećih propisa, a u vezi su s izvršenjem ovog Ugovora. </w:t>
      </w:r>
    </w:p>
    <w:p w14:paraId="3551AE4B" w14:textId="77777777" w:rsidR="00011BFA" w:rsidRPr="00011BFA" w:rsidRDefault="00011BFA" w:rsidP="00011BFA">
      <w:pPr>
        <w:jc w:val="both"/>
        <w:rPr>
          <w:rFonts w:ascii="Arial" w:eastAsia="MS Mincho" w:hAnsi="Arial" w:cs="Arial"/>
        </w:rPr>
      </w:pPr>
    </w:p>
    <w:p w14:paraId="19983064" w14:textId="77777777" w:rsidR="00011BFA" w:rsidRPr="00011BFA" w:rsidRDefault="00011BFA" w:rsidP="00011BFA">
      <w:pPr>
        <w:jc w:val="both"/>
        <w:rPr>
          <w:rFonts w:ascii="Arial" w:eastAsia="MS Mincho" w:hAnsi="Arial" w:cs="Arial"/>
        </w:rPr>
      </w:pPr>
      <w:r w:rsidRPr="00011BFA">
        <w:rPr>
          <w:rFonts w:ascii="Arial" w:eastAsia="MS Mincho" w:hAnsi="Arial" w:cs="Arial"/>
        </w:rPr>
        <w:t xml:space="preserve">(2) Operater odgovara pored proizvođača za štetu nanesenu trećim osobama (uključujući i putnicima) za koju se odgovara po osnovu odgovornosti za štetu od opasne stvari i odgovornosti za neispravan proizvod i dužan je preuzeti i otkloniti svaki zahtjev koji bi s tog osnova bio upućen prema Korisniku. </w:t>
      </w:r>
    </w:p>
    <w:p w14:paraId="7E852831" w14:textId="77777777" w:rsidR="00011BFA" w:rsidRPr="00011BFA" w:rsidRDefault="00011BFA" w:rsidP="00011BFA">
      <w:pPr>
        <w:jc w:val="both"/>
        <w:rPr>
          <w:rFonts w:ascii="Arial" w:eastAsia="MS Mincho" w:hAnsi="Arial" w:cs="Arial"/>
        </w:rPr>
      </w:pPr>
    </w:p>
    <w:p w14:paraId="5563E506" w14:textId="77777777" w:rsidR="00011BFA" w:rsidRPr="00011BFA" w:rsidRDefault="00011BFA" w:rsidP="00011BFA">
      <w:pPr>
        <w:jc w:val="both"/>
        <w:rPr>
          <w:rFonts w:ascii="Arial" w:eastAsia="MS Mincho" w:hAnsi="Arial" w:cs="Arial"/>
        </w:rPr>
      </w:pPr>
      <w:r w:rsidRPr="00011BFA">
        <w:rPr>
          <w:rFonts w:ascii="Arial" w:eastAsia="MS Mincho" w:hAnsi="Arial" w:cs="Arial"/>
        </w:rPr>
        <w:lastRenderedPageBreak/>
        <w:t>(3) Operater odgovara za bilo koju štetu nanesenu trećim osobama (uključujući i putnike) i dužan je otkloniti od Korisnika svaki zahtjev treće osobe ili putnika u vezi s tim.</w:t>
      </w:r>
    </w:p>
    <w:p w14:paraId="7455EF84" w14:textId="77777777" w:rsidR="00011BFA" w:rsidRPr="00011BFA" w:rsidRDefault="00011BFA" w:rsidP="00011BFA">
      <w:pPr>
        <w:jc w:val="both"/>
        <w:rPr>
          <w:rFonts w:ascii="Arial" w:eastAsia="MS Mincho" w:hAnsi="Arial" w:cs="Arial"/>
        </w:rPr>
      </w:pPr>
    </w:p>
    <w:p w14:paraId="1FD2A114" w14:textId="77777777" w:rsidR="00011BFA" w:rsidRPr="00011BFA" w:rsidRDefault="00011BFA" w:rsidP="00011BFA">
      <w:pPr>
        <w:jc w:val="both"/>
        <w:rPr>
          <w:rFonts w:ascii="Arial" w:eastAsia="MS Mincho" w:hAnsi="Arial" w:cs="Arial"/>
        </w:rPr>
      </w:pPr>
      <w:r w:rsidRPr="00011BFA">
        <w:rPr>
          <w:rFonts w:ascii="Arial" w:eastAsia="MS Mincho" w:hAnsi="Arial" w:cs="Arial"/>
        </w:rPr>
        <w:t>(4) Operater se obvezuje da će za cijelo vrijeme trajanja Ugovora imati sklopljene važeće ugovore o osiguranju koje je dužan sklopiti sukladno prisilnim propisima.</w:t>
      </w:r>
    </w:p>
    <w:p w14:paraId="6E7A3522" w14:textId="77777777" w:rsidR="00011BFA" w:rsidRPr="00011BFA" w:rsidRDefault="00011BFA" w:rsidP="00011BFA">
      <w:pPr>
        <w:jc w:val="both"/>
        <w:rPr>
          <w:rFonts w:ascii="Arial" w:eastAsia="MS Mincho" w:hAnsi="Arial" w:cs="Arial"/>
        </w:rPr>
      </w:pPr>
    </w:p>
    <w:p w14:paraId="61555462" w14:textId="77777777" w:rsidR="00011BFA" w:rsidRPr="00011BFA" w:rsidRDefault="00011BFA" w:rsidP="00011BFA">
      <w:pPr>
        <w:jc w:val="both"/>
        <w:rPr>
          <w:rFonts w:ascii="Arial" w:eastAsia="MS Mincho" w:hAnsi="Arial" w:cs="Arial"/>
        </w:rPr>
      </w:pPr>
      <w:r w:rsidRPr="00011BFA">
        <w:rPr>
          <w:rFonts w:ascii="Arial" w:eastAsia="MS Mincho" w:hAnsi="Arial" w:cs="Arial"/>
        </w:rPr>
        <w:t>(5) Operater se obvezuje da će bez odgađanja obavijestiti Korisnika ako iz bilo kojeg razloga osiguranje iz stavka (4) ovog članka bude otkazano ili postane neprovedivo.</w:t>
      </w:r>
    </w:p>
    <w:p w14:paraId="21931755" w14:textId="77777777" w:rsidR="00011BFA" w:rsidRPr="00011BFA" w:rsidRDefault="00011BFA" w:rsidP="00011BFA">
      <w:pPr>
        <w:jc w:val="both"/>
        <w:rPr>
          <w:rFonts w:ascii="Arial" w:eastAsia="MS Mincho" w:hAnsi="Arial" w:cs="Arial"/>
        </w:rPr>
      </w:pPr>
    </w:p>
    <w:p w14:paraId="22F2E8A7" w14:textId="77777777" w:rsidR="00011BFA" w:rsidRPr="00011BFA" w:rsidRDefault="00011BFA" w:rsidP="00011BFA">
      <w:pPr>
        <w:jc w:val="center"/>
        <w:rPr>
          <w:rFonts w:ascii="Arial" w:eastAsia="MS Mincho" w:hAnsi="Arial" w:cs="Arial"/>
          <w:b/>
        </w:rPr>
      </w:pPr>
      <w:r w:rsidRPr="00011BFA">
        <w:rPr>
          <w:rFonts w:ascii="Arial" w:eastAsia="MS Mincho" w:hAnsi="Arial" w:cs="Arial"/>
          <w:b/>
        </w:rPr>
        <w:t>Dostava podataka</w:t>
      </w:r>
    </w:p>
    <w:p w14:paraId="5BD4212A" w14:textId="77777777" w:rsidR="00011BFA" w:rsidRPr="00011BFA" w:rsidRDefault="00011BFA" w:rsidP="00011BFA">
      <w:pPr>
        <w:jc w:val="center"/>
        <w:rPr>
          <w:rFonts w:ascii="Arial" w:eastAsia="MS Mincho" w:hAnsi="Arial" w:cs="Arial"/>
          <w:b/>
        </w:rPr>
      </w:pPr>
    </w:p>
    <w:p w14:paraId="74092192" w14:textId="77777777" w:rsidR="00011BFA" w:rsidRPr="00011BFA" w:rsidRDefault="00011BFA" w:rsidP="00011BFA">
      <w:pPr>
        <w:jc w:val="center"/>
        <w:rPr>
          <w:rFonts w:ascii="Arial" w:eastAsia="MS Mincho" w:hAnsi="Arial" w:cs="Arial"/>
          <w:b/>
        </w:rPr>
      </w:pPr>
      <w:r w:rsidRPr="00011BFA">
        <w:rPr>
          <w:rFonts w:ascii="Arial" w:eastAsia="MS Mincho" w:hAnsi="Arial" w:cs="Arial"/>
          <w:b/>
        </w:rPr>
        <w:t>Članak 13.</w:t>
      </w:r>
    </w:p>
    <w:p w14:paraId="1D59CBA9" w14:textId="77777777" w:rsidR="00011BFA" w:rsidRPr="00011BFA" w:rsidRDefault="00011BFA" w:rsidP="00011BFA">
      <w:pPr>
        <w:jc w:val="both"/>
        <w:rPr>
          <w:rFonts w:ascii="Arial" w:eastAsia="MS Mincho" w:hAnsi="Arial" w:cs="Arial"/>
        </w:rPr>
      </w:pPr>
    </w:p>
    <w:p w14:paraId="18E6E259" w14:textId="77777777" w:rsidR="00011BFA" w:rsidRPr="00011BFA" w:rsidRDefault="00011BFA" w:rsidP="00011BFA">
      <w:pPr>
        <w:jc w:val="both"/>
        <w:rPr>
          <w:rFonts w:ascii="Arial" w:eastAsia="MS Mincho" w:hAnsi="Arial" w:cs="Arial"/>
        </w:rPr>
      </w:pPr>
      <w:r w:rsidRPr="00011BFA">
        <w:rPr>
          <w:rFonts w:ascii="Arial" w:eastAsia="MS Mincho" w:hAnsi="Arial" w:cs="Arial"/>
        </w:rPr>
        <w:t xml:space="preserve">(1) </w:t>
      </w:r>
      <w:bookmarkStart w:id="131" w:name="_Hlk110256104"/>
      <w:r w:rsidRPr="00011BFA">
        <w:rPr>
          <w:rFonts w:ascii="Arial" w:eastAsia="MS Mincho" w:hAnsi="Arial" w:cs="Arial"/>
        </w:rPr>
        <w:t>Operater je dužan na pisani zahtjev Korisnika istome dostaviti sve podatke i dokumentaciju koji se tiče ispunjavanja ovog Ugovora (uključujući računovodstvene podatke i dokumentaciju), najkasnije u roku od 15 (petnaest) dana od dana zaprimanja takvog zahtjeva.</w:t>
      </w:r>
    </w:p>
    <w:p w14:paraId="6C861C8A" w14:textId="77777777" w:rsidR="00011BFA" w:rsidRPr="00011BFA" w:rsidRDefault="00011BFA" w:rsidP="00011BFA">
      <w:pPr>
        <w:jc w:val="both"/>
        <w:rPr>
          <w:rFonts w:ascii="Arial" w:eastAsia="MS Mincho" w:hAnsi="Arial" w:cs="Arial"/>
        </w:rPr>
      </w:pPr>
    </w:p>
    <w:bookmarkEnd w:id="131"/>
    <w:p w14:paraId="7001BA6A" w14:textId="77777777" w:rsidR="00011BFA" w:rsidRPr="00011BFA" w:rsidRDefault="00011BFA" w:rsidP="00011BFA">
      <w:pPr>
        <w:jc w:val="both"/>
        <w:rPr>
          <w:rFonts w:ascii="Arial" w:eastAsia="MS Mincho" w:hAnsi="Arial" w:cs="Arial"/>
        </w:rPr>
      </w:pPr>
      <w:r w:rsidRPr="00011BFA">
        <w:rPr>
          <w:rFonts w:ascii="Arial" w:eastAsia="MS Mincho" w:hAnsi="Arial" w:cs="Arial"/>
        </w:rPr>
        <w:t>(2) Operater je odgovoran za točnost, potpunost i valjanost svih podataka u svezi ovog Ugovora podnesenih Korisniku.</w:t>
      </w:r>
    </w:p>
    <w:p w14:paraId="0D595E16" w14:textId="77777777" w:rsidR="00011BFA" w:rsidRPr="00011BFA" w:rsidRDefault="00011BFA" w:rsidP="00011BFA">
      <w:pPr>
        <w:jc w:val="both"/>
        <w:rPr>
          <w:rFonts w:ascii="Arial" w:eastAsia="MS Mincho" w:hAnsi="Arial" w:cs="Arial"/>
        </w:rPr>
      </w:pPr>
    </w:p>
    <w:p w14:paraId="66F782A9" w14:textId="77777777" w:rsidR="00011BFA" w:rsidRPr="00011BFA" w:rsidRDefault="00011BFA" w:rsidP="00011BFA">
      <w:pPr>
        <w:jc w:val="both"/>
        <w:rPr>
          <w:rFonts w:ascii="Arial" w:eastAsia="MS Mincho" w:hAnsi="Arial" w:cs="Arial"/>
        </w:rPr>
      </w:pPr>
    </w:p>
    <w:p w14:paraId="405C7FCF" w14:textId="77777777" w:rsidR="00011BFA" w:rsidRPr="00011BFA" w:rsidRDefault="00011BFA" w:rsidP="00011BFA">
      <w:pPr>
        <w:jc w:val="center"/>
        <w:rPr>
          <w:rFonts w:ascii="Arial" w:eastAsia="MS Mincho" w:hAnsi="Arial" w:cs="Arial"/>
          <w:b/>
        </w:rPr>
      </w:pPr>
      <w:bookmarkStart w:id="132" w:name="_Hlk133405934"/>
      <w:r w:rsidRPr="00011BFA">
        <w:rPr>
          <w:rFonts w:ascii="Arial" w:eastAsia="MS Mincho" w:hAnsi="Arial" w:cs="Arial"/>
          <w:b/>
        </w:rPr>
        <w:t>Izvještavanje</w:t>
      </w:r>
    </w:p>
    <w:p w14:paraId="37A0100D" w14:textId="77777777" w:rsidR="00011BFA" w:rsidRPr="00011BFA" w:rsidRDefault="00011BFA" w:rsidP="00011BFA">
      <w:pPr>
        <w:jc w:val="center"/>
        <w:rPr>
          <w:rFonts w:ascii="Arial" w:eastAsia="MS Mincho" w:hAnsi="Arial" w:cs="Arial"/>
          <w:b/>
        </w:rPr>
      </w:pPr>
    </w:p>
    <w:p w14:paraId="12949320" w14:textId="77777777" w:rsidR="00011BFA" w:rsidRPr="00011BFA" w:rsidRDefault="00011BFA" w:rsidP="00011BFA">
      <w:pPr>
        <w:jc w:val="center"/>
        <w:rPr>
          <w:rFonts w:ascii="Arial" w:eastAsia="MS Mincho" w:hAnsi="Arial" w:cs="Arial"/>
          <w:b/>
        </w:rPr>
      </w:pPr>
      <w:r w:rsidRPr="00011BFA">
        <w:rPr>
          <w:rFonts w:ascii="Arial" w:eastAsia="MS Mincho" w:hAnsi="Arial" w:cs="Arial"/>
          <w:b/>
        </w:rPr>
        <w:t>Članak 14.</w:t>
      </w:r>
    </w:p>
    <w:p w14:paraId="68DCE247" w14:textId="77777777" w:rsidR="00011BFA" w:rsidRPr="00011BFA" w:rsidRDefault="00011BFA" w:rsidP="00011BFA">
      <w:pPr>
        <w:jc w:val="both"/>
        <w:rPr>
          <w:rFonts w:ascii="Arial" w:eastAsia="MS Mincho" w:hAnsi="Arial" w:cs="Arial"/>
        </w:rPr>
      </w:pPr>
    </w:p>
    <w:p w14:paraId="7CE1ABB6" w14:textId="77777777" w:rsidR="00011BFA" w:rsidRPr="00011BFA" w:rsidRDefault="00011BFA" w:rsidP="00011BFA">
      <w:pPr>
        <w:jc w:val="both"/>
        <w:rPr>
          <w:rFonts w:ascii="Arial" w:eastAsia="MS Mincho" w:hAnsi="Arial" w:cs="Arial"/>
        </w:rPr>
      </w:pPr>
    </w:p>
    <w:p w14:paraId="788550DC" w14:textId="60428B12" w:rsidR="00011BFA" w:rsidRPr="00011BFA" w:rsidRDefault="00011BFA" w:rsidP="00011BFA">
      <w:pPr>
        <w:jc w:val="both"/>
        <w:rPr>
          <w:rFonts w:ascii="Arial" w:eastAsia="MS Mincho" w:hAnsi="Arial" w:cs="Arial"/>
        </w:rPr>
      </w:pPr>
      <w:r w:rsidRPr="00011BFA">
        <w:rPr>
          <w:rFonts w:ascii="Arial" w:eastAsia="MS Mincho" w:hAnsi="Arial" w:cs="Arial"/>
        </w:rPr>
        <w:t xml:space="preserve">(1) </w:t>
      </w:r>
      <w:bookmarkStart w:id="133" w:name="_Hlk110256116"/>
      <w:r w:rsidRPr="00011BFA">
        <w:rPr>
          <w:rFonts w:ascii="Arial" w:eastAsia="MS Mincho" w:hAnsi="Arial" w:cs="Arial"/>
        </w:rPr>
        <w:t>Operater je dužan izvještavati Korisnika o provedenim kontrolama kvalitete svak</w:t>
      </w:r>
      <w:r w:rsidR="00B4402F">
        <w:rPr>
          <w:rFonts w:ascii="Arial" w:eastAsia="MS Mincho" w:hAnsi="Arial" w:cs="Arial"/>
        </w:rPr>
        <w:t>i</w:t>
      </w:r>
      <w:r w:rsidRPr="00011BFA">
        <w:rPr>
          <w:rFonts w:ascii="Arial" w:eastAsia="MS Mincho" w:hAnsi="Arial" w:cs="Arial"/>
        </w:rPr>
        <w:t xml:space="preserve"> mjesec, najkasnije u roku od </w:t>
      </w:r>
      <w:r w:rsidR="00B4402F">
        <w:rPr>
          <w:rFonts w:ascii="Arial" w:eastAsia="MS Mincho" w:hAnsi="Arial" w:cs="Arial"/>
        </w:rPr>
        <w:t>14</w:t>
      </w:r>
      <w:r w:rsidRPr="00011BFA">
        <w:rPr>
          <w:rFonts w:ascii="Arial" w:eastAsia="MS Mincho" w:hAnsi="Arial" w:cs="Arial"/>
        </w:rPr>
        <w:t xml:space="preserve"> dana od kraja mjeseca za koje se izvješće dostavlja, a sukladno Prilogu br</w:t>
      </w:r>
      <w:r w:rsidRPr="00A76504">
        <w:rPr>
          <w:rFonts w:ascii="Arial" w:eastAsia="MS Mincho" w:hAnsi="Arial" w:cs="Arial"/>
        </w:rPr>
        <w:t xml:space="preserve">. </w:t>
      </w:r>
      <w:r w:rsidR="00372B80" w:rsidRPr="00A76504">
        <w:rPr>
          <w:rFonts w:ascii="Arial" w:eastAsia="MS Mincho" w:hAnsi="Arial" w:cs="Arial"/>
        </w:rPr>
        <w:t>2. Ugovora</w:t>
      </w:r>
      <w:r w:rsidRPr="00011BFA">
        <w:rPr>
          <w:rFonts w:ascii="Arial" w:eastAsia="MS Mincho" w:hAnsi="Arial" w:cs="Arial"/>
        </w:rPr>
        <w:t xml:space="preserve"> (Standardi kvalitete) ovog Ugovora.</w:t>
      </w:r>
    </w:p>
    <w:bookmarkEnd w:id="133"/>
    <w:p w14:paraId="2D7C0FEB" w14:textId="77777777" w:rsidR="00011BFA" w:rsidRPr="00011BFA" w:rsidRDefault="00011BFA" w:rsidP="00011BFA">
      <w:pPr>
        <w:jc w:val="both"/>
        <w:rPr>
          <w:rFonts w:ascii="Arial" w:eastAsia="MS Mincho" w:hAnsi="Arial" w:cs="Arial"/>
        </w:rPr>
      </w:pPr>
    </w:p>
    <w:p w14:paraId="0B7B77ED" w14:textId="4380016C" w:rsidR="00011BFA" w:rsidRPr="00011BFA" w:rsidRDefault="00011BFA" w:rsidP="00011BFA">
      <w:pPr>
        <w:jc w:val="both"/>
        <w:rPr>
          <w:rFonts w:ascii="Arial" w:eastAsia="MS Mincho" w:hAnsi="Arial" w:cs="Arial"/>
        </w:rPr>
      </w:pPr>
      <w:r w:rsidRPr="00011BFA">
        <w:rPr>
          <w:rFonts w:ascii="Arial" w:eastAsia="MS Mincho" w:hAnsi="Arial" w:cs="Arial"/>
        </w:rPr>
        <w:t xml:space="preserve">(2) Operater je dužan izvještavati Korisnika o realizaciji plana pružanja usluga </w:t>
      </w:r>
      <w:r w:rsidR="00B4402F" w:rsidRPr="00B4402F">
        <w:rPr>
          <w:rFonts w:ascii="Arial" w:eastAsia="MS Mincho" w:hAnsi="Arial" w:cs="Arial"/>
        </w:rPr>
        <w:t>svaki mjesec, najkasnije u roku od 14 dana od kraja mjeseca za koje se izvješće dostavlja</w:t>
      </w:r>
      <w:r w:rsidRPr="00011BFA">
        <w:rPr>
          <w:rFonts w:ascii="Arial" w:eastAsia="MS Mincho" w:hAnsi="Arial" w:cs="Arial"/>
        </w:rPr>
        <w:t xml:space="preserve">, a sukladno Prilogu br. </w:t>
      </w:r>
      <w:r w:rsidR="00372B80" w:rsidRPr="00A76504">
        <w:rPr>
          <w:rFonts w:ascii="Arial" w:eastAsia="MS Mincho" w:hAnsi="Arial" w:cs="Arial"/>
        </w:rPr>
        <w:t>1. Ugovora</w:t>
      </w:r>
      <w:r w:rsidRPr="00011BFA">
        <w:rPr>
          <w:rFonts w:ascii="Arial" w:eastAsia="MS Mincho" w:hAnsi="Arial" w:cs="Arial"/>
        </w:rPr>
        <w:t xml:space="preserve"> (Plan pružanja usluge prijevoza) ovog Ugovora.</w:t>
      </w:r>
    </w:p>
    <w:p w14:paraId="1AB47280" w14:textId="77777777" w:rsidR="00011BFA" w:rsidRPr="00011BFA" w:rsidRDefault="00011BFA" w:rsidP="00011BFA">
      <w:pPr>
        <w:jc w:val="both"/>
        <w:rPr>
          <w:rFonts w:ascii="Arial" w:eastAsia="MS Mincho" w:hAnsi="Arial" w:cs="Arial"/>
        </w:rPr>
      </w:pPr>
    </w:p>
    <w:p w14:paraId="083CC8A7" w14:textId="51629255" w:rsidR="0079334A" w:rsidRPr="00796222" w:rsidRDefault="00011BFA" w:rsidP="0079334A">
      <w:pPr>
        <w:jc w:val="both"/>
        <w:rPr>
          <w:rFonts w:ascii="Arial" w:eastAsia="MS Mincho" w:hAnsi="Arial" w:cs="Arial"/>
        </w:rPr>
      </w:pPr>
      <w:r w:rsidRPr="00011BFA">
        <w:rPr>
          <w:rFonts w:ascii="Arial" w:eastAsia="MS Mincho" w:hAnsi="Arial" w:cs="Arial"/>
        </w:rPr>
        <w:t xml:space="preserve">(3) </w:t>
      </w:r>
      <w:bookmarkStart w:id="134" w:name="_Hlk126097228"/>
      <w:bookmarkStart w:id="135" w:name="_Hlk110256124"/>
      <w:r w:rsidRPr="00011BFA">
        <w:rPr>
          <w:rFonts w:ascii="Arial" w:eastAsia="MS Mincho" w:hAnsi="Arial" w:cs="Arial"/>
        </w:rPr>
        <w:t xml:space="preserve">Operater je dužan izvještavati Korisnika </w:t>
      </w:r>
      <w:r w:rsidR="0079334A" w:rsidRPr="00796222">
        <w:rPr>
          <w:rFonts w:ascii="Arial" w:eastAsia="MS Mincho" w:hAnsi="Arial" w:cs="Arial"/>
        </w:rPr>
        <w:t>o broju prijeđenih kilometara</w:t>
      </w:r>
      <w:r w:rsidR="008924F3">
        <w:rPr>
          <w:rFonts w:ascii="Arial" w:eastAsia="MS Mincho" w:hAnsi="Arial" w:cs="Arial"/>
        </w:rPr>
        <w:t xml:space="preserve"> te o ostvarenim prihodima</w:t>
      </w:r>
      <w:r w:rsidR="0079334A" w:rsidRPr="00796222">
        <w:rPr>
          <w:rFonts w:ascii="Arial" w:eastAsia="MS Mincho" w:hAnsi="Arial" w:cs="Arial"/>
        </w:rPr>
        <w:t xml:space="preserve"> u okviru obavljanja usluge prijevoza putnika svaki mjesec, najkasnije u roku od 8 dana od kraja mjeseca za koje se izvješće dostavlja. </w:t>
      </w:r>
    </w:p>
    <w:bookmarkEnd w:id="134"/>
    <w:p w14:paraId="727F9F66" w14:textId="77777777" w:rsidR="00011BFA" w:rsidRPr="00011BFA" w:rsidRDefault="00011BFA" w:rsidP="00011BFA">
      <w:pPr>
        <w:jc w:val="both"/>
        <w:rPr>
          <w:rFonts w:ascii="Arial" w:eastAsia="MS Mincho" w:hAnsi="Arial" w:cs="Arial"/>
        </w:rPr>
      </w:pPr>
    </w:p>
    <w:bookmarkEnd w:id="135"/>
    <w:p w14:paraId="08A99589" w14:textId="1C91E14B" w:rsidR="0079334A" w:rsidRPr="00796222" w:rsidRDefault="00011BFA" w:rsidP="0079334A">
      <w:pPr>
        <w:jc w:val="both"/>
        <w:rPr>
          <w:rFonts w:ascii="Arial" w:eastAsia="MS Mincho" w:hAnsi="Arial" w:cs="Arial"/>
        </w:rPr>
      </w:pPr>
      <w:r w:rsidRPr="00011BFA">
        <w:rPr>
          <w:rFonts w:ascii="Arial" w:eastAsia="MS Mincho" w:hAnsi="Arial" w:cs="Arial"/>
        </w:rPr>
        <w:t xml:space="preserve">(4) </w:t>
      </w:r>
      <w:bookmarkStart w:id="136" w:name="_Hlk110256129"/>
      <w:r w:rsidRPr="00011BFA">
        <w:rPr>
          <w:rFonts w:ascii="Arial" w:eastAsia="MS Mincho" w:hAnsi="Arial" w:cs="Arial"/>
        </w:rPr>
        <w:t>Operater je dužan svake godine podnositi Korisniku godišnje izvješće</w:t>
      </w:r>
      <w:r w:rsidR="00301E71">
        <w:rPr>
          <w:rFonts w:ascii="Arial" w:eastAsia="MS Mincho" w:hAnsi="Arial" w:cs="Arial"/>
        </w:rPr>
        <w:t xml:space="preserve"> o broju prijeđenih kilometara i</w:t>
      </w:r>
      <w:r w:rsidR="0079334A">
        <w:rPr>
          <w:rFonts w:ascii="Arial" w:eastAsia="MS Mincho" w:hAnsi="Arial" w:cs="Arial"/>
        </w:rPr>
        <w:t xml:space="preserve"> </w:t>
      </w:r>
      <w:r w:rsidR="0079334A" w:rsidRPr="00796222">
        <w:rPr>
          <w:rFonts w:ascii="Arial" w:eastAsia="MS Mincho" w:hAnsi="Arial" w:cs="Arial"/>
        </w:rPr>
        <w:t>svim rashodima i prihodima nastalim obavljanjem usluge prijevoza putnika</w:t>
      </w:r>
      <w:r w:rsidR="0079334A">
        <w:rPr>
          <w:rFonts w:ascii="Arial" w:eastAsia="MS Mincho" w:hAnsi="Arial" w:cs="Arial"/>
        </w:rPr>
        <w:t xml:space="preserve"> u svrhu izračuna neto financijskog učinka sukladno Uredbi 1370/2007</w:t>
      </w:r>
      <w:r w:rsidR="0079334A" w:rsidRPr="00796222">
        <w:rPr>
          <w:rFonts w:ascii="Arial" w:eastAsia="MS Mincho" w:hAnsi="Arial" w:cs="Arial"/>
        </w:rPr>
        <w:t>, najkasnije do 30. lipnja kalendarske godine koja slijedi nakon kalendarske godine za koju se sastavlja godišnje izvješće.</w:t>
      </w:r>
    </w:p>
    <w:p w14:paraId="64FE266A" w14:textId="77777777" w:rsidR="00011BFA" w:rsidRPr="00011BFA" w:rsidRDefault="00011BFA" w:rsidP="00011BFA">
      <w:pPr>
        <w:jc w:val="both"/>
        <w:rPr>
          <w:rFonts w:ascii="Arial" w:eastAsia="MS Mincho" w:hAnsi="Arial" w:cs="Arial"/>
        </w:rPr>
      </w:pPr>
    </w:p>
    <w:p w14:paraId="05149810" w14:textId="19E1966F" w:rsidR="00011BFA" w:rsidRDefault="00301E71" w:rsidP="00011BFA">
      <w:pPr>
        <w:jc w:val="both"/>
        <w:rPr>
          <w:rFonts w:ascii="Arial" w:eastAsia="MS Mincho" w:hAnsi="Arial" w:cs="Arial"/>
        </w:rPr>
      </w:pPr>
      <w:r>
        <w:rPr>
          <w:rFonts w:ascii="Arial" w:eastAsia="MS Mincho" w:hAnsi="Arial" w:cs="Arial"/>
        </w:rPr>
        <w:t>(5) Točnost izračuna neto financijskog učinka koji je predmet godišnjeg izvješća Operatora (uz broj prijeđenih kilometara), uključujući i usklađenost s ovim Ugovorom, računovodstvenim propisima, Uredbom 1370/2007 i ostalim primjenjivim propisima iz područja prijevoza, mora biti potvrđeno izvješćem o reviziji od strane neovisnog revizora u okviru revizije godišnjih izvješća. Operater je dužan dostaviti izvješće o reviziji Korisniku u roku od 30 dana od datuma primitka izvješća, a najkasnije do 30. lipnja kalendarske godine koja slijedi kalendarsku godinu za koju je sastavljeno izvješće.</w:t>
      </w:r>
    </w:p>
    <w:p w14:paraId="7E54D5E5" w14:textId="77777777" w:rsidR="00AB6F46" w:rsidRPr="00011BFA" w:rsidRDefault="00AB6F46" w:rsidP="00011BFA">
      <w:pPr>
        <w:jc w:val="both"/>
        <w:rPr>
          <w:rFonts w:ascii="Arial" w:eastAsia="MS Mincho" w:hAnsi="Arial" w:cs="Arial"/>
        </w:rPr>
      </w:pPr>
    </w:p>
    <w:p w14:paraId="021A5257" w14:textId="77777777" w:rsidR="00011BFA" w:rsidRPr="00011BFA" w:rsidRDefault="00011BFA" w:rsidP="00011BFA">
      <w:pPr>
        <w:jc w:val="both"/>
        <w:rPr>
          <w:rFonts w:ascii="Arial" w:eastAsia="MS Mincho" w:hAnsi="Arial" w:cs="Arial"/>
        </w:rPr>
      </w:pPr>
    </w:p>
    <w:bookmarkEnd w:id="132"/>
    <w:bookmarkEnd w:id="136"/>
    <w:p w14:paraId="46D593BE" w14:textId="77777777" w:rsidR="00011BFA" w:rsidRPr="00011BFA" w:rsidRDefault="00011BFA" w:rsidP="00011BFA">
      <w:pPr>
        <w:jc w:val="both"/>
        <w:rPr>
          <w:rFonts w:ascii="Arial" w:eastAsia="MS Mincho" w:hAnsi="Arial" w:cs="Arial"/>
          <w:b/>
        </w:rPr>
      </w:pPr>
      <w:r w:rsidRPr="00011BFA">
        <w:rPr>
          <w:rFonts w:ascii="Arial" w:eastAsia="MS Mincho" w:hAnsi="Arial" w:cs="Arial"/>
          <w:b/>
        </w:rPr>
        <w:lastRenderedPageBreak/>
        <w:t>VI. PRAVA I OBVEZE KORISNIKA</w:t>
      </w:r>
    </w:p>
    <w:p w14:paraId="0A91CC73" w14:textId="77777777" w:rsidR="00011BFA" w:rsidRPr="00011BFA" w:rsidRDefault="00011BFA" w:rsidP="00011BFA">
      <w:pPr>
        <w:jc w:val="both"/>
        <w:rPr>
          <w:rFonts w:ascii="Arial" w:eastAsia="MS Mincho" w:hAnsi="Arial" w:cs="Arial"/>
          <w:b/>
        </w:rPr>
      </w:pPr>
    </w:p>
    <w:p w14:paraId="165D1BE4" w14:textId="77777777" w:rsidR="00011BFA" w:rsidRPr="00011BFA" w:rsidRDefault="00011BFA" w:rsidP="00011BFA">
      <w:pPr>
        <w:jc w:val="center"/>
        <w:rPr>
          <w:rFonts w:ascii="Arial" w:eastAsia="MS Mincho" w:hAnsi="Arial" w:cs="Arial"/>
          <w:b/>
        </w:rPr>
      </w:pPr>
      <w:r w:rsidRPr="00011BFA">
        <w:rPr>
          <w:rFonts w:ascii="Arial" w:eastAsia="MS Mincho" w:hAnsi="Arial" w:cs="Arial"/>
          <w:b/>
        </w:rPr>
        <w:t>Članak 15.</w:t>
      </w:r>
    </w:p>
    <w:p w14:paraId="0D03B194" w14:textId="77777777" w:rsidR="00011BFA" w:rsidRPr="00011BFA" w:rsidRDefault="00011BFA" w:rsidP="00011BFA">
      <w:pPr>
        <w:jc w:val="both"/>
        <w:rPr>
          <w:rFonts w:ascii="Arial" w:eastAsia="MS Mincho" w:hAnsi="Arial" w:cs="Arial"/>
        </w:rPr>
      </w:pPr>
    </w:p>
    <w:p w14:paraId="61C033A2" w14:textId="77777777" w:rsidR="00011BFA" w:rsidRPr="00011BFA" w:rsidRDefault="00011BFA" w:rsidP="00011BFA">
      <w:pPr>
        <w:jc w:val="both"/>
        <w:rPr>
          <w:rFonts w:ascii="Arial" w:eastAsia="MS Mincho" w:hAnsi="Arial" w:cs="Arial"/>
        </w:rPr>
      </w:pPr>
      <w:r w:rsidRPr="00011BFA">
        <w:rPr>
          <w:rFonts w:ascii="Arial" w:eastAsia="MS Mincho" w:hAnsi="Arial" w:cs="Arial"/>
        </w:rPr>
        <w:t>(1) Korisnik je dužan osigurati Operateru potrebna financijska sredstva za provedbu ugovorenih usluga iz ovog Ugovora, odnosno isplatiti Operateru naknadu sukladno članku 18. ovog Ugovora.</w:t>
      </w:r>
    </w:p>
    <w:p w14:paraId="2589C8E3" w14:textId="77777777" w:rsidR="00011BFA" w:rsidRPr="00011BFA" w:rsidRDefault="00011BFA" w:rsidP="00011BFA">
      <w:pPr>
        <w:jc w:val="both"/>
        <w:rPr>
          <w:rFonts w:ascii="Arial" w:eastAsia="MS Mincho" w:hAnsi="Arial" w:cs="Arial"/>
        </w:rPr>
      </w:pPr>
    </w:p>
    <w:p w14:paraId="31EC69AF" w14:textId="73765AAC" w:rsidR="00011BFA" w:rsidRPr="00011BFA" w:rsidRDefault="00011BFA" w:rsidP="00011BFA">
      <w:pPr>
        <w:jc w:val="both"/>
        <w:rPr>
          <w:rFonts w:ascii="Arial" w:eastAsia="MS Mincho" w:hAnsi="Arial" w:cs="Arial"/>
        </w:rPr>
      </w:pPr>
      <w:r w:rsidRPr="00011BFA">
        <w:rPr>
          <w:rFonts w:ascii="Arial" w:eastAsia="MS Mincho" w:hAnsi="Arial" w:cs="Arial"/>
        </w:rPr>
        <w:t xml:space="preserve">(2) Korisnik se obvezuje utvrditi prijevoznu mrežu linija s voznim redovima za redoviti prijevoz autobusnih linija sukladno Prilogu br. </w:t>
      </w:r>
      <w:r w:rsidR="0079334A" w:rsidRPr="00D3519A">
        <w:rPr>
          <w:rFonts w:ascii="Arial" w:eastAsia="MS Mincho" w:hAnsi="Arial" w:cs="Arial"/>
        </w:rPr>
        <w:t>1. Ugovora</w:t>
      </w:r>
      <w:r w:rsidRPr="00011BFA">
        <w:rPr>
          <w:rFonts w:ascii="Arial" w:eastAsia="MS Mincho" w:hAnsi="Arial" w:cs="Arial"/>
        </w:rPr>
        <w:t xml:space="preserve"> (Plan pružanja usluge prijevoza) ovog Ugovora.</w:t>
      </w:r>
    </w:p>
    <w:p w14:paraId="559F2169" w14:textId="77777777" w:rsidR="00011BFA" w:rsidRPr="00011BFA" w:rsidRDefault="00011BFA" w:rsidP="00011BFA">
      <w:pPr>
        <w:jc w:val="both"/>
        <w:rPr>
          <w:rFonts w:ascii="Arial" w:eastAsia="MS Mincho" w:hAnsi="Arial" w:cs="Arial"/>
        </w:rPr>
      </w:pPr>
    </w:p>
    <w:p w14:paraId="54D193E2" w14:textId="77777777" w:rsidR="00011BFA" w:rsidRPr="00011BFA" w:rsidRDefault="00011BFA" w:rsidP="00011BFA">
      <w:pPr>
        <w:jc w:val="both"/>
        <w:rPr>
          <w:rFonts w:ascii="Arial" w:eastAsia="MS Mincho" w:hAnsi="Arial" w:cs="Arial"/>
        </w:rPr>
      </w:pPr>
      <w:r w:rsidRPr="00011BFA">
        <w:rPr>
          <w:rFonts w:ascii="Arial" w:eastAsia="MS Mincho" w:hAnsi="Arial" w:cs="Arial"/>
        </w:rPr>
        <w:t>(3) Korisnik se obvezuje dozvoliti Operateru odabir podugovaratelja, ako su ispunjene sve pretpostavke i svi uvjeti za pružanje usluge koja je predmet ovog Ugovora.</w:t>
      </w:r>
    </w:p>
    <w:p w14:paraId="07231DAC" w14:textId="77777777" w:rsidR="00011BFA" w:rsidRPr="00011BFA" w:rsidRDefault="00011BFA" w:rsidP="00011BFA">
      <w:pPr>
        <w:jc w:val="both"/>
        <w:rPr>
          <w:rFonts w:ascii="Arial" w:eastAsia="MS Mincho" w:hAnsi="Arial" w:cs="Arial"/>
        </w:rPr>
      </w:pPr>
    </w:p>
    <w:p w14:paraId="6935F76B" w14:textId="77777777" w:rsidR="00011BFA" w:rsidRPr="00011BFA" w:rsidRDefault="00011BFA" w:rsidP="00011BFA">
      <w:pPr>
        <w:jc w:val="both"/>
        <w:rPr>
          <w:rFonts w:ascii="Arial" w:eastAsia="MS Mincho" w:hAnsi="Arial" w:cs="Arial"/>
        </w:rPr>
      </w:pPr>
      <w:r w:rsidRPr="00011BFA">
        <w:rPr>
          <w:rFonts w:ascii="Arial" w:eastAsia="MS Mincho" w:hAnsi="Arial" w:cs="Arial"/>
        </w:rPr>
        <w:t>(4) Korisnik putem nadležnog tijela ima pravo obavljati nadzor nad načinom obavljanja usluge javnog prijavoza putnika i nad ispunjavanjem obveze obavljanja usluge od strane Operatera (uključujući pregled vozila, opreme i postrojenja) te poduzima sve potrebno radi usklađivanja prijevoza s općim potrebama prijevoza putnika na području Korisnika.</w:t>
      </w:r>
    </w:p>
    <w:p w14:paraId="5661BCF4" w14:textId="77777777" w:rsidR="00011BFA" w:rsidRPr="00011BFA" w:rsidRDefault="00011BFA" w:rsidP="00011BFA">
      <w:pPr>
        <w:jc w:val="both"/>
        <w:rPr>
          <w:rFonts w:ascii="Arial" w:eastAsia="MS Mincho" w:hAnsi="Arial" w:cs="Arial"/>
        </w:rPr>
      </w:pPr>
    </w:p>
    <w:p w14:paraId="7E9ACADB" w14:textId="0CE51D75" w:rsidR="00011BFA" w:rsidRDefault="00011BFA" w:rsidP="00011BFA">
      <w:pPr>
        <w:jc w:val="both"/>
        <w:rPr>
          <w:rFonts w:ascii="Arial" w:eastAsia="MS Mincho" w:hAnsi="Arial" w:cs="Arial"/>
        </w:rPr>
      </w:pPr>
      <w:r w:rsidRPr="00011BFA">
        <w:rPr>
          <w:rFonts w:ascii="Arial" w:eastAsia="MS Mincho" w:hAnsi="Arial" w:cs="Arial"/>
        </w:rPr>
        <w:t>(5) Korisnik će poduzeti sve potrebne mjere i radnje, u mjeri u kojoj je to dopušteno važećim propisima, kako bi osigurao Operateru da pružanje ugovorenih usluga bude neometano i zaštićeno od nepoštenog tržišnog natjecanja i bilo kakvog pružanja usluga prijevoza putnika na području Korisnika od strane osoba različitih od Operatera.</w:t>
      </w:r>
    </w:p>
    <w:p w14:paraId="13653B2F" w14:textId="77777777" w:rsidR="00011BFA" w:rsidRPr="00011BFA" w:rsidRDefault="00011BFA" w:rsidP="00011BFA">
      <w:pPr>
        <w:jc w:val="both"/>
        <w:rPr>
          <w:rFonts w:ascii="Arial" w:eastAsia="MS Mincho" w:hAnsi="Arial" w:cs="Arial"/>
        </w:rPr>
      </w:pPr>
    </w:p>
    <w:p w14:paraId="2D9C24DC" w14:textId="77777777" w:rsidR="00011BFA" w:rsidRPr="00011BFA" w:rsidRDefault="00011BFA" w:rsidP="00011BFA">
      <w:pPr>
        <w:jc w:val="both"/>
        <w:rPr>
          <w:rFonts w:ascii="Arial" w:eastAsia="MS Mincho" w:hAnsi="Arial" w:cs="Arial"/>
          <w:b/>
          <w:bCs/>
        </w:rPr>
      </w:pPr>
      <w:r w:rsidRPr="00011BFA">
        <w:rPr>
          <w:rFonts w:ascii="Arial" w:eastAsia="MS Mincho" w:hAnsi="Arial" w:cs="Arial"/>
          <w:b/>
          <w:bCs/>
        </w:rPr>
        <w:t>VII. UGOVORNA KAZNA</w:t>
      </w:r>
    </w:p>
    <w:p w14:paraId="5A3EDAE5" w14:textId="77777777" w:rsidR="00011BFA" w:rsidRPr="00011BFA" w:rsidRDefault="00011BFA" w:rsidP="00011BFA">
      <w:pPr>
        <w:jc w:val="both"/>
        <w:rPr>
          <w:rFonts w:ascii="Arial" w:eastAsia="MS Mincho" w:hAnsi="Arial" w:cs="Arial"/>
        </w:rPr>
      </w:pPr>
    </w:p>
    <w:p w14:paraId="38606E44"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Članak 16.</w:t>
      </w:r>
    </w:p>
    <w:p w14:paraId="6672EFD5" w14:textId="77777777" w:rsidR="00011BFA" w:rsidRPr="00011BFA" w:rsidRDefault="00011BFA" w:rsidP="00011BFA">
      <w:pPr>
        <w:jc w:val="both"/>
        <w:rPr>
          <w:rFonts w:ascii="Arial" w:eastAsia="MS Mincho" w:hAnsi="Arial" w:cs="Arial"/>
        </w:rPr>
      </w:pPr>
    </w:p>
    <w:p w14:paraId="6267A301" w14:textId="77777777" w:rsidR="00011BFA" w:rsidRPr="00011BFA" w:rsidRDefault="00011BFA" w:rsidP="00011BFA">
      <w:pPr>
        <w:jc w:val="both"/>
        <w:rPr>
          <w:rFonts w:ascii="Arial" w:eastAsia="MS Mincho" w:hAnsi="Arial" w:cs="Arial"/>
        </w:rPr>
      </w:pPr>
      <w:r w:rsidRPr="00011BFA">
        <w:rPr>
          <w:rFonts w:ascii="Arial" w:eastAsia="MS Mincho" w:hAnsi="Arial" w:cs="Arial"/>
        </w:rPr>
        <w:t xml:space="preserve">(1) Ugovorne strane suglasno </w:t>
      </w:r>
      <w:bookmarkStart w:id="137" w:name="_Hlk126098009"/>
      <w:r w:rsidRPr="00011BFA">
        <w:rPr>
          <w:rFonts w:ascii="Arial" w:eastAsia="MS Mincho" w:hAnsi="Arial" w:cs="Arial"/>
        </w:rPr>
        <w:t>utvrđuju sljedeći sustav ugovornih kazni za Operatera, a kako bi se osiguralo redovito, kvalitetno i cjelovito pružanje usluge javnog prijevoza putnika:</w:t>
      </w:r>
    </w:p>
    <w:p w14:paraId="3CE55B65" w14:textId="77777777" w:rsidR="00011BFA" w:rsidRPr="00011BFA" w:rsidRDefault="00011BFA" w:rsidP="00011BFA">
      <w:pPr>
        <w:jc w:val="both"/>
        <w:rPr>
          <w:rFonts w:ascii="Arial" w:eastAsia="MS Mincho" w:hAnsi="Arial" w:cs="Arial"/>
        </w:rPr>
      </w:pPr>
    </w:p>
    <w:p w14:paraId="45EFF919" w14:textId="0E9B438E" w:rsidR="00011BFA" w:rsidRPr="00011BFA" w:rsidRDefault="00011BFA" w:rsidP="0075208A">
      <w:pPr>
        <w:numPr>
          <w:ilvl w:val="0"/>
          <w:numId w:val="56"/>
        </w:numPr>
        <w:contextualSpacing/>
        <w:jc w:val="both"/>
        <w:rPr>
          <w:rFonts w:ascii="Arial" w:eastAsia="MS Mincho" w:hAnsi="Arial" w:cs="Arial"/>
        </w:rPr>
      </w:pPr>
      <w:r w:rsidRPr="00011BFA">
        <w:rPr>
          <w:rFonts w:ascii="Arial" w:eastAsia="MS Mincho" w:hAnsi="Arial" w:cs="Arial"/>
        </w:rPr>
        <w:t xml:space="preserve">Za svako odstupanje od standarda kvalitete koji su predviđeni u Prilogu br. </w:t>
      </w:r>
      <w:r w:rsidR="006A1AB0">
        <w:rPr>
          <w:rFonts w:ascii="Arial" w:eastAsia="MS Mincho" w:hAnsi="Arial" w:cs="Arial"/>
        </w:rPr>
        <w:t>2. Ugovora</w:t>
      </w:r>
      <w:r w:rsidRPr="00011BFA">
        <w:rPr>
          <w:rFonts w:ascii="Arial" w:eastAsia="MS Mincho" w:hAnsi="Arial" w:cs="Arial"/>
        </w:rPr>
        <w:t xml:space="preserve"> (Standardi kvalitete), račun koji se odnosi na mjesec za koji se Naknada isplaćuje u kojem je utvrđeno odstupanje umanjiti će se </w:t>
      </w:r>
      <w:r w:rsidR="005A38BA" w:rsidRPr="005A38BA">
        <w:rPr>
          <w:rFonts w:ascii="Arial" w:eastAsia="MS Mincho" w:hAnsi="Arial" w:cs="Arial"/>
        </w:rPr>
        <w:t>2 ‰ (dva promila) Naknade utvrđene u tom mjesecu</w:t>
      </w:r>
      <w:r w:rsidRPr="00011BFA">
        <w:rPr>
          <w:rFonts w:ascii="Arial" w:eastAsia="MS Mincho" w:hAnsi="Arial" w:cs="Arial"/>
        </w:rPr>
        <w:t>.</w:t>
      </w:r>
    </w:p>
    <w:p w14:paraId="223411E5" w14:textId="77777777" w:rsidR="00011BFA" w:rsidRPr="00011BFA" w:rsidRDefault="00011BFA" w:rsidP="00011BFA">
      <w:pPr>
        <w:jc w:val="both"/>
        <w:rPr>
          <w:rFonts w:ascii="Arial" w:eastAsia="MS Mincho" w:hAnsi="Arial" w:cs="Arial"/>
        </w:rPr>
      </w:pPr>
    </w:p>
    <w:p w14:paraId="429F418D" w14:textId="31E2AC85" w:rsidR="00011BFA" w:rsidRPr="00011BFA" w:rsidRDefault="00011BFA" w:rsidP="0075208A">
      <w:pPr>
        <w:numPr>
          <w:ilvl w:val="0"/>
          <w:numId w:val="56"/>
        </w:numPr>
        <w:contextualSpacing/>
        <w:jc w:val="both"/>
        <w:rPr>
          <w:rFonts w:ascii="Arial" w:eastAsia="MS Mincho" w:hAnsi="Arial" w:cs="Arial"/>
        </w:rPr>
      </w:pPr>
      <w:r w:rsidRPr="00011BFA">
        <w:rPr>
          <w:rFonts w:ascii="Arial" w:eastAsia="MS Mincho" w:hAnsi="Arial" w:cs="Arial"/>
        </w:rPr>
        <w:t xml:space="preserve">Za svako odstupanje od intenziteta i opsega obavljanja javne usluge kako je to utvrđeno u Prilogu br. </w:t>
      </w:r>
      <w:r w:rsidR="006A1AB0">
        <w:rPr>
          <w:rFonts w:ascii="Arial" w:eastAsia="MS Mincho" w:hAnsi="Arial" w:cs="Arial"/>
        </w:rPr>
        <w:t>1. Ugovora</w:t>
      </w:r>
      <w:r w:rsidRPr="00011BFA">
        <w:rPr>
          <w:rFonts w:ascii="Arial" w:eastAsia="MS Mincho" w:hAnsi="Arial" w:cs="Arial"/>
        </w:rPr>
        <w:t xml:space="preserve"> (Plan pružanja usluge prijevoza), račun koji se odnosi na mjesec za koji se Naknada isplaćuje u kojem je utvrđeno odstupanje umanjiti će se </w:t>
      </w:r>
      <w:r w:rsidR="005A38BA" w:rsidRPr="005A38BA">
        <w:rPr>
          <w:rFonts w:ascii="Arial" w:eastAsia="MS Mincho" w:hAnsi="Arial" w:cs="Arial"/>
        </w:rPr>
        <w:t>2 ‰ (dva promila) Naknade utvrđene u tom mjesecu</w:t>
      </w:r>
      <w:r w:rsidRPr="00011BFA">
        <w:rPr>
          <w:rFonts w:ascii="Arial" w:eastAsia="MS Mincho" w:hAnsi="Arial" w:cs="Arial"/>
        </w:rPr>
        <w:t>.</w:t>
      </w:r>
    </w:p>
    <w:p w14:paraId="72A2A360" w14:textId="77777777" w:rsidR="00011BFA" w:rsidRPr="00011BFA" w:rsidRDefault="00011BFA" w:rsidP="00011BFA">
      <w:pPr>
        <w:jc w:val="both"/>
        <w:rPr>
          <w:rFonts w:ascii="Arial" w:eastAsia="MS Mincho" w:hAnsi="Arial" w:cs="Arial"/>
        </w:rPr>
      </w:pPr>
    </w:p>
    <w:p w14:paraId="64627BF4" w14:textId="4147F99D" w:rsidR="00011BFA" w:rsidRPr="00011BFA" w:rsidRDefault="00011BFA" w:rsidP="0075208A">
      <w:pPr>
        <w:numPr>
          <w:ilvl w:val="0"/>
          <w:numId w:val="56"/>
        </w:numPr>
        <w:contextualSpacing/>
        <w:jc w:val="both"/>
        <w:rPr>
          <w:rFonts w:ascii="Arial" w:eastAsia="MS Mincho" w:hAnsi="Arial" w:cs="Arial"/>
        </w:rPr>
      </w:pPr>
      <w:r w:rsidRPr="00011BFA">
        <w:rPr>
          <w:rFonts w:ascii="Arial" w:eastAsia="MS Mincho" w:hAnsi="Arial" w:cs="Arial"/>
        </w:rPr>
        <w:t>Za svako kašnjenje ili odstupanje od redovitosti pružanja usluge javnog prijevoza kako je to utvrđeno u Prilogu br.</w:t>
      </w:r>
      <w:r w:rsidR="006A1AB0">
        <w:rPr>
          <w:rFonts w:ascii="Arial" w:eastAsia="MS Mincho" w:hAnsi="Arial" w:cs="Arial"/>
        </w:rPr>
        <w:t xml:space="preserve"> 1. Ugovora </w:t>
      </w:r>
      <w:r w:rsidRPr="00011BFA">
        <w:rPr>
          <w:rFonts w:ascii="Arial" w:eastAsia="MS Mincho" w:hAnsi="Arial" w:cs="Arial"/>
        </w:rPr>
        <w:t xml:space="preserve">(Plan pružanja usluge prijevoza) račun koji se odnosi na mjesec za koji se Naknada isplaćuje u kojem je utvrđeno odstupanje umanjiti će se </w:t>
      </w:r>
      <w:r w:rsidR="005A38BA" w:rsidRPr="005A38BA">
        <w:rPr>
          <w:rFonts w:ascii="Arial" w:eastAsia="MS Mincho" w:hAnsi="Arial" w:cs="Arial"/>
        </w:rPr>
        <w:t>2 ‰ (dva promila) Naknade utvrđene u tom mjesecu</w:t>
      </w:r>
      <w:r w:rsidR="005A38BA">
        <w:rPr>
          <w:rFonts w:ascii="Arial" w:eastAsia="MS Mincho" w:hAnsi="Arial" w:cs="Arial"/>
        </w:rPr>
        <w:t>.</w:t>
      </w:r>
      <w:r w:rsidRPr="00011BFA">
        <w:rPr>
          <w:rFonts w:ascii="Arial" w:eastAsia="MS Mincho" w:hAnsi="Arial" w:cs="Arial"/>
        </w:rPr>
        <w:t xml:space="preserve"> </w:t>
      </w:r>
    </w:p>
    <w:p w14:paraId="313A3701" w14:textId="77777777" w:rsidR="00011BFA" w:rsidRPr="00011BFA" w:rsidRDefault="00011BFA" w:rsidP="00011BFA">
      <w:pPr>
        <w:jc w:val="both"/>
        <w:rPr>
          <w:rFonts w:ascii="Arial" w:eastAsia="MS Mincho" w:hAnsi="Arial" w:cs="Arial"/>
        </w:rPr>
      </w:pPr>
    </w:p>
    <w:p w14:paraId="5C653D0D" w14:textId="4FA5ABCE" w:rsidR="00CB66F6" w:rsidRDefault="00CB66F6" w:rsidP="0075208A">
      <w:pPr>
        <w:numPr>
          <w:ilvl w:val="0"/>
          <w:numId w:val="56"/>
        </w:numPr>
        <w:contextualSpacing/>
        <w:jc w:val="both"/>
        <w:rPr>
          <w:rFonts w:ascii="Arial" w:eastAsia="MS Mincho" w:hAnsi="Arial" w:cs="Arial"/>
        </w:rPr>
      </w:pPr>
      <w:r w:rsidRPr="00CB66F6">
        <w:rPr>
          <w:rFonts w:ascii="Arial" w:eastAsia="MS Mincho" w:hAnsi="Arial" w:cs="Arial"/>
        </w:rPr>
        <w:t xml:space="preserve">Za svako kašnjenje ili neisporuku izvještaja ili dokumentacije koji su predviđeni u čl. 14. </w:t>
      </w:r>
      <w:r w:rsidR="001D0526">
        <w:rPr>
          <w:rFonts w:ascii="Arial" w:eastAsia="MS Mincho" w:hAnsi="Arial" w:cs="Arial"/>
        </w:rPr>
        <w:t>ovog Ugovora</w:t>
      </w:r>
      <w:r w:rsidRPr="00CB66F6">
        <w:rPr>
          <w:rFonts w:ascii="Arial" w:eastAsia="MS Mincho" w:hAnsi="Arial" w:cs="Arial"/>
        </w:rPr>
        <w:t xml:space="preserve">, račun koji se odnosi na mjesec za koji se Naknada isplaćuje u kojem je utvrđeno odstupanje umanjiti će se </w:t>
      </w:r>
      <w:r w:rsidR="005A38BA" w:rsidRPr="005A38BA">
        <w:rPr>
          <w:rFonts w:ascii="Arial" w:eastAsia="MS Mincho" w:hAnsi="Arial" w:cs="Arial"/>
        </w:rPr>
        <w:t>2 ‰ (dva promila) Naknade utvrđene u tom mjesecu</w:t>
      </w:r>
      <w:r w:rsidRPr="00CB66F6">
        <w:rPr>
          <w:rFonts w:ascii="Arial" w:eastAsia="MS Mincho" w:hAnsi="Arial" w:cs="Arial"/>
        </w:rPr>
        <w:t>.</w:t>
      </w:r>
    </w:p>
    <w:p w14:paraId="1998D1BA" w14:textId="77777777" w:rsidR="001D558C" w:rsidRPr="00CB66F6" w:rsidRDefault="001D558C" w:rsidP="006A1AB0">
      <w:pPr>
        <w:ind w:left="720"/>
        <w:contextualSpacing/>
        <w:jc w:val="both"/>
        <w:rPr>
          <w:rFonts w:ascii="Arial" w:eastAsia="MS Mincho" w:hAnsi="Arial" w:cs="Arial"/>
        </w:rPr>
      </w:pPr>
    </w:p>
    <w:p w14:paraId="03665660" w14:textId="77777777" w:rsidR="00011BFA" w:rsidRPr="00011BFA" w:rsidRDefault="00011BFA" w:rsidP="00011BFA">
      <w:pPr>
        <w:jc w:val="both"/>
        <w:rPr>
          <w:rFonts w:ascii="Arial" w:eastAsia="MS Mincho" w:hAnsi="Arial" w:cs="Arial"/>
        </w:rPr>
      </w:pPr>
    </w:p>
    <w:p w14:paraId="080C42E5" w14:textId="77777777" w:rsidR="00011BFA" w:rsidRPr="00011BFA" w:rsidRDefault="00011BFA" w:rsidP="00011BFA">
      <w:pPr>
        <w:jc w:val="both"/>
        <w:rPr>
          <w:rFonts w:ascii="Arial" w:eastAsia="MS Mincho" w:hAnsi="Arial" w:cs="Arial"/>
        </w:rPr>
      </w:pPr>
      <w:r w:rsidRPr="00011BFA">
        <w:rPr>
          <w:rFonts w:ascii="Arial" w:eastAsia="MS Mincho" w:hAnsi="Arial" w:cs="Arial"/>
        </w:rPr>
        <w:lastRenderedPageBreak/>
        <w:t>(2) U slučaju da su istovremeno ispunjene pretpostavke za isplatu ugovorne kazne po više osnova iz stavka (1) ovog članka, visina ugovorne kazne odrediti će se na način da se zbroje sva umanjenja po računu i da se za tako određen ukupni iznos umanji račun koji se odnosi na mjesec za koji se Naknada isplaćuje u kojem je utvrđeno odstupanje. Ako zbrojeni iznos ugovornih kazni premašuje iznos računa koji se odnosi na mjesec za koji se Naknada isplaćuje u kojem je utvrđeno odstupanje, umanjiti će se ostali mjesečni računi.</w:t>
      </w:r>
    </w:p>
    <w:p w14:paraId="596F1080" w14:textId="77777777" w:rsidR="00011BFA" w:rsidRPr="00011BFA" w:rsidRDefault="00011BFA" w:rsidP="00011BFA">
      <w:pPr>
        <w:jc w:val="both"/>
        <w:rPr>
          <w:rFonts w:ascii="Arial" w:eastAsia="MS Mincho" w:hAnsi="Arial" w:cs="Arial"/>
        </w:rPr>
      </w:pPr>
    </w:p>
    <w:p w14:paraId="14D8D904" w14:textId="77777777" w:rsidR="00011BFA" w:rsidRPr="00011BFA" w:rsidRDefault="00011BFA" w:rsidP="00011BFA">
      <w:pPr>
        <w:jc w:val="both"/>
        <w:rPr>
          <w:rFonts w:ascii="Arial" w:eastAsia="MS Mincho" w:hAnsi="Arial" w:cs="Arial"/>
        </w:rPr>
      </w:pPr>
      <w:r w:rsidRPr="00011BFA">
        <w:rPr>
          <w:rFonts w:ascii="Arial" w:eastAsia="MS Mincho" w:hAnsi="Arial" w:cs="Arial"/>
        </w:rPr>
        <w:t>(3) Korisnik ima pravo zahtijevati ugovornu kaznu i kada njezin iznos premašaje visinu štete koju je pretrpio, ali i kad nije pretrpio nikakvu štetu.</w:t>
      </w:r>
    </w:p>
    <w:p w14:paraId="5E0A321D" w14:textId="77777777" w:rsidR="00011BFA" w:rsidRPr="00011BFA" w:rsidRDefault="00011BFA" w:rsidP="00011BFA">
      <w:pPr>
        <w:jc w:val="both"/>
        <w:rPr>
          <w:rFonts w:ascii="Arial" w:eastAsia="MS Mincho" w:hAnsi="Arial" w:cs="Arial"/>
        </w:rPr>
      </w:pPr>
    </w:p>
    <w:p w14:paraId="48315D33" w14:textId="77777777" w:rsidR="00011BFA" w:rsidRPr="00011BFA" w:rsidRDefault="00011BFA" w:rsidP="00011BFA">
      <w:pPr>
        <w:jc w:val="both"/>
        <w:rPr>
          <w:rFonts w:ascii="Arial" w:eastAsia="MS Mincho" w:hAnsi="Arial" w:cs="Arial"/>
        </w:rPr>
      </w:pPr>
      <w:r w:rsidRPr="00011BFA">
        <w:rPr>
          <w:rFonts w:ascii="Arial" w:eastAsia="MS Mincho" w:hAnsi="Arial" w:cs="Arial"/>
        </w:rPr>
        <w:t>(4) U slučaju da je šteta koju je Korisnik pretrpio veća od iznosa ugovorne kazne, Korisnik ima pravo zahtijevati razliku do potpune naknade štete.</w:t>
      </w:r>
    </w:p>
    <w:bookmarkEnd w:id="137"/>
    <w:p w14:paraId="28D13F20" w14:textId="77777777" w:rsidR="00011BFA" w:rsidRPr="00011BFA" w:rsidRDefault="00011BFA" w:rsidP="00011BFA">
      <w:pPr>
        <w:jc w:val="both"/>
        <w:rPr>
          <w:rFonts w:ascii="Arial" w:eastAsia="MS Mincho" w:hAnsi="Arial" w:cs="Arial"/>
        </w:rPr>
      </w:pPr>
    </w:p>
    <w:p w14:paraId="7E6F810B" w14:textId="77777777" w:rsidR="00011BFA" w:rsidRPr="00011BFA" w:rsidRDefault="00011BFA" w:rsidP="00011BFA">
      <w:pPr>
        <w:jc w:val="both"/>
        <w:rPr>
          <w:rFonts w:ascii="Arial" w:eastAsia="MS Mincho" w:hAnsi="Arial" w:cs="Arial"/>
        </w:rPr>
      </w:pPr>
    </w:p>
    <w:p w14:paraId="16B67BB5" w14:textId="77777777" w:rsidR="00011BFA" w:rsidRPr="00011BFA" w:rsidRDefault="00011BFA" w:rsidP="00011BFA">
      <w:pPr>
        <w:jc w:val="both"/>
        <w:rPr>
          <w:rFonts w:ascii="Arial" w:eastAsia="MS Mincho" w:hAnsi="Arial" w:cs="Arial"/>
          <w:b/>
        </w:rPr>
      </w:pPr>
      <w:r w:rsidRPr="00011BFA">
        <w:rPr>
          <w:rFonts w:ascii="Arial" w:eastAsia="MS Mincho" w:hAnsi="Arial" w:cs="Arial"/>
          <w:b/>
        </w:rPr>
        <w:t>VIII. PODUGOVARANJE</w:t>
      </w:r>
    </w:p>
    <w:p w14:paraId="71B49A34" w14:textId="77777777" w:rsidR="00011BFA" w:rsidRPr="00011BFA" w:rsidRDefault="00011BFA" w:rsidP="00011BFA">
      <w:pPr>
        <w:jc w:val="both"/>
        <w:rPr>
          <w:rFonts w:ascii="Arial" w:eastAsia="MS Mincho" w:hAnsi="Arial" w:cs="Arial"/>
          <w:b/>
        </w:rPr>
      </w:pPr>
    </w:p>
    <w:p w14:paraId="388CB9B9" w14:textId="77777777" w:rsidR="00011BFA" w:rsidRPr="00011BFA" w:rsidRDefault="00011BFA" w:rsidP="00011BFA">
      <w:pPr>
        <w:jc w:val="center"/>
        <w:rPr>
          <w:rFonts w:ascii="Arial" w:eastAsia="MS Mincho" w:hAnsi="Arial" w:cs="Arial"/>
          <w:b/>
        </w:rPr>
      </w:pPr>
      <w:r w:rsidRPr="00011BFA">
        <w:rPr>
          <w:rFonts w:ascii="Arial" w:eastAsia="MS Mincho" w:hAnsi="Arial" w:cs="Arial"/>
          <w:b/>
        </w:rPr>
        <w:t>Članak 17.</w:t>
      </w:r>
    </w:p>
    <w:p w14:paraId="09BDB95D" w14:textId="77777777" w:rsidR="00011BFA" w:rsidRPr="00011BFA" w:rsidRDefault="00011BFA" w:rsidP="00011BFA">
      <w:pPr>
        <w:jc w:val="both"/>
        <w:rPr>
          <w:rFonts w:ascii="Arial" w:eastAsia="MS Mincho" w:hAnsi="Arial" w:cs="Arial"/>
        </w:rPr>
      </w:pPr>
    </w:p>
    <w:p w14:paraId="4E7CDF61" w14:textId="77777777" w:rsidR="00011BFA" w:rsidRPr="00011BFA" w:rsidRDefault="00011BFA" w:rsidP="00011BFA">
      <w:pPr>
        <w:jc w:val="both"/>
        <w:rPr>
          <w:rFonts w:ascii="Arial" w:eastAsia="MS Mincho" w:hAnsi="Arial" w:cs="Arial"/>
        </w:rPr>
      </w:pPr>
    </w:p>
    <w:p w14:paraId="279267BA" w14:textId="77777777" w:rsidR="00011BFA" w:rsidRPr="00011BFA" w:rsidRDefault="00011BFA" w:rsidP="00011BFA">
      <w:pPr>
        <w:jc w:val="both"/>
        <w:rPr>
          <w:rFonts w:ascii="Arial" w:eastAsia="MS Mincho" w:hAnsi="Arial" w:cs="Arial"/>
        </w:rPr>
      </w:pPr>
      <w:r w:rsidRPr="00011BFA">
        <w:rPr>
          <w:rFonts w:ascii="Arial" w:eastAsia="MS Mincho" w:hAnsi="Arial" w:cs="Arial"/>
        </w:rPr>
        <w:t>(1) Operater može sklopiti podugovor radi osiguranja pružanja usluge javnog prijevoza putnika. Međutim, Operater ne smije podugovoriti obavljanje bilo kojeg dijela usluga bez prethodnog pisanog odobrenja Korisnika.</w:t>
      </w:r>
    </w:p>
    <w:p w14:paraId="36A21C18" w14:textId="77777777" w:rsidR="00011BFA" w:rsidRPr="00011BFA" w:rsidRDefault="00011BFA" w:rsidP="00011BFA">
      <w:pPr>
        <w:jc w:val="both"/>
        <w:rPr>
          <w:rFonts w:ascii="Arial" w:eastAsia="MS Mincho" w:hAnsi="Arial" w:cs="Arial"/>
        </w:rPr>
      </w:pPr>
    </w:p>
    <w:p w14:paraId="041C902D" w14:textId="77777777" w:rsidR="00011BFA" w:rsidRPr="00011BFA" w:rsidRDefault="00011BFA" w:rsidP="00011BFA">
      <w:pPr>
        <w:jc w:val="both"/>
        <w:rPr>
          <w:rFonts w:ascii="Arial" w:eastAsia="MS Mincho" w:hAnsi="Arial" w:cs="Arial"/>
        </w:rPr>
      </w:pPr>
      <w:r w:rsidRPr="00011BFA">
        <w:rPr>
          <w:rFonts w:ascii="Arial" w:eastAsia="MS Mincho" w:hAnsi="Arial" w:cs="Arial"/>
        </w:rPr>
        <w:t>(2) Podugovorene usluge koje će biti pružane od strane Operaterovog podugovaratelja predstavljaju usluge kako su definirane ovim Ugovorom i bit će osigurane u ime Operatera te se ima smatrati da su navedene usluge pružene neposredno od samog Operatera, osim ako su se ugovorene strane drugačije usuglasile.</w:t>
      </w:r>
    </w:p>
    <w:p w14:paraId="56D3BE73" w14:textId="77777777" w:rsidR="00011BFA" w:rsidRPr="00011BFA" w:rsidRDefault="00011BFA" w:rsidP="00011BFA">
      <w:pPr>
        <w:jc w:val="both"/>
        <w:rPr>
          <w:rFonts w:ascii="Arial" w:eastAsia="MS Mincho" w:hAnsi="Arial" w:cs="Arial"/>
        </w:rPr>
      </w:pPr>
    </w:p>
    <w:p w14:paraId="143E3326" w14:textId="77777777" w:rsidR="00011BFA" w:rsidRPr="00011BFA" w:rsidRDefault="00011BFA" w:rsidP="00011BFA">
      <w:pPr>
        <w:jc w:val="both"/>
        <w:rPr>
          <w:rFonts w:ascii="Arial" w:eastAsia="MS Mincho" w:hAnsi="Arial" w:cs="Arial"/>
        </w:rPr>
      </w:pPr>
      <w:r w:rsidRPr="00011BFA">
        <w:rPr>
          <w:rFonts w:ascii="Arial" w:eastAsia="MS Mincho" w:hAnsi="Arial" w:cs="Arial"/>
        </w:rPr>
        <w:t>(3) Ako Operater podugovori obavljanje nekog dijela usluga, Operater je dužan samostalno pružiti glavninu usluga.</w:t>
      </w:r>
    </w:p>
    <w:p w14:paraId="313CE577" w14:textId="77777777" w:rsidR="00011BFA" w:rsidRPr="00011BFA" w:rsidRDefault="00011BFA" w:rsidP="00011BFA">
      <w:pPr>
        <w:jc w:val="both"/>
        <w:rPr>
          <w:rFonts w:ascii="Arial" w:eastAsia="MS Mincho" w:hAnsi="Arial" w:cs="Arial"/>
        </w:rPr>
      </w:pPr>
    </w:p>
    <w:p w14:paraId="083BC39A" w14:textId="77777777" w:rsidR="00011BFA" w:rsidRPr="00011BFA" w:rsidRDefault="00011BFA" w:rsidP="00011BFA">
      <w:pPr>
        <w:jc w:val="both"/>
        <w:rPr>
          <w:rFonts w:ascii="Arial" w:eastAsia="MS Mincho" w:hAnsi="Arial" w:cs="Arial"/>
        </w:rPr>
      </w:pPr>
      <w:r w:rsidRPr="00011BFA">
        <w:rPr>
          <w:rFonts w:ascii="Arial" w:eastAsia="MS Mincho" w:hAnsi="Arial" w:cs="Arial"/>
        </w:rPr>
        <w:t>(4) Opseg podugovorenih usluga ne smije prelaziti 30 (trideset) posto vrijednosti usluge javnog prijevoza.</w:t>
      </w:r>
    </w:p>
    <w:p w14:paraId="77CB955A" w14:textId="77777777" w:rsidR="00011BFA" w:rsidRPr="00011BFA" w:rsidRDefault="00011BFA" w:rsidP="00011BFA">
      <w:pPr>
        <w:jc w:val="both"/>
        <w:rPr>
          <w:rFonts w:ascii="Arial" w:eastAsia="MS Mincho" w:hAnsi="Arial" w:cs="Arial"/>
        </w:rPr>
      </w:pPr>
    </w:p>
    <w:p w14:paraId="582D968E" w14:textId="77777777" w:rsidR="00011BFA" w:rsidRPr="00011BFA" w:rsidRDefault="00011BFA" w:rsidP="00011BFA">
      <w:pPr>
        <w:jc w:val="both"/>
        <w:rPr>
          <w:rFonts w:ascii="Arial" w:eastAsia="MS Mincho" w:hAnsi="Arial" w:cs="Arial"/>
        </w:rPr>
      </w:pPr>
      <w:r w:rsidRPr="00011BFA">
        <w:rPr>
          <w:rFonts w:ascii="Arial" w:eastAsia="MS Mincho" w:hAnsi="Arial" w:cs="Arial"/>
        </w:rPr>
        <w:t>(5) Operater mora pisanim putem obavijestiti Korisnika u slučaju da namjerava promijeniti od strane Korisnika odobrenog podugovaratelja te je dužan pribaviti Korisnikovo odobrenje za zamjenskog podugovaratelja.</w:t>
      </w:r>
    </w:p>
    <w:p w14:paraId="67F59EF9" w14:textId="77777777" w:rsidR="00011BFA" w:rsidRPr="00011BFA" w:rsidRDefault="00011BFA" w:rsidP="00011BFA">
      <w:pPr>
        <w:jc w:val="both"/>
        <w:rPr>
          <w:rFonts w:ascii="Arial" w:eastAsia="MS Mincho" w:hAnsi="Arial" w:cs="Arial"/>
        </w:rPr>
      </w:pPr>
    </w:p>
    <w:p w14:paraId="54E0AB0B" w14:textId="77777777" w:rsidR="00011BFA" w:rsidRPr="00011BFA" w:rsidRDefault="00011BFA" w:rsidP="00011BFA">
      <w:pPr>
        <w:jc w:val="both"/>
        <w:rPr>
          <w:rFonts w:ascii="Arial" w:eastAsia="MS Mincho" w:hAnsi="Arial" w:cs="Arial"/>
        </w:rPr>
      </w:pPr>
      <w:r w:rsidRPr="00011BFA">
        <w:rPr>
          <w:rFonts w:ascii="Arial" w:eastAsia="MS Mincho" w:hAnsi="Arial" w:cs="Arial"/>
        </w:rPr>
        <w:t>(6) Operater je dužan osigurati da odabrani podugovaratelj vodi sve potrebne evidencije i poslovne knjige s pažnjom s kojom bi ih vodio iskusni i savjesni operater pružanja usluga prijevoza autobusom te da Korisnik ima pristup svim relevantnim podacima potrebnim za izračun naknade.</w:t>
      </w:r>
    </w:p>
    <w:p w14:paraId="4A0EB71D" w14:textId="77777777" w:rsidR="00011BFA" w:rsidRPr="00011BFA" w:rsidRDefault="00011BFA" w:rsidP="00011BFA">
      <w:pPr>
        <w:jc w:val="both"/>
        <w:rPr>
          <w:rFonts w:ascii="Arial" w:eastAsia="MS Mincho" w:hAnsi="Arial" w:cs="Arial"/>
        </w:rPr>
      </w:pPr>
    </w:p>
    <w:p w14:paraId="31939F83" w14:textId="77777777" w:rsidR="00011BFA" w:rsidRPr="00011BFA" w:rsidRDefault="00011BFA" w:rsidP="00011BFA">
      <w:pPr>
        <w:jc w:val="both"/>
        <w:rPr>
          <w:rFonts w:ascii="Arial" w:eastAsia="MS Mincho" w:hAnsi="Arial" w:cs="Arial"/>
        </w:rPr>
      </w:pPr>
      <w:r w:rsidRPr="00011BFA">
        <w:rPr>
          <w:rFonts w:ascii="Arial" w:eastAsia="MS Mincho" w:hAnsi="Arial" w:cs="Arial"/>
        </w:rPr>
        <w:t>(7) Ako odabrani podugovaratelj ne ispunjava ili krši obvezu pružanja usluge sukladno uvjetima sadržanim u ovom Ugovoru i/ili ako je prouzročio štetu i/ili svojim postupcima šteti ugledu Korisnika, Korisnik ima pravo iz navedenih razloga u bilo kojem trenutku i bez ikakve odgovornosti povući svoje odobrenje za takvog podugovaratelja, o čemu će pisanim putem obavijestiti Operatera.</w:t>
      </w:r>
    </w:p>
    <w:p w14:paraId="075B457A" w14:textId="77777777" w:rsidR="00011BFA" w:rsidRPr="00011BFA" w:rsidRDefault="00011BFA" w:rsidP="00011BFA">
      <w:pPr>
        <w:jc w:val="both"/>
        <w:rPr>
          <w:rFonts w:ascii="Arial" w:eastAsia="MS Mincho" w:hAnsi="Arial" w:cs="Arial"/>
        </w:rPr>
      </w:pPr>
    </w:p>
    <w:p w14:paraId="5385077A" w14:textId="77777777" w:rsidR="00011BFA" w:rsidRPr="00011BFA" w:rsidRDefault="00011BFA" w:rsidP="00011BFA">
      <w:pPr>
        <w:jc w:val="both"/>
        <w:rPr>
          <w:rFonts w:ascii="Arial" w:eastAsia="MS Mincho" w:hAnsi="Arial" w:cs="Arial"/>
        </w:rPr>
      </w:pPr>
      <w:r w:rsidRPr="00011BFA">
        <w:rPr>
          <w:rFonts w:ascii="Arial" w:eastAsia="MS Mincho" w:hAnsi="Arial" w:cs="Arial"/>
        </w:rPr>
        <w:t>(8) Nakon primitka obavijesti iz stavka (7) ovog članka, Operater je dužan čim prije, a najkasnije u roku od pet (5) dana raskinuti podugovor s odabranim podugovarateljem.</w:t>
      </w:r>
    </w:p>
    <w:p w14:paraId="317CA8F7" w14:textId="77777777" w:rsidR="00011BFA" w:rsidRPr="00011BFA" w:rsidRDefault="00011BFA" w:rsidP="00011BFA">
      <w:pPr>
        <w:jc w:val="both"/>
        <w:rPr>
          <w:rFonts w:ascii="Arial" w:eastAsia="MS Mincho" w:hAnsi="Arial" w:cs="Arial"/>
        </w:rPr>
      </w:pPr>
    </w:p>
    <w:p w14:paraId="166AD6D0" w14:textId="77777777" w:rsidR="00011BFA" w:rsidRPr="00011BFA" w:rsidRDefault="00011BFA" w:rsidP="00011BFA">
      <w:pPr>
        <w:jc w:val="both"/>
        <w:rPr>
          <w:rFonts w:ascii="Arial" w:eastAsia="MS Mincho" w:hAnsi="Arial" w:cs="Arial"/>
        </w:rPr>
      </w:pPr>
      <w:r w:rsidRPr="00011BFA">
        <w:rPr>
          <w:rFonts w:ascii="Arial" w:eastAsia="MS Mincho" w:hAnsi="Arial" w:cs="Arial"/>
        </w:rPr>
        <w:lastRenderedPageBreak/>
        <w:t>(9) Ako Operater namjerava raskinuti ugovor s odabranim podugovarateljem, dužan je o toj svojoj namjeri prethodno pisano obavijestiti Korisnika najkasnije sedam (7) dana unaprijed.</w:t>
      </w:r>
    </w:p>
    <w:p w14:paraId="1BBF9D31" w14:textId="77777777" w:rsidR="00011BFA" w:rsidRPr="00011BFA" w:rsidRDefault="00011BFA" w:rsidP="00011BFA">
      <w:pPr>
        <w:jc w:val="both"/>
        <w:rPr>
          <w:rFonts w:ascii="Arial" w:eastAsia="MS Mincho" w:hAnsi="Arial" w:cs="Arial"/>
        </w:rPr>
      </w:pPr>
    </w:p>
    <w:p w14:paraId="20FE1A0C" w14:textId="77777777" w:rsidR="00011BFA" w:rsidRPr="00011BFA" w:rsidRDefault="00011BFA" w:rsidP="00011BFA">
      <w:pPr>
        <w:jc w:val="both"/>
        <w:rPr>
          <w:rFonts w:ascii="Arial" w:eastAsia="MS Mincho" w:hAnsi="Arial" w:cs="Arial"/>
        </w:rPr>
      </w:pPr>
      <w:r w:rsidRPr="00011BFA">
        <w:rPr>
          <w:rFonts w:ascii="Arial" w:eastAsia="MS Mincho" w:hAnsi="Arial" w:cs="Arial"/>
        </w:rPr>
        <w:t>(10) Operater odgovara za štetu prouzrokovanu radnjama ili propustima odobrenog podugovaratelja u potpunosti kao da se radi o njegovim vlastitim radnjama i propustima, dok je Korisnik oslobođen od bilo kakve odgovornosti u svezi radnji i propusta odobrenog podugovaratelja.</w:t>
      </w:r>
    </w:p>
    <w:p w14:paraId="4F3A0F82" w14:textId="77777777" w:rsidR="00011BFA" w:rsidRPr="00011BFA" w:rsidRDefault="00011BFA" w:rsidP="00011BFA">
      <w:pPr>
        <w:jc w:val="both"/>
        <w:rPr>
          <w:rFonts w:ascii="Arial" w:eastAsia="MS Mincho" w:hAnsi="Arial" w:cs="Arial"/>
        </w:rPr>
      </w:pPr>
    </w:p>
    <w:p w14:paraId="0171BD35" w14:textId="77777777" w:rsidR="00011BFA" w:rsidRPr="00011BFA" w:rsidRDefault="00011BFA" w:rsidP="00011BFA">
      <w:pPr>
        <w:jc w:val="both"/>
        <w:rPr>
          <w:rFonts w:ascii="Arial" w:eastAsia="MS Mincho" w:hAnsi="Arial" w:cs="Arial"/>
        </w:rPr>
      </w:pPr>
    </w:p>
    <w:p w14:paraId="0374389B" w14:textId="77777777" w:rsidR="00011BFA" w:rsidRPr="00011BFA" w:rsidRDefault="00011BFA" w:rsidP="00011BFA">
      <w:pPr>
        <w:jc w:val="both"/>
        <w:rPr>
          <w:rFonts w:ascii="Arial" w:eastAsia="MS Mincho" w:hAnsi="Arial" w:cs="Arial"/>
          <w:b/>
        </w:rPr>
      </w:pPr>
      <w:bookmarkStart w:id="138" w:name="_Hlk133405912"/>
      <w:r w:rsidRPr="00011BFA">
        <w:rPr>
          <w:rFonts w:ascii="Arial" w:eastAsia="MS Mincho" w:hAnsi="Arial" w:cs="Arial"/>
          <w:b/>
        </w:rPr>
        <w:t>IX. NAKNADA ZA JAVNU USLUGU</w:t>
      </w:r>
    </w:p>
    <w:p w14:paraId="1CAC3514" w14:textId="77777777" w:rsidR="00011BFA" w:rsidRPr="00011BFA" w:rsidRDefault="00011BFA" w:rsidP="00011BFA">
      <w:pPr>
        <w:jc w:val="both"/>
        <w:rPr>
          <w:rFonts w:ascii="Arial" w:eastAsia="MS Mincho" w:hAnsi="Arial" w:cs="Arial"/>
          <w:b/>
        </w:rPr>
      </w:pPr>
    </w:p>
    <w:p w14:paraId="157D0A08" w14:textId="77777777" w:rsidR="00011BFA" w:rsidRPr="00011BFA" w:rsidRDefault="00011BFA" w:rsidP="00011BFA">
      <w:pPr>
        <w:jc w:val="both"/>
        <w:rPr>
          <w:rFonts w:ascii="Arial" w:eastAsia="MS Mincho" w:hAnsi="Arial" w:cs="Arial"/>
          <w:b/>
        </w:rPr>
      </w:pPr>
    </w:p>
    <w:p w14:paraId="78F68D36" w14:textId="77777777" w:rsidR="00011BFA" w:rsidRPr="00011BFA" w:rsidRDefault="00011BFA" w:rsidP="00011BFA">
      <w:pPr>
        <w:jc w:val="center"/>
        <w:rPr>
          <w:rFonts w:ascii="Arial" w:eastAsia="MS Mincho" w:hAnsi="Arial" w:cs="Arial"/>
          <w:b/>
        </w:rPr>
      </w:pPr>
      <w:r w:rsidRPr="00011BFA">
        <w:rPr>
          <w:rFonts w:ascii="Arial" w:eastAsia="MS Mincho" w:hAnsi="Arial" w:cs="Arial"/>
          <w:b/>
        </w:rPr>
        <w:t>Članak 18.</w:t>
      </w:r>
    </w:p>
    <w:p w14:paraId="259450EF" w14:textId="77777777" w:rsidR="00011BFA" w:rsidRPr="00011BFA" w:rsidRDefault="00011BFA" w:rsidP="00011BFA">
      <w:pPr>
        <w:jc w:val="both"/>
        <w:rPr>
          <w:rFonts w:ascii="Arial" w:eastAsia="MS Mincho" w:hAnsi="Arial" w:cs="Arial"/>
          <w:b/>
        </w:rPr>
      </w:pPr>
    </w:p>
    <w:p w14:paraId="45F1A9E1" w14:textId="1C6177B9" w:rsidR="00011BFA" w:rsidRDefault="00011BFA" w:rsidP="00011BFA">
      <w:pPr>
        <w:jc w:val="both"/>
        <w:rPr>
          <w:rFonts w:ascii="Arial" w:eastAsia="MS Mincho" w:hAnsi="Arial" w:cs="Arial"/>
        </w:rPr>
      </w:pPr>
      <w:r w:rsidRPr="00011BFA">
        <w:rPr>
          <w:rFonts w:ascii="Arial" w:eastAsia="MS Mincho" w:hAnsi="Arial" w:cs="Arial"/>
        </w:rPr>
        <w:t>(1) Ugovorne strane su suglasne da će sve naknade koje će Korisnik isplaćivati Operateru po osnovi i u svezi ovog Ugovora za ispunjavanje obveze javnog prijevoza putnika biti u skladu s odredbama Uredbe 1370/2007 (i Priloga cit. Uredbe kao njezinog sastavnog dijela) te ostalim relevantnim primjenjivim propisima.</w:t>
      </w:r>
    </w:p>
    <w:p w14:paraId="623AAAD4" w14:textId="7FB870D0" w:rsidR="0079334A" w:rsidRDefault="0079334A" w:rsidP="00011BFA">
      <w:pPr>
        <w:jc w:val="both"/>
        <w:rPr>
          <w:rFonts w:ascii="Arial" w:eastAsia="MS Mincho" w:hAnsi="Arial" w:cs="Arial"/>
        </w:rPr>
      </w:pPr>
    </w:p>
    <w:p w14:paraId="61CCC7AF" w14:textId="178A5CFE" w:rsidR="0079334A" w:rsidRDefault="0079334A" w:rsidP="00011BFA">
      <w:pPr>
        <w:jc w:val="both"/>
        <w:rPr>
          <w:rFonts w:ascii="Arial" w:eastAsia="MS Mincho" w:hAnsi="Arial" w:cs="Arial"/>
        </w:rPr>
      </w:pPr>
      <w:bookmarkStart w:id="139" w:name="_Hlk133401515"/>
      <w:bookmarkStart w:id="140" w:name="_Hlk130916382"/>
      <w:r>
        <w:rPr>
          <w:rFonts w:ascii="Arial" w:eastAsia="MS Mincho" w:hAnsi="Arial" w:cs="Arial"/>
        </w:rPr>
        <w:t xml:space="preserve">(2) Ugovorne strane suglasno utvrđuju da jedinična cijena jednog kilometra u trenutku sklapanja ovog Ugovora iznosi </w:t>
      </w:r>
      <w:r w:rsidRPr="00D3519A">
        <w:rPr>
          <w:rFonts w:ascii="Arial" w:eastAsia="MS Mincho" w:hAnsi="Arial" w:cs="Arial"/>
          <w:highlight w:val="yellow"/>
        </w:rPr>
        <w:t>____</w:t>
      </w:r>
      <w:r>
        <w:rPr>
          <w:rFonts w:ascii="Arial" w:eastAsia="MS Mincho" w:hAnsi="Arial" w:cs="Arial"/>
        </w:rPr>
        <w:t xml:space="preserve"> EUR.</w:t>
      </w:r>
    </w:p>
    <w:p w14:paraId="321E4BDE" w14:textId="63E1A144" w:rsidR="00101036" w:rsidRDefault="00101036" w:rsidP="00011BFA">
      <w:pPr>
        <w:jc w:val="both"/>
        <w:rPr>
          <w:rFonts w:ascii="Arial" w:eastAsia="MS Mincho" w:hAnsi="Arial" w:cs="Arial"/>
        </w:rPr>
      </w:pPr>
    </w:p>
    <w:p w14:paraId="61F48837" w14:textId="6ABE73B5" w:rsidR="00101036" w:rsidRDefault="00101036" w:rsidP="00011BFA">
      <w:pPr>
        <w:jc w:val="both"/>
        <w:rPr>
          <w:rFonts w:ascii="Arial" w:eastAsia="MS Mincho" w:hAnsi="Arial" w:cs="Arial"/>
        </w:rPr>
      </w:pPr>
      <w:r>
        <w:rPr>
          <w:rFonts w:ascii="Arial" w:eastAsia="MS Mincho" w:hAnsi="Arial" w:cs="Arial"/>
        </w:rPr>
        <w:t xml:space="preserve">(3) Ugovorne strane suglasno utvrđuju da se vrijednost sklopljenog Ugovora utvrđuje na način da se </w:t>
      </w:r>
      <w:r w:rsidRPr="00101036">
        <w:rPr>
          <w:rFonts w:ascii="Arial" w:eastAsia="MS Mincho" w:hAnsi="Arial" w:cs="Arial"/>
        </w:rPr>
        <w:t>jedinična cijena kilometra iz st</w:t>
      </w:r>
      <w:r>
        <w:rPr>
          <w:rFonts w:ascii="Arial" w:eastAsia="MS Mincho" w:hAnsi="Arial" w:cs="Arial"/>
        </w:rPr>
        <w:t>avka</w:t>
      </w:r>
      <w:r w:rsidRPr="00101036">
        <w:rPr>
          <w:rFonts w:ascii="Arial" w:eastAsia="MS Mincho" w:hAnsi="Arial" w:cs="Arial"/>
        </w:rPr>
        <w:t xml:space="preserve"> (</w:t>
      </w:r>
      <w:r>
        <w:rPr>
          <w:rFonts w:ascii="Arial" w:eastAsia="MS Mincho" w:hAnsi="Arial" w:cs="Arial"/>
        </w:rPr>
        <w:t>2</w:t>
      </w:r>
      <w:r w:rsidRPr="00101036">
        <w:rPr>
          <w:rFonts w:ascii="Arial" w:eastAsia="MS Mincho" w:hAnsi="Arial" w:cs="Arial"/>
        </w:rPr>
        <w:t xml:space="preserve">) ovog Ugovora </w:t>
      </w:r>
      <w:r w:rsidRPr="00101036">
        <w:rPr>
          <w:rFonts w:ascii="Arial" w:eastAsia="MS Mincho" w:hAnsi="Arial" w:cs="Arial"/>
          <w:bCs/>
        </w:rPr>
        <w:t>pomnoži s brojem kilometara za dvanaest (36) mjeseci (preuzeto iz kalkulacije prema Prilogu I. Ugovora) što odgovara ukupnom trošku usluge za vrijeme trajanja ugovora te da se od navedenog iznosa oduzme procijenjeni iznos prihoda za trideset i šest (36) mjeseci (preuzeto iz kalkulacije prema Prilogu I. Ugovora) koji pripada Operateru</w:t>
      </w:r>
      <w:r>
        <w:rPr>
          <w:rFonts w:ascii="Arial" w:eastAsia="MS Mincho" w:hAnsi="Arial" w:cs="Arial"/>
          <w:bCs/>
        </w:rPr>
        <w:t>.</w:t>
      </w:r>
    </w:p>
    <w:bookmarkEnd w:id="139"/>
    <w:p w14:paraId="0A5B2E46" w14:textId="670AD884" w:rsidR="0079334A" w:rsidRDefault="0079334A" w:rsidP="00011BFA">
      <w:pPr>
        <w:jc w:val="both"/>
        <w:rPr>
          <w:rFonts w:ascii="Arial" w:eastAsia="MS Mincho" w:hAnsi="Arial" w:cs="Arial"/>
        </w:rPr>
      </w:pPr>
    </w:p>
    <w:p w14:paraId="26213CC9" w14:textId="3A2A755D" w:rsidR="0079334A" w:rsidRDefault="0079334A" w:rsidP="00011BFA">
      <w:pPr>
        <w:jc w:val="both"/>
        <w:rPr>
          <w:rFonts w:ascii="Arial" w:eastAsia="MS Mincho" w:hAnsi="Arial" w:cs="Arial"/>
        </w:rPr>
      </w:pPr>
      <w:r>
        <w:rPr>
          <w:rFonts w:ascii="Arial" w:eastAsia="MS Mincho" w:hAnsi="Arial" w:cs="Arial"/>
        </w:rPr>
        <w:t>(</w:t>
      </w:r>
      <w:r w:rsidR="00101036">
        <w:rPr>
          <w:rFonts w:ascii="Arial" w:eastAsia="MS Mincho" w:hAnsi="Arial" w:cs="Arial"/>
        </w:rPr>
        <w:t>4</w:t>
      </w:r>
      <w:r>
        <w:rPr>
          <w:rFonts w:ascii="Arial" w:eastAsia="MS Mincho" w:hAnsi="Arial" w:cs="Arial"/>
        </w:rPr>
        <w:t>) Naknadu za javnu uslugu Korisnik isplaćuje se mjesečno na temelju računa ispostavljenih od strane Operatora na način da se jedinična cijena kilometra iz st. (2) ovog čl. pomnoži s ukupnim brojem prijeđenih kilometara (utvrđenih na temelju izvješća Operatora iz čl. 14. st. 3. ovog Ugovora)</w:t>
      </w:r>
      <w:r w:rsidR="00E15505">
        <w:rPr>
          <w:rFonts w:ascii="Arial" w:eastAsia="MS Mincho" w:hAnsi="Arial" w:cs="Arial"/>
        </w:rPr>
        <w:t xml:space="preserve"> te da se od navedenog iznosa oduzme iznos prihoda</w:t>
      </w:r>
      <w:r w:rsidR="005F5601">
        <w:rPr>
          <w:rFonts w:ascii="Arial" w:eastAsia="MS Mincho" w:hAnsi="Arial" w:cs="Arial"/>
        </w:rPr>
        <w:t xml:space="preserve"> koje je Operater </w:t>
      </w:r>
      <w:r w:rsidR="005F5601" w:rsidRPr="005F5601">
        <w:rPr>
          <w:rFonts w:ascii="Arial" w:eastAsia="MS Mincho" w:hAnsi="Arial" w:cs="Arial"/>
        </w:rPr>
        <w:t>ostvari</w:t>
      </w:r>
      <w:r w:rsidR="005F5601">
        <w:rPr>
          <w:rFonts w:ascii="Arial" w:eastAsia="MS Mincho" w:hAnsi="Arial" w:cs="Arial"/>
        </w:rPr>
        <w:t>o</w:t>
      </w:r>
      <w:r w:rsidR="005F5601" w:rsidRPr="005F5601">
        <w:rPr>
          <w:rFonts w:ascii="Arial" w:eastAsia="MS Mincho" w:hAnsi="Arial" w:cs="Arial"/>
        </w:rPr>
        <w:t xml:space="preserve"> prilikom ispunjavanja predmetne obveze obavljanja javne usluge</w:t>
      </w:r>
      <w:r w:rsidR="005F5601">
        <w:rPr>
          <w:rFonts w:ascii="Arial" w:eastAsia="MS Mincho" w:hAnsi="Arial" w:cs="Arial"/>
        </w:rPr>
        <w:t xml:space="preserve"> (primjerice prihodi</w:t>
      </w:r>
      <w:r w:rsidR="00E15505">
        <w:rPr>
          <w:rFonts w:ascii="Arial" w:eastAsia="MS Mincho" w:hAnsi="Arial" w:cs="Arial"/>
        </w:rPr>
        <w:t xml:space="preserve"> od prodaje voznih karata</w:t>
      </w:r>
      <w:r w:rsidR="005F5601">
        <w:rPr>
          <w:rFonts w:ascii="Arial" w:eastAsia="MS Mincho" w:hAnsi="Arial" w:cs="Arial"/>
        </w:rPr>
        <w:t>).</w:t>
      </w:r>
    </w:p>
    <w:p w14:paraId="1FF303E0" w14:textId="48E865E4" w:rsidR="0079334A" w:rsidRDefault="0079334A" w:rsidP="00011BFA">
      <w:pPr>
        <w:jc w:val="both"/>
        <w:rPr>
          <w:rFonts w:ascii="Arial" w:eastAsia="MS Mincho" w:hAnsi="Arial" w:cs="Arial"/>
        </w:rPr>
      </w:pPr>
    </w:p>
    <w:p w14:paraId="1699BA8A" w14:textId="09E5465B" w:rsidR="0079334A" w:rsidRDefault="0079334A" w:rsidP="00011BFA">
      <w:pPr>
        <w:jc w:val="both"/>
        <w:rPr>
          <w:rFonts w:ascii="Arial" w:eastAsia="MS Mincho" w:hAnsi="Arial" w:cs="Arial"/>
        </w:rPr>
      </w:pPr>
      <w:r>
        <w:rPr>
          <w:rFonts w:ascii="Arial" w:eastAsia="MS Mincho" w:hAnsi="Arial" w:cs="Arial"/>
        </w:rPr>
        <w:t>(</w:t>
      </w:r>
      <w:r w:rsidR="00101036">
        <w:rPr>
          <w:rFonts w:ascii="Arial" w:eastAsia="MS Mincho" w:hAnsi="Arial" w:cs="Arial"/>
        </w:rPr>
        <w:t>5</w:t>
      </w:r>
      <w:r>
        <w:rPr>
          <w:rFonts w:ascii="Arial" w:eastAsia="MS Mincho" w:hAnsi="Arial" w:cs="Arial"/>
        </w:rPr>
        <w:t xml:space="preserve">) Naknadu za javnu uslugu Korisnik isplaćuje mjesečno na temelju </w:t>
      </w:r>
      <w:r w:rsidRPr="0079334A">
        <w:rPr>
          <w:rFonts w:ascii="Arial" w:eastAsia="MS Mincho" w:hAnsi="Arial" w:cs="Arial"/>
        </w:rPr>
        <w:t>računa ispostavljenih od strane Operatora</w:t>
      </w:r>
      <w:r>
        <w:rPr>
          <w:rFonts w:ascii="Arial" w:eastAsia="MS Mincho" w:hAnsi="Arial" w:cs="Arial"/>
        </w:rPr>
        <w:t xml:space="preserve"> koji sadrže podatke iz st. (3) ovog čl. i to u roku od </w:t>
      </w:r>
      <w:r w:rsidRPr="00796222">
        <w:rPr>
          <w:rFonts w:ascii="Arial" w:eastAsia="MS Mincho" w:hAnsi="Arial" w:cs="Arial"/>
        </w:rPr>
        <w:t>30 (trideset) dana od primitka računa koji se odnosi na mjesec za koji se Naknada</w:t>
      </w:r>
      <w:r>
        <w:rPr>
          <w:rFonts w:ascii="Arial" w:eastAsia="MS Mincho" w:hAnsi="Arial" w:cs="Arial"/>
        </w:rPr>
        <w:t xml:space="preserve"> za javnu uslugu</w:t>
      </w:r>
      <w:r w:rsidRPr="00796222">
        <w:rPr>
          <w:rFonts w:ascii="Arial" w:eastAsia="MS Mincho" w:hAnsi="Arial" w:cs="Arial"/>
        </w:rPr>
        <w:t xml:space="preserve"> isplaćuje</w:t>
      </w:r>
      <w:r>
        <w:rPr>
          <w:rFonts w:ascii="Arial" w:eastAsia="MS Mincho" w:hAnsi="Arial" w:cs="Arial"/>
        </w:rPr>
        <w:t>.</w:t>
      </w:r>
    </w:p>
    <w:p w14:paraId="067B0F1F" w14:textId="39FFCC7D" w:rsidR="00367740" w:rsidRDefault="00367740" w:rsidP="00011BFA">
      <w:pPr>
        <w:jc w:val="both"/>
        <w:rPr>
          <w:rFonts w:ascii="Arial" w:eastAsia="MS Mincho" w:hAnsi="Arial" w:cs="Arial"/>
        </w:rPr>
      </w:pPr>
    </w:p>
    <w:p w14:paraId="3E605749" w14:textId="3BC8D52B" w:rsidR="00367740" w:rsidRDefault="00367740" w:rsidP="00367740">
      <w:pPr>
        <w:jc w:val="both"/>
        <w:rPr>
          <w:rFonts w:ascii="Arial" w:eastAsia="MS Mincho" w:hAnsi="Arial" w:cs="Arial"/>
        </w:rPr>
      </w:pPr>
      <w:r>
        <w:rPr>
          <w:rFonts w:ascii="Arial" w:eastAsia="MS Mincho" w:hAnsi="Arial" w:cs="Arial"/>
        </w:rPr>
        <w:t>(</w:t>
      </w:r>
      <w:r w:rsidR="00101036">
        <w:rPr>
          <w:rFonts w:ascii="Arial" w:eastAsia="MS Mincho" w:hAnsi="Arial" w:cs="Arial"/>
        </w:rPr>
        <w:t>6</w:t>
      </w:r>
      <w:r>
        <w:rPr>
          <w:rFonts w:ascii="Arial" w:eastAsia="MS Mincho" w:hAnsi="Arial" w:cs="Arial"/>
        </w:rPr>
        <w:t xml:space="preserve">) Naknada za javnu uslugu na godišnjoj razini ne smije prelaziti iznos </w:t>
      </w:r>
      <w:r w:rsidRPr="00367740">
        <w:rPr>
          <w:rFonts w:ascii="Arial" w:eastAsia="MS Mincho" w:hAnsi="Arial" w:cs="Arial"/>
        </w:rPr>
        <w:t>koji odgovara neto financijskom učinku jednakom zbroju učinaka, pozitivnih ili negativnih, poštovanja obveza obavljanja javnih usluga na rashode i prihode Operatera</w:t>
      </w:r>
      <w:r>
        <w:rPr>
          <w:rFonts w:ascii="Arial" w:eastAsia="MS Mincho" w:hAnsi="Arial" w:cs="Arial"/>
        </w:rPr>
        <w:t xml:space="preserve"> („Neto financijski učinak“)</w:t>
      </w:r>
      <w:r w:rsidRPr="00367740">
        <w:rPr>
          <w:rFonts w:ascii="Arial" w:eastAsia="MS Mincho" w:hAnsi="Arial" w:cs="Arial"/>
        </w:rPr>
        <w:t xml:space="preserve">. </w:t>
      </w:r>
    </w:p>
    <w:p w14:paraId="43A0F015" w14:textId="102735B1" w:rsidR="00367740" w:rsidRDefault="00367740" w:rsidP="00367740">
      <w:pPr>
        <w:jc w:val="both"/>
        <w:rPr>
          <w:rFonts w:ascii="Arial" w:eastAsia="MS Mincho" w:hAnsi="Arial" w:cs="Arial"/>
        </w:rPr>
      </w:pPr>
    </w:p>
    <w:p w14:paraId="4B437588" w14:textId="22A6B0BC" w:rsidR="00367740" w:rsidRDefault="00367740" w:rsidP="00367740">
      <w:pPr>
        <w:jc w:val="both"/>
        <w:rPr>
          <w:rFonts w:ascii="Arial" w:eastAsia="MS Mincho" w:hAnsi="Arial" w:cs="Arial"/>
        </w:rPr>
      </w:pPr>
      <w:r>
        <w:rPr>
          <w:rFonts w:ascii="Arial" w:eastAsia="MS Mincho" w:hAnsi="Arial" w:cs="Arial"/>
        </w:rPr>
        <w:t>(</w:t>
      </w:r>
      <w:r w:rsidR="00101036">
        <w:rPr>
          <w:rFonts w:ascii="Arial" w:eastAsia="MS Mincho" w:hAnsi="Arial" w:cs="Arial"/>
        </w:rPr>
        <w:t>7</w:t>
      </w:r>
      <w:r>
        <w:rPr>
          <w:rFonts w:ascii="Arial" w:eastAsia="MS Mincho" w:hAnsi="Arial" w:cs="Arial"/>
        </w:rPr>
        <w:t xml:space="preserve">) </w:t>
      </w:r>
      <w:r w:rsidRPr="00367740">
        <w:rPr>
          <w:rFonts w:ascii="Arial" w:eastAsia="MS Mincho" w:hAnsi="Arial" w:cs="Arial"/>
        </w:rPr>
        <w:t xml:space="preserve">Rashodi i prihodi koji se ostvare obavljanjem usluge prijevoza putnika utvrđuju se prema metodologiji izračuna iz Priloga br. </w:t>
      </w:r>
      <w:r>
        <w:rPr>
          <w:rFonts w:ascii="Arial" w:eastAsia="MS Mincho" w:hAnsi="Arial" w:cs="Arial"/>
        </w:rPr>
        <w:t>3. ovog Ugovora</w:t>
      </w:r>
      <w:r w:rsidRPr="00367740">
        <w:rPr>
          <w:rFonts w:ascii="Arial" w:eastAsia="MS Mincho" w:hAnsi="Arial" w:cs="Arial"/>
        </w:rPr>
        <w:t xml:space="preserve"> (Metodologija izračuna </w:t>
      </w:r>
      <w:r>
        <w:rPr>
          <w:rFonts w:ascii="Arial" w:eastAsia="MS Mincho" w:hAnsi="Arial" w:cs="Arial"/>
        </w:rPr>
        <w:t>N</w:t>
      </w:r>
      <w:r w:rsidRPr="00367740">
        <w:rPr>
          <w:rFonts w:ascii="Arial" w:eastAsia="MS Mincho" w:hAnsi="Arial" w:cs="Arial"/>
        </w:rPr>
        <w:t>eto financijskog učinka) ovog Ugovora i moraju se izračunati u skladu sa svim važećim računovodstvenim i poreznim pravilima.</w:t>
      </w:r>
    </w:p>
    <w:p w14:paraId="70CB935E" w14:textId="4CE17BDA" w:rsidR="00367740" w:rsidRDefault="00367740" w:rsidP="00367740">
      <w:pPr>
        <w:jc w:val="both"/>
        <w:rPr>
          <w:rFonts w:ascii="Arial" w:eastAsia="MS Mincho" w:hAnsi="Arial" w:cs="Arial"/>
        </w:rPr>
      </w:pPr>
    </w:p>
    <w:p w14:paraId="155B894C" w14:textId="6FD6D52A" w:rsidR="00367740" w:rsidRPr="00796222" w:rsidRDefault="00367740" w:rsidP="00367740">
      <w:pPr>
        <w:jc w:val="both"/>
        <w:rPr>
          <w:rFonts w:ascii="Arial" w:eastAsia="MS Mincho" w:hAnsi="Arial" w:cs="Arial"/>
        </w:rPr>
      </w:pPr>
      <w:r>
        <w:rPr>
          <w:rFonts w:ascii="Arial" w:eastAsia="MS Mincho" w:hAnsi="Arial" w:cs="Arial"/>
        </w:rPr>
        <w:t>(</w:t>
      </w:r>
      <w:r w:rsidR="00101036">
        <w:rPr>
          <w:rFonts w:ascii="Arial" w:eastAsia="MS Mincho" w:hAnsi="Arial" w:cs="Arial"/>
        </w:rPr>
        <w:t>8</w:t>
      </w:r>
      <w:r>
        <w:rPr>
          <w:rFonts w:ascii="Arial" w:eastAsia="MS Mincho" w:hAnsi="Arial" w:cs="Arial"/>
        </w:rPr>
        <w:t>) Ako se na temelju godišnjeg izvješća Operatora iz čl</w:t>
      </w:r>
      <w:r w:rsidR="00E15505">
        <w:rPr>
          <w:rFonts w:ascii="Arial" w:eastAsia="MS Mincho" w:hAnsi="Arial" w:cs="Arial"/>
        </w:rPr>
        <w:t>anka</w:t>
      </w:r>
      <w:r>
        <w:rPr>
          <w:rFonts w:ascii="Arial" w:eastAsia="MS Mincho" w:hAnsi="Arial" w:cs="Arial"/>
        </w:rPr>
        <w:t xml:space="preserve"> 14.</w:t>
      </w:r>
      <w:r w:rsidR="00E15505">
        <w:rPr>
          <w:rFonts w:ascii="Arial" w:eastAsia="MS Mincho" w:hAnsi="Arial" w:cs="Arial"/>
        </w:rPr>
        <w:t xml:space="preserve"> stavaka</w:t>
      </w:r>
      <w:r>
        <w:rPr>
          <w:rFonts w:ascii="Arial" w:eastAsia="MS Mincho" w:hAnsi="Arial" w:cs="Arial"/>
        </w:rPr>
        <w:t xml:space="preserve"> (4) i (5) ovog Ugovora utvrdi </w:t>
      </w:r>
      <w:r w:rsidRPr="00796222">
        <w:rPr>
          <w:rFonts w:ascii="Arial" w:eastAsia="MS Mincho" w:hAnsi="Arial" w:cs="Arial"/>
        </w:rPr>
        <w:t>da je ukupno isplaćeni iznos Naknade za javnu uslugu na razini godine (izračunat na temelju umnoška broja prijeđenih kilometara s jediničnom cijenom kilometra</w:t>
      </w:r>
      <w:r w:rsidR="00E15505">
        <w:rPr>
          <w:rFonts w:ascii="Arial" w:eastAsia="MS Mincho" w:hAnsi="Arial" w:cs="Arial"/>
        </w:rPr>
        <w:t xml:space="preserve"> uz oduzimanje iznosa prihoda od prodaje karata</w:t>
      </w:r>
      <w:r w:rsidRPr="00796222">
        <w:rPr>
          <w:rFonts w:ascii="Arial" w:eastAsia="MS Mincho" w:hAnsi="Arial" w:cs="Arial"/>
        </w:rPr>
        <w:t xml:space="preserve">) veći od izračunatog Neto financijskog učinka, iznos Naknade </w:t>
      </w:r>
      <w:r w:rsidRPr="00796222">
        <w:rPr>
          <w:rFonts w:ascii="Arial" w:eastAsia="MS Mincho" w:hAnsi="Arial" w:cs="Arial"/>
        </w:rPr>
        <w:lastRenderedPageBreak/>
        <w:t>za javnu uslugu koji prelazi iznos izračunatog Neto financijskog učinka predstavlja Prekomjernu naknadu za javnu uslugu. Operater se obvezuje da će iznos Prekomjerne naknade za javnu uslugu vratiti Korisniku u najkraćem mogućem roku, a koji ne može biti duži od 30 (trideset) dana.</w:t>
      </w:r>
    </w:p>
    <w:bookmarkEnd w:id="140"/>
    <w:p w14:paraId="01593A08" w14:textId="73AEF1D0" w:rsidR="00367740" w:rsidRPr="00367740" w:rsidRDefault="00367740" w:rsidP="00367740">
      <w:pPr>
        <w:jc w:val="both"/>
        <w:rPr>
          <w:rFonts w:ascii="Arial" w:eastAsia="MS Mincho" w:hAnsi="Arial" w:cs="Arial"/>
        </w:rPr>
      </w:pPr>
    </w:p>
    <w:bookmarkEnd w:id="138"/>
    <w:p w14:paraId="0184FCA9" w14:textId="77777777" w:rsidR="00011BFA" w:rsidRPr="00011BFA" w:rsidRDefault="00011BFA" w:rsidP="00011BFA">
      <w:pPr>
        <w:jc w:val="both"/>
        <w:rPr>
          <w:rFonts w:ascii="Arial" w:eastAsia="MS Mincho" w:hAnsi="Arial" w:cs="Arial"/>
        </w:rPr>
      </w:pPr>
    </w:p>
    <w:p w14:paraId="65DDA2D4" w14:textId="77777777" w:rsidR="00011BFA" w:rsidRPr="00011BFA" w:rsidRDefault="00011BFA" w:rsidP="00011BFA">
      <w:pPr>
        <w:jc w:val="both"/>
        <w:rPr>
          <w:rFonts w:ascii="Arial" w:eastAsia="MS Mincho" w:hAnsi="Arial" w:cs="Arial"/>
          <w:b/>
          <w:bCs/>
        </w:rPr>
      </w:pPr>
      <w:r w:rsidRPr="00011BFA">
        <w:rPr>
          <w:rFonts w:ascii="Arial" w:eastAsia="MS Mincho" w:hAnsi="Arial" w:cs="Arial"/>
          <w:b/>
          <w:bCs/>
        </w:rPr>
        <w:t>X. TARIFNI SUSTAV I PUTNE KARTE</w:t>
      </w:r>
    </w:p>
    <w:p w14:paraId="02BC8B24" w14:textId="77777777" w:rsidR="00011BFA" w:rsidRPr="00011BFA" w:rsidRDefault="00011BFA" w:rsidP="00011BFA">
      <w:pPr>
        <w:jc w:val="both"/>
        <w:rPr>
          <w:rFonts w:ascii="Arial" w:eastAsia="MS Mincho" w:hAnsi="Arial" w:cs="Arial"/>
          <w:b/>
          <w:bCs/>
        </w:rPr>
      </w:pPr>
    </w:p>
    <w:p w14:paraId="1632A724"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Članak 19.</w:t>
      </w:r>
    </w:p>
    <w:p w14:paraId="3042D95D" w14:textId="77777777" w:rsidR="00011BFA" w:rsidRPr="00011BFA" w:rsidRDefault="00011BFA" w:rsidP="00011BFA">
      <w:pPr>
        <w:jc w:val="both"/>
        <w:rPr>
          <w:rFonts w:ascii="Arial" w:eastAsia="MS Mincho" w:hAnsi="Arial" w:cs="Arial"/>
          <w:b/>
          <w:bCs/>
        </w:rPr>
      </w:pPr>
    </w:p>
    <w:p w14:paraId="0F9981A1" w14:textId="3EC564AD" w:rsidR="00011BFA" w:rsidRPr="00011BFA" w:rsidRDefault="00011BFA" w:rsidP="00011BFA">
      <w:pPr>
        <w:jc w:val="both"/>
        <w:rPr>
          <w:rFonts w:ascii="Arial" w:eastAsia="MS Mincho" w:hAnsi="Arial" w:cs="Arial"/>
        </w:rPr>
      </w:pPr>
      <w:r w:rsidRPr="00011BFA">
        <w:rPr>
          <w:rFonts w:ascii="Arial" w:eastAsia="MS Mincho" w:hAnsi="Arial" w:cs="Arial"/>
        </w:rPr>
        <w:t>(1) Operater ima ovlast uspostaviti ili izmijeniti Tarifu za prijevoz na svim linijama na području Korisnika koju će naplaćivati na temelju odredbi ovog Ugovora</w:t>
      </w:r>
      <w:r w:rsidR="00A34C98">
        <w:rPr>
          <w:rFonts w:ascii="Arial" w:eastAsia="MS Mincho" w:hAnsi="Arial" w:cs="Arial"/>
        </w:rPr>
        <w:t>.</w:t>
      </w:r>
    </w:p>
    <w:p w14:paraId="0F0EC3D9" w14:textId="77777777" w:rsidR="00011BFA" w:rsidRPr="00011BFA" w:rsidRDefault="00011BFA" w:rsidP="00011BFA">
      <w:pPr>
        <w:jc w:val="both"/>
        <w:rPr>
          <w:rFonts w:ascii="Arial" w:eastAsia="MS Mincho" w:hAnsi="Arial" w:cs="Arial"/>
        </w:rPr>
      </w:pPr>
    </w:p>
    <w:p w14:paraId="447C24D0" w14:textId="77777777" w:rsidR="00011BFA" w:rsidRPr="00011BFA" w:rsidRDefault="00011BFA" w:rsidP="00011BFA">
      <w:pPr>
        <w:jc w:val="both"/>
        <w:rPr>
          <w:rFonts w:ascii="Arial" w:eastAsia="MS Mincho" w:hAnsi="Arial" w:cs="Arial"/>
        </w:rPr>
      </w:pPr>
      <w:r w:rsidRPr="00011BFA">
        <w:rPr>
          <w:rFonts w:ascii="Arial" w:eastAsia="MS Mincho" w:hAnsi="Arial" w:cs="Arial"/>
        </w:rPr>
        <w:t>(2) Za uspostavu ili svaki naknadu izmjenu ili dopunu Tarife potrebna je prethodna suglasnost gradonačelnika Grada Karlovca sukladno propisima o komunalnom gospodarstvu.</w:t>
      </w:r>
    </w:p>
    <w:p w14:paraId="699D1641" w14:textId="77777777" w:rsidR="00011BFA" w:rsidRPr="00011BFA" w:rsidRDefault="00011BFA" w:rsidP="00011BFA">
      <w:pPr>
        <w:jc w:val="both"/>
        <w:rPr>
          <w:rFonts w:ascii="Arial" w:eastAsia="MS Mincho" w:hAnsi="Arial" w:cs="Arial"/>
        </w:rPr>
      </w:pPr>
    </w:p>
    <w:p w14:paraId="4A6B9B85" w14:textId="5EA92026" w:rsidR="00011BFA" w:rsidRPr="00011BFA" w:rsidRDefault="00011BFA" w:rsidP="00011BFA">
      <w:pPr>
        <w:jc w:val="both"/>
        <w:rPr>
          <w:rFonts w:ascii="Arial" w:eastAsia="MS Mincho" w:hAnsi="Arial" w:cs="Arial"/>
        </w:rPr>
      </w:pPr>
      <w:r w:rsidRPr="00011BFA">
        <w:rPr>
          <w:rFonts w:ascii="Arial" w:eastAsia="MS Mincho" w:hAnsi="Arial" w:cs="Arial"/>
        </w:rPr>
        <w:t>(2) Operator je dužan primjenjivati Tarifu te ne smije nametati nikakve dodatne troškove ili naknade koji bi rezultirali povećanjem cijene prijevoza za putnike.</w:t>
      </w:r>
    </w:p>
    <w:p w14:paraId="1D3A2A57" w14:textId="77777777" w:rsidR="00011BFA" w:rsidRPr="00011BFA" w:rsidRDefault="00011BFA" w:rsidP="00011BFA">
      <w:pPr>
        <w:jc w:val="both"/>
        <w:rPr>
          <w:rFonts w:ascii="Arial" w:eastAsia="MS Mincho" w:hAnsi="Arial" w:cs="Arial"/>
        </w:rPr>
      </w:pPr>
    </w:p>
    <w:p w14:paraId="5B770A18" w14:textId="77777777" w:rsidR="00011BFA" w:rsidRPr="00011BFA" w:rsidRDefault="00011BFA" w:rsidP="00011BFA">
      <w:pPr>
        <w:jc w:val="both"/>
        <w:rPr>
          <w:rFonts w:ascii="Arial" w:eastAsia="MS Mincho" w:hAnsi="Arial" w:cs="Arial"/>
        </w:rPr>
      </w:pPr>
      <w:r w:rsidRPr="00011BFA">
        <w:rPr>
          <w:rFonts w:ascii="Arial" w:eastAsia="MS Mincho" w:hAnsi="Arial" w:cs="Arial"/>
        </w:rPr>
        <w:t>(3) Operator će ostvarivati prihode od prodaje voznih karata i pretplatnih karata za usluge javnog prijevoza putnika koje je pružio na temelju ovog Ugovora.</w:t>
      </w:r>
    </w:p>
    <w:p w14:paraId="00CB274B" w14:textId="77777777" w:rsidR="00011BFA" w:rsidRPr="00011BFA" w:rsidRDefault="00011BFA" w:rsidP="00011BFA">
      <w:pPr>
        <w:jc w:val="both"/>
        <w:rPr>
          <w:rFonts w:ascii="Arial" w:eastAsia="MS Mincho" w:hAnsi="Arial" w:cs="Arial"/>
        </w:rPr>
      </w:pPr>
    </w:p>
    <w:p w14:paraId="0CAF234B" w14:textId="09B819E4" w:rsidR="00011BFA" w:rsidRDefault="00011BFA" w:rsidP="00011BFA">
      <w:pPr>
        <w:jc w:val="both"/>
        <w:rPr>
          <w:rFonts w:ascii="Arial" w:eastAsia="MS Mincho" w:hAnsi="Arial" w:cs="Arial"/>
        </w:rPr>
      </w:pPr>
      <w:r w:rsidRPr="00011BFA">
        <w:rPr>
          <w:rFonts w:ascii="Arial" w:eastAsia="MS Mincho" w:hAnsi="Arial" w:cs="Arial"/>
        </w:rPr>
        <w:t>(4) Operator je dužan organizirati prodaju voznih karata i pretplatnih karata te je dužan provoditi kontrolu da putnici koji koriste usluge javnog prijevoza putnika imaju valjane vozne ili pretplatne karte</w:t>
      </w:r>
      <w:r w:rsidR="00372B80">
        <w:rPr>
          <w:rFonts w:ascii="Arial" w:eastAsia="MS Mincho" w:hAnsi="Arial" w:cs="Arial"/>
        </w:rPr>
        <w:t xml:space="preserve"> te o tome obavijestiti korisnika u okviru izvješća iz čl</w:t>
      </w:r>
      <w:r w:rsidR="00E15505">
        <w:rPr>
          <w:rFonts w:ascii="Arial" w:eastAsia="MS Mincho" w:hAnsi="Arial" w:cs="Arial"/>
        </w:rPr>
        <w:t>anka</w:t>
      </w:r>
      <w:r w:rsidR="00372B80">
        <w:rPr>
          <w:rFonts w:ascii="Arial" w:eastAsia="MS Mincho" w:hAnsi="Arial" w:cs="Arial"/>
        </w:rPr>
        <w:t xml:space="preserve"> 14.</w:t>
      </w:r>
      <w:r w:rsidR="00E15505">
        <w:rPr>
          <w:rFonts w:ascii="Arial" w:eastAsia="MS Mincho" w:hAnsi="Arial" w:cs="Arial"/>
        </w:rPr>
        <w:t xml:space="preserve"> stavka</w:t>
      </w:r>
      <w:r w:rsidR="00372B80">
        <w:rPr>
          <w:rFonts w:ascii="Arial" w:eastAsia="MS Mincho" w:hAnsi="Arial" w:cs="Arial"/>
        </w:rPr>
        <w:t xml:space="preserve"> (3) ovog Ugovora. </w:t>
      </w:r>
    </w:p>
    <w:p w14:paraId="4026F6EB" w14:textId="31DB7056" w:rsidR="00372B80" w:rsidRDefault="00372B80" w:rsidP="00011BFA">
      <w:pPr>
        <w:jc w:val="both"/>
        <w:rPr>
          <w:rFonts w:ascii="Arial" w:eastAsia="MS Mincho" w:hAnsi="Arial" w:cs="Arial"/>
        </w:rPr>
      </w:pPr>
    </w:p>
    <w:p w14:paraId="4A715A59" w14:textId="2D8268A0" w:rsidR="00372B80" w:rsidRPr="00011BFA" w:rsidRDefault="00372B80" w:rsidP="00011BFA">
      <w:pPr>
        <w:jc w:val="both"/>
        <w:rPr>
          <w:rFonts w:ascii="Arial" w:eastAsia="MS Mincho" w:hAnsi="Arial" w:cs="Arial"/>
        </w:rPr>
      </w:pPr>
      <w:r>
        <w:rPr>
          <w:rFonts w:ascii="Arial" w:eastAsia="MS Mincho" w:hAnsi="Arial" w:cs="Arial"/>
        </w:rPr>
        <w:t>(5) U svrhu provjere da li Operater provodi valjanu kontrolu nad prodajom karata, Korisnik ima pravo</w:t>
      </w:r>
      <w:r w:rsidR="00D4146E">
        <w:rPr>
          <w:rFonts w:ascii="Arial" w:eastAsia="MS Mincho" w:hAnsi="Arial" w:cs="Arial"/>
        </w:rPr>
        <w:t>, uz prethodnu najavu,</w:t>
      </w:r>
      <w:r>
        <w:rPr>
          <w:rFonts w:ascii="Arial" w:eastAsia="MS Mincho" w:hAnsi="Arial" w:cs="Arial"/>
        </w:rPr>
        <w:t xml:space="preserve"> izabrati osobu koja će </w:t>
      </w:r>
      <w:r w:rsidR="00D4146E">
        <w:rPr>
          <w:rFonts w:ascii="Arial" w:eastAsia="MS Mincho" w:hAnsi="Arial" w:cs="Arial"/>
        </w:rPr>
        <w:t>se vozaču predstaviti kao putnik te vršiti nadzor nad prodajom karata na trasama linija koje izabere Korisnik.</w:t>
      </w:r>
    </w:p>
    <w:p w14:paraId="6097B896" w14:textId="77777777" w:rsidR="00011BFA" w:rsidRPr="00011BFA" w:rsidRDefault="00011BFA" w:rsidP="00011BFA">
      <w:pPr>
        <w:jc w:val="both"/>
        <w:rPr>
          <w:rFonts w:ascii="Arial" w:eastAsia="MS Mincho" w:hAnsi="Arial" w:cs="Arial"/>
        </w:rPr>
      </w:pPr>
    </w:p>
    <w:p w14:paraId="37912ECE" w14:textId="77777777" w:rsidR="00011BFA" w:rsidRPr="00011BFA" w:rsidRDefault="00011BFA" w:rsidP="00011BFA">
      <w:pPr>
        <w:jc w:val="both"/>
        <w:rPr>
          <w:rFonts w:ascii="Arial" w:eastAsia="MS Mincho" w:hAnsi="Arial" w:cs="Arial"/>
        </w:rPr>
      </w:pPr>
    </w:p>
    <w:p w14:paraId="57BD6648" w14:textId="77777777" w:rsidR="00011BFA" w:rsidRPr="00011BFA" w:rsidRDefault="00011BFA" w:rsidP="00011BFA">
      <w:pPr>
        <w:jc w:val="both"/>
        <w:rPr>
          <w:rFonts w:ascii="Arial" w:eastAsia="MS Mincho" w:hAnsi="Arial" w:cs="Arial"/>
          <w:b/>
          <w:bCs/>
        </w:rPr>
      </w:pPr>
      <w:r w:rsidRPr="00011BFA">
        <w:rPr>
          <w:rFonts w:ascii="Arial" w:eastAsia="MS Mincho" w:hAnsi="Arial" w:cs="Arial"/>
          <w:b/>
          <w:bCs/>
        </w:rPr>
        <w:t>XI. MARKETING I ODNOSI S JAVNOŠĆU</w:t>
      </w:r>
    </w:p>
    <w:p w14:paraId="1809C302" w14:textId="77777777" w:rsidR="00011BFA" w:rsidRPr="00011BFA" w:rsidRDefault="00011BFA" w:rsidP="00011BFA">
      <w:pPr>
        <w:jc w:val="both"/>
        <w:rPr>
          <w:rFonts w:ascii="Arial" w:eastAsia="MS Mincho" w:hAnsi="Arial" w:cs="Arial"/>
        </w:rPr>
      </w:pPr>
    </w:p>
    <w:p w14:paraId="498AD7F4"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Članak 20.</w:t>
      </w:r>
    </w:p>
    <w:p w14:paraId="6E8B7644" w14:textId="77777777" w:rsidR="00011BFA" w:rsidRPr="00011BFA" w:rsidRDefault="00011BFA" w:rsidP="00011BFA">
      <w:pPr>
        <w:jc w:val="both"/>
        <w:rPr>
          <w:rFonts w:ascii="Arial" w:eastAsia="MS Mincho" w:hAnsi="Arial" w:cs="Arial"/>
        </w:rPr>
      </w:pPr>
    </w:p>
    <w:p w14:paraId="77450B9B" w14:textId="77777777" w:rsidR="00011BFA" w:rsidRPr="00011BFA" w:rsidRDefault="00011BFA" w:rsidP="00011BFA">
      <w:pPr>
        <w:jc w:val="both"/>
        <w:rPr>
          <w:rFonts w:ascii="Arial" w:eastAsia="MS Mincho" w:hAnsi="Arial" w:cs="Arial"/>
        </w:rPr>
      </w:pPr>
      <w:r w:rsidRPr="00011BFA">
        <w:rPr>
          <w:rFonts w:ascii="Arial" w:eastAsia="MS Mincho" w:hAnsi="Arial" w:cs="Arial"/>
        </w:rPr>
        <w:t>(1) Operator je dužan informirati javnost i sve putnike o autobusnim linijama, voznim redovima i o svim njihovim eventualnim izmjenama, u mjeri u kojoj je to moguće, na web stranicama Operatera i na autobusnim kolodvorima.</w:t>
      </w:r>
    </w:p>
    <w:p w14:paraId="2EDB31B8" w14:textId="77777777" w:rsidR="00011BFA" w:rsidRPr="00011BFA" w:rsidRDefault="00011BFA" w:rsidP="00011BFA">
      <w:pPr>
        <w:jc w:val="both"/>
        <w:rPr>
          <w:rFonts w:ascii="Arial" w:eastAsia="MS Mincho" w:hAnsi="Arial" w:cs="Arial"/>
        </w:rPr>
      </w:pPr>
    </w:p>
    <w:p w14:paraId="2A0F35CA" w14:textId="77777777" w:rsidR="00011BFA" w:rsidRPr="00011BFA" w:rsidRDefault="00011BFA" w:rsidP="00011BFA">
      <w:pPr>
        <w:jc w:val="both"/>
        <w:rPr>
          <w:rFonts w:ascii="Arial" w:eastAsia="MS Mincho" w:hAnsi="Arial" w:cs="Arial"/>
        </w:rPr>
      </w:pPr>
      <w:r w:rsidRPr="00011BFA">
        <w:rPr>
          <w:rFonts w:ascii="Arial" w:eastAsia="MS Mincho" w:hAnsi="Arial" w:cs="Arial"/>
        </w:rPr>
        <w:t>(2) Operator je dužan informirati javnost i sve putnike o prodajnim mjestima, Tarifi i popustima, o pravima putnika i obvezama Operatera prema putnicima, kao i o primjenjivim sankcijama za kršenje preuzetih obveza i o svim njihovim eventualnim izmjenama, u mjeri u kojoj je to moguće, na web stranicama Operatera i na autobusnim kolodvorima.</w:t>
      </w:r>
    </w:p>
    <w:p w14:paraId="248F46F9" w14:textId="77777777" w:rsidR="00011BFA" w:rsidRPr="00011BFA" w:rsidRDefault="00011BFA" w:rsidP="00011BFA">
      <w:pPr>
        <w:jc w:val="both"/>
        <w:rPr>
          <w:rFonts w:ascii="Arial" w:eastAsia="MS Mincho" w:hAnsi="Arial" w:cs="Arial"/>
        </w:rPr>
      </w:pPr>
    </w:p>
    <w:p w14:paraId="27A287F7" w14:textId="77777777" w:rsidR="00011BFA" w:rsidRPr="00011BFA" w:rsidRDefault="00011BFA" w:rsidP="00011BFA">
      <w:pPr>
        <w:jc w:val="both"/>
        <w:rPr>
          <w:rFonts w:ascii="Arial" w:eastAsia="MS Mincho" w:hAnsi="Arial" w:cs="Arial"/>
        </w:rPr>
      </w:pPr>
      <w:r w:rsidRPr="00011BFA">
        <w:rPr>
          <w:rFonts w:ascii="Arial" w:eastAsia="MS Mincho" w:hAnsi="Arial" w:cs="Arial"/>
        </w:rPr>
        <w:t>(3) Operater ima obvezu da, u mjeri u kojoj je to moguće, putem sredstava javnog priopćavanja, na svojim web stranicama ili na autobusnim kolodvorima, informira javnost o bilo kakvim trajnim ili privremenim poremećajima sustavu u pružanju usluge javnog prijevoza putnika.</w:t>
      </w:r>
    </w:p>
    <w:p w14:paraId="2146C97A" w14:textId="77777777" w:rsidR="00011BFA" w:rsidRPr="00011BFA" w:rsidRDefault="00011BFA" w:rsidP="00011BFA">
      <w:pPr>
        <w:jc w:val="both"/>
        <w:rPr>
          <w:rFonts w:ascii="Arial" w:eastAsia="MS Mincho" w:hAnsi="Arial" w:cs="Arial"/>
        </w:rPr>
      </w:pPr>
    </w:p>
    <w:p w14:paraId="33AC1062" w14:textId="77777777" w:rsidR="00011BFA" w:rsidRPr="00011BFA" w:rsidRDefault="00011BFA" w:rsidP="00011BFA">
      <w:pPr>
        <w:jc w:val="both"/>
        <w:rPr>
          <w:rFonts w:ascii="Arial" w:eastAsia="MS Mincho" w:hAnsi="Arial" w:cs="Arial"/>
        </w:rPr>
      </w:pPr>
    </w:p>
    <w:p w14:paraId="6AFD48E1" w14:textId="77777777" w:rsidR="00011BFA" w:rsidRPr="00011BFA" w:rsidRDefault="00011BFA" w:rsidP="00011BFA">
      <w:pPr>
        <w:jc w:val="both"/>
        <w:rPr>
          <w:rFonts w:ascii="Arial" w:eastAsia="MS Mincho" w:hAnsi="Arial" w:cs="Arial"/>
          <w:b/>
          <w:bCs/>
        </w:rPr>
      </w:pPr>
      <w:r w:rsidRPr="00011BFA">
        <w:rPr>
          <w:rFonts w:ascii="Arial" w:eastAsia="MS Mincho" w:hAnsi="Arial" w:cs="Arial"/>
          <w:b/>
          <w:bCs/>
        </w:rPr>
        <w:t>XII. TRAJANJE UGOVORA</w:t>
      </w:r>
    </w:p>
    <w:p w14:paraId="11E1D24F" w14:textId="77777777" w:rsidR="00011BFA" w:rsidRPr="00011BFA" w:rsidRDefault="00011BFA" w:rsidP="00011BFA">
      <w:pPr>
        <w:jc w:val="both"/>
        <w:rPr>
          <w:rFonts w:ascii="Arial" w:eastAsia="MS Mincho" w:hAnsi="Arial" w:cs="Arial"/>
        </w:rPr>
      </w:pPr>
    </w:p>
    <w:p w14:paraId="1F4DC9D6"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lastRenderedPageBreak/>
        <w:t>Članak 21.</w:t>
      </w:r>
    </w:p>
    <w:p w14:paraId="0644E5DF" w14:textId="77777777" w:rsidR="00011BFA" w:rsidRPr="00011BFA" w:rsidRDefault="00011BFA" w:rsidP="00011BFA">
      <w:pPr>
        <w:jc w:val="center"/>
        <w:rPr>
          <w:rFonts w:ascii="Arial" w:eastAsia="MS Mincho" w:hAnsi="Arial" w:cs="Arial"/>
          <w:b/>
          <w:bCs/>
        </w:rPr>
      </w:pPr>
    </w:p>
    <w:p w14:paraId="1C33484C" w14:textId="77777777" w:rsidR="00011BFA" w:rsidRPr="00011BFA" w:rsidRDefault="00011BFA" w:rsidP="00011BFA">
      <w:pPr>
        <w:jc w:val="both"/>
        <w:rPr>
          <w:rFonts w:ascii="Arial" w:eastAsia="MS Mincho" w:hAnsi="Arial" w:cs="Arial"/>
        </w:rPr>
      </w:pPr>
      <w:r w:rsidRPr="00011BFA">
        <w:rPr>
          <w:rFonts w:ascii="Arial" w:eastAsia="MS Mincho" w:hAnsi="Arial" w:cs="Arial"/>
        </w:rPr>
        <w:t xml:space="preserve">(1) Ugovor stupa na snagu </w:t>
      </w:r>
      <w:r w:rsidRPr="00011BFA">
        <w:rPr>
          <w:rFonts w:ascii="Arial" w:eastAsia="MS Mincho" w:hAnsi="Arial" w:cs="Arial"/>
          <w:highlight w:val="yellow"/>
        </w:rPr>
        <w:t>___</w:t>
      </w:r>
      <w:r w:rsidRPr="00011BFA">
        <w:rPr>
          <w:rFonts w:ascii="Arial" w:eastAsia="MS Mincho" w:hAnsi="Arial" w:cs="Arial"/>
        </w:rPr>
        <w:t xml:space="preserve"> 2023. godine</w:t>
      </w:r>
    </w:p>
    <w:p w14:paraId="76694C7F" w14:textId="77777777" w:rsidR="00011BFA" w:rsidRPr="00011BFA" w:rsidRDefault="00011BFA" w:rsidP="00011BFA">
      <w:pPr>
        <w:jc w:val="both"/>
        <w:rPr>
          <w:rFonts w:ascii="Arial" w:eastAsia="MS Mincho" w:hAnsi="Arial" w:cs="Arial"/>
        </w:rPr>
      </w:pPr>
    </w:p>
    <w:p w14:paraId="40A88984" w14:textId="6E49DED3" w:rsidR="00011BFA" w:rsidRPr="00011BFA" w:rsidRDefault="00011BFA" w:rsidP="00011BFA">
      <w:pPr>
        <w:jc w:val="both"/>
        <w:rPr>
          <w:rFonts w:ascii="Arial" w:eastAsia="MS Mincho" w:hAnsi="Arial" w:cs="Arial"/>
        </w:rPr>
      </w:pPr>
      <w:r w:rsidRPr="00011BFA">
        <w:rPr>
          <w:rFonts w:ascii="Arial" w:eastAsia="MS Mincho" w:hAnsi="Arial" w:cs="Arial"/>
        </w:rPr>
        <w:t xml:space="preserve">(2) Ugovor se sklapa na rok od </w:t>
      </w:r>
      <w:r w:rsidR="00C04042" w:rsidRPr="00C04042">
        <w:rPr>
          <w:rFonts w:ascii="Arial" w:eastAsia="MS Mincho" w:hAnsi="Arial" w:cs="Arial"/>
          <w:highlight w:val="yellow"/>
        </w:rPr>
        <w:t>3</w:t>
      </w:r>
      <w:r w:rsidRPr="00856CD7">
        <w:rPr>
          <w:rFonts w:ascii="Arial" w:eastAsia="MS Mincho" w:hAnsi="Arial" w:cs="Arial"/>
        </w:rPr>
        <w:t xml:space="preserve"> </w:t>
      </w:r>
      <w:r w:rsidRPr="00011BFA">
        <w:rPr>
          <w:rFonts w:ascii="Arial" w:eastAsia="MS Mincho" w:hAnsi="Arial" w:cs="Arial"/>
        </w:rPr>
        <w:t xml:space="preserve">godine koji počinje teći od stupanja Ugovora na snagu i traje do </w:t>
      </w:r>
      <w:r w:rsidRPr="00011BFA">
        <w:rPr>
          <w:rFonts w:ascii="Arial" w:eastAsia="MS Mincho" w:hAnsi="Arial" w:cs="Arial"/>
          <w:highlight w:val="yellow"/>
        </w:rPr>
        <w:t>_____</w:t>
      </w:r>
      <w:r w:rsidRPr="00011BFA">
        <w:rPr>
          <w:rFonts w:ascii="Arial" w:eastAsia="MS Mincho" w:hAnsi="Arial" w:cs="Arial"/>
        </w:rPr>
        <w:t xml:space="preserve"> 202</w:t>
      </w:r>
      <w:r w:rsidRPr="00011BFA">
        <w:rPr>
          <w:rFonts w:ascii="Arial" w:eastAsia="MS Mincho" w:hAnsi="Arial" w:cs="Arial"/>
          <w:highlight w:val="yellow"/>
        </w:rPr>
        <w:t>__</w:t>
      </w:r>
      <w:r w:rsidRPr="00011BFA">
        <w:rPr>
          <w:rFonts w:ascii="Arial" w:eastAsia="MS Mincho" w:hAnsi="Arial" w:cs="Arial"/>
        </w:rPr>
        <w:t>. godine.</w:t>
      </w:r>
    </w:p>
    <w:p w14:paraId="1CB05DA7" w14:textId="77777777" w:rsidR="00011BFA" w:rsidRPr="00011BFA" w:rsidRDefault="00011BFA" w:rsidP="00011BFA">
      <w:pPr>
        <w:jc w:val="both"/>
        <w:rPr>
          <w:rFonts w:ascii="Arial" w:eastAsia="MS Mincho" w:hAnsi="Arial" w:cs="Arial"/>
        </w:rPr>
      </w:pPr>
    </w:p>
    <w:p w14:paraId="4F1C3F14" w14:textId="77777777" w:rsidR="007B4A18" w:rsidRDefault="00011BFA" w:rsidP="00011BFA">
      <w:pPr>
        <w:jc w:val="both"/>
        <w:rPr>
          <w:rFonts w:ascii="Arial" w:eastAsia="MS Mincho" w:hAnsi="Arial" w:cs="Arial"/>
        </w:rPr>
      </w:pPr>
      <w:r w:rsidRPr="00011BFA">
        <w:rPr>
          <w:rFonts w:ascii="Arial" w:eastAsia="MS Mincho" w:hAnsi="Arial" w:cs="Arial"/>
        </w:rPr>
        <w:t>(3) Ugovorne strane mogu se sporazumjeti o produljenju trajanja ovog Ugovora, a o čemu se mora sastaviti pisani Sporazum o produljenju trajanja Ugovora.</w:t>
      </w:r>
    </w:p>
    <w:p w14:paraId="77049A1E" w14:textId="77777777" w:rsidR="007B4A18" w:rsidRDefault="007B4A18" w:rsidP="00011BFA">
      <w:pPr>
        <w:jc w:val="both"/>
        <w:rPr>
          <w:rFonts w:ascii="Arial" w:eastAsia="MS Mincho" w:hAnsi="Arial" w:cs="Arial"/>
        </w:rPr>
      </w:pPr>
    </w:p>
    <w:p w14:paraId="24850D53" w14:textId="10CDBFB9" w:rsidR="007B4A18" w:rsidRPr="00011BFA" w:rsidRDefault="007B4A18" w:rsidP="00011BFA">
      <w:pPr>
        <w:jc w:val="both"/>
        <w:rPr>
          <w:rFonts w:ascii="Arial" w:eastAsia="MS Mincho" w:hAnsi="Arial" w:cs="Arial"/>
        </w:rPr>
      </w:pPr>
      <w:r>
        <w:rPr>
          <w:rFonts w:ascii="Arial" w:eastAsia="MS Mincho" w:hAnsi="Arial" w:cs="Arial"/>
        </w:rPr>
        <w:t xml:space="preserve">(4) </w:t>
      </w:r>
      <w:bookmarkStart w:id="141" w:name="_Hlk130230099"/>
      <w:r>
        <w:rPr>
          <w:rFonts w:ascii="Arial" w:eastAsia="MS Mincho" w:hAnsi="Arial" w:cs="Arial"/>
        </w:rPr>
        <w:t>U</w:t>
      </w:r>
      <w:r w:rsidRPr="007B4A18">
        <w:rPr>
          <w:rFonts w:ascii="Arial" w:eastAsia="MS Mincho" w:hAnsi="Arial" w:cs="Arial"/>
        </w:rPr>
        <w:t xml:space="preserve"> situaciji kada postoji neposredni rizik od prekida obavljanja javne usluge prijevoza zbog toga što ističe </w:t>
      </w:r>
      <w:r>
        <w:rPr>
          <w:rFonts w:ascii="Arial" w:eastAsia="MS Mincho" w:hAnsi="Arial" w:cs="Arial"/>
        </w:rPr>
        <w:t xml:space="preserve">ovaj </w:t>
      </w:r>
      <w:r w:rsidRPr="007B4A18">
        <w:rPr>
          <w:rFonts w:ascii="Arial" w:eastAsia="MS Mincho" w:hAnsi="Arial" w:cs="Arial"/>
        </w:rPr>
        <w:t>Ugovor, a iz opravdanih razloga nije proveden ili okončan novi postupak javne nabave na temelju kojeg bi bio sklopljen novi ugovor o javnoj usluzi, trajanje predmetnog Ugovora se može produljiti za onoliko vremena koliko je potrebno da se steknu uvjeti za izvršavanje novog ugovora o javnoj usluzi, ali ne dulje od dvije godine kako bi se zaštitilo tržišno natjecanje.</w:t>
      </w:r>
    </w:p>
    <w:bookmarkEnd w:id="141"/>
    <w:p w14:paraId="331FAA9A" w14:textId="77777777" w:rsidR="00011BFA" w:rsidRPr="00011BFA" w:rsidRDefault="00011BFA" w:rsidP="00011BFA">
      <w:pPr>
        <w:jc w:val="both"/>
        <w:rPr>
          <w:rFonts w:ascii="Arial" w:eastAsia="MS Mincho" w:hAnsi="Arial" w:cs="Arial"/>
        </w:rPr>
      </w:pPr>
    </w:p>
    <w:p w14:paraId="60E09CD3" w14:textId="14579CA0" w:rsidR="00011BFA" w:rsidRPr="00011BFA" w:rsidRDefault="00011BFA" w:rsidP="00011BFA">
      <w:pPr>
        <w:jc w:val="both"/>
        <w:rPr>
          <w:rFonts w:ascii="Arial" w:eastAsia="MS Mincho" w:hAnsi="Arial" w:cs="Arial"/>
        </w:rPr>
      </w:pPr>
      <w:r w:rsidRPr="00011BFA">
        <w:rPr>
          <w:rFonts w:ascii="Arial" w:eastAsia="MS Mincho" w:hAnsi="Arial" w:cs="Arial"/>
        </w:rPr>
        <w:t>(</w:t>
      </w:r>
      <w:r w:rsidR="007B4A18">
        <w:rPr>
          <w:rFonts w:ascii="Arial" w:eastAsia="MS Mincho" w:hAnsi="Arial" w:cs="Arial"/>
        </w:rPr>
        <w:t>5</w:t>
      </w:r>
      <w:r w:rsidRPr="00011BFA">
        <w:rPr>
          <w:rFonts w:ascii="Arial" w:eastAsia="MS Mincho" w:hAnsi="Arial" w:cs="Arial"/>
        </w:rPr>
        <w:t>) Ukupno trajanje ugovora o javnim uslugama ograničeno je i ne smije prelaziti 10 godina za usluge gradskog i međugradskog autobusnog prijevoza.</w:t>
      </w:r>
    </w:p>
    <w:p w14:paraId="23ED446A" w14:textId="77777777" w:rsidR="00011BFA" w:rsidRPr="00011BFA" w:rsidRDefault="00011BFA" w:rsidP="00011BFA">
      <w:pPr>
        <w:jc w:val="both"/>
        <w:rPr>
          <w:rFonts w:ascii="Arial" w:eastAsia="MS Mincho" w:hAnsi="Arial" w:cs="Arial"/>
        </w:rPr>
      </w:pPr>
    </w:p>
    <w:p w14:paraId="6066505A" w14:textId="1A598ED2" w:rsidR="00011BFA" w:rsidRPr="00011BFA" w:rsidRDefault="00011BFA" w:rsidP="00011BFA">
      <w:pPr>
        <w:jc w:val="both"/>
        <w:rPr>
          <w:rFonts w:ascii="Arial" w:eastAsia="MS Mincho" w:hAnsi="Arial" w:cs="Arial"/>
        </w:rPr>
      </w:pPr>
      <w:r w:rsidRPr="00011BFA">
        <w:rPr>
          <w:rFonts w:ascii="Arial" w:eastAsia="MS Mincho" w:hAnsi="Arial" w:cs="Arial"/>
        </w:rPr>
        <w:t>(</w:t>
      </w:r>
      <w:r w:rsidR="007B4A18">
        <w:rPr>
          <w:rFonts w:ascii="Arial" w:eastAsia="MS Mincho" w:hAnsi="Arial" w:cs="Arial"/>
        </w:rPr>
        <w:t>6</w:t>
      </w:r>
      <w:r w:rsidRPr="00011BFA">
        <w:rPr>
          <w:rFonts w:ascii="Arial" w:eastAsia="MS Mincho" w:hAnsi="Arial" w:cs="Arial"/>
        </w:rPr>
        <w:t>) Iznimno od stavka (</w:t>
      </w:r>
      <w:r w:rsidR="007B4A18">
        <w:rPr>
          <w:rFonts w:ascii="Arial" w:eastAsia="MS Mincho" w:hAnsi="Arial" w:cs="Arial"/>
        </w:rPr>
        <w:t>5</w:t>
      </w:r>
      <w:r w:rsidRPr="00011BFA">
        <w:rPr>
          <w:rFonts w:ascii="Arial" w:eastAsia="MS Mincho" w:hAnsi="Arial" w:cs="Arial"/>
        </w:rPr>
        <w:t>) ovog članka, Ugovor se može produljiti i za razdoblje dulje od 10 godina pod sljedećim pretpostavkama sukladno Uredbi 1370/2007:</w:t>
      </w:r>
    </w:p>
    <w:p w14:paraId="50256F3A" w14:textId="77777777" w:rsidR="00011BFA" w:rsidRPr="00011BFA" w:rsidRDefault="00011BFA" w:rsidP="00011BFA">
      <w:pPr>
        <w:jc w:val="both"/>
        <w:rPr>
          <w:rFonts w:ascii="Arial" w:eastAsia="MS Mincho" w:hAnsi="Arial" w:cs="Arial"/>
        </w:rPr>
      </w:pPr>
    </w:p>
    <w:p w14:paraId="4728D871" w14:textId="77777777" w:rsidR="00011BFA" w:rsidRPr="00011BFA" w:rsidRDefault="00011BFA" w:rsidP="0075208A">
      <w:pPr>
        <w:numPr>
          <w:ilvl w:val="0"/>
          <w:numId w:val="69"/>
        </w:numPr>
        <w:contextualSpacing/>
        <w:jc w:val="both"/>
        <w:rPr>
          <w:rFonts w:ascii="Arial" w:eastAsia="MS Mincho" w:hAnsi="Arial" w:cs="Arial"/>
        </w:rPr>
      </w:pPr>
      <w:r w:rsidRPr="00011BFA">
        <w:rPr>
          <w:rFonts w:ascii="Arial" w:eastAsia="MS Mincho" w:hAnsi="Arial" w:cs="Arial"/>
        </w:rPr>
        <w:t>ako je potrebno, uzimajući u obzir uvjete amortizacije imovine, trajanje Ugovora smije biti produljeno za najviše 50 % ako Operater pribavi imovinu koja je značajna kako u odnosu na sveukupnu imovinu potrebnu za obavljanje usluga prijevoza putnika obuhvaćenih ugovorom o javnim uslugama, tako i vezana pretežno za usluge prijevoza putnika obuhvaćene ugovorom;</w:t>
      </w:r>
    </w:p>
    <w:p w14:paraId="05042EC3" w14:textId="77777777" w:rsidR="00011BFA" w:rsidRPr="00011BFA" w:rsidRDefault="00011BFA" w:rsidP="00011BFA">
      <w:pPr>
        <w:jc w:val="both"/>
        <w:rPr>
          <w:rFonts w:ascii="Arial" w:eastAsia="MS Mincho" w:hAnsi="Arial" w:cs="Arial"/>
        </w:rPr>
      </w:pPr>
    </w:p>
    <w:p w14:paraId="0C829BCD" w14:textId="77777777" w:rsidR="00011BFA" w:rsidRPr="00011BFA" w:rsidRDefault="00011BFA" w:rsidP="0075208A">
      <w:pPr>
        <w:numPr>
          <w:ilvl w:val="0"/>
          <w:numId w:val="69"/>
        </w:numPr>
        <w:contextualSpacing/>
        <w:jc w:val="both"/>
        <w:rPr>
          <w:rFonts w:ascii="Arial" w:eastAsia="MS Mincho" w:hAnsi="Arial" w:cs="Arial"/>
        </w:rPr>
      </w:pPr>
      <w:r w:rsidRPr="00011BFA">
        <w:rPr>
          <w:rFonts w:ascii="Arial" w:eastAsia="MS Mincho" w:hAnsi="Arial" w:cs="Arial"/>
        </w:rPr>
        <w:t>ako je to opravdano troškovima proizašlim iz posebnih zemljopisnih okolnosti, trajanje Ugovora smije se u najudaljenijim regijama produljiti za najviše 50 %;</w:t>
      </w:r>
    </w:p>
    <w:p w14:paraId="099FBA5A" w14:textId="77777777" w:rsidR="00011BFA" w:rsidRPr="00011BFA" w:rsidRDefault="00011BFA" w:rsidP="00011BFA">
      <w:pPr>
        <w:jc w:val="both"/>
        <w:rPr>
          <w:rFonts w:ascii="Arial" w:eastAsia="MS Mincho" w:hAnsi="Arial" w:cs="Arial"/>
        </w:rPr>
      </w:pPr>
    </w:p>
    <w:p w14:paraId="4FBCCEFC" w14:textId="331FBF33" w:rsidR="00011BFA" w:rsidRDefault="00011BFA" w:rsidP="0075208A">
      <w:pPr>
        <w:numPr>
          <w:ilvl w:val="0"/>
          <w:numId w:val="69"/>
        </w:numPr>
        <w:contextualSpacing/>
        <w:jc w:val="both"/>
        <w:rPr>
          <w:rFonts w:ascii="Arial" w:eastAsia="MS Mincho" w:hAnsi="Arial" w:cs="Arial"/>
        </w:rPr>
      </w:pPr>
      <w:r w:rsidRPr="00011BFA">
        <w:rPr>
          <w:rFonts w:ascii="Arial" w:eastAsia="MS Mincho" w:hAnsi="Arial" w:cs="Arial"/>
        </w:rPr>
        <w:t>ako je to opravdano amortizacijom kapitala u vezi s izvanrednom infrastrukturom ili ulaganjem u vozila, Ugovor može imati dulje trajanje, a u tom slučaju Lokalno nadležno tijelo  u roku od jedne godine nakon zaključenja ugovora prosljeđuje Europskoj Komisiji Ugovor i elemente koji opravdavaju njegovo dulje trajanje.</w:t>
      </w:r>
    </w:p>
    <w:p w14:paraId="63F6C8F0" w14:textId="78C8D70B" w:rsidR="007B4A18" w:rsidRDefault="007B4A18" w:rsidP="007B4A18">
      <w:pPr>
        <w:ind w:left="720"/>
        <w:contextualSpacing/>
        <w:jc w:val="both"/>
        <w:rPr>
          <w:rFonts w:ascii="Arial" w:eastAsia="MS Mincho" w:hAnsi="Arial" w:cs="Arial"/>
        </w:rPr>
      </w:pPr>
    </w:p>
    <w:p w14:paraId="4BEEA925" w14:textId="77777777" w:rsidR="007B4A18" w:rsidRPr="00011BFA" w:rsidRDefault="007B4A18" w:rsidP="007B4A18">
      <w:pPr>
        <w:ind w:left="720"/>
        <w:contextualSpacing/>
        <w:jc w:val="both"/>
        <w:rPr>
          <w:rFonts w:ascii="Arial" w:eastAsia="MS Mincho" w:hAnsi="Arial" w:cs="Arial"/>
        </w:rPr>
      </w:pPr>
    </w:p>
    <w:p w14:paraId="195D6D8B" w14:textId="77777777" w:rsidR="00011BFA" w:rsidRPr="00011BFA" w:rsidRDefault="00011BFA" w:rsidP="00011BFA">
      <w:pPr>
        <w:jc w:val="both"/>
        <w:rPr>
          <w:rFonts w:ascii="Arial" w:eastAsia="MS Mincho" w:hAnsi="Arial" w:cs="Arial"/>
        </w:rPr>
      </w:pPr>
    </w:p>
    <w:p w14:paraId="304038BA" w14:textId="77777777" w:rsidR="00011BFA" w:rsidRPr="00011BFA" w:rsidRDefault="00011BFA" w:rsidP="00011BFA">
      <w:pPr>
        <w:jc w:val="both"/>
        <w:rPr>
          <w:rFonts w:ascii="Arial" w:eastAsia="MS Mincho" w:hAnsi="Arial" w:cs="Arial"/>
          <w:b/>
          <w:bCs/>
        </w:rPr>
      </w:pPr>
      <w:r w:rsidRPr="00011BFA">
        <w:rPr>
          <w:rFonts w:ascii="Arial" w:eastAsia="MS Mincho" w:hAnsi="Arial" w:cs="Arial"/>
          <w:b/>
          <w:bCs/>
        </w:rPr>
        <w:t>XIII. PRESTANAK UGOVORA</w:t>
      </w:r>
    </w:p>
    <w:p w14:paraId="2ACCF922" w14:textId="77777777" w:rsidR="00011BFA" w:rsidRPr="00011BFA" w:rsidRDefault="00011BFA" w:rsidP="00011BFA">
      <w:pPr>
        <w:jc w:val="both"/>
        <w:rPr>
          <w:rFonts w:ascii="Arial" w:eastAsia="MS Mincho" w:hAnsi="Arial" w:cs="Arial"/>
        </w:rPr>
      </w:pPr>
    </w:p>
    <w:p w14:paraId="147E64B9"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Istek roka na koji je Ugovor sklopljen</w:t>
      </w:r>
    </w:p>
    <w:p w14:paraId="4FEAB8BD" w14:textId="77777777" w:rsidR="00011BFA" w:rsidRPr="00011BFA" w:rsidRDefault="00011BFA" w:rsidP="00011BFA">
      <w:pPr>
        <w:jc w:val="center"/>
        <w:rPr>
          <w:rFonts w:ascii="Arial" w:eastAsia="MS Mincho" w:hAnsi="Arial" w:cs="Arial"/>
          <w:b/>
          <w:bCs/>
        </w:rPr>
      </w:pPr>
    </w:p>
    <w:p w14:paraId="7ABE18F4"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Članak 22.</w:t>
      </w:r>
    </w:p>
    <w:p w14:paraId="69D030DD" w14:textId="77777777" w:rsidR="00011BFA" w:rsidRPr="00011BFA" w:rsidRDefault="00011BFA" w:rsidP="00011BFA">
      <w:pPr>
        <w:jc w:val="both"/>
        <w:rPr>
          <w:rFonts w:ascii="Arial" w:eastAsia="MS Mincho" w:hAnsi="Arial" w:cs="Arial"/>
        </w:rPr>
      </w:pPr>
    </w:p>
    <w:p w14:paraId="72EF8199" w14:textId="73E3BCA6" w:rsidR="00011BFA" w:rsidRPr="00011BFA" w:rsidRDefault="00011BFA" w:rsidP="00011BFA">
      <w:pPr>
        <w:jc w:val="both"/>
        <w:rPr>
          <w:rFonts w:ascii="Arial" w:eastAsia="MS Mincho" w:hAnsi="Arial" w:cs="Arial"/>
        </w:rPr>
      </w:pPr>
      <w:r w:rsidRPr="00011BFA">
        <w:rPr>
          <w:rFonts w:ascii="Arial" w:eastAsia="MS Mincho" w:hAnsi="Arial" w:cs="Arial"/>
        </w:rPr>
        <w:t>(1) Ugovor prestaje istekom roka na koji je sklopljen sukladno članku 2</w:t>
      </w:r>
      <w:r w:rsidR="00FB346E">
        <w:rPr>
          <w:rFonts w:ascii="Arial" w:eastAsia="MS Mincho" w:hAnsi="Arial" w:cs="Arial"/>
        </w:rPr>
        <w:t>1</w:t>
      </w:r>
      <w:r w:rsidRPr="00011BFA">
        <w:rPr>
          <w:rFonts w:ascii="Arial" w:eastAsia="MS Mincho" w:hAnsi="Arial" w:cs="Arial"/>
        </w:rPr>
        <w:t>. Ugovora.</w:t>
      </w:r>
    </w:p>
    <w:p w14:paraId="694BB953" w14:textId="77777777" w:rsidR="00011BFA" w:rsidRPr="00011BFA" w:rsidRDefault="00011BFA" w:rsidP="00011BFA">
      <w:pPr>
        <w:jc w:val="center"/>
        <w:rPr>
          <w:rFonts w:ascii="Arial" w:eastAsia="MS Mincho" w:hAnsi="Arial" w:cs="Arial"/>
          <w:b/>
          <w:bCs/>
        </w:rPr>
      </w:pPr>
    </w:p>
    <w:p w14:paraId="191190FA" w14:textId="77777777" w:rsidR="00011BFA" w:rsidRPr="00011BFA" w:rsidRDefault="00011BFA" w:rsidP="00011BFA">
      <w:pPr>
        <w:jc w:val="both"/>
        <w:rPr>
          <w:rFonts w:ascii="Arial" w:eastAsia="MS Mincho" w:hAnsi="Arial" w:cs="Arial"/>
        </w:rPr>
      </w:pPr>
      <w:r w:rsidRPr="00011BFA">
        <w:rPr>
          <w:rFonts w:ascii="Arial" w:eastAsia="MS Mincho" w:hAnsi="Arial" w:cs="Arial"/>
        </w:rPr>
        <w:t>(2) Odredba stavka 1. ovog članka ne primjenjuje se u slučaju ako su se Ugovorne strane sporazumjele o produljenju trajanja Ugovora ili ako je prije isteka roka na koji je Ugovor sklopljen došlo do raskida ili je Ugovor prestao važiti na temelju zakona ili odluka sudova ili drugih nadležnih tijela.</w:t>
      </w:r>
    </w:p>
    <w:p w14:paraId="51F388E8" w14:textId="77777777" w:rsidR="00011BFA" w:rsidRPr="00011BFA" w:rsidRDefault="00011BFA" w:rsidP="00011BFA">
      <w:pPr>
        <w:jc w:val="both"/>
        <w:rPr>
          <w:rFonts w:ascii="Arial" w:eastAsia="MS Mincho" w:hAnsi="Arial" w:cs="Arial"/>
          <w:b/>
          <w:bCs/>
        </w:rPr>
      </w:pPr>
    </w:p>
    <w:p w14:paraId="06D80E11"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Sporazumni raskid Ugovora</w:t>
      </w:r>
    </w:p>
    <w:p w14:paraId="29A0573A" w14:textId="77777777" w:rsidR="00011BFA" w:rsidRPr="00011BFA" w:rsidRDefault="00011BFA" w:rsidP="00011BFA">
      <w:pPr>
        <w:jc w:val="center"/>
        <w:rPr>
          <w:rFonts w:ascii="Arial" w:eastAsia="MS Mincho" w:hAnsi="Arial" w:cs="Arial"/>
          <w:b/>
          <w:bCs/>
        </w:rPr>
      </w:pPr>
    </w:p>
    <w:p w14:paraId="073F16A1" w14:textId="77777777" w:rsidR="00011BFA" w:rsidRPr="00011BFA" w:rsidRDefault="00011BFA" w:rsidP="00011BFA">
      <w:pPr>
        <w:jc w:val="center"/>
        <w:rPr>
          <w:rFonts w:ascii="Arial" w:eastAsia="MS Mincho" w:hAnsi="Arial" w:cs="Arial"/>
          <w:b/>
          <w:bCs/>
        </w:rPr>
      </w:pPr>
    </w:p>
    <w:p w14:paraId="1A53C7B4"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 xml:space="preserve">Članak 23. </w:t>
      </w:r>
    </w:p>
    <w:p w14:paraId="1B20F41F" w14:textId="77777777" w:rsidR="00011BFA" w:rsidRPr="00011BFA" w:rsidRDefault="00011BFA" w:rsidP="00011BFA">
      <w:pPr>
        <w:jc w:val="center"/>
        <w:rPr>
          <w:rFonts w:ascii="Arial" w:eastAsia="MS Mincho" w:hAnsi="Arial" w:cs="Arial"/>
          <w:b/>
          <w:bCs/>
        </w:rPr>
      </w:pPr>
    </w:p>
    <w:p w14:paraId="5A4217C9" w14:textId="77777777" w:rsidR="00011BFA" w:rsidRPr="00011BFA" w:rsidRDefault="00011BFA" w:rsidP="00011BFA">
      <w:pPr>
        <w:jc w:val="both"/>
        <w:rPr>
          <w:rFonts w:ascii="Arial" w:eastAsia="MS Mincho" w:hAnsi="Arial" w:cs="Arial"/>
        </w:rPr>
      </w:pPr>
      <w:r w:rsidRPr="00011BFA">
        <w:rPr>
          <w:rFonts w:ascii="Arial" w:eastAsia="MS Mincho" w:hAnsi="Arial" w:cs="Arial"/>
        </w:rPr>
        <w:t>(1) Ugovorne strane mogu se sporazumjeti o raskidu Ugovora, a o čemu se mora sastaviti pisani Sporazum o raskidu Ugovora.</w:t>
      </w:r>
    </w:p>
    <w:p w14:paraId="349761A5" w14:textId="77777777" w:rsidR="00011BFA" w:rsidRPr="00011BFA" w:rsidRDefault="00011BFA" w:rsidP="00011BFA">
      <w:pPr>
        <w:jc w:val="both"/>
        <w:rPr>
          <w:rFonts w:ascii="Arial" w:eastAsia="MS Mincho" w:hAnsi="Arial" w:cs="Arial"/>
        </w:rPr>
      </w:pPr>
    </w:p>
    <w:p w14:paraId="2E89D8CD"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Raskid Ugovora od strane Korisnika</w:t>
      </w:r>
    </w:p>
    <w:p w14:paraId="794EEC7D" w14:textId="77777777" w:rsidR="00011BFA" w:rsidRPr="00011BFA" w:rsidRDefault="00011BFA" w:rsidP="00011BFA">
      <w:pPr>
        <w:jc w:val="center"/>
        <w:rPr>
          <w:rFonts w:ascii="Arial" w:eastAsia="MS Mincho" w:hAnsi="Arial" w:cs="Arial"/>
          <w:b/>
          <w:bCs/>
        </w:rPr>
      </w:pPr>
    </w:p>
    <w:p w14:paraId="63D36434"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Članak 24.</w:t>
      </w:r>
    </w:p>
    <w:p w14:paraId="3FB81534" w14:textId="77777777" w:rsidR="00011BFA" w:rsidRPr="00011BFA" w:rsidRDefault="00011BFA" w:rsidP="00011BFA">
      <w:pPr>
        <w:jc w:val="center"/>
        <w:rPr>
          <w:rFonts w:ascii="Arial" w:eastAsia="MS Mincho" w:hAnsi="Arial" w:cs="Arial"/>
          <w:b/>
          <w:bCs/>
        </w:rPr>
      </w:pPr>
    </w:p>
    <w:p w14:paraId="14123E77" w14:textId="77777777" w:rsidR="00011BFA" w:rsidRPr="00011BFA" w:rsidRDefault="00011BFA" w:rsidP="00011BFA">
      <w:pPr>
        <w:jc w:val="both"/>
        <w:rPr>
          <w:rFonts w:ascii="Arial" w:eastAsia="MS Mincho" w:hAnsi="Arial" w:cs="Arial"/>
        </w:rPr>
      </w:pPr>
      <w:r w:rsidRPr="00011BFA">
        <w:rPr>
          <w:rFonts w:ascii="Arial" w:eastAsia="MS Mincho" w:hAnsi="Arial" w:cs="Arial"/>
        </w:rPr>
        <w:t>(1) Korisnik može raskinuti Ugovor ako Operater ne otkloni propuste nakon isteka naknadnog roka za otklanjanje propusta od 14 dana koji teče od primitka obavijesti o takvom propustu, a iz sljedećih razloga:</w:t>
      </w:r>
    </w:p>
    <w:p w14:paraId="1AF31527" w14:textId="77777777" w:rsidR="00011BFA" w:rsidRPr="00011BFA" w:rsidRDefault="00011BFA" w:rsidP="00011BFA">
      <w:pPr>
        <w:jc w:val="both"/>
        <w:rPr>
          <w:rFonts w:ascii="Arial" w:eastAsia="MS Mincho" w:hAnsi="Arial" w:cs="Arial"/>
        </w:rPr>
      </w:pPr>
    </w:p>
    <w:p w14:paraId="7A7F3C4D" w14:textId="77777777" w:rsidR="00011BFA" w:rsidRPr="00011BFA" w:rsidRDefault="00011BFA" w:rsidP="0075208A">
      <w:pPr>
        <w:numPr>
          <w:ilvl w:val="0"/>
          <w:numId w:val="66"/>
        </w:numPr>
        <w:contextualSpacing/>
        <w:jc w:val="both"/>
        <w:rPr>
          <w:rFonts w:ascii="Arial" w:eastAsia="MS Mincho" w:hAnsi="Arial" w:cs="Arial"/>
        </w:rPr>
      </w:pPr>
      <w:r w:rsidRPr="00011BFA">
        <w:rPr>
          <w:rFonts w:ascii="Arial" w:eastAsia="MS Mincho" w:hAnsi="Arial" w:cs="Arial"/>
        </w:rPr>
        <w:t>ako Operater ne ispuni, odnosno ne ispuni uredno svoju ugovornu obvezu, a osobito ako:</w:t>
      </w:r>
    </w:p>
    <w:p w14:paraId="7E394C95" w14:textId="77777777" w:rsidR="00011BFA" w:rsidRPr="00011BFA" w:rsidRDefault="00011BFA" w:rsidP="00011BFA">
      <w:pPr>
        <w:jc w:val="both"/>
        <w:rPr>
          <w:rFonts w:ascii="Arial" w:eastAsia="MS Mincho" w:hAnsi="Arial" w:cs="Arial"/>
        </w:rPr>
      </w:pPr>
    </w:p>
    <w:p w14:paraId="773BDEA5" w14:textId="6DE22B0C" w:rsidR="00011BFA" w:rsidRPr="00011BFA" w:rsidRDefault="00011BFA" w:rsidP="0075208A">
      <w:pPr>
        <w:numPr>
          <w:ilvl w:val="0"/>
          <w:numId w:val="67"/>
        </w:numPr>
        <w:ind w:left="1134"/>
        <w:contextualSpacing/>
        <w:jc w:val="both"/>
        <w:rPr>
          <w:rFonts w:ascii="Arial" w:eastAsia="MS Mincho" w:hAnsi="Arial" w:cs="Arial"/>
        </w:rPr>
      </w:pPr>
      <w:r w:rsidRPr="00011BFA">
        <w:rPr>
          <w:rFonts w:ascii="Arial" w:eastAsia="MS Mincho" w:hAnsi="Arial" w:cs="Arial"/>
        </w:rPr>
        <w:t xml:space="preserve">Operater ne pruža usluge na jednoj ili više određenih autobusnih linija u intenzitetu kako je to predviđeno u Prilogu br. </w:t>
      </w:r>
      <w:r w:rsidR="00173599">
        <w:rPr>
          <w:rFonts w:ascii="Arial" w:eastAsia="MS Mincho" w:hAnsi="Arial" w:cs="Arial"/>
        </w:rPr>
        <w:t>1. Ugovora</w:t>
      </w:r>
      <w:r w:rsidR="00173599" w:rsidRPr="00011BFA">
        <w:rPr>
          <w:rFonts w:ascii="Arial" w:eastAsia="MS Mincho" w:hAnsi="Arial" w:cs="Arial"/>
        </w:rPr>
        <w:t xml:space="preserve"> </w:t>
      </w:r>
      <w:r w:rsidRPr="00011BFA">
        <w:rPr>
          <w:rFonts w:ascii="Arial" w:eastAsia="MS Mincho" w:hAnsi="Arial" w:cs="Arial"/>
        </w:rPr>
        <w:t xml:space="preserve">(Plan pružanja usluge prijevoza) </w:t>
      </w:r>
      <w:r w:rsidR="008F10B2">
        <w:rPr>
          <w:rFonts w:ascii="Arial" w:eastAsia="MS Mincho" w:hAnsi="Arial" w:cs="Arial"/>
        </w:rPr>
        <w:t>u trajanju do 3 dana</w:t>
      </w:r>
      <w:r w:rsidRPr="00011BFA">
        <w:rPr>
          <w:rFonts w:ascii="Arial" w:eastAsia="MS Mincho" w:hAnsi="Arial" w:cs="Arial"/>
        </w:rPr>
        <w:t xml:space="preserve">, odnosno ne pruža usluge sukladno standardima kvalitete kako su propisani u Prilogu br. </w:t>
      </w:r>
      <w:r w:rsidR="00173599" w:rsidRPr="00F004B6">
        <w:rPr>
          <w:rFonts w:ascii="Arial" w:eastAsia="MS Mincho" w:hAnsi="Arial" w:cs="Arial"/>
        </w:rPr>
        <w:t>2. Ugovora</w:t>
      </w:r>
      <w:r w:rsidRPr="00011BFA">
        <w:rPr>
          <w:rFonts w:ascii="Arial" w:eastAsia="MS Mincho" w:hAnsi="Arial" w:cs="Arial"/>
        </w:rPr>
        <w:t xml:space="preserve"> (Standardi kvalitete) </w:t>
      </w:r>
    </w:p>
    <w:p w14:paraId="4ED95D25" w14:textId="77777777" w:rsidR="00011BFA" w:rsidRPr="00011BFA" w:rsidRDefault="00011BFA" w:rsidP="00011BFA">
      <w:pPr>
        <w:jc w:val="both"/>
        <w:rPr>
          <w:rFonts w:ascii="Arial" w:eastAsia="MS Mincho" w:hAnsi="Arial" w:cs="Arial"/>
        </w:rPr>
      </w:pPr>
    </w:p>
    <w:p w14:paraId="03D7425D" w14:textId="77777777" w:rsidR="00011BFA" w:rsidRPr="00011BFA" w:rsidRDefault="00011BFA" w:rsidP="0075208A">
      <w:pPr>
        <w:numPr>
          <w:ilvl w:val="0"/>
          <w:numId w:val="67"/>
        </w:numPr>
        <w:ind w:left="1134"/>
        <w:contextualSpacing/>
        <w:jc w:val="both"/>
        <w:rPr>
          <w:rFonts w:ascii="Arial" w:eastAsia="MS Mincho" w:hAnsi="Arial" w:cs="Arial"/>
        </w:rPr>
      </w:pPr>
      <w:r w:rsidRPr="00011BFA">
        <w:rPr>
          <w:rFonts w:ascii="Arial" w:eastAsia="MS Mincho" w:hAnsi="Arial" w:cs="Arial"/>
        </w:rPr>
        <w:t>Periodična izvješća ili Godišnje izvješće Operatera nemaju strukturu predviđenu u članku 14. ovog Ugovora ili sadrže informacije koje nisu točne ili potpune</w:t>
      </w:r>
    </w:p>
    <w:p w14:paraId="7419AF2A" w14:textId="77777777" w:rsidR="00011BFA" w:rsidRPr="00011BFA" w:rsidRDefault="00011BFA" w:rsidP="00011BFA">
      <w:pPr>
        <w:jc w:val="both"/>
        <w:rPr>
          <w:rFonts w:ascii="Arial" w:eastAsia="MS Mincho" w:hAnsi="Arial" w:cs="Arial"/>
        </w:rPr>
      </w:pPr>
    </w:p>
    <w:p w14:paraId="1861E61B" w14:textId="77777777" w:rsidR="00011BFA" w:rsidRPr="00011BFA" w:rsidRDefault="00011BFA" w:rsidP="0075208A">
      <w:pPr>
        <w:numPr>
          <w:ilvl w:val="0"/>
          <w:numId w:val="67"/>
        </w:numPr>
        <w:ind w:left="1134"/>
        <w:contextualSpacing/>
        <w:jc w:val="both"/>
        <w:rPr>
          <w:rFonts w:ascii="Arial" w:eastAsia="MS Mincho" w:hAnsi="Arial" w:cs="Arial"/>
        </w:rPr>
      </w:pPr>
      <w:r w:rsidRPr="00011BFA">
        <w:rPr>
          <w:rFonts w:ascii="Arial" w:eastAsia="MS Mincho" w:hAnsi="Arial" w:cs="Arial"/>
        </w:rPr>
        <w:t>Operater ne održava imovinu ili imovina nije pravilno osigurana sukladno propisima, odnosno ako krši uvjete i način korištena imovine koje mu je Korisnik povjerio u svrhu obavljanja usluge javnog prijevoza putnika za vrijeme trajanja Ugovora</w:t>
      </w:r>
    </w:p>
    <w:p w14:paraId="7EC5596B" w14:textId="77777777" w:rsidR="00011BFA" w:rsidRPr="00011BFA" w:rsidRDefault="00011BFA" w:rsidP="00011BFA">
      <w:pPr>
        <w:jc w:val="both"/>
        <w:rPr>
          <w:rFonts w:ascii="Arial" w:eastAsia="MS Mincho" w:hAnsi="Arial" w:cs="Arial"/>
        </w:rPr>
      </w:pPr>
    </w:p>
    <w:p w14:paraId="7404663D" w14:textId="77777777" w:rsidR="00011BFA" w:rsidRPr="00011BFA" w:rsidRDefault="00011BFA" w:rsidP="00011BFA">
      <w:pPr>
        <w:jc w:val="both"/>
        <w:rPr>
          <w:rFonts w:ascii="Arial" w:eastAsia="MS Mincho" w:hAnsi="Arial" w:cs="Arial"/>
        </w:rPr>
      </w:pPr>
    </w:p>
    <w:p w14:paraId="67D3227A" w14:textId="77777777" w:rsidR="00011BFA" w:rsidRPr="00011BFA" w:rsidRDefault="00011BFA" w:rsidP="0075208A">
      <w:pPr>
        <w:numPr>
          <w:ilvl w:val="0"/>
          <w:numId w:val="66"/>
        </w:numPr>
        <w:contextualSpacing/>
        <w:jc w:val="both"/>
        <w:rPr>
          <w:rFonts w:ascii="Arial" w:eastAsia="MS Mincho" w:hAnsi="Arial" w:cs="Arial"/>
        </w:rPr>
      </w:pPr>
      <w:r w:rsidRPr="00011BFA">
        <w:rPr>
          <w:rFonts w:ascii="Arial" w:eastAsia="MS Mincho" w:hAnsi="Arial" w:cs="Arial"/>
        </w:rPr>
        <w:t>ako Operater bez opravdanog razloga odbije ili propusti izvršiti neki od naloga/uputa Korisnika danih sukladno Ugovoru;</w:t>
      </w:r>
    </w:p>
    <w:p w14:paraId="29DE86F3" w14:textId="77777777" w:rsidR="00011BFA" w:rsidRPr="00011BFA" w:rsidRDefault="00011BFA" w:rsidP="003F31B3">
      <w:pPr>
        <w:ind w:left="720"/>
        <w:contextualSpacing/>
        <w:jc w:val="both"/>
        <w:rPr>
          <w:rFonts w:ascii="Arial" w:eastAsia="MS Mincho" w:hAnsi="Arial" w:cs="Arial"/>
        </w:rPr>
      </w:pPr>
    </w:p>
    <w:p w14:paraId="58EBEFF1" w14:textId="77777777" w:rsidR="00011BFA" w:rsidRPr="00011BFA" w:rsidRDefault="00011BFA" w:rsidP="0075208A">
      <w:pPr>
        <w:numPr>
          <w:ilvl w:val="0"/>
          <w:numId w:val="66"/>
        </w:numPr>
        <w:contextualSpacing/>
        <w:jc w:val="both"/>
        <w:rPr>
          <w:rFonts w:ascii="Arial" w:eastAsia="MS Mincho" w:hAnsi="Arial" w:cs="Arial"/>
        </w:rPr>
      </w:pPr>
      <w:r w:rsidRPr="00011BFA">
        <w:rPr>
          <w:rFonts w:ascii="Arial" w:eastAsia="MS Mincho" w:hAnsi="Arial" w:cs="Arial"/>
        </w:rPr>
        <w:t>Ako ne postoji dovoljan broj vozača koji su potrebni da se neometano i u kontinuitetu obavlja usluga javnog prijevoza putnika.</w:t>
      </w:r>
    </w:p>
    <w:p w14:paraId="6E60DE51" w14:textId="77777777" w:rsidR="00011BFA" w:rsidRPr="00011BFA" w:rsidRDefault="00011BFA" w:rsidP="00011BFA">
      <w:pPr>
        <w:jc w:val="both"/>
        <w:rPr>
          <w:rFonts w:ascii="Arial" w:eastAsia="MS Mincho" w:hAnsi="Arial" w:cs="Arial"/>
        </w:rPr>
      </w:pPr>
    </w:p>
    <w:p w14:paraId="153DCD9A" w14:textId="77777777" w:rsidR="00011BFA" w:rsidRPr="00011BFA" w:rsidRDefault="00011BFA" w:rsidP="00011BFA">
      <w:pPr>
        <w:jc w:val="both"/>
        <w:rPr>
          <w:rFonts w:ascii="Arial" w:eastAsia="MS Mincho" w:hAnsi="Arial" w:cs="Arial"/>
        </w:rPr>
      </w:pPr>
      <w:r w:rsidRPr="00011BFA">
        <w:rPr>
          <w:rFonts w:ascii="Arial" w:eastAsia="MS Mincho" w:hAnsi="Arial" w:cs="Arial"/>
        </w:rPr>
        <w:t>(2) Korisnik može u iznimnim situacijama, ovisno o vrsti i razlozima povrede, odrediti i duži primjereni rok za ispunjenje, odnosno otklanjanje propusta, od onog koji je određen u stavku 1. ovog članka, ako je to opravdano okolnostima slučaja.</w:t>
      </w:r>
    </w:p>
    <w:p w14:paraId="7F05504D" w14:textId="77777777" w:rsidR="00011BFA" w:rsidRPr="00011BFA" w:rsidRDefault="00011BFA" w:rsidP="00011BFA">
      <w:pPr>
        <w:jc w:val="both"/>
        <w:rPr>
          <w:rFonts w:ascii="Arial" w:eastAsia="MS Mincho" w:hAnsi="Arial" w:cs="Arial"/>
        </w:rPr>
      </w:pPr>
    </w:p>
    <w:p w14:paraId="09E6A57E" w14:textId="77777777" w:rsidR="00011BFA" w:rsidRPr="00011BFA" w:rsidRDefault="00011BFA" w:rsidP="00011BFA">
      <w:pPr>
        <w:jc w:val="both"/>
        <w:rPr>
          <w:rFonts w:ascii="Arial" w:eastAsia="MS Mincho" w:hAnsi="Arial" w:cs="Arial"/>
        </w:rPr>
      </w:pPr>
      <w:r w:rsidRPr="00011BFA">
        <w:rPr>
          <w:rFonts w:ascii="Arial" w:eastAsia="MS Mincho" w:hAnsi="Arial" w:cs="Arial"/>
        </w:rPr>
        <w:t>(3) Korisnik može u bilo koje vrijeme, bez potrebe ostavljanja naknadnog primjerenog roka za ispunjenje, raskinuti Ugovor s učinkom od primitka pisane obavijesti upućene Operateru iz sljedećih razloga:</w:t>
      </w:r>
    </w:p>
    <w:p w14:paraId="70678EA3" w14:textId="77777777" w:rsidR="00011BFA" w:rsidRPr="00011BFA" w:rsidRDefault="00011BFA" w:rsidP="00011BFA">
      <w:pPr>
        <w:jc w:val="both"/>
        <w:rPr>
          <w:rFonts w:ascii="Arial" w:eastAsia="MS Mincho" w:hAnsi="Arial" w:cs="Arial"/>
        </w:rPr>
      </w:pPr>
    </w:p>
    <w:p w14:paraId="4FD80870" w14:textId="363A26C9" w:rsidR="00011BFA" w:rsidRPr="00011BFA" w:rsidRDefault="00011BFA" w:rsidP="0075208A">
      <w:pPr>
        <w:numPr>
          <w:ilvl w:val="0"/>
          <w:numId w:val="68"/>
        </w:numPr>
        <w:contextualSpacing/>
        <w:jc w:val="both"/>
        <w:rPr>
          <w:rFonts w:ascii="Arial" w:eastAsia="MS Mincho" w:hAnsi="Arial" w:cs="Arial"/>
        </w:rPr>
      </w:pPr>
      <w:r w:rsidRPr="00011BFA">
        <w:rPr>
          <w:rFonts w:ascii="Arial" w:eastAsia="MS Mincho" w:hAnsi="Arial" w:cs="Arial"/>
        </w:rPr>
        <w:t xml:space="preserve">Operater ne pruža usluge na jednoj ili više autobusnih linija određenih u Prilogu br. </w:t>
      </w:r>
      <w:r w:rsidR="00173599">
        <w:rPr>
          <w:rFonts w:ascii="Arial" w:eastAsia="MS Mincho" w:hAnsi="Arial" w:cs="Arial"/>
        </w:rPr>
        <w:t>1. Ugovora</w:t>
      </w:r>
      <w:r w:rsidR="00173599" w:rsidRPr="00011BFA">
        <w:rPr>
          <w:rFonts w:ascii="Arial" w:eastAsia="MS Mincho" w:hAnsi="Arial" w:cs="Arial"/>
        </w:rPr>
        <w:t xml:space="preserve"> </w:t>
      </w:r>
      <w:r w:rsidRPr="00011BFA">
        <w:rPr>
          <w:rFonts w:ascii="Arial" w:eastAsia="MS Mincho" w:hAnsi="Arial" w:cs="Arial"/>
        </w:rPr>
        <w:t xml:space="preserve">(Plan pružanja usluge prijevoza) duže od </w:t>
      </w:r>
      <w:r w:rsidR="008F10B2" w:rsidRPr="003C352F">
        <w:rPr>
          <w:rFonts w:ascii="Arial" w:eastAsia="MS Mincho" w:hAnsi="Arial" w:cs="Arial"/>
        </w:rPr>
        <w:t>3</w:t>
      </w:r>
      <w:r w:rsidRPr="003C352F">
        <w:rPr>
          <w:rFonts w:ascii="Arial" w:eastAsia="MS Mincho" w:hAnsi="Arial" w:cs="Arial"/>
        </w:rPr>
        <w:t xml:space="preserve"> dana</w:t>
      </w:r>
      <w:r w:rsidRPr="00011BFA">
        <w:rPr>
          <w:rFonts w:ascii="Arial" w:eastAsia="MS Mincho" w:hAnsi="Arial" w:cs="Arial"/>
        </w:rPr>
        <w:t xml:space="preserve"> bez pristanka Korisnika</w:t>
      </w:r>
      <w:r w:rsidR="008F10B2">
        <w:rPr>
          <w:rFonts w:ascii="Arial" w:eastAsia="MS Mincho" w:hAnsi="Arial" w:cs="Arial"/>
        </w:rPr>
        <w:t xml:space="preserve"> i bez opravdanog razloga</w:t>
      </w:r>
      <w:r w:rsidRPr="00011BFA">
        <w:rPr>
          <w:rFonts w:ascii="Arial" w:eastAsia="MS Mincho" w:hAnsi="Arial" w:cs="Arial"/>
        </w:rPr>
        <w:t>;</w:t>
      </w:r>
    </w:p>
    <w:p w14:paraId="2DC88908" w14:textId="77777777" w:rsidR="00011BFA" w:rsidRPr="00011BFA" w:rsidRDefault="00011BFA" w:rsidP="003F31B3">
      <w:pPr>
        <w:ind w:left="720"/>
        <w:contextualSpacing/>
        <w:jc w:val="both"/>
        <w:rPr>
          <w:rFonts w:ascii="Arial" w:eastAsia="MS Mincho" w:hAnsi="Arial" w:cs="Arial"/>
        </w:rPr>
      </w:pPr>
      <w:r w:rsidRPr="00011BFA">
        <w:rPr>
          <w:rFonts w:ascii="Arial" w:eastAsia="MS Mincho" w:hAnsi="Arial" w:cs="Arial"/>
        </w:rPr>
        <w:t xml:space="preserve"> </w:t>
      </w:r>
    </w:p>
    <w:p w14:paraId="013DB14E" w14:textId="77777777" w:rsidR="00011BFA" w:rsidRPr="00011BFA" w:rsidRDefault="00011BFA" w:rsidP="0075208A">
      <w:pPr>
        <w:numPr>
          <w:ilvl w:val="0"/>
          <w:numId w:val="68"/>
        </w:numPr>
        <w:contextualSpacing/>
        <w:jc w:val="both"/>
        <w:rPr>
          <w:rFonts w:ascii="Arial" w:eastAsia="MS Mincho" w:hAnsi="Arial" w:cs="Arial"/>
        </w:rPr>
      </w:pPr>
      <w:r w:rsidRPr="00011BFA">
        <w:rPr>
          <w:rFonts w:ascii="Arial" w:eastAsia="MS Mincho" w:hAnsi="Arial" w:cs="Arial"/>
        </w:rPr>
        <w:t xml:space="preserve">ako Operater izvrši prijenos cijelog ili dijela Ugovora bez suglasnosti Korisnika ili angažira podugovaratelje suprotno ugovornim odredbama; </w:t>
      </w:r>
    </w:p>
    <w:p w14:paraId="36C7B60F" w14:textId="77777777" w:rsidR="00011BFA" w:rsidRPr="00011BFA" w:rsidRDefault="00011BFA" w:rsidP="003F31B3">
      <w:pPr>
        <w:ind w:left="720"/>
        <w:contextualSpacing/>
        <w:jc w:val="both"/>
        <w:rPr>
          <w:rFonts w:ascii="Arial" w:eastAsia="MS Mincho" w:hAnsi="Arial" w:cs="Arial"/>
        </w:rPr>
      </w:pPr>
    </w:p>
    <w:p w14:paraId="26A0242F" w14:textId="77777777" w:rsidR="00011BFA" w:rsidRPr="00011BFA" w:rsidRDefault="00011BFA" w:rsidP="0075208A">
      <w:pPr>
        <w:numPr>
          <w:ilvl w:val="0"/>
          <w:numId w:val="68"/>
        </w:numPr>
        <w:contextualSpacing/>
        <w:jc w:val="both"/>
        <w:rPr>
          <w:rFonts w:ascii="Arial" w:eastAsia="MS Mincho" w:hAnsi="Arial" w:cs="Arial"/>
        </w:rPr>
      </w:pPr>
      <w:r w:rsidRPr="00011BFA">
        <w:rPr>
          <w:rFonts w:ascii="Arial" w:eastAsia="MS Mincho" w:hAnsi="Arial" w:cs="Arial"/>
        </w:rPr>
        <w:lastRenderedPageBreak/>
        <w:t>ako Operater prepusti podugovaratelju pružanje Usluga suprotno Ugovoru;</w:t>
      </w:r>
    </w:p>
    <w:p w14:paraId="6898EFFF" w14:textId="77777777" w:rsidR="00011BFA" w:rsidRPr="00011BFA" w:rsidRDefault="00011BFA" w:rsidP="003F31B3">
      <w:pPr>
        <w:ind w:left="720"/>
        <w:contextualSpacing/>
        <w:jc w:val="both"/>
        <w:rPr>
          <w:rFonts w:ascii="Arial" w:eastAsia="MS Mincho" w:hAnsi="Arial" w:cs="Arial"/>
        </w:rPr>
      </w:pPr>
    </w:p>
    <w:p w14:paraId="4E3BEA12" w14:textId="77777777" w:rsidR="00011BFA" w:rsidRPr="00011BFA" w:rsidRDefault="00011BFA" w:rsidP="0075208A">
      <w:pPr>
        <w:numPr>
          <w:ilvl w:val="0"/>
          <w:numId w:val="68"/>
        </w:numPr>
        <w:contextualSpacing/>
        <w:jc w:val="both"/>
        <w:rPr>
          <w:rFonts w:ascii="Arial" w:eastAsia="MS Mincho" w:hAnsi="Arial" w:cs="Arial"/>
        </w:rPr>
      </w:pPr>
      <w:r w:rsidRPr="00011BFA">
        <w:rPr>
          <w:rFonts w:ascii="Arial" w:eastAsia="MS Mincho" w:hAnsi="Arial" w:cs="Arial"/>
        </w:rPr>
        <w:t>ako Operater pretrpi statusne promjene, uključujući one kojima se mijenja pravna osobnost, a zbog kojih dolazi do promjene Ugovorne strane ili drugog razloga zbog kojeg nastavak ugovorene suradnje nije moguć, osim u slučaju da je predmetna izmjena dopuštena Ugovorom;</w:t>
      </w:r>
    </w:p>
    <w:p w14:paraId="6B8F859C" w14:textId="77777777" w:rsidR="00011BFA" w:rsidRPr="00011BFA" w:rsidRDefault="00011BFA" w:rsidP="003F31B3">
      <w:pPr>
        <w:ind w:left="720"/>
        <w:contextualSpacing/>
        <w:jc w:val="both"/>
        <w:rPr>
          <w:rFonts w:ascii="Arial" w:eastAsia="MS Mincho" w:hAnsi="Arial" w:cs="Arial"/>
        </w:rPr>
      </w:pPr>
    </w:p>
    <w:p w14:paraId="7C05A00A" w14:textId="77777777" w:rsidR="00011BFA" w:rsidRPr="00011BFA" w:rsidRDefault="00011BFA" w:rsidP="0075208A">
      <w:pPr>
        <w:numPr>
          <w:ilvl w:val="0"/>
          <w:numId w:val="68"/>
        </w:numPr>
        <w:contextualSpacing/>
        <w:jc w:val="both"/>
        <w:rPr>
          <w:rFonts w:ascii="Arial" w:eastAsia="MS Mincho" w:hAnsi="Arial" w:cs="Arial"/>
        </w:rPr>
      </w:pPr>
      <w:r w:rsidRPr="00011BFA">
        <w:rPr>
          <w:rFonts w:ascii="Arial" w:eastAsia="MS Mincho" w:hAnsi="Arial" w:cs="Arial"/>
        </w:rPr>
        <w:t>ako je nad Operaterom otvoren stečajni ili predstečajni postupak ili postupak likvidacije, ako njime upravlja osoba postavljena od strane nadležnog suda, ako je u nagodbi s vjerovnicima, ako je obustavio poslovne djelatnosti ili se nalazi u bilo kojem sličnom postupku;</w:t>
      </w:r>
    </w:p>
    <w:p w14:paraId="7ED98EE6" w14:textId="77777777" w:rsidR="00011BFA" w:rsidRPr="00011BFA" w:rsidRDefault="00011BFA" w:rsidP="003F31B3">
      <w:pPr>
        <w:ind w:left="720"/>
        <w:contextualSpacing/>
        <w:jc w:val="both"/>
        <w:rPr>
          <w:rFonts w:ascii="Arial" w:eastAsia="MS Mincho" w:hAnsi="Arial" w:cs="Arial"/>
        </w:rPr>
      </w:pPr>
    </w:p>
    <w:p w14:paraId="7B4C03B7" w14:textId="77777777" w:rsidR="00011BFA" w:rsidRPr="00011BFA" w:rsidRDefault="00011BFA" w:rsidP="0075208A">
      <w:pPr>
        <w:numPr>
          <w:ilvl w:val="0"/>
          <w:numId w:val="68"/>
        </w:numPr>
        <w:contextualSpacing/>
        <w:jc w:val="both"/>
        <w:rPr>
          <w:rFonts w:ascii="Arial" w:eastAsia="MS Mincho" w:hAnsi="Arial" w:cs="Arial"/>
        </w:rPr>
      </w:pPr>
      <w:r w:rsidRPr="00011BFA">
        <w:rPr>
          <w:rFonts w:ascii="Arial" w:eastAsia="MS Mincho" w:hAnsi="Arial" w:cs="Arial"/>
        </w:rPr>
        <w:t>zbog kašnjenja Izvršitelja u slučaju kada je ugovorna kazna dosegla najviši dopušteni iznos;</w:t>
      </w:r>
    </w:p>
    <w:p w14:paraId="2E376E8E" w14:textId="77777777" w:rsidR="00011BFA" w:rsidRPr="00011BFA" w:rsidRDefault="00011BFA" w:rsidP="003F31B3">
      <w:pPr>
        <w:ind w:left="720"/>
        <w:contextualSpacing/>
        <w:jc w:val="both"/>
        <w:rPr>
          <w:rFonts w:ascii="Arial" w:eastAsia="MS Mincho" w:hAnsi="Arial" w:cs="Arial"/>
        </w:rPr>
      </w:pPr>
    </w:p>
    <w:p w14:paraId="1F9906CB" w14:textId="77777777" w:rsidR="00011BFA" w:rsidRPr="00011BFA" w:rsidRDefault="00011BFA" w:rsidP="0075208A">
      <w:pPr>
        <w:numPr>
          <w:ilvl w:val="0"/>
          <w:numId w:val="68"/>
        </w:numPr>
        <w:contextualSpacing/>
        <w:jc w:val="both"/>
        <w:rPr>
          <w:rFonts w:ascii="Arial" w:eastAsia="MS Mincho" w:hAnsi="Arial" w:cs="Arial"/>
        </w:rPr>
      </w:pPr>
      <w:r w:rsidRPr="00011BFA">
        <w:rPr>
          <w:rFonts w:ascii="Arial" w:eastAsia="MS Mincho" w:hAnsi="Arial" w:cs="Arial"/>
        </w:rPr>
        <w:t>ako Operater zbog gubitka ili prestanka važenja po bilo kojoj osnovi licencije, dozvola i druge dokumentacije nije više u mogućnosti obavljati usluge javnog prijevoza putnika;</w:t>
      </w:r>
    </w:p>
    <w:p w14:paraId="4CA65EFB" w14:textId="77777777" w:rsidR="00011BFA" w:rsidRPr="00011BFA" w:rsidRDefault="00011BFA" w:rsidP="003F31B3">
      <w:pPr>
        <w:ind w:left="720"/>
        <w:contextualSpacing/>
        <w:jc w:val="both"/>
        <w:rPr>
          <w:rFonts w:ascii="Arial" w:eastAsia="MS Mincho" w:hAnsi="Arial" w:cs="Arial"/>
        </w:rPr>
      </w:pPr>
    </w:p>
    <w:p w14:paraId="259696BB" w14:textId="77777777" w:rsidR="00011BFA" w:rsidRPr="00011BFA" w:rsidRDefault="00011BFA" w:rsidP="0075208A">
      <w:pPr>
        <w:numPr>
          <w:ilvl w:val="0"/>
          <w:numId w:val="68"/>
        </w:numPr>
        <w:contextualSpacing/>
        <w:jc w:val="both"/>
        <w:rPr>
          <w:rFonts w:ascii="Arial" w:eastAsia="MS Mincho" w:hAnsi="Arial" w:cs="Arial"/>
        </w:rPr>
      </w:pPr>
      <w:r w:rsidRPr="00011BFA">
        <w:rPr>
          <w:rFonts w:ascii="Arial" w:eastAsia="MS Mincho" w:hAnsi="Arial" w:cs="Arial"/>
        </w:rPr>
        <w:t>ako Operater zbog bilo kojeg drugog razloga više nije u mogućnosti ispunjavati svoje obveze na temelju ovog Ugovora i pružati usluge javnog prijevoza putnika.</w:t>
      </w:r>
    </w:p>
    <w:p w14:paraId="1D214BB8" w14:textId="77777777" w:rsidR="00011BFA" w:rsidRPr="00011BFA" w:rsidRDefault="00011BFA" w:rsidP="00011BFA">
      <w:pPr>
        <w:rPr>
          <w:rFonts w:ascii="Arial" w:eastAsia="MS Mincho" w:hAnsi="Arial" w:cs="Arial"/>
          <w:b/>
          <w:bCs/>
        </w:rPr>
      </w:pPr>
    </w:p>
    <w:p w14:paraId="216285C5" w14:textId="77777777" w:rsidR="00011BFA" w:rsidRPr="00011BFA" w:rsidRDefault="00011BFA" w:rsidP="00011BFA">
      <w:pPr>
        <w:rPr>
          <w:rFonts w:ascii="Arial" w:eastAsia="MS Mincho" w:hAnsi="Arial" w:cs="Arial"/>
          <w:b/>
          <w:bCs/>
        </w:rPr>
      </w:pPr>
    </w:p>
    <w:p w14:paraId="5BB2ABAF"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Raskid ugovora od strane Operatera</w:t>
      </w:r>
    </w:p>
    <w:p w14:paraId="70713F99" w14:textId="77777777" w:rsidR="00011BFA" w:rsidRPr="00011BFA" w:rsidRDefault="00011BFA" w:rsidP="00011BFA">
      <w:pPr>
        <w:jc w:val="center"/>
        <w:rPr>
          <w:rFonts w:ascii="Arial" w:eastAsia="MS Mincho" w:hAnsi="Arial" w:cs="Arial"/>
          <w:b/>
          <w:bCs/>
        </w:rPr>
      </w:pPr>
    </w:p>
    <w:p w14:paraId="43A1C76B"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Članak 25.</w:t>
      </w:r>
    </w:p>
    <w:p w14:paraId="306C3102" w14:textId="77777777" w:rsidR="00011BFA" w:rsidRPr="00011BFA" w:rsidRDefault="00011BFA" w:rsidP="00011BFA">
      <w:pPr>
        <w:jc w:val="center"/>
        <w:rPr>
          <w:rFonts w:ascii="Arial" w:eastAsia="MS Mincho" w:hAnsi="Arial" w:cs="Arial"/>
          <w:b/>
          <w:bCs/>
        </w:rPr>
      </w:pPr>
    </w:p>
    <w:p w14:paraId="41A0EB19" w14:textId="77777777" w:rsidR="00011BFA" w:rsidRPr="00011BFA" w:rsidRDefault="00011BFA" w:rsidP="00011BFA">
      <w:pPr>
        <w:jc w:val="both"/>
        <w:rPr>
          <w:rFonts w:ascii="Arial" w:eastAsia="MS Mincho" w:hAnsi="Arial" w:cs="Arial"/>
        </w:rPr>
      </w:pPr>
      <w:r w:rsidRPr="00011BFA">
        <w:rPr>
          <w:rFonts w:ascii="Arial" w:eastAsia="MS Mincho" w:hAnsi="Arial" w:cs="Arial"/>
        </w:rPr>
        <w:t xml:space="preserve">(1) Operater ima pravo na raskid Ugovora samo u slučaju grubog kršenja ovog Ugovora od strane Korisnika uz uvjet da je prethodno uputio pisani zahtjev Korisniku da ispuni obvezu u dodatnom roku koji ne može biti kraći od </w:t>
      </w:r>
      <w:r w:rsidRPr="003C352F">
        <w:rPr>
          <w:rFonts w:ascii="Arial" w:eastAsia="MS Mincho" w:hAnsi="Arial" w:cs="Arial"/>
        </w:rPr>
        <w:t>30</w:t>
      </w:r>
      <w:r w:rsidRPr="00011BFA">
        <w:rPr>
          <w:rFonts w:ascii="Arial" w:eastAsia="MS Mincho" w:hAnsi="Arial" w:cs="Arial"/>
        </w:rPr>
        <w:t xml:space="preserve"> dana, a Korisnik je nije ispunio ni u tom dodatnom roku.</w:t>
      </w:r>
    </w:p>
    <w:p w14:paraId="556801F6" w14:textId="77777777" w:rsidR="00011BFA" w:rsidRPr="00011BFA" w:rsidRDefault="00011BFA" w:rsidP="00011BFA">
      <w:pPr>
        <w:jc w:val="both"/>
        <w:rPr>
          <w:rFonts w:ascii="Arial" w:eastAsia="MS Mincho" w:hAnsi="Arial" w:cs="Arial"/>
        </w:rPr>
      </w:pPr>
    </w:p>
    <w:p w14:paraId="12201914" w14:textId="7B89166A" w:rsidR="00011BFA" w:rsidRDefault="00011BFA" w:rsidP="00011BFA">
      <w:pPr>
        <w:jc w:val="both"/>
        <w:rPr>
          <w:rFonts w:ascii="Arial" w:eastAsia="MS Mincho" w:hAnsi="Arial" w:cs="Arial"/>
        </w:rPr>
      </w:pPr>
      <w:r w:rsidRPr="00011BFA">
        <w:rPr>
          <w:rFonts w:ascii="Arial" w:eastAsia="MS Mincho" w:hAnsi="Arial" w:cs="Arial"/>
        </w:rPr>
        <w:t xml:space="preserve">(2) Grubim kršenjem Ugovora od strane Korisnika smatra se neisplata naknade za javnu uslugu ili drugih dospjelih iznosa za razdoblje duže </w:t>
      </w:r>
      <w:r w:rsidRPr="003C352F">
        <w:rPr>
          <w:rFonts w:ascii="Arial" w:eastAsia="MS Mincho" w:hAnsi="Arial" w:cs="Arial"/>
        </w:rPr>
        <w:t>od 3 (tri)</w:t>
      </w:r>
      <w:r w:rsidRPr="00011BFA">
        <w:rPr>
          <w:rFonts w:ascii="Arial" w:eastAsia="MS Mincho" w:hAnsi="Arial" w:cs="Arial"/>
        </w:rPr>
        <w:t xml:space="preserve"> mjeseca ili drugo teško kršenje obveza od strane Korisnika propisanih u članku 15. ovog Ugovora, a koje su rezultirale ili mogu rezultirati nemogućnošću Operatera da ispunjava svoje obveza na temelju ovog Ugovora.</w:t>
      </w:r>
    </w:p>
    <w:p w14:paraId="552DE14F" w14:textId="5C2976D4" w:rsidR="007B4A18" w:rsidRDefault="007B4A18" w:rsidP="00011BFA">
      <w:pPr>
        <w:jc w:val="both"/>
        <w:rPr>
          <w:rFonts w:ascii="Arial" w:eastAsia="MS Mincho" w:hAnsi="Arial" w:cs="Arial"/>
        </w:rPr>
      </w:pPr>
    </w:p>
    <w:p w14:paraId="3DC088C5" w14:textId="77777777" w:rsidR="007B4A18" w:rsidRPr="00011BFA" w:rsidRDefault="007B4A18" w:rsidP="00011BFA">
      <w:pPr>
        <w:jc w:val="both"/>
        <w:rPr>
          <w:rFonts w:ascii="Arial" w:eastAsia="MS Mincho" w:hAnsi="Arial" w:cs="Arial"/>
        </w:rPr>
      </w:pPr>
    </w:p>
    <w:p w14:paraId="746EDE84" w14:textId="77777777" w:rsidR="00011BFA" w:rsidRPr="00011BFA" w:rsidRDefault="00011BFA" w:rsidP="00011BFA">
      <w:pPr>
        <w:jc w:val="center"/>
        <w:rPr>
          <w:rFonts w:ascii="Arial" w:eastAsia="MS Mincho" w:hAnsi="Arial" w:cs="Arial"/>
          <w:b/>
          <w:bCs/>
        </w:rPr>
      </w:pPr>
    </w:p>
    <w:p w14:paraId="5C5B6E61"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Viša sila</w:t>
      </w:r>
    </w:p>
    <w:p w14:paraId="3AA665F7" w14:textId="77777777" w:rsidR="00011BFA" w:rsidRPr="00011BFA" w:rsidRDefault="00011BFA" w:rsidP="00011BFA">
      <w:pPr>
        <w:jc w:val="center"/>
        <w:rPr>
          <w:rFonts w:ascii="Arial" w:eastAsia="MS Mincho" w:hAnsi="Arial" w:cs="Arial"/>
          <w:b/>
          <w:bCs/>
        </w:rPr>
      </w:pPr>
    </w:p>
    <w:p w14:paraId="1CA28FB2" w14:textId="77777777" w:rsidR="00011BFA" w:rsidRPr="00011BFA" w:rsidRDefault="00011BFA" w:rsidP="00011BFA">
      <w:pPr>
        <w:jc w:val="center"/>
        <w:rPr>
          <w:rFonts w:ascii="Arial" w:eastAsia="MS Mincho" w:hAnsi="Arial" w:cs="Arial"/>
          <w:b/>
          <w:bCs/>
        </w:rPr>
      </w:pPr>
      <w:r w:rsidRPr="00011BFA">
        <w:rPr>
          <w:rFonts w:ascii="Arial" w:eastAsia="MS Mincho" w:hAnsi="Arial" w:cs="Arial"/>
          <w:b/>
          <w:bCs/>
        </w:rPr>
        <w:t xml:space="preserve">Članak 26. </w:t>
      </w:r>
    </w:p>
    <w:p w14:paraId="236F66C6" w14:textId="77777777" w:rsidR="00011BFA" w:rsidRPr="00011BFA" w:rsidRDefault="00011BFA" w:rsidP="00011BFA">
      <w:pPr>
        <w:jc w:val="both"/>
        <w:rPr>
          <w:rFonts w:ascii="Arial" w:eastAsia="MS Mincho" w:hAnsi="Arial" w:cs="Arial"/>
          <w:b/>
          <w:bCs/>
        </w:rPr>
      </w:pPr>
    </w:p>
    <w:p w14:paraId="03C67BDF" w14:textId="77777777" w:rsidR="00011BFA" w:rsidRPr="00011BFA" w:rsidRDefault="00011BFA" w:rsidP="00011BFA">
      <w:pPr>
        <w:jc w:val="both"/>
        <w:rPr>
          <w:rFonts w:ascii="Arial" w:eastAsia="MS Mincho" w:hAnsi="Arial" w:cs="Arial"/>
        </w:rPr>
      </w:pPr>
      <w:r w:rsidRPr="00011BFA">
        <w:rPr>
          <w:rFonts w:ascii="Arial" w:eastAsia="MS Mincho" w:hAnsi="Arial" w:cs="Arial"/>
        </w:rPr>
        <w:t>(1) Smatrati će se da niti jedna Ugovorna strana nije povrijedila ugovornu obvezu ako je u ispunjenju te obveze spriječena višom silom.</w:t>
      </w:r>
    </w:p>
    <w:p w14:paraId="708AC77E" w14:textId="77777777" w:rsidR="00011BFA" w:rsidRPr="00011BFA" w:rsidRDefault="00011BFA" w:rsidP="00011BFA">
      <w:pPr>
        <w:jc w:val="both"/>
        <w:rPr>
          <w:rFonts w:ascii="Arial" w:eastAsia="MS Mincho" w:hAnsi="Arial" w:cs="Arial"/>
        </w:rPr>
      </w:pPr>
    </w:p>
    <w:p w14:paraId="1714106E" w14:textId="77777777" w:rsidR="00011BFA" w:rsidRPr="00011BFA" w:rsidRDefault="00011BFA" w:rsidP="00011BFA">
      <w:pPr>
        <w:jc w:val="both"/>
        <w:rPr>
          <w:rFonts w:ascii="Arial" w:eastAsia="MS Mincho" w:hAnsi="Arial" w:cs="Arial"/>
        </w:rPr>
      </w:pPr>
      <w:r w:rsidRPr="00011BFA">
        <w:rPr>
          <w:rFonts w:ascii="Arial" w:eastAsia="MS Mincho" w:hAnsi="Arial" w:cs="Arial"/>
        </w:rPr>
        <w:t>(2) Viša sila podrazumijeva događaj koji je izvanredan (nije nastao po redovitom tijeku stvari), vanjski (izvan nadzora ugovornih strana, izazvan od treće osobe ili bez utjecaja čovjeka), koji je nastao nakon sklapanja ugovora, a prije dospjelosti obveze te koji se u vrijeme sklapanja ugovora nije mogao predvidjeti, niti ih je savjesna ugovorna strana mogla spriječiti, otkloniti ili izbjeći.</w:t>
      </w:r>
    </w:p>
    <w:p w14:paraId="77C715E9" w14:textId="77777777" w:rsidR="00011BFA" w:rsidRPr="00011BFA" w:rsidRDefault="00011BFA" w:rsidP="00011BFA">
      <w:pPr>
        <w:jc w:val="both"/>
        <w:rPr>
          <w:rFonts w:ascii="Arial" w:eastAsia="MS Mincho" w:hAnsi="Arial" w:cs="Arial"/>
        </w:rPr>
      </w:pPr>
    </w:p>
    <w:p w14:paraId="2BA09690" w14:textId="77777777" w:rsidR="00011BFA" w:rsidRPr="00011BFA" w:rsidRDefault="00011BFA" w:rsidP="00011BFA">
      <w:pPr>
        <w:jc w:val="both"/>
        <w:rPr>
          <w:rFonts w:ascii="Arial" w:eastAsia="MS Mincho" w:hAnsi="Arial" w:cs="Arial"/>
        </w:rPr>
      </w:pPr>
      <w:r w:rsidRPr="00011BFA">
        <w:rPr>
          <w:rFonts w:ascii="Arial" w:eastAsia="MS Mincho" w:hAnsi="Arial" w:cs="Arial"/>
        </w:rPr>
        <w:t xml:space="preserve">(3) Ako bilo koja Ugovorna strana smatra da je nastupila viša sila koja može utjecati na ispunjavanje njene obveze, dužna je o tome bez odgađanja usmeno obavijestiti drugu </w:t>
      </w:r>
      <w:r w:rsidRPr="00011BFA">
        <w:rPr>
          <w:rFonts w:ascii="Arial" w:eastAsia="MS Mincho" w:hAnsi="Arial" w:cs="Arial"/>
        </w:rPr>
        <w:lastRenderedPageBreak/>
        <w:t>Ugovornu stranu, a najkasnije 3 (tri) dana od nastanka događaja više sile ili saznanja za njega uputiti drugoj Ugovornoj strani pisanu obavijest.</w:t>
      </w:r>
    </w:p>
    <w:p w14:paraId="4ABCE329" w14:textId="77777777" w:rsidR="00011BFA" w:rsidRPr="00011BFA" w:rsidRDefault="00011BFA" w:rsidP="00011BFA">
      <w:pPr>
        <w:jc w:val="both"/>
        <w:rPr>
          <w:rFonts w:ascii="Arial" w:eastAsia="MS Mincho" w:hAnsi="Arial" w:cs="Arial"/>
        </w:rPr>
      </w:pPr>
    </w:p>
    <w:p w14:paraId="4B63755C" w14:textId="77777777" w:rsidR="00011BFA" w:rsidRPr="00011BFA" w:rsidRDefault="00011BFA" w:rsidP="00011BFA">
      <w:pPr>
        <w:jc w:val="both"/>
        <w:rPr>
          <w:rFonts w:ascii="Arial" w:eastAsia="MS Mincho" w:hAnsi="Arial" w:cs="Arial"/>
        </w:rPr>
      </w:pPr>
      <w:r w:rsidRPr="00011BFA">
        <w:rPr>
          <w:rFonts w:ascii="Arial" w:eastAsia="MS Mincho" w:hAnsi="Arial" w:cs="Arial"/>
        </w:rPr>
        <w:t>(4) Pisana obavijest o višoj sili mora sadržavati pojedinosti o prirodi, mogućem trajanju i vjerojatnim posljedicama događaja više sile te se moraju priložiti dokazi na temelju kojih se može utvrditi da se radi o višoj sili sukladno stavku 2. ovog članka.</w:t>
      </w:r>
    </w:p>
    <w:p w14:paraId="419A1F9E" w14:textId="77777777" w:rsidR="00011BFA" w:rsidRPr="00011BFA" w:rsidRDefault="00011BFA" w:rsidP="00011BFA">
      <w:pPr>
        <w:jc w:val="both"/>
        <w:rPr>
          <w:rFonts w:ascii="Arial" w:eastAsia="MS Mincho" w:hAnsi="Arial" w:cs="Arial"/>
        </w:rPr>
      </w:pPr>
    </w:p>
    <w:p w14:paraId="50BBB807" w14:textId="77777777" w:rsidR="00011BFA" w:rsidRPr="00011BFA" w:rsidRDefault="00011BFA" w:rsidP="00011BFA">
      <w:pPr>
        <w:jc w:val="both"/>
        <w:rPr>
          <w:rFonts w:ascii="Arial" w:eastAsia="MS Mincho" w:hAnsi="Arial" w:cs="Arial"/>
        </w:rPr>
      </w:pPr>
      <w:r w:rsidRPr="00011BFA">
        <w:rPr>
          <w:rFonts w:ascii="Arial" w:eastAsia="MS Mincho" w:hAnsi="Arial" w:cs="Arial"/>
        </w:rPr>
        <w:t xml:space="preserve">(5) Ugovorna strana koja ne postupi sukladno stavcima 3. i 4. ovog članka, odgovorna je drugoj Ugovornoj strani za štetu koju ova pretrpi zbog propuštanja davanja ovakve obavijesti. </w:t>
      </w:r>
    </w:p>
    <w:p w14:paraId="4C8FD742" w14:textId="77777777" w:rsidR="00011BFA" w:rsidRPr="00011BFA" w:rsidRDefault="00011BFA" w:rsidP="00011BFA">
      <w:pPr>
        <w:jc w:val="both"/>
        <w:rPr>
          <w:rFonts w:ascii="Arial" w:eastAsia="MS Mincho" w:hAnsi="Arial" w:cs="Arial"/>
        </w:rPr>
      </w:pPr>
    </w:p>
    <w:p w14:paraId="4541DC56" w14:textId="77777777" w:rsidR="00011BFA" w:rsidRPr="00011BFA" w:rsidRDefault="00011BFA" w:rsidP="00011BFA">
      <w:pPr>
        <w:jc w:val="both"/>
        <w:rPr>
          <w:rFonts w:ascii="Arial" w:eastAsia="MS Mincho" w:hAnsi="Arial" w:cs="Arial"/>
        </w:rPr>
      </w:pPr>
      <w:r w:rsidRPr="00011BFA">
        <w:rPr>
          <w:rFonts w:ascii="Arial" w:eastAsia="MS Mincho" w:hAnsi="Arial" w:cs="Arial"/>
        </w:rPr>
        <w:t>(6) Ako je nakon nastupa događaja više sile ispunjenje Ugovora za jednu stranu postalo nemoguće, u tom slučaju gasi se obveza druge Ugovorne strane, a Ugovorna strana čije je ispunjenje postalo nemoguće, dužna je vratiti ono što je primila po pravilima o vraćanju stečenog bez osnove.</w:t>
      </w:r>
    </w:p>
    <w:p w14:paraId="0AAEB586" w14:textId="77777777" w:rsidR="00011BFA" w:rsidRPr="00011BFA" w:rsidRDefault="00011BFA" w:rsidP="00011BFA">
      <w:pPr>
        <w:jc w:val="both"/>
        <w:rPr>
          <w:rFonts w:ascii="Arial" w:eastAsia="MS Mincho" w:hAnsi="Arial" w:cs="Arial"/>
        </w:rPr>
      </w:pPr>
    </w:p>
    <w:p w14:paraId="6B7686D5" w14:textId="77777777" w:rsidR="00011BFA" w:rsidRPr="00011BFA" w:rsidRDefault="00011BFA" w:rsidP="00011BFA">
      <w:pPr>
        <w:jc w:val="both"/>
        <w:rPr>
          <w:rFonts w:ascii="Arial" w:eastAsia="MS Mincho" w:hAnsi="Arial" w:cs="Arial"/>
        </w:rPr>
      </w:pPr>
      <w:r w:rsidRPr="00011BFA">
        <w:rPr>
          <w:rFonts w:ascii="Arial" w:eastAsia="MS Mincho" w:hAnsi="Arial" w:cs="Arial"/>
        </w:rPr>
        <w:t>(7) Ako je nakon nastupa događaja više sile ispunjenje Ugovora djelomično moguće, ne gase se obveze i Ugovor je i dalje na snazi, ali Ugovorna strana koje može primiti samo djelomično ispunjenje može pisanim putem zahtijevati ili razmjerno smanjenje svoje obveze ili raskinuti ugovor ako djelomično ispunjenje ne odgovara njenim potrebama.</w:t>
      </w:r>
    </w:p>
    <w:p w14:paraId="3D1F7936" w14:textId="77777777" w:rsidR="00011BFA" w:rsidRPr="00011BFA" w:rsidRDefault="00011BFA" w:rsidP="00011BFA">
      <w:pPr>
        <w:jc w:val="both"/>
        <w:rPr>
          <w:rFonts w:ascii="Arial" w:eastAsia="MS Mincho" w:hAnsi="Arial" w:cs="Arial"/>
        </w:rPr>
      </w:pPr>
    </w:p>
    <w:p w14:paraId="7B79F2BE" w14:textId="7A11EEC1" w:rsidR="00011BFA" w:rsidRPr="00011BFA" w:rsidRDefault="00011BFA" w:rsidP="00011BFA">
      <w:pPr>
        <w:jc w:val="both"/>
        <w:rPr>
          <w:rFonts w:ascii="Arial" w:eastAsia="MS Mincho" w:hAnsi="Arial" w:cs="Arial"/>
        </w:rPr>
      </w:pPr>
    </w:p>
    <w:p w14:paraId="106252F8" w14:textId="77777777" w:rsidR="00011BFA" w:rsidRPr="00011BFA" w:rsidRDefault="00011BFA" w:rsidP="00011BFA">
      <w:pPr>
        <w:jc w:val="both"/>
        <w:rPr>
          <w:rFonts w:ascii="Arial" w:eastAsia="MS Mincho" w:hAnsi="Arial" w:cs="Arial"/>
        </w:rPr>
      </w:pPr>
    </w:p>
    <w:p w14:paraId="2715B5F5" w14:textId="77777777" w:rsidR="00011BFA" w:rsidRPr="00011BFA" w:rsidRDefault="00011BFA" w:rsidP="00011BFA">
      <w:pPr>
        <w:jc w:val="both"/>
        <w:rPr>
          <w:rFonts w:ascii="Arial" w:eastAsia="MS Mincho" w:hAnsi="Arial" w:cs="Arial"/>
        </w:rPr>
      </w:pPr>
    </w:p>
    <w:p w14:paraId="06F244E2" w14:textId="77777777" w:rsidR="00011BFA" w:rsidRPr="00011BFA" w:rsidRDefault="00011BFA" w:rsidP="00011BFA">
      <w:pPr>
        <w:jc w:val="both"/>
        <w:rPr>
          <w:rFonts w:ascii="Arial" w:eastAsia="MS Mincho" w:hAnsi="Arial" w:cs="Arial"/>
          <w:b/>
        </w:rPr>
      </w:pPr>
      <w:r w:rsidRPr="00011BFA">
        <w:rPr>
          <w:rFonts w:ascii="Arial" w:eastAsia="MS Mincho" w:hAnsi="Arial" w:cs="Arial"/>
          <w:b/>
        </w:rPr>
        <w:t>XIV. ZAVRŠNE ODREDBE</w:t>
      </w:r>
    </w:p>
    <w:p w14:paraId="17495384" w14:textId="77777777" w:rsidR="00011BFA" w:rsidRPr="00011BFA" w:rsidRDefault="00011BFA" w:rsidP="00011BFA">
      <w:pPr>
        <w:jc w:val="both"/>
        <w:rPr>
          <w:rFonts w:ascii="Arial" w:eastAsia="MS Mincho" w:hAnsi="Arial" w:cs="Arial"/>
        </w:rPr>
      </w:pPr>
    </w:p>
    <w:p w14:paraId="7315B861" w14:textId="77777777" w:rsidR="00011BFA" w:rsidRPr="00011BFA" w:rsidRDefault="00011BFA" w:rsidP="00011BFA">
      <w:pPr>
        <w:jc w:val="center"/>
        <w:rPr>
          <w:rFonts w:ascii="Arial" w:eastAsia="MS Mincho" w:hAnsi="Arial" w:cs="Arial"/>
        </w:rPr>
      </w:pPr>
      <w:r w:rsidRPr="00011BFA">
        <w:rPr>
          <w:rFonts w:ascii="Arial" w:eastAsia="MS Mincho" w:hAnsi="Arial" w:cs="Arial"/>
          <w:b/>
        </w:rPr>
        <w:t>Zaštita podataka</w:t>
      </w:r>
    </w:p>
    <w:p w14:paraId="234F61BE" w14:textId="77777777" w:rsidR="00011BFA" w:rsidRPr="00011BFA" w:rsidRDefault="00011BFA" w:rsidP="00011BFA">
      <w:pPr>
        <w:jc w:val="both"/>
        <w:rPr>
          <w:rFonts w:ascii="Arial" w:eastAsia="MS Mincho" w:hAnsi="Arial" w:cs="Arial"/>
          <w:b/>
        </w:rPr>
      </w:pPr>
    </w:p>
    <w:p w14:paraId="37657D48" w14:textId="77777777" w:rsidR="00011BFA" w:rsidRPr="00011BFA" w:rsidRDefault="00011BFA" w:rsidP="00011BFA">
      <w:pPr>
        <w:jc w:val="center"/>
        <w:rPr>
          <w:rFonts w:ascii="Arial" w:eastAsia="MS Mincho" w:hAnsi="Arial" w:cs="Arial"/>
          <w:b/>
        </w:rPr>
      </w:pPr>
      <w:r w:rsidRPr="00011BFA">
        <w:rPr>
          <w:rFonts w:ascii="Arial" w:eastAsia="MS Mincho" w:hAnsi="Arial" w:cs="Arial"/>
          <w:b/>
        </w:rPr>
        <w:t xml:space="preserve">Članak 27. </w:t>
      </w:r>
    </w:p>
    <w:p w14:paraId="4B840308" w14:textId="77777777" w:rsidR="00011BFA" w:rsidRPr="00011BFA" w:rsidRDefault="00011BFA" w:rsidP="00011BFA">
      <w:pPr>
        <w:jc w:val="both"/>
        <w:rPr>
          <w:rFonts w:ascii="Arial" w:eastAsia="MS Mincho" w:hAnsi="Arial" w:cs="Arial"/>
          <w:b/>
        </w:rPr>
      </w:pPr>
    </w:p>
    <w:p w14:paraId="22751583" w14:textId="77777777" w:rsidR="00011BFA" w:rsidRPr="00011BFA" w:rsidRDefault="00011BFA" w:rsidP="00011BFA">
      <w:pPr>
        <w:jc w:val="both"/>
        <w:rPr>
          <w:rFonts w:ascii="Arial" w:eastAsia="MS Mincho" w:hAnsi="Arial" w:cs="Arial"/>
        </w:rPr>
      </w:pPr>
    </w:p>
    <w:p w14:paraId="00C700A2" w14:textId="77777777" w:rsidR="00011BFA" w:rsidRPr="00011BFA" w:rsidRDefault="00011BFA" w:rsidP="00011BFA">
      <w:pPr>
        <w:jc w:val="both"/>
        <w:rPr>
          <w:rFonts w:ascii="Arial" w:eastAsia="MS Mincho" w:hAnsi="Arial" w:cs="Arial"/>
        </w:rPr>
      </w:pPr>
      <w:r w:rsidRPr="00011BFA">
        <w:rPr>
          <w:rFonts w:ascii="Arial" w:eastAsia="MS Mincho" w:hAnsi="Arial" w:cs="Arial"/>
        </w:rPr>
        <w:t>(1) Ovaj Ugovor, ponude sačinjene temeljem ovog Ugovora, podaci i informacije koje Ugovorne strane razmjenjuju u pojedinim slučajevima u svrhu izvršavanja ovog Ugovora, predstavljaju vlastitu imovinu Ugovornih strana, stoga je svaka pojedina vrsta razmijenjenih informacija strogo povjerljiva i ne smije se učiniti dostupnim drugim osobama.</w:t>
      </w:r>
    </w:p>
    <w:p w14:paraId="6D70099C" w14:textId="77777777" w:rsidR="00011BFA" w:rsidRPr="00011BFA" w:rsidRDefault="00011BFA" w:rsidP="00011BFA">
      <w:pPr>
        <w:jc w:val="both"/>
        <w:rPr>
          <w:rFonts w:ascii="Arial" w:eastAsia="MS Mincho" w:hAnsi="Arial" w:cs="Arial"/>
        </w:rPr>
      </w:pPr>
    </w:p>
    <w:p w14:paraId="7E2D9FCD" w14:textId="77777777" w:rsidR="00011BFA" w:rsidRPr="00011BFA" w:rsidRDefault="00011BFA" w:rsidP="00011BFA">
      <w:pPr>
        <w:jc w:val="both"/>
        <w:rPr>
          <w:rFonts w:ascii="Arial" w:eastAsia="MS Mincho" w:hAnsi="Arial" w:cs="Arial"/>
        </w:rPr>
      </w:pPr>
      <w:r w:rsidRPr="00011BFA">
        <w:rPr>
          <w:rFonts w:ascii="Arial" w:eastAsia="MS Mincho" w:hAnsi="Arial" w:cs="Arial"/>
        </w:rPr>
        <w:t>(2) Povjerljivim podacima i poslovnom tajnom smatraju se posebice, ali ne isključivo, sve informacije, dokumenti, tehnička rješenja, tekstualni opisi, vizualna rješenja, grafikoni i pojedinosti o tehničkim i drugim poslovima Ugovornih strana vezano za ovaj Ugovor, ali i interna struktura, organizacija i financiranje te drugi podaci do kojih jedna Ugovorna strana dođe prilikom izvršavanja usluga koje su predmet ovog Ugovora, neovisno o tome na kojem se mediju nalaze te neovisno o tome radi li se o originalnom sadržaju ili kopijama takvih podataka.</w:t>
      </w:r>
    </w:p>
    <w:p w14:paraId="37588A10" w14:textId="77777777" w:rsidR="00011BFA" w:rsidRPr="00011BFA" w:rsidRDefault="00011BFA" w:rsidP="00011BFA">
      <w:pPr>
        <w:jc w:val="both"/>
        <w:rPr>
          <w:rFonts w:ascii="Arial" w:eastAsia="MS Mincho" w:hAnsi="Arial" w:cs="Arial"/>
        </w:rPr>
      </w:pPr>
    </w:p>
    <w:p w14:paraId="5AB554C3" w14:textId="77777777" w:rsidR="00011BFA" w:rsidRPr="00011BFA" w:rsidRDefault="00011BFA" w:rsidP="00011BFA">
      <w:pPr>
        <w:jc w:val="both"/>
        <w:rPr>
          <w:rFonts w:ascii="Arial" w:eastAsia="MS Mincho" w:hAnsi="Arial" w:cs="Arial"/>
        </w:rPr>
      </w:pPr>
      <w:r w:rsidRPr="00011BFA">
        <w:rPr>
          <w:rFonts w:ascii="Arial" w:eastAsia="MS Mincho" w:hAnsi="Arial" w:cs="Arial"/>
        </w:rPr>
        <w:t>(3) Ugovorna strana koja prima povjerljive podatke dužna ih je čuvati u povjerenju, s istom pažnjom koju primjenjuje na čuvanje svojih povjerljivih podataka sličnog značaja, odnosno najmanje sa pažnjom dobrog stručnjaka, s time da Ugovorna strana koja prima takve podatke može takve informacije učiniti dostupnima svojim zaposlenicima i suradnicima u mjeri koja je opravdano potrebna za pružanje ili primanje ugovorenih usluga, pri čemu se ta Ugovorna strana koja prima takve informacije ne oslobađa odgovornosti za čuvanje istih sukladno ovom Ugovoru.</w:t>
      </w:r>
    </w:p>
    <w:p w14:paraId="7981AB95" w14:textId="77777777" w:rsidR="00011BFA" w:rsidRPr="00011BFA" w:rsidRDefault="00011BFA" w:rsidP="00011BFA">
      <w:pPr>
        <w:jc w:val="both"/>
        <w:rPr>
          <w:rFonts w:ascii="Arial" w:eastAsia="MS Mincho" w:hAnsi="Arial" w:cs="Arial"/>
        </w:rPr>
      </w:pPr>
    </w:p>
    <w:p w14:paraId="7EA05ECC" w14:textId="77777777" w:rsidR="00011BFA" w:rsidRPr="00011BFA" w:rsidRDefault="00011BFA" w:rsidP="00011BFA">
      <w:pPr>
        <w:jc w:val="both"/>
        <w:rPr>
          <w:rFonts w:ascii="Arial" w:eastAsia="MS Mincho" w:hAnsi="Arial" w:cs="Arial"/>
        </w:rPr>
      </w:pPr>
      <w:r w:rsidRPr="00011BFA">
        <w:rPr>
          <w:rFonts w:ascii="Arial" w:eastAsia="MS Mincho" w:hAnsi="Arial" w:cs="Arial"/>
        </w:rPr>
        <w:lastRenderedPageBreak/>
        <w:t>(4) Ugovorne strane nisu ovlaštene otkriti trećoj osobi bilo koju od informacija primljenih od druge Ugovorne strane niti koristiti ni jednu od tih informacija bez prethodne suglasnosti druge Ugovorne strane.</w:t>
      </w:r>
    </w:p>
    <w:p w14:paraId="6961B90F" w14:textId="77777777" w:rsidR="00011BFA" w:rsidRPr="00011BFA" w:rsidRDefault="00011BFA" w:rsidP="00011BFA">
      <w:pPr>
        <w:jc w:val="both"/>
        <w:rPr>
          <w:rFonts w:ascii="Arial" w:eastAsia="MS Mincho" w:hAnsi="Arial" w:cs="Arial"/>
        </w:rPr>
      </w:pPr>
    </w:p>
    <w:p w14:paraId="65056584" w14:textId="77777777" w:rsidR="00011BFA" w:rsidRPr="00011BFA" w:rsidRDefault="00011BFA" w:rsidP="00011BFA">
      <w:pPr>
        <w:jc w:val="both"/>
        <w:rPr>
          <w:rFonts w:ascii="Arial" w:eastAsia="MS Mincho" w:hAnsi="Arial" w:cs="Arial"/>
        </w:rPr>
      </w:pPr>
      <w:r w:rsidRPr="00011BFA">
        <w:rPr>
          <w:rFonts w:ascii="Arial" w:eastAsia="MS Mincho" w:hAnsi="Arial" w:cs="Arial"/>
        </w:rPr>
        <w:t>(5) Ugovorne strane obvezuju se čuvati u tajnosti sve povjerljive podatke i informacije u vezi s ovim Ugovorom te poslovanjem i poslovnim aktivnostima druge Ugovorne strane tijekom i nakon prestanka ovog Ugovora kao povjerljive podatke, te su dužne odmah obavijestiti drugu Ugovornu stranu o svakom korištenju i/ili objavljivanju povjerljivih informacija koje nisu u skladu s ovim Ugovorom.</w:t>
      </w:r>
    </w:p>
    <w:p w14:paraId="1B145677" w14:textId="77777777" w:rsidR="00011BFA" w:rsidRPr="00011BFA" w:rsidRDefault="00011BFA" w:rsidP="00011BFA">
      <w:pPr>
        <w:jc w:val="both"/>
        <w:rPr>
          <w:rFonts w:ascii="Arial" w:eastAsia="MS Mincho" w:hAnsi="Arial" w:cs="Arial"/>
        </w:rPr>
      </w:pPr>
    </w:p>
    <w:p w14:paraId="7645E114" w14:textId="77777777" w:rsidR="00011BFA" w:rsidRPr="00011BFA" w:rsidRDefault="00011BFA" w:rsidP="00011BFA">
      <w:pPr>
        <w:jc w:val="both"/>
        <w:rPr>
          <w:rFonts w:ascii="Arial" w:eastAsia="MS Mincho" w:hAnsi="Arial" w:cs="Arial"/>
        </w:rPr>
      </w:pPr>
      <w:r w:rsidRPr="00011BFA">
        <w:rPr>
          <w:rFonts w:ascii="Arial" w:eastAsia="MS Mincho" w:hAnsi="Arial" w:cs="Arial"/>
        </w:rPr>
        <w:t>(6) U slučaju kad Ugovorne strane posjećuju bilo koju od radnih prostorija druge Ugovorne strane, Ugovorne strane obvezuju se da će sa bilo kojim daljnjim informacijama koje se odnose na predmet Ugovora, a s kojima može doći u doticaj prilikom bilo koje takve posjete, postupati kao sa strogo povjerljivim informacijama te da bilo koju takvu informaciju neće razotkriti bilo kojoj trećoj strani, ili iskoristiti na bilo koji način, bez prethodne suglasnosti druge Ugovorne strane.</w:t>
      </w:r>
    </w:p>
    <w:p w14:paraId="71D8B1E6" w14:textId="77777777" w:rsidR="00011BFA" w:rsidRPr="00011BFA" w:rsidRDefault="00011BFA" w:rsidP="00011BFA">
      <w:pPr>
        <w:jc w:val="both"/>
        <w:rPr>
          <w:rFonts w:ascii="Arial" w:eastAsia="MS Mincho" w:hAnsi="Arial" w:cs="Arial"/>
        </w:rPr>
      </w:pPr>
    </w:p>
    <w:p w14:paraId="212DCBA7" w14:textId="77777777" w:rsidR="00011BFA" w:rsidRPr="00011BFA" w:rsidRDefault="00011BFA" w:rsidP="00011BFA">
      <w:pPr>
        <w:jc w:val="both"/>
        <w:rPr>
          <w:rFonts w:ascii="Arial" w:eastAsia="MS Mincho" w:hAnsi="Arial" w:cs="Arial"/>
        </w:rPr>
      </w:pPr>
      <w:r w:rsidRPr="00011BFA">
        <w:rPr>
          <w:rFonts w:ascii="Arial" w:eastAsia="MS Mincho" w:hAnsi="Arial" w:cs="Arial"/>
        </w:rPr>
        <w:t>(7) Svako neovlašteno korištenje i postupanje sa povjerljivim podacima smatrati će se kršenjem ovog Ugovora te je druga Ugovorna strana ovlaštena pokrenuti odgovarajući sudski postupak radi naknade nastale štete.</w:t>
      </w:r>
    </w:p>
    <w:p w14:paraId="74EA8C53" w14:textId="77777777" w:rsidR="00011BFA" w:rsidRPr="00011BFA" w:rsidRDefault="00011BFA" w:rsidP="00011BFA">
      <w:pPr>
        <w:jc w:val="both"/>
        <w:rPr>
          <w:rFonts w:ascii="Arial" w:eastAsia="MS Mincho" w:hAnsi="Arial" w:cs="Arial"/>
        </w:rPr>
      </w:pPr>
    </w:p>
    <w:p w14:paraId="65163101" w14:textId="77777777" w:rsidR="00011BFA" w:rsidRPr="00011BFA" w:rsidRDefault="00011BFA" w:rsidP="00011BFA">
      <w:pPr>
        <w:jc w:val="center"/>
        <w:rPr>
          <w:rFonts w:ascii="Arial" w:eastAsia="MS Mincho" w:hAnsi="Arial" w:cs="Arial"/>
          <w:b/>
        </w:rPr>
      </w:pPr>
      <w:r w:rsidRPr="00011BFA">
        <w:rPr>
          <w:rFonts w:ascii="Arial" w:eastAsia="MS Mincho" w:hAnsi="Arial" w:cs="Arial"/>
          <w:b/>
        </w:rPr>
        <w:t>Ništetnost ili pobojnost pojedinih odredbi Ugovora</w:t>
      </w:r>
    </w:p>
    <w:p w14:paraId="1F62E016" w14:textId="77777777" w:rsidR="00011BFA" w:rsidRPr="00011BFA" w:rsidRDefault="00011BFA" w:rsidP="00011BFA">
      <w:pPr>
        <w:jc w:val="center"/>
        <w:rPr>
          <w:rFonts w:ascii="Arial" w:eastAsia="MS Mincho" w:hAnsi="Arial" w:cs="Arial"/>
          <w:b/>
        </w:rPr>
      </w:pPr>
    </w:p>
    <w:p w14:paraId="2F3B74F9" w14:textId="77777777" w:rsidR="00011BFA" w:rsidRPr="00011BFA" w:rsidRDefault="00011BFA" w:rsidP="00011BFA">
      <w:pPr>
        <w:jc w:val="center"/>
        <w:rPr>
          <w:rFonts w:ascii="Arial" w:eastAsia="MS Mincho" w:hAnsi="Arial" w:cs="Arial"/>
          <w:b/>
        </w:rPr>
      </w:pPr>
      <w:r w:rsidRPr="00011BFA">
        <w:rPr>
          <w:rFonts w:ascii="Arial" w:eastAsia="MS Mincho" w:hAnsi="Arial" w:cs="Arial"/>
          <w:b/>
        </w:rPr>
        <w:t>Članak 28.</w:t>
      </w:r>
    </w:p>
    <w:p w14:paraId="17034B27" w14:textId="77777777" w:rsidR="00011BFA" w:rsidRPr="00011BFA" w:rsidRDefault="00011BFA" w:rsidP="00011BFA">
      <w:pPr>
        <w:jc w:val="both"/>
        <w:rPr>
          <w:rFonts w:ascii="Arial" w:eastAsia="MS Mincho" w:hAnsi="Arial" w:cs="Arial"/>
        </w:rPr>
      </w:pPr>
    </w:p>
    <w:p w14:paraId="7466D0B6" w14:textId="77777777" w:rsidR="00011BFA" w:rsidRPr="00011BFA" w:rsidRDefault="00011BFA" w:rsidP="00011BFA">
      <w:pPr>
        <w:jc w:val="both"/>
        <w:rPr>
          <w:rFonts w:ascii="Arial" w:eastAsia="MS Mincho" w:hAnsi="Arial" w:cs="Arial"/>
        </w:rPr>
      </w:pPr>
      <w:r w:rsidRPr="00011BFA">
        <w:rPr>
          <w:rFonts w:ascii="Arial" w:eastAsia="MS Mincho" w:hAnsi="Arial" w:cs="Arial"/>
        </w:rPr>
        <w:t>(1) Ugovorne strane suglasno utvrđuju da u slučaju da je bilo koja od odredaba ovog Ugovora ništava, pobojna ili nevaljana u bilo kojem pogledu, tada u mjeri u kojoj je to dopustivo temeljem mjerodavnog prava, takva ništava, pobojna ili nevaljana odredba neće utjecati na valjanost ostalih odredaba ovog Ugovora.</w:t>
      </w:r>
    </w:p>
    <w:p w14:paraId="2761C324" w14:textId="77777777" w:rsidR="00011BFA" w:rsidRPr="00011BFA" w:rsidRDefault="00011BFA" w:rsidP="00011BFA">
      <w:pPr>
        <w:jc w:val="both"/>
        <w:rPr>
          <w:rFonts w:ascii="Arial" w:eastAsia="MS Mincho" w:hAnsi="Arial" w:cs="Arial"/>
        </w:rPr>
      </w:pPr>
    </w:p>
    <w:p w14:paraId="6CBB8230" w14:textId="189A5E27" w:rsidR="007B4A18" w:rsidRPr="00F004B6" w:rsidRDefault="00011BFA" w:rsidP="00F004B6">
      <w:pPr>
        <w:jc w:val="both"/>
        <w:rPr>
          <w:rFonts w:ascii="Arial" w:eastAsia="MS Mincho" w:hAnsi="Arial" w:cs="Arial"/>
        </w:rPr>
      </w:pPr>
      <w:r w:rsidRPr="00011BFA">
        <w:rPr>
          <w:rFonts w:ascii="Arial" w:eastAsia="MS Mincho" w:hAnsi="Arial" w:cs="Arial"/>
        </w:rPr>
        <w:t>(2) Ugovorne strane su suglasne da će takva ništava, pobojna, ili nevaljana odredba ovog Ugovora biti zamijenjena drugom odredbom, a svrha uvođenja te odredbe biti će da posluži gospodarskoj volji i ciljevima ugovornih strana, te koja će u smislu ovog Ugovora biti što je moguće bliža gospodarskoj svrsi koju su ugovorne strane namjeravale postići zaključenjem ovog Ugovora.</w:t>
      </w:r>
    </w:p>
    <w:p w14:paraId="26FA5A06" w14:textId="77777777" w:rsidR="00011BFA" w:rsidRPr="00011BFA" w:rsidRDefault="00011BFA" w:rsidP="00011BFA">
      <w:pPr>
        <w:jc w:val="center"/>
        <w:rPr>
          <w:rFonts w:ascii="Arial" w:eastAsia="MS Mincho" w:hAnsi="Arial" w:cs="Arial"/>
          <w:b/>
        </w:rPr>
      </w:pPr>
      <w:r w:rsidRPr="00011BFA">
        <w:rPr>
          <w:rFonts w:ascii="Arial" w:eastAsia="MS Mincho" w:hAnsi="Arial" w:cs="Arial"/>
          <w:b/>
        </w:rPr>
        <w:t>Izmjene i dopune Ugovora</w:t>
      </w:r>
    </w:p>
    <w:p w14:paraId="6D5C5206" w14:textId="77777777" w:rsidR="00011BFA" w:rsidRPr="00011BFA" w:rsidRDefault="00011BFA" w:rsidP="00011BFA">
      <w:pPr>
        <w:jc w:val="center"/>
        <w:rPr>
          <w:rFonts w:ascii="Arial" w:eastAsia="MS Mincho" w:hAnsi="Arial" w:cs="Arial"/>
          <w:b/>
        </w:rPr>
      </w:pPr>
    </w:p>
    <w:p w14:paraId="09C392B7" w14:textId="77777777" w:rsidR="00011BFA" w:rsidRPr="00011BFA" w:rsidRDefault="00011BFA" w:rsidP="00011BFA">
      <w:pPr>
        <w:jc w:val="center"/>
        <w:rPr>
          <w:rFonts w:ascii="Arial" w:eastAsia="MS Mincho" w:hAnsi="Arial" w:cs="Arial"/>
          <w:b/>
        </w:rPr>
      </w:pPr>
      <w:r w:rsidRPr="00011BFA">
        <w:rPr>
          <w:rFonts w:ascii="Arial" w:eastAsia="MS Mincho" w:hAnsi="Arial" w:cs="Arial"/>
          <w:b/>
        </w:rPr>
        <w:t>Članak 29.</w:t>
      </w:r>
    </w:p>
    <w:p w14:paraId="2EE02490" w14:textId="77777777" w:rsidR="00011BFA" w:rsidRPr="00011BFA" w:rsidRDefault="00011BFA" w:rsidP="00011BFA">
      <w:pPr>
        <w:jc w:val="both"/>
        <w:rPr>
          <w:rFonts w:ascii="Arial" w:eastAsia="MS Mincho" w:hAnsi="Arial" w:cs="Arial"/>
        </w:rPr>
      </w:pPr>
    </w:p>
    <w:p w14:paraId="67E776FC" w14:textId="77777777" w:rsidR="00011BFA" w:rsidRPr="00011BFA" w:rsidRDefault="00011BFA" w:rsidP="00011BFA">
      <w:pPr>
        <w:jc w:val="both"/>
        <w:rPr>
          <w:rFonts w:ascii="Arial" w:eastAsia="MS Mincho" w:hAnsi="Arial" w:cs="Arial"/>
        </w:rPr>
      </w:pPr>
      <w:r w:rsidRPr="00011BFA">
        <w:rPr>
          <w:rFonts w:ascii="Arial" w:eastAsia="MS Mincho" w:hAnsi="Arial" w:cs="Arial"/>
        </w:rPr>
        <w:t>Izmjene i dopune ovog Ugovora biti će valjane samo ako su sačinjene u pisanom obliku, potpisane od ugovornih strana te priložene ovom Ugovoru, čineći njegov sastavni dio.</w:t>
      </w:r>
    </w:p>
    <w:p w14:paraId="35CC971C" w14:textId="77777777" w:rsidR="00011BFA" w:rsidRPr="00011BFA" w:rsidRDefault="00011BFA" w:rsidP="00011BFA">
      <w:pPr>
        <w:jc w:val="both"/>
        <w:rPr>
          <w:rFonts w:ascii="Arial" w:eastAsia="MS Mincho" w:hAnsi="Arial" w:cs="Arial"/>
        </w:rPr>
      </w:pPr>
    </w:p>
    <w:p w14:paraId="04CDE6CA" w14:textId="77777777" w:rsidR="00011BFA" w:rsidRPr="00011BFA" w:rsidRDefault="00011BFA" w:rsidP="00011BFA">
      <w:pPr>
        <w:jc w:val="center"/>
        <w:rPr>
          <w:rFonts w:ascii="Arial" w:eastAsia="MS Mincho" w:hAnsi="Arial" w:cs="Arial"/>
          <w:b/>
        </w:rPr>
      </w:pPr>
      <w:r w:rsidRPr="00011BFA">
        <w:rPr>
          <w:rFonts w:ascii="Arial" w:eastAsia="MS Mincho" w:hAnsi="Arial" w:cs="Arial"/>
          <w:b/>
        </w:rPr>
        <w:t>Sporovi</w:t>
      </w:r>
    </w:p>
    <w:p w14:paraId="6A1B9026" w14:textId="77777777" w:rsidR="00011BFA" w:rsidRPr="00011BFA" w:rsidRDefault="00011BFA" w:rsidP="00011BFA">
      <w:pPr>
        <w:jc w:val="center"/>
        <w:rPr>
          <w:rFonts w:ascii="Arial" w:eastAsia="MS Mincho" w:hAnsi="Arial" w:cs="Arial"/>
          <w:b/>
        </w:rPr>
      </w:pPr>
    </w:p>
    <w:p w14:paraId="3E75E78F" w14:textId="77777777" w:rsidR="00011BFA" w:rsidRPr="00011BFA" w:rsidRDefault="00011BFA" w:rsidP="00011BFA">
      <w:pPr>
        <w:jc w:val="center"/>
        <w:rPr>
          <w:rFonts w:ascii="Arial" w:eastAsia="MS Mincho" w:hAnsi="Arial" w:cs="Arial"/>
          <w:b/>
        </w:rPr>
      </w:pPr>
      <w:r w:rsidRPr="00011BFA">
        <w:rPr>
          <w:rFonts w:ascii="Arial" w:eastAsia="MS Mincho" w:hAnsi="Arial" w:cs="Arial"/>
          <w:b/>
        </w:rPr>
        <w:t>Članak 30.</w:t>
      </w:r>
    </w:p>
    <w:p w14:paraId="4C41260D" w14:textId="77777777" w:rsidR="00011BFA" w:rsidRPr="00011BFA" w:rsidRDefault="00011BFA" w:rsidP="00011BFA">
      <w:pPr>
        <w:jc w:val="both"/>
        <w:rPr>
          <w:rFonts w:ascii="Arial" w:eastAsia="MS Mincho" w:hAnsi="Arial" w:cs="Arial"/>
        </w:rPr>
      </w:pPr>
    </w:p>
    <w:p w14:paraId="7A5D9709" w14:textId="1E73712E" w:rsidR="00011BFA" w:rsidRDefault="00011BFA" w:rsidP="00011BFA">
      <w:pPr>
        <w:jc w:val="both"/>
        <w:rPr>
          <w:rFonts w:ascii="Arial" w:eastAsia="MS Mincho" w:hAnsi="Arial" w:cs="Arial"/>
        </w:rPr>
      </w:pPr>
      <w:r w:rsidRPr="00011BFA">
        <w:rPr>
          <w:rFonts w:ascii="Arial" w:eastAsia="MS Mincho" w:hAnsi="Arial" w:cs="Arial"/>
        </w:rPr>
        <w:t xml:space="preserve">Ugovorne strane su suglasne da će uložiti napor da eventualne nesporazume koji mogu nastati iz ovog Ugovora, pokušaju riješiti na miran način, a za slučaj spora Ugovorne strane suglasno ugovaraju nadležnost stvarno nadležnog suda u </w:t>
      </w:r>
      <w:r w:rsidR="007B4A18">
        <w:rPr>
          <w:rFonts w:ascii="Arial" w:eastAsia="MS Mincho" w:hAnsi="Arial" w:cs="Arial"/>
        </w:rPr>
        <w:t>Karlovcu</w:t>
      </w:r>
      <w:r w:rsidRPr="00011BFA">
        <w:rPr>
          <w:rFonts w:ascii="Arial" w:eastAsia="MS Mincho" w:hAnsi="Arial" w:cs="Arial"/>
        </w:rPr>
        <w:t>.</w:t>
      </w:r>
    </w:p>
    <w:p w14:paraId="4DC9B033" w14:textId="77777777" w:rsidR="00F004B6" w:rsidRPr="00011BFA" w:rsidRDefault="00F004B6" w:rsidP="00011BFA">
      <w:pPr>
        <w:jc w:val="both"/>
        <w:rPr>
          <w:rFonts w:ascii="Arial" w:eastAsia="MS Mincho" w:hAnsi="Arial" w:cs="Arial"/>
        </w:rPr>
      </w:pPr>
    </w:p>
    <w:p w14:paraId="6471E6D4" w14:textId="77777777" w:rsidR="00011BFA" w:rsidRPr="00011BFA" w:rsidRDefault="00011BFA" w:rsidP="00011BFA">
      <w:pPr>
        <w:jc w:val="center"/>
        <w:rPr>
          <w:rFonts w:ascii="Arial" w:eastAsia="MS Mincho" w:hAnsi="Arial" w:cs="Arial"/>
          <w:b/>
        </w:rPr>
      </w:pPr>
      <w:r w:rsidRPr="00011BFA">
        <w:rPr>
          <w:rFonts w:ascii="Arial" w:eastAsia="MS Mincho" w:hAnsi="Arial" w:cs="Arial"/>
          <w:b/>
        </w:rPr>
        <w:t>Završne odredbe, dostava obavijesti, objava, poziva i/ili pismena</w:t>
      </w:r>
    </w:p>
    <w:p w14:paraId="00B12DAF" w14:textId="77777777" w:rsidR="00011BFA" w:rsidRPr="00011BFA" w:rsidRDefault="00011BFA" w:rsidP="00011BFA">
      <w:pPr>
        <w:jc w:val="center"/>
        <w:rPr>
          <w:rFonts w:ascii="Arial" w:eastAsia="MS Mincho" w:hAnsi="Arial" w:cs="Arial"/>
          <w:b/>
        </w:rPr>
      </w:pPr>
    </w:p>
    <w:p w14:paraId="28323DCF" w14:textId="77777777" w:rsidR="00011BFA" w:rsidRPr="00011BFA" w:rsidRDefault="00011BFA" w:rsidP="00011BFA">
      <w:pPr>
        <w:jc w:val="center"/>
        <w:rPr>
          <w:rFonts w:ascii="Arial" w:eastAsia="MS Mincho" w:hAnsi="Arial" w:cs="Arial"/>
          <w:b/>
        </w:rPr>
      </w:pPr>
      <w:r w:rsidRPr="00011BFA">
        <w:rPr>
          <w:rFonts w:ascii="Arial" w:eastAsia="MS Mincho" w:hAnsi="Arial" w:cs="Arial"/>
          <w:b/>
        </w:rPr>
        <w:t xml:space="preserve">Članak 31. </w:t>
      </w:r>
    </w:p>
    <w:p w14:paraId="2A7A00A0" w14:textId="77777777" w:rsidR="00011BFA" w:rsidRPr="00011BFA" w:rsidRDefault="00011BFA" w:rsidP="00011BFA">
      <w:pPr>
        <w:jc w:val="both"/>
        <w:rPr>
          <w:rFonts w:ascii="Arial" w:eastAsia="MS Mincho" w:hAnsi="Arial" w:cs="Arial"/>
        </w:rPr>
      </w:pPr>
    </w:p>
    <w:p w14:paraId="2576B19D" w14:textId="77777777" w:rsidR="00011BFA" w:rsidRPr="00011BFA" w:rsidRDefault="00011BFA" w:rsidP="00011BFA">
      <w:pPr>
        <w:jc w:val="both"/>
        <w:rPr>
          <w:rFonts w:ascii="Arial" w:eastAsia="MS Mincho" w:hAnsi="Arial" w:cs="Arial"/>
        </w:rPr>
      </w:pPr>
      <w:r w:rsidRPr="00011BFA">
        <w:rPr>
          <w:rFonts w:ascii="Arial" w:eastAsia="MS Mincho" w:hAnsi="Arial" w:cs="Arial"/>
        </w:rPr>
        <w:t>(1) Osim ako je drukčije propisano zakonom, sve obavijesti, objave, pozivi i/ili pismena sukladno ovom Ugovoru bit će dostavljena na adrese koje su niže navedene preporučenom poštom s povratnicom ili kurirskom službom:</w:t>
      </w:r>
    </w:p>
    <w:p w14:paraId="558887B2" w14:textId="77777777" w:rsidR="00011BFA" w:rsidRPr="00011BFA" w:rsidRDefault="00011BFA" w:rsidP="00011BFA">
      <w:pPr>
        <w:jc w:val="both"/>
        <w:rPr>
          <w:rFonts w:ascii="Arial" w:eastAsia="MS Mincho" w:hAnsi="Arial" w:cs="Arial"/>
        </w:rPr>
      </w:pPr>
    </w:p>
    <w:p w14:paraId="71CAADF0" w14:textId="77777777" w:rsidR="00011BFA" w:rsidRPr="00011BFA" w:rsidRDefault="00011BFA" w:rsidP="0075208A">
      <w:pPr>
        <w:numPr>
          <w:ilvl w:val="0"/>
          <w:numId w:val="65"/>
        </w:numPr>
        <w:jc w:val="both"/>
        <w:rPr>
          <w:rFonts w:ascii="Arial" w:eastAsia="MS Mincho" w:hAnsi="Arial" w:cs="Arial"/>
        </w:rPr>
      </w:pPr>
      <w:r w:rsidRPr="00011BFA">
        <w:rPr>
          <w:rFonts w:ascii="Arial" w:eastAsia="MS Mincho" w:hAnsi="Arial" w:cs="Arial"/>
        </w:rPr>
        <w:t>ako upućeno Korisniku</w:t>
      </w:r>
    </w:p>
    <w:p w14:paraId="077FB27F" w14:textId="77777777" w:rsidR="00011BFA" w:rsidRPr="00011BFA" w:rsidRDefault="00011BFA" w:rsidP="00011BFA">
      <w:pPr>
        <w:jc w:val="both"/>
        <w:rPr>
          <w:rFonts w:ascii="Arial" w:eastAsia="MS Mincho" w:hAnsi="Arial" w:cs="Arial"/>
        </w:rPr>
      </w:pPr>
    </w:p>
    <w:p w14:paraId="48EF719A" w14:textId="77777777" w:rsidR="00011BFA" w:rsidRPr="00011BFA" w:rsidRDefault="00011BFA" w:rsidP="00011BFA">
      <w:pPr>
        <w:jc w:val="both"/>
        <w:rPr>
          <w:rFonts w:ascii="Arial" w:eastAsia="MS Mincho" w:hAnsi="Arial" w:cs="Arial"/>
        </w:rPr>
      </w:pPr>
      <w:r w:rsidRPr="00011BFA">
        <w:rPr>
          <w:rFonts w:ascii="Arial" w:eastAsia="MS Mincho" w:hAnsi="Arial" w:cs="Arial"/>
        </w:rPr>
        <w:t>Adresa: Grad Karlovac</w:t>
      </w:r>
    </w:p>
    <w:p w14:paraId="24E5F504" w14:textId="77777777" w:rsidR="00011BFA" w:rsidRPr="00011BFA" w:rsidRDefault="00011BFA" w:rsidP="00011BFA">
      <w:pPr>
        <w:jc w:val="both"/>
        <w:rPr>
          <w:rFonts w:ascii="Arial" w:eastAsia="MS Mincho" w:hAnsi="Arial" w:cs="Arial"/>
        </w:rPr>
      </w:pPr>
      <w:r w:rsidRPr="00011BFA">
        <w:rPr>
          <w:rFonts w:ascii="Arial" w:eastAsia="MS Mincho" w:hAnsi="Arial" w:cs="Arial"/>
        </w:rPr>
        <w:t>Banjavčićeva 9</w:t>
      </w:r>
    </w:p>
    <w:p w14:paraId="24F56CA7" w14:textId="77777777" w:rsidR="00011BFA" w:rsidRPr="00011BFA" w:rsidRDefault="00011BFA" w:rsidP="00011BFA">
      <w:pPr>
        <w:jc w:val="both"/>
        <w:rPr>
          <w:rFonts w:ascii="Arial" w:eastAsia="MS Mincho" w:hAnsi="Arial" w:cs="Arial"/>
        </w:rPr>
      </w:pPr>
      <w:r w:rsidRPr="00011BFA">
        <w:rPr>
          <w:rFonts w:ascii="Arial" w:eastAsia="MS Mincho" w:hAnsi="Arial" w:cs="Arial"/>
        </w:rPr>
        <w:t>47 000 Karlovac</w:t>
      </w:r>
    </w:p>
    <w:p w14:paraId="7656001B" w14:textId="77777777" w:rsidR="00011BFA" w:rsidRPr="00011BFA" w:rsidRDefault="00011BFA" w:rsidP="00011BFA">
      <w:pPr>
        <w:jc w:val="both"/>
        <w:rPr>
          <w:rFonts w:ascii="Arial" w:eastAsia="MS Mincho" w:hAnsi="Arial" w:cs="Arial"/>
        </w:rPr>
      </w:pPr>
    </w:p>
    <w:p w14:paraId="5C4F09E9" w14:textId="77777777" w:rsidR="00011BFA" w:rsidRPr="00011BFA" w:rsidRDefault="00011BFA" w:rsidP="0075208A">
      <w:pPr>
        <w:numPr>
          <w:ilvl w:val="0"/>
          <w:numId w:val="65"/>
        </w:numPr>
        <w:jc w:val="both"/>
        <w:rPr>
          <w:rFonts w:ascii="Arial" w:eastAsia="MS Mincho" w:hAnsi="Arial" w:cs="Arial"/>
        </w:rPr>
      </w:pPr>
      <w:r w:rsidRPr="00011BFA">
        <w:rPr>
          <w:rFonts w:ascii="Arial" w:eastAsia="MS Mincho" w:hAnsi="Arial" w:cs="Arial"/>
        </w:rPr>
        <w:t>ako upućeno Operateru</w:t>
      </w:r>
    </w:p>
    <w:p w14:paraId="5F3C2475" w14:textId="77777777" w:rsidR="00011BFA" w:rsidRPr="00011BFA" w:rsidRDefault="00011BFA" w:rsidP="00011BFA">
      <w:pPr>
        <w:jc w:val="both"/>
        <w:rPr>
          <w:rFonts w:ascii="Arial" w:eastAsia="MS Mincho" w:hAnsi="Arial" w:cs="Arial"/>
        </w:rPr>
      </w:pPr>
    </w:p>
    <w:p w14:paraId="214F7D2A" w14:textId="77777777" w:rsidR="00011BFA" w:rsidRPr="00011BFA" w:rsidRDefault="00011BFA" w:rsidP="00011BFA">
      <w:pPr>
        <w:jc w:val="both"/>
        <w:rPr>
          <w:rFonts w:ascii="Arial" w:eastAsia="MS Mincho" w:hAnsi="Arial" w:cs="Arial"/>
        </w:rPr>
      </w:pPr>
      <w:r w:rsidRPr="00011BFA">
        <w:rPr>
          <w:rFonts w:ascii="Arial" w:eastAsia="MS Mincho" w:hAnsi="Arial" w:cs="Arial"/>
        </w:rPr>
        <w:t>Adresa:</w:t>
      </w:r>
      <w:r w:rsidRPr="00011BFA">
        <w:rPr>
          <w:rFonts w:ascii="Cambria" w:eastAsia="MS Mincho" w:hAnsi="Cambria" w:cs="Times New Roman"/>
        </w:rPr>
        <w:t xml:space="preserve"> </w:t>
      </w:r>
      <w:r w:rsidRPr="00011BFA">
        <w:rPr>
          <w:rFonts w:ascii="Arial" w:eastAsia="MS Mincho" w:hAnsi="Arial" w:cs="Arial"/>
          <w:highlight w:val="yellow"/>
        </w:rPr>
        <w:t>____</w:t>
      </w:r>
    </w:p>
    <w:p w14:paraId="018173E0" w14:textId="77777777" w:rsidR="00011BFA" w:rsidRPr="00011BFA" w:rsidRDefault="00011BFA" w:rsidP="00011BFA">
      <w:pPr>
        <w:jc w:val="both"/>
        <w:rPr>
          <w:rFonts w:ascii="Arial" w:eastAsia="MS Mincho" w:hAnsi="Arial" w:cs="Arial"/>
        </w:rPr>
      </w:pPr>
      <w:r w:rsidRPr="00011BFA">
        <w:rPr>
          <w:rFonts w:ascii="Arial" w:eastAsia="MS Mincho" w:hAnsi="Arial" w:cs="Arial"/>
          <w:highlight w:val="yellow"/>
        </w:rPr>
        <w:t>____</w:t>
      </w:r>
    </w:p>
    <w:p w14:paraId="5E471404" w14:textId="77777777" w:rsidR="00011BFA" w:rsidRPr="00011BFA" w:rsidRDefault="00011BFA" w:rsidP="00011BFA">
      <w:pPr>
        <w:jc w:val="both"/>
        <w:rPr>
          <w:rFonts w:ascii="Arial" w:eastAsia="MS Mincho" w:hAnsi="Arial" w:cs="Arial"/>
        </w:rPr>
      </w:pPr>
      <w:r w:rsidRPr="00011BFA">
        <w:rPr>
          <w:rFonts w:ascii="Arial" w:eastAsia="MS Mincho" w:hAnsi="Arial" w:cs="Arial"/>
          <w:highlight w:val="yellow"/>
        </w:rPr>
        <w:t>____</w:t>
      </w:r>
    </w:p>
    <w:p w14:paraId="67D7CDC5" w14:textId="77777777" w:rsidR="00011BFA" w:rsidRPr="00011BFA" w:rsidRDefault="00011BFA" w:rsidP="00011BFA">
      <w:pPr>
        <w:jc w:val="both"/>
        <w:rPr>
          <w:rFonts w:ascii="Arial" w:eastAsia="MS Mincho" w:hAnsi="Arial" w:cs="Arial"/>
        </w:rPr>
      </w:pPr>
    </w:p>
    <w:p w14:paraId="5CFDEE95" w14:textId="77777777" w:rsidR="00011BFA" w:rsidRPr="00011BFA" w:rsidRDefault="00011BFA" w:rsidP="00011BFA">
      <w:pPr>
        <w:jc w:val="both"/>
        <w:rPr>
          <w:rFonts w:ascii="Arial" w:eastAsia="MS Mincho" w:hAnsi="Arial" w:cs="Arial"/>
        </w:rPr>
      </w:pPr>
      <w:r w:rsidRPr="00011BFA">
        <w:rPr>
          <w:rFonts w:ascii="Arial" w:eastAsia="MS Mincho" w:hAnsi="Arial" w:cs="Arial"/>
        </w:rPr>
        <w:t xml:space="preserve">(2) Smatrat će se da su obavijesti, objave, pozivi i/ili pismena sukladno ovom Ugovoru primljena na sljedeće datume: </w:t>
      </w:r>
    </w:p>
    <w:p w14:paraId="14B6B92D" w14:textId="77777777" w:rsidR="00011BFA" w:rsidRPr="00011BFA" w:rsidRDefault="00011BFA" w:rsidP="00011BFA">
      <w:pPr>
        <w:jc w:val="both"/>
        <w:rPr>
          <w:rFonts w:ascii="Arial" w:eastAsia="MS Mincho" w:hAnsi="Arial" w:cs="Arial"/>
        </w:rPr>
      </w:pPr>
    </w:p>
    <w:p w14:paraId="40EAAE2B" w14:textId="77777777" w:rsidR="00011BFA" w:rsidRPr="00011BFA" w:rsidRDefault="00011BFA" w:rsidP="00011BFA">
      <w:pPr>
        <w:jc w:val="both"/>
        <w:rPr>
          <w:rFonts w:ascii="Arial" w:eastAsia="MS Mincho" w:hAnsi="Arial" w:cs="Arial"/>
        </w:rPr>
      </w:pPr>
      <w:r w:rsidRPr="00011BFA">
        <w:rPr>
          <w:rFonts w:ascii="Arial" w:eastAsia="MS Mincho" w:hAnsi="Arial" w:cs="Arial"/>
        </w:rPr>
        <w:t>- ako je poslano preporučenom poštom: na datum dostave dokazane povratnicom; i</w:t>
      </w:r>
    </w:p>
    <w:p w14:paraId="062871A7" w14:textId="77777777" w:rsidR="00011BFA" w:rsidRPr="00011BFA" w:rsidRDefault="00011BFA" w:rsidP="00011BFA">
      <w:pPr>
        <w:jc w:val="both"/>
        <w:rPr>
          <w:rFonts w:ascii="Arial" w:eastAsia="MS Mincho" w:hAnsi="Arial" w:cs="Arial"/>
        </w:rPr>
      </w:pPr>
    </w:p>
    <w:p w14:paraId="589CD8D3" w14:textId="77777777" w:rsidR="00011BFA" w:rsidRPr="00011BFA" w:rsidRDefault="00011BFA" w:rsidP="00011BFA">
      <w:pPr>
        <w:jc w:val="both"/>
        <w:rPr>
          <w:rFonts w:ascii="Arial" w:eastAsia="MS Mincho" w:hAnsi="Arial" w:cs="Arial"/>
        </w:rPr>
      </w:pPr>
      <w:r w:rsidRPr="00011BFA">
        <w:rPr>
          <w:rFonts w:ascii="Arial" w:eastAsia="MS Mincho" w:hAnsi="Arial" w:cs="Arial"/>
        </w:rPr>
        <w:t>- ako je poslano kurirskom službom: na datum dostave primatelju putem dostavljača, što potvrđuje kurirska služba.</w:t>
      </w:r>
    </w:p>
    <w:p w14:paraId="14370998" w14:textId="77777777" w:rsidR="00011BFA" w:rsidRPr="00011BFA" w:rsidRDefault="00011BFA" w:rsidP="00011BFA">
      <w:pPr>
        <w:jc w:val="both"/>
        <w:rPr>
          <w:rFonts w:ascii="Arial" w:eastAsia="MS Mincho" w:hAnsi="Arial" w:cs="Arial"/>
        </w:rPr>
      </w:pPr>
    </w:p>
    <w:p w14:paraId="1E77D820" w14:textId="77777777" w:rsidR="00011BFA" w:rsidRPr="00011BFA" w:rsidRDefault="00011BFA" w:rsidP="00011BFA">
      <w:pPr>
        <w:jc w:val="both"/>
        <w:rPr>
          <w:rFonts w:ascii="Arial" w:eastAsia="MS Mincho" w:hAnsi="Arial" w:cs="Arial"/>
        </w:rPr>
      </w:pPr>
      <w:r w:rsidRPr="00011BFA">
        <w:rPr>
          <w:rFonts w:ascii="Arial" w:eastAsia="MS Mincho" w:hAnsi="Arial" w:cs="Arial"/>
        </w:rPr>
        <w:t>(3) Sljedeći Prilozi čine sastavni dio ovog Ugovora:</w:t>
      </w:r>
    </w:p>
    <w:p w14:paraId="76AAF72C" w14:textId="77777777" w:rsidR="00011BFA" w:rsidRPr="00011BFA" w:rsidRDefault="00011BFA" w:rsidP="00011BFA">
      <w:pPr>
        <w:jc w:val="both"/>
        <w:rPr>
          <w:rFonts w:ascii="Arial" w:eastAsia="MS Mincho" w:hAnsi="Arial" w:cs="Arial"/>
        </w:rPr>
      </w:pPr>
    </w:p>
    <w:p w14:paraId="17D951FE" w14:textId="77777777" w:rsidR="00011BFA" w:rsidRPr="003C352F" w:rsidRDefault="00011BFA" w:rsidP="0075208A">
      <w:pPr>
        <w:numPr>
          <w:ilvl w:val="0"/>
          <w:numId w:val="71"/>
        </w:numPr>
        <w:contextualSpacing/>
        <w:jc w:val="both"/>
        <w:rPr>
          <w:rFonts w:ascii="Arial" w:eastAsia="MS Mincho" w:hAnsi="Arial" w:cs="Arial"/>
        </w:rPr>
      </w:pPr>
      <w:r w:rsidRPr="003C352F">
        <w:rPr>
          <w:rFonts w:ascii="Arial" w:eastAsia="MS Mincho" w:hAnsi="Arial" w:cs="Arial"/>
        </w:rPr>
        <w:t>Prilog 1_Plan pružanja usluge prijevoza;</w:t>
      </w:r>
    </w:p>
    <w:p w14:paraId="1E4D8F2F" w14:textId="46FB9A8A" w:rsidR="00011BFA" w:rsidRPr="003C352F" w:rsidRDefault="00011BFA" w:rsidP="0075208A">
      <w:pPr>
        <w:numPr>
          <w:ilvl w:val="0"/>
          <w:numId w:val="71"/>
        </w:numPr>
        <w:contextualSpacing/>
        <w:jc w:val="both"/>
        <w:rPr>
          <w:rFonts w:ascii="Arial" w:eastAsia="MS Mincho" w:hAnsi="Arial" w:cs="Arial"/>
        </w:rPr>
      </w:pPr>
      <w:r w:rsidRPr="003C352F">
        <w:rPr>
          <w:rFonts w:ascii="Arial" w:eastAsia="MS Mincho" w:hAnsi="Arial" w:cs="Arial"/>
        </w:rPr>
        <w:t xml:space="preserve">Prilog </w:t>
      </w:r>
      <w:r w:rsidR="00F152A9" w:rsidRPr="003C352F">
        <w:rPr>
          <w:rFonts w:ascii="Arial" w:eastAsia="MS Mincho" w:hAnsi="Arial" w:cs="Arial"/>
        </w:rPr>
        <w:t>2</w:t>
      </w:r>
      <w:r w:rsidRPr="003C352F">
        <w:rPr>
          <w:rFonts w:ascii="Arial" w:eastAsia="MS Mincho" w:hAnsi="Arial" w:cs="Arial"/>
        </w:rPr>
        <w:t>_Standardi kvalitete;</w:t>
      </w:r>
    </w:p>
    <w:p w14:paraId="207AC230" w14:textId="3D647D58" w:rsidR="00011BFA" w:rsidRPr="003C352F" w:rsidRDefault="00011BFA" w:rsidP="0075208A">
      <w:pPr>
        <w:numPr>
          <w:ilvl w:val="0"/>
          <w:numId w:val="71"/>
        </w:numPr>
        <w:contextualSpacing/>
        <w:jc w:val="both"/>
        <w:rPr>
          <w:rFonts w:ascii="Arial" w:eastAsia="MS Mincho" w:hAnsi="Arial" w:cs="Arial"/>
        </w:rPr>
      </w:pPr>
      <w:r w:rsidRPr="003C352F">
        <w:rPr>
          <w:rFonts w:ascii="Arial" w:eastAsia="MS Mincho" w:hAnsi="Arial" w:cs="Arial"/>
        </w:rPr>
        <w:t xml:space="preserve">Prilog </w:t>
      </w:r>
      <w:r w:rsidR="00F152A9" w:rsidRPr="003C352F">
        <w:rPr>
          <w:rFonts w:ascii="Arial" w:eastAsia="MS Mincho" w:hAnsi="Arial" w:cs="Arial"/>
        </w:rPr>
        <w:t>3</w:t>
      </w:r>
      <w:r w:rsidRPr="003C352F">
        <w:rPr>
          <w:rFonts w:ascii="Arial" w:eastAsia="MS Mincho" w:hAnsi="Arial" w:cs="Arial"/>
        </w:rPr>
        <w:t xml:space="preserve">_Metodologija izračuna neto financijskog učinka; </w:t>
      </w:r>
    </w:p>
    <w:p w14:paraId="4581E14F" w14:textId="61D37218" w:rsidR="00011BFA" w:rsidRPr="003C352F" w:rsidRDefault="00011BFA" w:rsidP="003C352F">
      <w:pPr>
        <w:ind w:left="720"/>
        <w:contextualSpacing/>
        <w:jc w:val="both"/>
        <w:rPr>
          <w:rFonts w:ascii="Arial" w:eastAsia="MS Mincho" w:hAnsi="Arial" w:cs="Arial"/>
        </w:rPr>
      </w:pPr>
    </w:p>
    <w:p w14:paraId="22AD685F" w14:textId="77777777" w:rsidR="00011BFA" w:rsidRPr="00011BFA" w:rsidRDefault="00011BFA" w:rsidP="00011BFA">
      <w:pPr>
        <w:jc w:val="both"/>
        <w:rPr>
          <w:rFonts w:ascii="Arial" w:eastAsia="MS Mincho" w:hAnsi="Arial" w:cs="Arial"/>
        </w:rPr>
      </w:pPr>
    </w:p>
    <w:p w14:paraId="7995F54C" w14:textId="2CD5414F" w:rsidR="002232BE" w:rsidRDefault="00011BFA" w:rsidP="008D3F93">
      <w:pPr>
        <w:jc w:val="both"/>
        <w:rPr>
          <w:rFonts w:ascii="Arial" w:eastAsia="MS Mincho" w:hAnsi="Arial" w:cs="Arial"/>
        </w:rPr>
      </w:pPr>
      <w:r w:rsidRPr="00011BFA">
        <w:rPr>
          <w:rFonts w:ascii="Arial" w:eastAsia="MS Mincho" w:hAnsi="Arial" w:cs="Arial"/>
        </w:rPr>
        <w:t xml:space="preserve">(4) Ovaj Ugovor sastavljen je u 4 (četiri) istovjetna primjerka, od čega Operater i Korisnik zadržavaju svaki po 2 (dva) primjerka. </w:t>
      </w:r>
    </w:p>
    <w:p w14:paraId="0A948316" w14:textId="7E75A407" w:rsidR="002232BE" w:rsidRDefault="002232BE" w:rsidP="00011BFA">
      <w:pPr>
        <w:jc w:val="center"/>
        <w:rPr>
          <w:rFonts w:ascii="Arial" w:eastAsia="MS Mincho" w:hAnsi="Arial" w:cs="Arial"/>
        </w:rPr>
      </w:pPr>
    </w:p>
    <w:p w14:paraId="022293DD" w14:textId="77777777" w:rsidR="002232BE" w:rsidRPr="00011BFA" w:rsidRDefault="002232BE" w:rsidP="00011BFA">
      <w:pPr>
        <w:jc w:val="center"/>
        <w:rPr>
          <w:rFonts w:ascii="Arial" w:eastAsia="MS Mincho" w:hAnsi="Arial" w:cs="Arial"/>
        </w:rPr>
      </w:pPr>
    </w:p>
    <w:p w14:paraId="25E68085" w14:textId="77777777" w:rsidR="002232BE" w:rsidRDefault="002232BE" w:rsidP="00011BFA">
      <w:pPr>
        <w:jc w:val="center"/>
        <w:rPr>
          <w:rFonts w:ascii="Arial" w:eastAsia="MS Mincho" w:hAnsi="Arial" w:cs="Arial"/>
        </w:rPr>
      </w:pPr>
    </w:p>
    <w:p w14:paraId="3F541CB1" w14:textId="77777777" w:rsidR="002232BE" w:rsidRDefault="002232BE" w:rsidP="00011BFA">
      <w:pPr>
        <w:jc w:val="center"/>
        <w:rPr>
          <w:rFonts w:ascii="Arial" w:eastAsia="MS Mincho" w:hAnsi="Arial" w:cs="Arial"/>
        </w:rPr>
      </w:pPr>
    </w:p>
    <w:p w14:paraId="036384BD" w14:textId="77777777" w:rsidR="002232BE" w:rsidRDefault="002232BE" w:rsidP="00011BFA">
      <w:pPr>
        <w:jc w:val="center"/>
        <w:rPr>
          <w:rFonts w:ascii="Arial" w:eastAsia="MS Mincho" w:hAnsi="Arial" w:cs="Arial"/>
        </w:rPr>
      </w:pPr>
    </w:p>
    <w:p w14:paraId="4E97AD38" w14:textId="18DD7879" w:rsidR="00011BFA" w:rsidRPr="00011BFA" w:rsidRDefault="00011BFA" w:rsidP="00011BFA">
      <w:pPr>
        <w:jc w:val="center"/>
        <w:rPr>
          <w:rFonts w:ascii="Arial" w:eastAsia="MS Mincho" w:hAnsi="Arial" w:cs="Arial"/>
        </w:rPr>
      </w:pPr>
      <w:r w:rsidRPr="00011BFA">
        <w:rPr>
          <w:rFonts w:ascii="Arial" w:eastAsia="MS Mincho" w:hAnsi="Arial" w:cs="Arial"/>
        </w:rPr>
        <w:t>U Karlovcu, dana _____ 2023. godine</w:t>
      </w:r>
    </w:p>
    <w:p w14:paraId="2BDD1011" w14:textId="77777777" w:rsidR="00011BFA" w:rsidRPr="00011BFA" w:rsidRDefault="00011BFA" w:rsidP="00011BFA">
      <w:pPr>
        <w:jc w:val="both"/>
        <w:rPr>
          <w:rFonts w:ascii="Arial" w:eastAsia="MS Mincho" w:hAnsi="Arial" w:cs="Arial"/>
        </w:rPr>
      </w:pPr>
    </w:p>
    <w:p w14:paraId="5ABE2408" w14:textId="77777777" w:rsidR="00011BFA" w:rsidRPr="00011BFA" w:rsidRDefault="00011BFA" w:rsidP="00011BFA">
      <w:pPr>
        <w:jc w:val="both"/>
        <w:rPr>
          <w:rFonts w:ascii="Arial" w:eastAsia="MS Mincho" w:hAnsi="Arial" w:cs="Arial"/>
        </w:rPr>
      </w:pPr>
    </w:p>
    <w:p w14:paraId="4B79282A" w14:textId="77777777" w:rsidR="00011BFA" w:rsidRPr="00011BFA" w:rsidRDefault="00011BFA" w:rsidP="00011BFA">
      <w:pPr>
        <w:jc w:val="both"/>
        <w:rPr>
          <w:rFonts w:ascii="Arial" w:eastAsia="MS Mincho" w:hAnsi="Arial" w:cs="Arial"/>
        </w:rPr>
      </w:pPr>
    </w:p>
    <w:p w14:paraId="0206A442" w14:textId="77777777" w:rsidR="00011BFA" w:rsidRPr="00011BFA" w:rsidRDefault="00011BFA" w:rsidP="00011BFA">
      <w:pPr>
        <w:jc w:val="both"/>
        <w:rPr>
          <w:rFonts w:ascii="Arial" w:eastAsia="MS Mincho" w:hAnsi="Arial" w:cs="Arial"/>
        </w:rPr>
      </w:pPr>
    </w:p>
    <w:p w14:paraId="53D83903" w14:textId="77777777" w:rsidR="00011BFA" w:rsidRPr="00011BFA" w:rsidRDefault="00011BFA" w:rsidP="00011BFA">
      <w:pPr>
        <w:jc w:val="both"/>
        <w:rPr>
          <w:rFonts w:ascii="Arial" w:eastAsia="MS Mincho" w:hAnsi="Arial" w:cs="Arial"/>
        </w:rPr>
      </w:pPr>
    </w:p>
    <w:tbl>
      <w:tblPr>
        <w:tblW w:w="0" w:type="auto"/>
        <w:tblLayout w:type="fixed"/>
        <w:tblLook w:val="04A0" w:firstRow="1" w:lastRow="0" w:firstColumn="1" w:lastColumn="0" w:noHBand="0" w:noVBand="1"/>
      </w:tblPr>
      <w:tblGrid>
        <w:gridCol w:w="4621"/>
        <w:gridCol w:w="4621"/>
      </w:tblGrid>
      <w:tr w:rsidR="00011BFA" w:rsidRPr="00011BFA" w14:paraId="745BE1DC" w14:textId="77777777" w:rsidTr="00BE707D">
        <w:tc>
          <w:tcPr>
            <w:tcW w:w="4621" w:type="dxa"/>
            <w:shd w:val="clear" w:color="auto" w:fill="auto"/>
          </w:tcPr>
          <w:p w14:paraId="29101B69" w14:textId="77777777" w:rsidR="00011BFA" w:rsidRPr="00011BFA" w:rsidRDefault="00011BFA" w:rsidP="00011BFA">
            <w:pPr>
              <w:jc w:val="both"/>
              <w:rPr>
                <w:rFonts w:ascii="Arial" w:eastAsia="MS Mincho" w:hAnsi="Arial" w:cs="Arial"/>
                <w:b/>
                <w:bCs/>
              </w:rPr>
            </w:pPr>
            <w:r w:rsidRPr="00011BFA">
              <w:rPr>
                <w:rFonts w:ascii="Arial" w:eastAsia="MS Mincho" w:hAnsi="Arial" w:cs="Arial"/>
                <w:b/>
                <w:bCs/>
              </w:rPr>
              <w:t>Korisnik</w:t>
            </w:r>
          </w:p>
        </w:tc>
        <w:tc>
          <w:tcPr>
            <w:tcW w:w="4621" w:type="dxa"/>
            <w:shd w:val="clear" w:color="auto" w:fill="auto"/>
          </w:tcPr>
          <w:p w14:paraId="69F8442A" w14:textId="77777777" w:rsidR="00011BFA" w:rsidRPr="00011BFA" w:rsidRDefault="00011BFA" w:rsidP="00011BFA">
            <w:pPr>
              <w:jc w:val="both"/>
              <w:rPr>
                <w:rFonts w:ascii="Arial" w:eastAsia="MS Mincho" w:hAnsi="Arial" w:cs="Arial"/>
                <w:b/>
                <w:bCs/>
                <w:lang w:val="en-GB"/>
              </w:rPr>
            </w:pPr>
            <w:proofErr w:type="spellStart"/>
            <w:r w:rsidRPr="00011BFA">
              <w:rPr>
                <w:rFonts w:ascii="Arial" w:eastAsia="MS Mincho" w:hAnsi="Arial" w:cs="Arial"/>
                <w:b/>
                <w:bCs/>
                <w:lang w:val="en-GB"/>
              </w:rPr>
              <w:t>Operater</w:t>
            </w:r>
            <w:proofErr w:type="spellEnd"/>
          </w:p>
        </w:tc>
      </w:tr>
      <w:tr w:rsidR="00011BFA" w:rsidRPr="00011BFA" w14:paraId="0BD9317C" w14:textId="77777777" w:rsidTr="00BE707D">
        <w:tc>
          <w:tcPr>
            <w:tcW w:w="4621" w:type="dxa"/>
            <w:shd w:val="clear" w:color="auto" w:fill="auto"/>
          </w:tcPr>
          <w:p w14:paraId="03F4B6A0" w14:textId="77777777" w:rsidR="00011BFA" w:rsidRPr="00011BFA" w:rsidRDefault="00011BFA" w:rsidP="00011BFA">
            <w:pPr>
              <w:jc w:val="both"/>
              <w:rPr>
                <w:rFonts w:ascii="Arial" w:eastAsia="MS Mincho" w:hAnsi="Arial" w:cs="Arial"/>
                <w:b/>
                <w:bCs/>
              </w:rPr>
            </w:pPr>
          </w:p>
          <w:p w14:paraId="5E0EDBC9" w14:textId="77777777" w:rsidR="00011BFA" w:rsidRPr="00011BFA" w:rsidRDefault="00011BFA" w:rsidP="00011BFA">
            <w:pPr>
              <w:jc w:val="both"/>
              <w:rPr>
                <w:rFonts w:ascii="Arial" w:eastAsia="MS Mincho" w:hAnsi="Arial" w:cs="Arial"/>
                <w:b/>
                <w:bCs/>
              </w:rPr>
            </w:pPr>
          </w:p>
          <w:p w14:paraId="7B1288AE" w14:textId="77777777" w:rsidR="00011BFA" w:rsidRPr="00011BFA" w:rsidRDefault="00011BFA" w:rsidP="00011BFA">
            <w:pPr>
              <w:jc w:val="both"/>
              <w:rPr>
                <w:rFonts w:ascii="Arial" w:eastAsia="MS Mincho" w:hAnsi="Arial" w:cs="Arial"/>
                <w:b/>
                <w:bCs/>
              </w:rPr>
            </w:pPr>
          </w:p>
        </w:tc>
        <w:tc>
          <w:tcPr>
            <w:tcW w:w="4621" w:type="dxa"/>
            <w:shd w:val="clear" w:color="auto" w:fill="auto"/>
          </w:tcPr>
          <w:p w14:paraId="1112732D" w14:textId="77777777" w:rsidR="00011BFA" w:rsidRPr="00011BFA" w:rsidRDefault="00011BFA" w:rsidP="00011BFA">
            <w:pPr>
              <w:jc w:val="both"/>
              <w:rPr>
                <w:rFonts w:ascii="Arial" w:eastAsia="MS Mincho" w:hAnsi="Arial" w:cs="Arial"/>
                <w:b/>
                <w:bCs/>
                <w:lang w:val="en-GB"/>
              </w:rPr>
            </w:pPr>
          </w:p>
        </w:tc>
      </w:tr>
      <w:tr w:rsidR="00011BFA" w:rsidRPr="00011BFA" w14:paraId="3C827BDA" w14:textId="77777777" w:rsidTr="00BE707D">
        <w:tc>
          <w:tcPr>
            <w:tcW w:w="4621" w:type="dxa"/>
            <w:shd w:val="clear" w:color="auto" w:fill="auto"/>
          </w:tcPr>
          <w:p w14:paraId="264C1500" w14:textId="77777777" w:rsidR="00011BFA" w:rsidRPr="00011BFA" w:rsidRDefault="00011BFA" w:rsidP="00011BFA">
            <w:pPr>
              <w:jc w:val="both"/>
              <w:rPr>
                <w:rFonts w:ascii="Arial" w:eastAsia="MS Mincho" w:hAnsi="Arial" w:cs="Arial"/>
                <w:b/>
                <w:bCs/>
              </w:rPr>
            </w:pPr>
          </w:p>
        </w:tc>
        <w:tc>
          <w:tcPr>
            <w:tcW w:w="4621" w:type="dxa"/>
            <w:shd w:val="clear" w:color="auto" w:fill="auto"/>
          </w:tcPr>
          <w:p w14:paraId="4FCE6842" w14:textId="77777777" w:rsidR="00011BFA" w:rsidRPr="00011BFA" w:rsidRDefault="00011BFA" w:rsidP="00011BFA">
            <w:pPr>
              <w:jc w:val="both"/>
              <w:rPr>
                <w:rFonts w:ascii="Arial" w:eastAsia="MS Mincho" w:hAnsi="Arial" w:cs="Arial"/>
                <w:b/>
                <w:bCs/>
                <w:lang w:val="en-GB"/>
              </w:rPr>
            </w:pPr>
          </w:p>
        </w:tc>
      </w:tr>
      <w:tr w:rsidR="00011BFA" w:rsidRPr="00011BFA" w14:paraId="53CAC140" w14:textId="77777777" w:rsidTr="00BE707D">
        <w:tc>
          <w:tcPr>
            <w:tcW w:w="4621" w:type="dxa"/>
            <w:shd w:val="clear" w:color="auto" w:fill="auto"/>
          </w:tcPr>
          <w:p w14:paraId="74D625CC" w14:textId="77777777" w:rsidR="00011BFA" w:rsidRPr="00011BFA" w:rsidRDefault="00011BFA" w:rsidP="00011BFA">
            <w:pPr>
              <w:jc w:val="both"/>
              <w:rPr>
                <w:rFonts w:ascii="Arial" w:eastAsia="MS Mincho" w:hAnsi="Arial" w:cs="Arial"/>
                <w:b/>
                <w:bCs/>
              </w:rPr>
            </w:pPr>
            <w:r w:rsidRPr="00011BFA">
              <w:rPr>
                <w:rFonts w:ascii="Arial" w:eastAsia="MS Mincho" w:hAnsi="Arial" w:cs="Arial"/>
                <w:b/>
                <w:bCs/>
              </w:rPr>
              <w:t>_________________________________</w:t>
            </w:r>
          </w:p>
          <w:p w14:paraId="5674E783" w14:textId="77777777" w:rsidR="00011BFA" w:rsidRPr="00011BFA" w:rsidRDefault="00011BFA" w:rsidP="00011BFA">
            <w:pPr>
              <w:jc w:val="both"/>
              <w:rPr>
                <w:rFonts w:ascii="Arial" w:eastAsia="MS Mincho" w:hAnsi="Arial" w:cs="Arial"/>
                <w:b/>
                <w:bCs/>
              </w:rPr>
            </w:pPr>
          </w:p>
        </w:tc>
        <w:tc>
          <w:tcPr>
            <w:tcW w:w="4621" w:type="dxa"/>
            <w:shd w:val="clear" w:color="auto" w:fill="auto"/>
          </w:tcPr>
          <w:p w14:paraId="5DE275B6" w14:textId="77777777" w:rsidR="00011BFA" w:rsidRPr="00011BFA" w:rsidRDefault="00011BFA" w:rsidP="00011BFA">
            <w:pPr>
              <w:jc w:val="both"/>
              <w:rPr>
                <w:rFonts w:ascii="Arial" w:eastAsia="MS Mincho" w:hAnsi="Arial" w:cs="Arial"/>
                <w:b/>
                <w:bCs/>
                <w:lang w:val="en-GB"/>
              </w:rPr>
            </w:pPr>
            <w:r w:rsidRPr="00011BFA">
              <w:rPr>
                <w:rFonts w:ascii="Arial" w:eastAsia="MS Mincho" w:hAnsi="Arial" w:cs="Arial"/>
                <w:b/>
                <w:bCs/>
                <w:lang w:val="en-GB"/>
              </w:rPr>
              <w:t>_________________________________</w:t>
            </w:r>
          </w:p>
        </w:tc>
      </w:tr>
    </w:tbl>
    <w:p w14:paraId="246490F0" w14:textId="0BFE956D" w:rsidR="00FC6FFA" w:rsidRDefault="00FC6FFA" w:rsidP="00011BFA">
      <w:pPr>
        <w:jc w:val="both"/>
        <w:rPr>
          <w:rFonts w:ascii="Arial" w:eastAsia="MS Mincho" w:hAnsi="Arial" w:cs="Arial"/>
        </w:rPr>
      </w:pPr>
    </w:p>
    <w:p w14:paraId="40B72401" w14:textId="7595E301" w:rsidR="00FC6FFA" w:rsidRDefault="00FC6FFA">
      <w:pPr>
        <w:spacing w:after="160" w:line="259" w:lineRule="auto"/>
        <w:rPr>
          <w:rFonts w:ascii="Arial" w:eastAsia="MS Mincho" w:hAnsi="Arial" w:cs="Arial"/>
        </w:rPr>
      </w:pPr>
    </w:p>
    <w:p w14:paraId="6F2CD2D3" w14:textId="493C69B9" w:rsidR="00F415F3" w:rsidRDefault="00F415F3" w:rsidP="0075208A">
      <w:pPr>
        <w:pStyle w:val="Heading3"/>
        <w:numPr>
          <w:ilvl w:val="2"/>
          <w:numId w:val="73"/>
        </w:numPr>
        <w:jc w:val="both"/>
        <w:rPr>
          <w:rFonts w:ascii="Arial" w:hAnsi="Arial" w:cs="Arial"/>
          <w:bCs/>
          <w:szCs w:val="22"/>
          <w:u w:val="single"/>
        </w:rPr>
      </w:pPr>
      <w:bookmarkStart w:id="142" w:name="_Hlk128752630"/>
      <w:bookmarkStart w:id="143" w:name="_Toc133573364"/>
      <w:proofErr w:type="spellStart"/>
      <w:r>
        <w:rPr>
          <w:rFonts w:ascii="Arial" w:hAnsi="Arial" w:cs="Arial"/>
          <w:bCs/>
          <w:szCs w:val="22"/>
          <w:u w:val="single"/>
        </w:rPr>
        <w:t>Prilog</w:t>
      </w:r>
      <w:proofErr w:type="spellEnd"/>
      <w:r w:rsidR="00F152A9">
        <w:rPr>
          <w:rFonts w:ascii="Arial" w:hAnsi="Arial" w:cs="Arial"/>
          <w:bCs/>
          <w:szCs w:val="22"/>
          <w:u w:val="single"/>
        </w:rPr>
        <w:t xml:space="preserve"> br.</w:t>
      </w:r>
      <w:r>
        <w:rPr>
          <w:rFonts w:ascii="Arial" w:hAnsi="Arial" w:cs="Arial"/>
          <w:bCs/>
          <w:szCs w:val="22"/>
          <w:u w:val="single"/>
        </w:rPr>
        <w:t xml:space="preserve"> 1</w:t>
      </w:r>
      <w:r w:rsidR="00544F79">
        <w:rPr>
          <w:rFonts w:ascii="Arial" w:hAnsi="Arial" w:cs="Arial"/>
          <w:bCs/>
          <w:szCs w:val="22"/>
          <w:u w:val="single"/>
        </w:rPr>
        <w:t>.</w:t>
      </w:r>
      <w:r w:rsidR="002336F7">
        <w:rPr>
          <w:rFonts w:ascii="Arial" w:hAnsi="Arial" w:cs="Arial"/>
          <w:bCs/>
          <w:szCs w:val="22"/>
          <w:u w:val="single"/>
        </w:rPr>
        <w:t xml:space="preserve"> </w:t>
      </w:r>
      <w:proofErr w:type="spellStart"/>
      <w:r w:rsidR="002336F7">
        <w:rPr>
          <w:rFonts w:ascii="Arial" w:hAnsi="Arial" w:cs="Arial"/>
          <w:bCs/>
          <w:szCs w:val="22"/>
          <w:u w:val="single"/>
        </w:rPr>
        <w:t>Ugovora</w:t>
      </w:r>
      <w:proofErr w:type="spellEnd"/>
      <w:r>
        <w:rPr>
          <w:rFonts w:ascii="Arial" w:hAnsi="Arial" w:cs="Arial"/>
          <w:bCs/>
          <w:szCs w:val="22"/>
          <w:u w:val="single"/>
        </w:rPr>
        <w:t xml:space="preserve">: </w:t>
      </w:r>
      <w:r w:rsidR="002336F7">
        <w:rPr>
          <w:rFonts w:ascii="Arial" w:hAnsi="Arial" w:cs="Arial"/>
          <w:bCs/>
          <w:szCs w:val="22"/>
          <w:u w:val="single"/>
        </w:rPr>
        <w:t xml:space="preserve">Plan </w:t>
      </w:r>
      <w:proofErr w:type="spellStart"/>
      <w:r w:rsidR="002336F7">
        <w:rPr>
          <w:rFonts w:ascii="Arial" w:hAnsi="Arial" w:cs="Arial"/>
          <w:bCs/>
          <w:szCs w:val="22"/>
          <w:u w:val="single"/>
        </w:rPr>
        <w:t>pružanja</w:t>
      </w:r>
      <w:proofErr w:type="spellEnd"/>
      <w:r w:rsidR="002336F7">
        <w:rPr>
          <w:rFonts w:ascii="Arial" w:hAnsi="Arial" w:cs="Arial"/>
          <w:bCs/>
          <w:szCs w:val="22"/>
          <w:u w:val="single"/>
        </w:rPr>
        <w:t xml:space="preserve"> </w:t>
      </w:r>
      <w:proofErr w:type="spellStart"/>
      <w:r w:rsidR="002336F7">
        <w:rPr>
          <w:rFonts w:ascii="Arial" w:hAnsi="Arial" w:cs="Arial"/>
          <w:bCs/>
          <w:szCs w:val="22"/>
          <w:u w:val="single"/>
        </w:rPr>
        <w:t>usluge</w:t>
      </w:r>
      <w:proofErr w:type="spellEnd"/>
      <w:r w:rsidR="002336F7">
        <w:rPr>
          <w:rFonts w:ascii="Arial" w:hAnsi="Arial" w:cs="Arial"/>
          <w:bCs/>
          <w:szCs w:val="22"/>
          <w:u w:val="single"/>
        </w:rPr>
        <w:t xml:space="preserve"> i </w:t>
      </w:r>
      <w:proofErr w:type="spellStart"/>
      <w:r w:rsidR="002336F7">
        <w:rPr>
          <w:rFonts w:ascii="Arial" w:hAnsi="Arial" w:cs="Arial"/>
          <w:bCs/>
          <w:szCs w:val="22"/>
          <w:u w:val="single"/>
        </w:rPr>
        <w:t>financijski</w:t>
      </w:r>
      <w:proofErr w:type="spellEnd"/>
      <w:r w:rsidR="002336F7">
        <w:rPr>
          <w:rFonts w:ascii="Arial" w:hAnsi="Arial" w:cs="Arial"/>
          <w:bCs/>
          <w:szCs w:val="22"/>
          <w:u w:val="single"/>
        </w:rPr>
        <w:t xml:space="preserve"> </w:t>
      </w:r>
      <w:proofErr w:type="spellStart"/>
      <w:r w:rsidR="002336F7">
        <w:rPr>
          <w:rFonts w:ascii="Arial" w:hAnsi="Arial" w:cs="Arial"/>
          <w:bCs/>
          <w:szCs w:val="22"/>
          <w:u w:val="single"/>
        </w:rPr>
        <w:t>pokazatelji</w:t>
      </w:r>
      <w:bookmarkEnd w:id="142"/>
      <w:bookmarkEnd w:id="143"/>
      <w:proofErr w:type="spellEnd"/>
    </w:p>
    <w:p w14:paraId="2DB0B68D" w14:textId="6F57F89D" w:rsidR="002F759D" w:rsidRDefault="002F759D" w:rsidP="002F759D">
      <w:pPr>
        <w:rPr>
          <w:lang w:val="en-US"/>
        </w:rPr>
      </w:pPr>
    </w:p>
    <w:p w14:paraId="5790D388" w14:textId="587D3228" w:rsidR="00FC6FFA" w:rsidRPr="001317F7" w:rsidRDefault="001317F7" w:rsidP="001317F7">
      <w:pPr>
        <w:pStyle w:val="TOCHeading"/>
        <w:pBdr>
          <w:bottom w:val="thickThinSmallGap" w:sz="12" w:space="1" w:color="323E4F" w:themeColor="text2" w:themeShade="BF"/>
        </w:pBdr>
        <w:spacing w:line="259" w:lineRule="auto"/>
        <w:rPr>
          <w:rFonts w:ascii="Arial" w:hAnsi="Arial" w:cs="Arial"/>
          <w:b/>
          <w:color w:val="auto"/>
          <w:sz w:val="28"/>
          <w:szCs w:val="28"/>
          <w:lang w:eastAsia="en-US"/>
        </w:rPr>
      </w:pPr>
      <w:bookmarkStart w:id="144" w:name="_Hlk534897897"/>
      <w:bookmarkStart w:id="145" w:name="_Hlk534959438"/>
      <w:bookmarkStart w:id="146" w:name="A"/>
      <w:r w:rsidRPr="001317F7">
        <w:rPr>
          <w:rFonts w:ascii="Arial" w:hAnsi="Arial" w:cs="Arial"/>
          <w:b/>
          <w:color w:val="auto"/>
          <w:sz w:val="28"/>
          <w:szCs w:val="28"/>
          <w:lang w:eastAsia="en-US"/>
        </w:rPr>
        <w:t>SADRŽAJ</w:t>
      </w:r>
    </w:p>
    <w:p w14:paraId="6BDD2132" w14:textId="5736F36D" w:rsidR="001317F7" w:rsidRDefault="001317F7">
      <w:pPr>
        <w:pStyle w:val="TOC1"/>
        <w:tabs>
          <w:tab w:val="left" w:pos="440"/>
          <w:tab w:val="right" w:pos="9062"/>
        </w:tabs>
        <w:rPr>
          <w:rFonts w:asciiTheme="minorHAnsi" w:eastAsiaTheme="minorEastAsia" w:hAnsiTheme="minorHAnsi" w:cstheme="minorBidi"/>
          <w:noProof/>
          <w:lang w:eastAsia="hr-HR"/>
        </w:rPr>
      </w:pPr>
      <w:r>
        <w:rPr>
          <w:b/>
          <w:bCs/>
          <w:noProof/>
        </w:rPr>
        <w:fldChar w:fldCharType="begin"/>
      </w:r>
      <w:r>
        <w:rPr>
          <w:b/>
          <w:bCs/>
          <w:noProof/>
        </w:rPr>
        <w:instrText xml:space="preserve"> TOC \b A \* MERGEFORMAT </w:instrText>
      </w:r>
      <w:r>
        <w:rPr>
          <w:b/>
          <w:bCs/>
          <w:noProof/>
        </w:rPr>
        <w:fldChar w:fldCharType="separate"/>
      </w:r>
      <w:r>
        <w:rPr>
          <w:noProof/>
        </w:rPr>
        <w:t>1.</w:t>
      </w:r>
      <w:r>
        <w:rPr>
          <w:rFonts w:asciiTheme="minorHAnsi" w:eastAsiaTheme="minorEastAsia" w:hAnsiTheme="minorHAnsi" w:cstheme="minorBidi"/>
          <w:noProof/>
          <w:lang w:eastAsia="hr-HR"/>
        </w:rPr>
        <w:tab/>
      </w:r>
      <w:r>
        <w:rPr>
          <w:noProof/>
        </w:rPr>
        <w:t>Predmet usluge</w:t>
      </w:r>
      <w:r>
        <w:rPr>
          <w:noProof/>
        </w:rPr>
        <w:tab/>
      </w:r>
      <w:r>
        <w:rPr>
          <w:noProof/>
        </w:rPr>
        <w:fldChar w:fldCharType="begin"/>
      </w:r>
      <w:r>
        <w:rPr>
          <w:noProof/>
        </w:rPr>
        <w:instrText xml:space="preserve"> PAGEREF _Toc133403499 \h </w:instrText>
      </w:r>
      <w:r>
        <w:rPr>
          <w:noProof/>
        </w:rPr>
      </w:r>
      <w:r>
        <w:rPr>
          <w:noProof/>
        </w:rPr>
        <w:fldChar w:fldCharType="separate"/>
      </w:r>
      <w:r>
        <w:rPr>
          <w:noProof/>
        </w:rPr>
        <w:t>1</w:t>
      </w:r>
      <w:r>
        <w:rPr>
          <w:noProof/>
        </w:rPr>
        <w:fldChar w:fldCharType="end"/>
      </w:r>
    </w:p>
    <w:p w14:paraId="1D4F7DC4" w14:textId="307772BA" w:rsidR="001317F7" w:rsidRDefault="001317F7">
      <w:pPr>
        <w:pStyle w:val="TOC2"/>
        <w:tabs>
          <w:tab w:val="left" w:pos="880"/>
          <w:tab w:val="right" w:pos="9062"/>
        </w:tabs>
        <w:rPr>
          <w:rFonts w:asciiTheme="minorHAnsi" w:eastAsiaTheme="minorEastAsia" w:hAnsiTheme="minorHAnsi" w:cstheme="minorBidi"/>
          <w:noProof/>
          <w:lang w:eastAsia="hr-HR"/>
        </w:rPr>
      </w:pPr>
      <w:r>
        <w:rPr>
          <w:noProof/>
        </w:rPr>
        <w:t>1.1.</w:t>
      </w:r>
      <w:r>
        <w:rPr>
          <w:rFonts w:asciiTheme="minorHAnsi" w:eastAsiaTheme="minorEastAsia" w:hAnsiTheme="minorHAnsi" w:cstheme="minorBidi"/>
          <w:noProof/>
          <w:lang w:eastAsia="hr-HR"/>
        </w:rPr>
        <w:tab/>
      </w:r>
      <w:r>
        <w:rPr>
          <w:noProof/>
        </w:rPr>
        <w:t>Linija 1 Tržnica – Gaza</w:t>
      </w:r>
      <w:r>
        <w:rPr>
          <w:noProof/>
        </w:rPr>
        <w:tab/>
      </w:r>
      <w:r>
        <w:rPr>
          <w:noProof/>
        </w:rPr>
        <w:fldChar w:fldCharType="begin"/>
      </w:r>
      <w:r>
        <w:rPr>
          <w:noProof/>
        </w:rPr>
        <w:instrText xml:space="preserve"> PAGEREF _Toc133403500 \h </w:instrText>
      </w:r>
      <w:r>
        <w:rPr>
          <w:noProof/>
        </w:rPr>
      </w:r>
      <w:r>
        <w:rPr>
          <w:noProof/>
        </w:rPr>
        <w:fldChar w:fldCharType="separate"/>
      </w:r>
      <w:r>
        <w:rPr>
          <w:noProof/>
        </w:rPr>
        <w:t>1</w:t>
      </w:r>
      <w:r>
        <w:rPr>
          <w:noProof/>
        </w:rPr>
        <w:fldChar w:fldCharType="end"/>
      </w:r>
    </w:p>
    <w:p w14:paraId="0D9892C3" w14:textId="16BDA8BF" w:rsidR="001317F7" w:rsidRDefault="001317F7">
      <w:pPr>
        <w:pStyle w:val="TOC2"/>
        <w:tabs>
          <w:tab w:val="left" w:pos="880"/>
          <w:tab w:val="right" w:pos="9062"/>
        </w:tabs>
        <w:rPr>
          <w:rFonts w:asciiTheme="minorHAnsi" w:eastAsiaTheme="minorEastAsia" w:hAnsiTheme="minorHAnsi" w:cstheme="minorBidi"/>
          <w:noProof/>
          <w:lang w:eastAsia="hr-HR"/>
        </w:rPr>
      </w:pPr>
      <w:r>
        <w:rPr>
          <w:noProof/>
        </w:rPr>
        <w:t>1.2.</w:t>
      </w:r>
      <w:r>
        <w:rPr>
          <w:rFonts w:asciiTheme="minorHAnsi" w:eastAsiaTheme="minorEastAsia" w:hAnsiTheme="minorHAnsi" w:cstheme="minorBidi"/>
          <w:noProof/>
          <w:lang w:eastAsia="hr-HR"/>
        </w:rPr>
        <w:tab/>
      </w:r>
      <w:r>
        <w:rPr>
          <w:noProof/>
        </w:rPr>
        <w:t>Linija 2 Tržnica – Mahično most – Tuškani</w:t>
      </w:r>
      <w:r>
        <w:rPr>
          <w:noProof/>
        </w:rPr>
        <w:tab/>
      </w:r>
      <w:r>
        <w:rPr>
          <w:noProof/>
        </w:rPr>
        <w:fldChar w:fldCharType="begin"/>
      </w:r>
      <w:r>
        <w:rPr>
          <w:noProof/>
        </w:rPr>
        <w:instrText xml:space="preserve"> PAGEREF _Toc133403501 \h </w:instrText>
      </w:r>
      <w:r>
        <w:rPr>
          <w:noProof/>
        </w:rPr>
      </w:r>
      <w:r>
        <w:rPr>
          <w:noProof/>
        </w:rPr>
        <w:fldChar w:fldCharType="separate"/>
      </w:r>
      <w:r>
        <w:rPr>
          <w:noProof/>
        </w:rPr>
        <w:t>2</w:t>
      </w:r>
      <w:r>
        <w:rPr>
          <w:noProof/>
        </w:rPr>
        <w:fldChar w:fldCharType="end"/>
      </w:r>
    </w:p>
    <w:p w14:paraId="3142EC0D" w14:textId="0F78E6FA" w:rsidR="001317F7" w:rsidRDefault="001317F7">
      <w:pPr>
        <w:pStyle w:val="TOC2"/>
        <w:tabs>
          <w:tab w:val="left" w:pos="880"/>
          <w:tab w:val="right" w:pos="9062"/>
        </w:tabs>
        <w:rPr>
          <w:rFonts w:asciiTheme="minorHAnsi" w:eastAsiaTheme="minorEastAsia" w:hAnsiTheme="minorHAnsi" w:cstheme="minorBidi"/>
          <w:noProof/>
          <w:lang w:eastAsia="hr-HR"/>
        </w:rPr>
      </w:pPr>
      <w:r>
        <w:rPr>
          <w:noProof/>
        </w:rPr>
        <w:t>1.3.</w:t>
      </w:r>
      <w:r>
        <w:rPr>
          <w:rFonts w:asciiTheme="minorHAnsi" w:eastAsiaTheme="minorEastAsia" w:hAnsiTheme="minorHAnsi" w:cstheme="minorBidi"/>
          <w:noProof/>
          <w:lang w:eastAsia="hr-HR"/>
        </w:rPr>
        <w:tab/>
      </w:r>
      <w:r>
        <w:rPr>
          <w:noProof/>
        </w:rPr>
        <w:t>Linija 3 Autobusni kolodvor – Kobilić</w:t>
      </w:r>
      <w:r>
        <w:rPr>
          <w:noProof/>
        </w:rPr>
        <w:tab/>
      </w:r>
      <w:r>
        <w:rPr>
          <w:noProof/>
        </w:rPr>
        <w:fldChar w:fldCharType="begin"/>
      </w:r>
      <w:r>
        <w:rPr>
          <w:noProof/>
        </w:rPr>
        <w:instrText xml:space="preserve"> PAGEREF _Toc133403502 \h </w:instrText>
      </w:r>
      <w:r>
        <w:rPr>
          <w:noProof/>
        </w:rPr>
      </w:r>
      <w:r>
        <w:rPr>
          <w:noProof/>
        </w:rPr>
        <w:fldChar w:fldCharType="separate"/>
      </w:r>
      <w:r>
        <w:rPr>
          <w:noProof/>
        </w:rPr>
        <w:t>3</w:t>
      </w:r>
      <w:r>
        <w:rPr>
          <w:noProof/>
        </w:rPr>
        <w:fldChar w:fldCharType="end"/>
      </w:r>
    </w:p>
    <w:p w14:paraId="6F6684D0" w14:textId="2A757F66" w:rsidR="001317F7" w:rsidRDefault="001317F7">
      <w:pPr>
        <w:pStyle w:val="TOC2"/>
        <w:tabs>
          <w:tab w:val="left" w:pos="880"/>
          <w:tab w:val="right" w:pos="9062"/>
        </w:tabs>
        <w:rPr>
          <w:rFonts w:asciiTheme="minorHAnsi" w:eastAsiaTheme="minorEastAsia" w:hAnsiTheme="minorHAnsi" w:cstheme="minorBidi"/>
          <w:noProof/>
          <w:lang w:eastAsia="hr-HR"/>
        </w:rPr>
      </w:pPr>
      <w:r>
        <w:rPr>
          <w:noProof/>
        </w:rPr>
        <w:t>1.4.</w:t>
      </w:r>
      <w:r>
        <w:rPr>
          <w:rFonts w:asciiTheme="minorHAnsi" w:eastAsiaTheme="minorEastAsia" w:hAnsiTheme="minorHAnsi" w:cstheme="minorBidi"/>
          <w:noProof/>
          <w:lang w:eastAsia="hr-HR"/>
        </w:rPr>
        <w:tab/>
      </w:r>
      <w:r>
        <w:rPr>
          <w:noProof/>
        </w:rPr>
        <w:t>Linija 4 Autobusni kolodvor – Šišljavić</w:t>
      </w:r>
      <w:r>
        <w:rPr>
          <w:noProof/>
        </w:rPr>
        <w:tab/>
      </w:r>
      <w:r>
        <w:rPr>
          <w:noProof/>
        </w:rPr>
        <w:fldChar w:fldCharType="begin"/>
      </w:r>
      <w:r>
        <w:rPr>
          <w:noProof/>
        </w:rPr>
        <w:instrText xml:space="preserve"> PAGEREF _Toc133403503 \h </w:instrText>
      </w:r>
      <w:r>
        <w:rPr>
          <w:noProof/>
        </w:rPr>
      </w:r>
      <w:r>
        <w:rPr>
          <w:noProof/>
        </w:rPr>
        <w:fldChar w:fldCharType="separate"/>
      </w:r>
      <w:r>
        <w:rPr>
          <w:noProof/>
        </w:rPr>
        <w:t>3</w:t>
      </w:r>
      <w:r>
        <w:rPr>
          <w:noProof/>
        </w:rPr>
        <w:fldChar w:fldCharType="end"/>
      </w:r>
    </w:p>
    <w:p w14:paraId="4B021473" w14:textId="2359E9E3" w:rsidR="001317F7" w:rsidRDefault="001317F7">
      <w:pPr>
        <w:pStyle w:val="TOC2"/>
        <w:tabs>
          <w:tab w:val="left" w:pos="880"/>
          <w:tab w:val="right" w:pos="9062"/>
        </w:tabs>
        <w:rPr>
          <w:rFonts w:asciiTheme="minorHAnsi" w:eastAsiaTheme="minorEastAsia" w:hAnsiTheme="minorHAnsi" w:cstheme="minorBidi"/>
          <w:noProof/>
          <w:lang w:eastAsia="hr-HR"/>
        </w:rPr>
      </w:pPr>
      <w:r>
        <w:rPr>
          <w:noProof/>
        </w:rPr>
        <w:t>1.5.</w:t>
      </w:r>
      <w:r>
        <w:rPr>
          <w:rFonts w:asciiTheme="minorHAnsi" w:eastAsiaTheme="minorEastAsia" w:hAnsiTheme="minorHAnsi" w:cstheme="minorBidi"/>
          <w:noProof/>
          <w:lang w:eastAsia="hr-HR"/>
        </w:rPr>
        <w:tab/>
      </w:r>
      <w:r>
        <w:rPr>
          <w:noProof/>
        </w:rPr>
        <w:t>Linija 5 Korzo – Zadobarje</w:t>
      </w:r>
      <w:r>
        <w:rPr>
          <w:noProof/>
        </w:rPr>
        <w:tab/>
      </w:r>
      <w:r>
        <w:rPr>
          <w:noProof/>
        </w:rPr>
        <w:fldChar w:fldCharType="begin"/>
      </w:r>
      <w:r>
        <w:rPr>
          <w:noProof/>
        </w:rPr>
        <w:instrText xml:space="preserve"> PAGEREF _Toc133403504 \h </w:instrText>
      </w:r>
      <w:r>
        <w:rPr>
          <w:noProof/>
        </w:rPr>
      </w:r>
      <w:r>
        <w:rPr>
          <w:noProof/>
        </w:rPr>
        <w:fldChar w:fldCharType="separate"/>
      </w:r>
      <w:r>
        <w:rPr>
          <w:noProof/>
        </w:rPr>
        <w:t>4</w:t>
      </w:r>
      <w:r>
        <w:rPr>
          <w:noProof/>
        </w:rPr>
        <w:fldChar w:fldCharType="end"/>
      </w:r>
    </w:p>
    <w:p w14:paraId="29D76768" w14:textId="1E078EED" w:rsidR="001317F7" w:rsidRDefault="001317F7">
      <w:pPr>
        <w:pStyle w:val="TOC2"/>
        <w:tabs>
          <w:tab w:val="left" w:pos="880"/>
          <w:tab w:val="right" w:pos="9062"/>
        </w:tabs>
        <w:rPr>
          <w:rFonts w:asciiTheme="minorHAnsi" w:eastAsiaTheme="minorEastAsia" w:hAnsiTheme="minorHAnsi" w:cstheme="minorBidi"/>
          <w:noProof/>
          <w:lang w:eastAsia="hr-HR"/>
        </w:rPr>
      </w:pPr>
      <w:r>
        <w:rPr>
          <w:noProof/>
        </w:rPr>
        <w:t>1.6.</w:t>
      </w:r>
      <w:r>
        <w:rPr>
          <w:rFonts w:asciiTheme="minorHAnsi" w:eastAsiaTheme="minorEastAsia" w:hAnsiTheme="minorHAnsi" w:cstheme="minorBidi"/>
          <w:noProof/>
          <w:lang w:eastAsia="hr-HR"/>
        </w:rPr>
        <w:tab/>
      </w:r>
      <w:r>
        <w:rPr>
          <w:noProof/>
        </w:rPr>
        <w:t>Linija 6 Korzo – Brdo Karlovačko</w:t>
      </w:r>
      <w:r>
        <w:rPr>
          <w:noProof/>
        </w:rPr>
        <w:tab/>
      </w:r>
      <w:r>
        <w:rPr>
          <w:noProof/>
        </w:rPr>
        <w:fldChar w:fldCharType="begin"/>
      </w:r>
      <w:r>
        <w:rPr>
          <w:noProof/>
        </w:rPr>
        <w:instrText xml:space="preserve"> PAGEREF _Toc133403505 \h </w:instrText>
      </w:r>
      <w:r>
        <w:rPr>
          <w:noProof/>
        </w:rPr>
      </w:r>
      <w:r>
        <w:rPr>
          <w:noProof/>
        </w:rPr>
        <w:fldChar w:fldCharType="separate"/>
      </w:r>
      <w:r>
        <w:rPr>
          <w:noProof/>
        </w:rPr>
        <w:t>5</w:t>
      </w:r>
      <w:r>
        <w:rPr>
          <w:noProof/>
        </w:rPr>
        <w:fldChar w:fldCharType="end"/>
      </w:r>
    </w:p>
    <w:p w14:paraId="47A6BC46" w14:textId="5CF89252" w:rsidR="001317F7" w:rsidRDefault="001317F7">
      <w:pPr>
        <w:pStyle w:val="TOC2"/>
        <w:tabs>
          <w:tab w:val="left" w:pos="880"/>
          <w:tab w:val="right" w:pos="9062"/>
        </w:tabs>
        <w:rPr>
          <w:rFonts w:asciiTheme="minorHAnsi" w:eastAsiaTheme="minorEastAsia" w:hAnsiTheme="minorHAnsi" w:cstheme="minorBidi"/>
          <w:noProof/>
          <w:lang w:eastAsia="hr-HR"/>
        </w:rPr>
      </w:pPr>
      <w:r>
        <w:rPr>
          <w:noProof/>
        </w:rPr>
        <w:t>1.7.</w:t>
      </w:r>
      <w:r>
        <w:rPr>
          <w:rFonts w:asciiTheme="minorHAnsi" w:eastAsiaTheme="minorEastAsia" w:hAnsiTheme="minorHAnsi" w:cstheme="minorBidi"/>
          <w:noProof/>
          <w:lang w:eastAsia="hr-HR"/>
        </w:rPr>
        <w:tab/>
      </w:r>
      <w:r>
        <w:rPr>
          <w:noProof/>
        </w:rPr>
        <w:t>Linija 7 Autobusni kolodvor – Gornje Stative most</w:t>
      </w:r>
      <w:r>
        <w:rPr>
          <w:noProof/>
        </w:rPr>
        <w:tab/>
      </w:r>
      <w:r>
        <w:rPr>
          <w:noProof/>
        </w:rPr>
        <w:fldChar w:fldCharType="begin"/>
      </w:r>
      <w:r>
        <w:rPr>
          <w:noProof/>
        </w:rPr>
        <w:instrText xml:space="preserve"> PAGEREF _Toc133403506 \h </w:instrText>
      </w:r>
      <w:r>
        <w:rPr>
          <w:noProof/>
        </w:rPr>
      </w:r>
      <w:r>
        <w:rPr>
          <w:noProof/>
        </w:rPr>
        <w:fldChar w:fldCharType="separate"/>
      </w:r>
      <w:r>
        <w:rPr>
          <w:noProof/>
        </w:rPr>
        <w:t>6</w:t>
      </w:r>
      <w:r>
        <w:rPr>
          <w:noProof/>
        </w:rPr>
        <w:fldChar w:fldCharType="end"/>
      </w:r>
    </w:p>
    <w:p w14:paraId="6291ABCF" w14:textId="6E423650" w:rsidR="001317F7" w:rsidRDefault="001317F7">
      <w:pPr>
        <w:pStyle w:val="TOC2"/>
        <w:tabs>
          <w:tab w:val="left" w:pos="880"/>
          <w:tab w:val="right" w:pos="9062"/>
        </w:tabs>
        <w:rPr>
          <w:rFonts w:asciiTheme="minorHAnsi" w:eastAsiaTheme="minorEastAsia" w:hAnsiTheme="minorHAnsi" w:cstheme="minorBidi"/>
          <w:noProof/>
          <w:lang w:eastAsia="hr-HR"/>
        </w:rPr>
      </w:pPr>
      <w:r>
        <w:rPr>
          <w:noProof/>
        </w:rPr>
        <w:t>1.8.</w:t>
      </w:r>
      <w:r>
        <w:rPr>
          <w:rFonts w:asciiTheme="minorHAnsi" w:eastAsiaTheme="minorEastAsia" w:hAnsiTheme="minorHAnsi" w:cstheme="minorBidi"/>
          <w:noProof/>
          <w:lang w:eastAsia="hr-HR"/>
        </w:rPr>
        <w:tab/>
      </w:r>
      <w:r>
        <w:rPr>
          <w:noProof/>
        </w:rPr>
        <w:t>Linija 8 Autobusni kolodvor – Logorište-zona</w:t>
      </w:r>
      <w:r>
        <w:rPr>
          <w:noProof/>
        </w:rPr>
        <w:tab/>
      </w:r>
      <w:r>
        <w:rPr>
          <w:noProof/>
        </w:rPr>
        <w:fldChar w:fldCharType="begin"/>
      </w:r>
      <w:r>
        <w:rPr>
          <w:noProof/>
        </w:rPr>
        <w:instrText xml:space="preserve"> PAGEREF _Toc133403507 \h </w:instrText>
      </w:r>
      <w:r>
        <w:rPr>
          <w:noProof/>
        </w:rPr>
      </w:r>
      <w:r>
        <w:rPr>
          <w:noProof/>
        </w:rPr>
        <w:fldChar w:fldCharType="separate"/>
      </w:r>
      <w:r>
        <w:rPr>
          <w:noProof/>
        </w:rPr>
        <w:t>7</w:t>
      </w:r>
      <w:r>
        <w:rPr>
          <w:noProof/>
        </w:rPr>
        <w:fldChar w:fldCharType="end"/>
      </w:r>
    </w:p>
    <w:p w14:paraId="09791100" w14:textId="64C6292C" w:rsidR="001317F7" w:rsidRDefault="001317F7">
      <w:pPr>
        <w:pStyle w:val="TOC2"/>
        <w:tabs>
          <w:tab w:val="left" w:pos="880"/>
          <w:tab w:val="right" w:pos="9062"/>
        </w:tabs>
        <w:rPr>
          <w:rFonts w:asciiTheme="minorHAnsi" w:eastAsiaTheme="minorEastAsia" w:hAnsiTheme="minorHAnsi" w:cstheme="minorBidi"/>
          <w:noProof/>
          <w:lang w:eastAsia="hr-HR"/>
        </w:rPr>
      </w:pPr>
      <w:r>
        <w:rPr>
          <w:noProof/>
        </w:rPr>
        <w:t>1.9.</w:t>
      </w:r>
      <w:r>
        <w:rPr>
          <w:rFonts w:asciiTheme="minorHAnsi" w:eastAsiaTheme="minorEastAsia" w:hAnsiTheme="minorHAnsi" w:cstheme="minorBidi"/>
          <w:noProof/>
          <w:lang w:eastAsia="hr-HR"/>
        </w:rPr>
        <w:tab/>
      </w:r>
      <w:r>
        <w:rPr>
          <w:noProof/>
        </w:rPr>
        <w:t>Linija 9 Korzo – Bolnica Švarča</w:t>
      </w:r>
      <w:r>
        <w:rPr>
          <w:noProof/>
        </w:rPr>
        <w:tab/>
      </w:r>
      <w:r>
        <w:rPr>
          <w:noProof/>
        </w:rPr>
        <w:fldChar w:fldCharType="begin"/>
      </w:r>
      <w:r>
        <w:rPr>
          <w:noProof/>
        </w:rPr>
        <w:instrText xml:space="preserve"> PAGEREF _Toc133403508 \h </w:instrText>
      </w:r>
      <w:r>
        <w:rPr>
          <w:noProof/>
        </w:rPr>
      </w:r>
      <w:r>
        <w:rPr>
          <w:noProof/>
        </w:rPr>
        <w:fldChar w:fldCharType="separate"/>
      </w:r>
      <w:r>
        <w:rPr>
          <w:noProof/>
        </w:rPr>
        <w:t>8</w:t>
      </w:r>
      <w:r>
        <w:rPr>
          <w:noProof/>
        </w:rPr>
        <w:fldChar w:fldCharType="end"/>
      </w:r>
    </w:p>
    <w:p w14:paraId="048DD697" w14:textId="02CF02EC" w:rsidR="001317F7" w:rsidRDefault="001317F7">
      <w:pPr>
        <w:pStyle w:val="TOC2"/>
        <w:tabs>
          <w:tab w:val="left" w:pos="1100"/>
          <w:tab w:val="right" w:pos="9062"/>
        </w:tabs>
        <w:rPr>
          <w:rFonts w:asciiTheme="minorHAnsi" w:eastAsiaTheme="minorEastAsia" w:hAnsiTheme="minorHAnsi" w:cstheme="minorBidi"/>
          <w:noProof/>
          <w:lang w:eastAsia="hr-HR"/>
        </w:rPr>
      </w:pPr>
      <w:r>
        <w:rPr>
          <w:noProof/>
        </w:rPr>
        <w:t>1.10.</w:t>
      </w:r>
      <w:r>
        <w:rPr>
          <w:rFonts w:asciiTheme="minorHAnsi" w:eastAsiaTheme="minorEastAsia" w:hAnsiTheme="minorHAnsi" w:cstheme="minorBidi"/>
          <w:noProof/>
          <w:lang w:eastAsia="hr-HR"/>
        </w:rPr>
        <w:tab/>
      </w:r>
      <w:r>
        <w:rPr>
          <w:noProof/>
        </w:rPr>
        <w:t>Linija 10 Korzo – Turanj</w:t>
      </w:r>
      <w:r>
        <w:rPr>
          <w:noProof/>
        </w:rPr>
        <w:tab/>
      </w:r>
      <w:r>
        <w:rPr>
          <w:noProof/>
        </w:rPr>
        <w:fldChar w:fldCharType="begin"/>
      </w:r>
      <w:r>
        <w:rPr>
          <w:noProof/>
        </w:rPr>
        <w:instrText xml:space="preserve"> PAGEREF _Toc133403509 \h </w:instrText>
      </w:r>
      <w:r>
        <w:rPr>
          <w:noProof/>
        </w:rPr>
      </w:r>
      <w:r>
        <w:rPr>
          <w:noProof/>
        </w:rPr>
        <w:fldChar w:fldCharType="separate"/>
      </w:r>
      <w:r>
        <w:rPr>
          <w:noProof/>
        </w:rPr>
        <w:t>9</w:t>
      </w:r>
      <w:r>
        <w:rPr>
          <w:noProof/>
        </w:rPr>
        <w:fldChar w:fldCharType="end"/>
      </w:r>
    </w:p>
    <w:p w14:paraId="506E0B10" w14:textId="3CFA6308" w:rsidR="001317F7" w:rsidRDefault="001317F7">
      <w:pPr>
        <w:pStyle w:val="TOC2"/>
        <w:tabs>
          <w:tab w:val="left" w:pos="1100"/>
          <w:tab w:val="right" w:pos="9062"/>
        </w:tabs>
        <w:rPr>
          <w:rFonts w:asciiTheme="minorHAnsi" w:eastAsiaTheme="minorEastAsia" w:hAnsiTheme="minorHAnsi" w:cstheme="minorBidi"/>
          <w:noProof/>
          <w:lang w:eastAsia="hr-HR"/>
        </w:rPr>
      </w:pPr>
      <w:r>
        <w:rPr>
          <w:noProof/>
        </w:rPr>
        <w:t>1.11.</w:t>
      </w:r>
      <w:r>
        <w:rPr>
          <w:rFonts w:asciiTheme="minorHAnsi" w:eastAsiaTheme="minorEastAsia" w:hAnsiTheme="minorHAnsi" w:cstheme="minorBidi"/>
          <w:noProof/>
          <w:lang w:eastAsia="hr-HR"/>
        </w:rPr>
        <w:tab/>
      </w:r>
      <w:r>
        <w:rPr>
          <w:noProof/>
        </w:rPr>
        <w:t>Linija 11 Korzo – Gornje Mekušje</w:t>
      </w:r>
      <w:r>
        <w:rPr>
          <w:noProof/>
        </w:rPr>
        <w:tab/>
      </w:r>
      <w:r>
        <w:rPr>
          <w:noProof/>
        </w:rPr>
        <w:fldChar w:fldCharType="begin"/>
      </w:r>
      <w:r>
        <w:rPr>
          <w:noProof/>
        </w:rPr>
        <w:instrText xml:space="preserve"> PAGEREF _Toc133403510 \h </w:instrText>
      </w:r>
      <w:r>
        <w:rPr>
          <w:noProof/>
        </w:rPr>
      </w:r>
      <w:r>
        <w:rPr>
          <w:noProof/>
        </w:rPr>
        <w:fldChar w:fldCharType="separate"/>
      </w:r>
      <w:r>
        <w:rPr>
          <w:noProof/>
        </w:rPr>
        <w:t>10</w:t>
      </w:r>
      <w:r>
        <w:rPr>
          <w:noProof/>
        </w:rPr>
        <w:fldChar w:fldCharType="end"/>
      </w:r>
    </w:p>
    <w:p w14:paraId="28AB4519" w14:textId="614C31EA" w:rsidR="001317F7" w:rsidRDefault="001317F7">
      <w:pPr>
        <w:pStyle w:val="TOC2"/>
        <w:tabs>
          <w:tab w:val="left" w:pos="1100"/>
          <w:tab w:val="right" w:pos="9062"/>
        </w:tabs>
        <w:rPr>
          <w:rFonts w:asciiTheme="minorHAnsi" w:eastAsiaTheme="minorEastAsia" w:hAnsiTheme="minorHAnsi" w:cstheme="minorBidi"/>
          <w:noProof/>
          <w:lang w:eastAsia="hr-HR"/>
        </w:rPr>
      </w:pPr>
      <w:r>
        <w:rPr>
          <w:noProof/>
        </w:rPr>
        <w:t>1.12.</w:t>
      </w:r>
      <w:r>
        <w:rPr>
          <w:rFonts w:asciiTheme="minorHAnsi" w:eastAsiaTheme="minorEastAsia" w:hAnsiTheme="minorHAnsi" w:cstheme="minorBidi"/>
          <w:noProof/>
          <w:lang w:eastAsia="hr-HR"/>
        </w:rPr>
        <w:tab/>
      </w:r>
      <w:r>
        <w:rPr>
          <w:noProof/>
        </w:rPr>
        <w:t>Linija 12 Autobusni kolodvor – Kamensko</w:t>
      </w:r>
      <w:r>
        <w:rPr>
          <w:noProof/>
        </w:rPr>
        <w:tab/>
      </w:r>
      <w:r>
        <w:rPr>
          <w:noProof/>
        </w:rPr>
        <w:fldChar w:fldCharType="begin"/>
      </w:r>
      <w:r>
        <w:rPr>
          <w:noProof/>
        </w:rPr>
        <w:instrText xml:space="preserve"> PAGEREF _Toc133403511 \h </w:instrText>
      </w:r>
      <w:r>
        <w:rPr>
          <w:noProof/>
        </w:rPr>
      </w:r>
      <w:r>
        <w:rPr>
          <w:noProof/>
        </w:rPr>
        <w:fldChar w:fldCharType="separate"/>
      </w:r>
      <w:r>
        <w:rPr>
          <w:noProof/>
        </w:rPr>
        <w:t>11</w:t>
      </w:r>
      <w:r>
        <w:rPr>
          <w:noProof/>
        </w:rPr>
        <w:fldChar w:fldCharType="end"/>
      </w:r>
    </w:p>
    <w:p w14:paraId="4D869338" w14:textId="42F4BA91" w:rsidR="001317F7" w:rsidRDefault="001317F7">
      <w:pPr>
        <w:pStyle w:val="TOC2"/>
        <w:tabs>
          <w:tab w:val="left" w:pos="1100"/>
          <w:tab w:val="right" w:pos="9062"/>
        </w:tabs>
        <w:rPr>
          <w:rFonts w:asciiTheme="minorHAnsi" w:eastAsiaTheme="minorEastAsia" w:hAnsiTheme="minorHAnsi" w:cstheme="minorBidi"/>
          <w:noProof/>
          <w:lang w:eastAsia="hr-HR"/>
        </w:rPr>
      </w:pPr>
      <w:r>
        <w:rPr>
          <w:noProof/>
        </w:rPr>
        <w:t>1.13.</w:t>
      </w:r>
      <w:r>
        <w:rPr>
          <w:rFonts w:asciiTheme="minorHAnsi" w:eastAsiaTheme="minorEastAsia" w:hAnsiTheme="minorHAnsi" w:cstheme="minorBidi"/>
          <w:noProof/>
          <w:lang w:eastAsia="hr-HR"/>
        </w:rPr>
        <w:tab/>
      </w:r>
      <w:r>
        <w:rPr>
          <w:noProof/>
        </w:rPr>
        <w:t>Linija 13 Korzo – Zastinja</w:t>
      </w:r>
      <w:r>
        <w:rPr>
          <w:noProof/>
        </w:rPr>
        <w:tab/>
      </w:r>
      <w:r>
        <w:rPr>
          <w:noProof/>
        </w:rPr>
        <w:fldChar w:fldCharType="begin"/>
      </w:r>
      <w:r>
        <w:rPr>
          <w:noProof/>
        </w:rPr>
        <w:instrText xml:space="preserve"> PAGEREF _Toc133403512 \h </w:instrText>
      </w:r>
      <w:r>
        <w:rPr>
          <w:noProof/>
        </w:rPr>
      </w:r>
      <w:r>
        <w:rPr>
          <w:noProof/>
        </w:rPr>
        <w:fldChar w:fldCharType="separate"/>
      </w:r>
      <w:r>
        <w:rPr>
          <w:noProof/>
        </w:rPr>
        <w:t>12</w:t>
      </w:r>
      <w:r>
        <w:rPr>
          <w:noProof/>
        </w:rPr>
        <w:fldChar w:fldCharType="end"/>
      </w:r>
    </w:p>
    <w:p w14:paraId="3ECA9B98" w14:textId="11801DF4" w:rsidR="001317F7" w:rsidRDefault="001317F7">
      <w:pPr>
        <w:pStyle w:val="TOC2"/>
        <w:tabs>
          <w:tab w:val="left" w:pos="1100"/>
          <w:tab w:val="right" w:pos="9062"/>
        </w:tabs>
        <w:rPr>
          <w:rFonts w:asciiTheme="minorHAnsi" w:eastAsiaTheme="minorEastAsia" w:hAnsiTheme="minorHAnsi" w:cstheme="minorBidi"/>
          <w:noProof/>
          <w:lang w:eastAsia="hr-HR"/>
        </w:rPr>
      </w:pPr>
      <w:r>
        <w:rPr>
          <w:noProof/>
        </w:rPr>
        <w:t>1.14.</w:t>
      </w:r>
      <w:r>
        <w:rPr>
          <w:rFonts w:asciiTheme="minorHAnsi" w:eastAsiaTheme="minorEastAsia" w:hAnsiTheme="minorHAnsi" w:cstheme="minorBidi"/>
          <w:noProof/>
          <w:lang w:eastAsia="hr-HR"/>
        </w:rPr>
        <w:tab/>
      </w:r>
      <w:r>
        <w:rPr>
          <w:noProof/>
        </w:rPr>
        <w:t>Linija 14 Korzo – Selišće</w:t>
      </w:r>
      <w:r>
        <w:rPr>
          <w:noProof/>
        </w:rPr>
        <w:tab/>
      </w:r>
      <w:r>
        <w:rPr>
          <w:noProof/>
        </w:rPr>
        <w:fldChar w:fldCharType="begin"/>
      </w:r>
      <w:r>
        <w:rPr>
          <w:noProof/>
        </w:rPr>
        <w:instrText xml:space="preserve"> PAGEREF _Toc133403513 \h </w:instrText>
      </w:r>
      <w:r>
        <w:rPr>
          <w:noProof/>
        </w:rPr>
      </w:r>
      <w:r>
        <w:rPr>
          <w:noProof/>
        </w:rPr>
        <w:fldChar w:fldCharType="separate"/>
      </w:r>
      <w:r>
        <w:rPr>
          <w:noProof/>
        </w:rPr>
        <w:t>13</w:t>
      </w:r>
      <w:r>
        <w:rPr>
          <w:noProof/>
        </w:rPr>
        <w:fldChar w:fldCharType="end"/>
      </w:r>
    </w:p>
    <w:p w14:paraId="7DBFDE4C" w14:textId="1F04C7A6" w:rsidR="001317F7" w:rsidRDefault="001317F7">
      <w:pPr>
        <w:pStyle w:val="TOC2"/>
        <w:tabs>
          <w:tab w:val="left" w:pos="1100"/>
          <w:tab w:val="right" w:pos="9062"/>
        </w:tabs>
        <w:rPr>
          <w:rFonts w:asciiTheme="minorHAnsi" w:eastAsiaTheme="minorEastAsia" w:hAnsiTheme="minorHAnsi" w:cstheme="minorBidi"/>
          <w:noProof/>
          <w:lang w:eastAsia="hr-HR"/>
        </w:rPr>
      </w:pPr>
      <w:r>
        <w:rPr>
          <w:noProof/>
        </w:rPr>
        <w:t>1.15.</w:t>
      </w:r>
      <w:r>
        <w:rPr>
          <w:rFonts w:asciiTheme="minorHAnsi" w:eastAsiaTheme="minorEastAsia" w:hAnsiTheme="minorHAnsi" w:cstheme="minorBidi"/>
          <w:noProof/>
          <w:lang w:eastAsia="hr-HR"/>
        </w:rPr>
        <w:tab/>
      </w:r>
      <w:r>
        <w:rPr>
          <w:noProof/>
        </w:rPr>
        <w:t>Linija 15 Korzo – Knez Gorica</w:t>
      </w:r>
      <w:r>
        <w:rPr>
          <w:noProof/>
        </w:rPr>
        <w:tab/>
      </w:r>
      <w:r>
        <w:rPr>
          <w:noProof/>
        </w:rPr>
        <w:fldChar w:fldCharType="begin"/>
      </w:r>
      <w:r>
        <w:rPr>
          <w:noProof/>
        </w:rPr>
        <w:instrText xml:space="preserve"> PAGEREF _Toc133403514 \h </w:instrText>
      </w:r>
      <w:r>
        <w:rPr>
          <w:noProof/>
        </w:rPr>
      </w:r>
      <w:r>
        <w:rPr>
          <w:noProof/>
        </w:rPr>
        <w:fldChar w:fldCharType="separate"/>
      </w:r>
      <w:r>
        <w:rPr>
          <w:noProof/>
        </w:rPr>
        <w:t>14</w:t>
      </w:r>
      <w:r>
        <w:rPr>
          <w:noProof/>
        </w:rPr>
        <w:fldChar w:fldCharType="end"/>
      </w:r>
    </w:p>
    <w:p w14:paraId="44BFFFC5" w14:textId="528BA364" w:rsidR="001317F7" w:rsidRDefault="001317F7">
      <w:pPr>
        <w:pStyle w:val="TOC2"/>
        <w:tabs>
          <w:tab w:val="left" w:pos="1100"/>
          <w:tab w:val="right" w:pos="9062"/>
        </w:tabs>
        <w:rPr>
          <w:rFonts w:asciiTheme="minorHAnsi" w:eastAsiaTheme="minorEastAsia" w:hAnsiTheme="minorHAnsi" w:cstheme="minorBidi"/>
          <w:noProof/>
          <w:lang w:eastAsia="hr-HR"/>
        </w:rPr>
      </w:pPr>
      <w:r>
        <w:rPr>
          <w:noProof/>
        </w:rPr>
        <w:t>1.16.</w:t>
      </w:r>
      <w:r>
        <w:rPr>
          <w:rFonts w:asciiTheme="minorHAnsi" w:eastAsiaTheme="minorEastAsia" w:hAnsiTheme="minorHAnsi" w:cstheme="minorBidi"/>
          <w:noProof/>
          <w:lang w:eastAsia="hr-HR"/>
        </w:rPr>
        <w:tab/>
      </w:r>
      <w:r>
        <w:rPr>
          <w:noProof/>
        </w:rPr>
        <w:t>Linija 16 Autobusni kolodvor – Kablar</w:t>
      </w:r>
      <w:r>
        <w:rPr>
          <w:noProof/>
        </w:rPr>
        <w:tab/>
      </w:r>
      <w:r>
        <w:rPr>
          <w:noProof/>
        </w:rPr>
        <w:fldChar w:fldCharType="begin"/>
      </w:r>
      <w:r>
        <w:rPr>
          <w:noProof/>
        </w:rPr>
        <w:instrText xml:space="preserve"> PAGEREF _Toc133403515 \h </w:instrText>
      </w:r>
      <w:r>
        <w:rPr>
          <w:noProof/>
        </w:rPr>
      </w:r>
      <w:r>
        <w:rPr>
          <w:noProof/>
        </w:rPr>
        <w:fldChar w:fldCharType="separate"/>
      </w:r>
      <w:r>
        <w:rPr>
          <w:noProof/>
        </w:rPr>
        <w:t>15</w:t>
      </w:r>
      <w:r>
        <w:rPr>
          <w:noProof/>
        </w:rPr>
        <w:fldChar w:fldCharType="end"/>
      </w:r>
    </w:p>
    <w:p w14:paraId="14C413A4" w14:textId="1EF41703" w:rsidR="001317F7" w:rsidRDefault="001317F7">
      <w:pPr>
        <w:pStyle w:val="TOC2"/>
        <w:tabs>
          <w:tab w:val="left" w:pos="1100"/>
          <w:tab w:val="right" w:pos="9062"/>
        </w:tabs>
        <w:rPr>
          <w:rFonts w:asciiTheme="minorHAnsi" w:eastAsiaTheme="minorEastAsia" w:hAnsiTheme="minorHAnsi" w:cstheme="minorBidi"/>
          <w:noProof/>
          <w:lang w:eastAsia="hr-HR"/>
        </w:rPr>
      </w:pPr>
      <w:r>
        <w:rPr>
          <w:noProof/>
        </w:rPr>
        <w:t>1.17.</w:t>
      </w:r>
      <w:r>
        <w:rPr>
          <w:rFonts w:asciiTheme="minorHAnsi" w:eastAsiaTheme="minorEastAsia" w:hAnsiTheme="minorHAnsi" w:cstheme="minorBidi"/>
          <w:noProof/>
          <w:lang w:eastAsia="hr-HR"/>
        </w:rPr>
        <w:tab/>
      </w:r>
      <w:r>
        <w:rPr>
          <w:noProof/>
        </w:rPr>
        <w:t>Linija 17 Autobusni kolodvor – Utinja</w:t>
      </w:r>
      <w:r>
        <w:rPr>
          <w:noProof/>
        </w:rPr>
        <w:tab/>
      </w:r>
      <w:r>
        <w:rPr>
          <w:noProof/>
        </w:rPr>
        <w:fldChar w:fldCharType="begin"/>
      </w:r>
      <w:r>
        <w:rPr>
          <w:noProof/>
        </w:rPr>
        <w:instrText xml:space="preserve"> PAGEREF _Toc133403516 \h </w:instrText>
      </w:r>
      <w:r>
        <w:rPr>
          <w:noProof/>
        </w:rPr>
      </w:r>
      <w:r>
        <w:rPr>
          <w:noProof/>
        </w:rPr>
        <w:fldChar w:fldCharType="separate"/>
      </w:r>
      <w:r>
        <w:rPr>
          <w:noProof/>
        </w:rPr>
        <w:t>15</w:t>
      </w:r>
      <w:r>
        <w:rPr>
          <w:noProof/>
        </w:rPr>
        <w:fldChar w:fldCharType="end"/>
      </w:r>
    </w:p>
    <w:p w14:paraId="413243B5" w14:textId="46BB458E" w:rsidR="001317F7" w:rsidRDefault="001317F7">
      <w:pPr>
        <w:pStyle w:val="TOC2"/>
        <w:tabs>
          <w:tab w:val="left" w:pos="1100"/>
          <w:tab w:val="right" w:pos="9062"/>
        </w:tabs>
        <w:rPr>
          <w:rFonts w:asciiTheme="minorHAnsi" w:eastAsiaTheme="minorEastAsia" w:hAnsiTheme="minorHAnsi" w:cstheme="minorBidi"/>
          <w:noProof/>
          <w:lang w:eastAsia="hr-HR"/>
        </w:rPr>
      </w:pPr>
      <w:r>
        <w:rPr>
          <w:noProof/>
        </w:rPr>
        <w:t>1.18.</w:t>
      </w:r>
      <w:r>
        <w:rPr>
          <w:rFonts w:asciiTheme="minorHAnsi" w:eastAsiaTheme="minorEastAsia" w:hAnsiTheme="minorHAnsi" w:cstheme="minorBidi"/>
          <w:noProof/>
          <w:lang w:eastAsia="hr-HR"/>
        </w:rPr>
        <w:tab/>
      </w:r>
      <w:r>
        <w:rPr>
          <w:noProof/>
        </w:rPr>
        <w:t>Linija 18 Autobusni kolodvor – Gornji Sjeničak</w:t>
      </w:r>
      <w:r>
        <w:rPr>
          <w:noProof/>
        </w:rPr>
        <w:tab/>
      </w:r>
      <w:r>
        <w:rPr>
          <w:noProof/>
        </w:rPr>
        <w:fldChar w:fldCharType="begin"/>
      </w:r>
      <w:r>
        <w:rPr>
          <w:noProof/>
        </w:rPr>
        <w:instrText xml:space="preserve"> PAGEREF _Toc133403517 \h </w:instrText>
      </w:r>
      <w:r>
        <w:rPr>
          <w:noProof/>
        </w:rPr>
      </w:r>
      <w:r>
        <w:rPr>
          <w:noProof/>
        </w:rPr>
        <w:fldChar w:fldCharType="separate"/>
      </w:r>
      <w:r>
        <w:rPr>
          <w:noProof/>
        </w:rPr>
        <w:t>16</w:t>
      </w:r>
      <w:r>
        <w:rPr>
          <w:noProof/>
        </w:rPr>
        <w:fldChar w:fldCharType="end"/>
      </w:r>
    </w:p>
    <w:p w14:paraId="405C5B62" w14:textId="4AA66C8E" w:rsidR="001317F7" w:rsidRDefault="001317F7">
      <w:pPr>
        <w:pStyle w:val="TOC2"/>
        <w:tabs>
          <w:tab w:val="left" w:pos="1100"/>
          <w:tab w:val="right" w:pos="9062"/>
        </w:tabs>
        <w:rPr>
          <w:rFonts w:asciiTheme="minorHAnsi" w:eastAsiaTheme="minorEastAsia" w:hAnsiTheme="minorHAnsi" w:cstheme="minorBidi"/>
          <w:noProof/>
          <w:lang w:eastAsia="hr-HR"/>
        </w:rPr>
      </w:pPr>
      <w:r>
        <w:rPr>
          <w:noProof/>
        </w:rPr>
        <w:t>1.19.</w:t>
      </w:r>
      <w:r>
        <w:rPr>
          <w:rFonts w:asciiTheme="minorHAnsi" w:eastAsiaTheme="minorEastAsia" w:hAnsiTheme="minorHAnsi" w:cstheme="minorBidi"/>
          <w:noProof/>
          <w:lang w:eastAsia="hr-HR"/>
        </w:rPr>
        <w:tab/>
      </w:r>
      <w:r>
        <w:rPr>
          <w:noProof/>
        </w:rPr>
        <w:t>Linija 100 Tržnica – Banija – Ž. kolodvor – Luščić – Tržnica</w:t>
      </w:r>
      <w:r>
        <w:rPr>
          <w:noProof/>
        </w:rPr>
        <w:tab/>
      </w:r>
      <w:r>
        <w:rPr>
          <w:noProof/>
        </w:rPr>
        <w:fldChar w:fldCharType="begin"/>
      </w:r>
      <w:r>
        <w:rPr>
          <w:noProof/>
        </w:rPr>
        <w:instrText xml:space="preserve"> PAGEREF _Toc133403518 \h </w:instrText>
      </w:r>
      <w:r>
        <w:rPr>
          <w:noProof/>
        </w:rPr>
      </w:r>
      <w:r>
        <w:rPr>
          <w:noProof/>
        </w:rPr>
        <w:fldChar w:fldCharType="separate"/>
      </w:r>
      <w:r>
        <w:rPr>
          <w:noProof/>
        </w:rPr>
        <w:t>17</w:t>
      </w:r>
      <w:r>
        <w:rPr>
          <w:noProof/>
        </w:rPr>
        <w:fldChar w:fldCharType="end"/>
      </w:r>
    </w:p>
    <w:p w14:paraId="322A9645" w14:textId="3A1386F3" w:rsidR="001317F7" w:rsidRDefault="001317F7">
      <w:pPr>
        <w:pStyle w:val="TOC2"/>
        <w:tabs>
          <w:tab w:val="left" w:pos="1100"/>
          <w:tab w:val="right" w:pos="9062"/>
        </w:tabs>
        <w:rPr>
          <w:rFonts w:asciiTheme="minorHAnsi" w:eastAsiaTheme="minorEastAsia" w:hAnsiTheme="minorHAnsi" w:cstheme="minorBidi"/>
          <w:noProof/>
          <w:lang w:eastAsia="hr-HR"/>
        </w:rPr>
      </w:pPr>
      <w:r>
        <w:rPr>
          <w:noProof/>
        </w:rPr>
        <w:t>1.20.</w:t>
      </w:r>
      <w:r>
        <w:rPr>
          <w:rFonts w:asciiTheme="minorHAnsi" w:eastAsiaTheme="minorEastAsia" w:hAnsiTheme="minorHAnsi" w:cstheme="minorBidi"/>
          <w:noProof/>
          <w:lang w:eastAsia="hr-HR"/>
        </w:rPr>
        <w:tab/>
      </w:r>
      <w:r>
        <w:rPr>
          <w:noProof/>
        </w:rPr>
        <w:t>Linija 101</w:t>
      </w:r>
      <w:r>
        <w:rPr>
          <w:noProof/>
        </w:rPr>
        <w:tab/>
      </w:r>
      <w:r>
        <w:rPr>
          <w:noProof/>
        </w:rPr>
        <w:fldChar w:fldCharType="begin"/>
      </w:r>
      <w:r>
        <w:rPr>
          <w:noProof/>
        </w:rPr>
        <w:instrText xml:space="preserve"> PAGEREF _Toc133403519 \h </w:instrText>
      </w:r>
      <w:r>
        <w:rPr>
          <w:noProof/>
        </w:rPr>
      </w:r>
      <w:r>
        <w:rPr>
          <w:noProof/>
        </w:rPr>
        <w:fldChar w:fldCharType="separate"/>
      </w:r>
      <w:r>
        <w:rPr>
          <w:noProof/>
        </w:rPr>
        <w:t>18</w:t>
      </w:r>
      <w:r>
        <w:rPr>
          <w:noProof/>
        </w:rPr>
        <w:fldChar w:fldCharType="end"/>
      </w:r>
    </w:p>
    <w:p w14:paraId="26D39C7A" w14:textId="4C21AF52" w:rsidR="001317F7" w:rsidRDefault="001317F7">
      <w:pPr>
        <w:pStyle w:val="TOC2"/>
        <w:tabs>
          <w:tab w:val="left" w:pos="1100"/>
          <w:tab w:val="right" w:pos="9062"/>
        </w:tabs>
        <w:rPr>
          <w:rFonts w:asciiTheme="minorHAnsi" w:eastAsiaTheme="minorEastAsia" w:hAnsiTheme="minorHAnsi" w:cstheme="minorBidi"/>
          <w:noProof/>
          <w:lang w:eastAsia="hr-HR"/>
        </w:rPr>
      </w:pPr>
      <w:r>
        <w:rPr>
          <w:noProof/>
        </w:rPr>
        <w:t>1.21.</w:t>
      </w:r>
      <w:r>
        <w:rPr>
          <w:rFonts w:asciiTheme="minorHAnsi" w:eastAsiaTheme="minorEastAsia" w:hAnsiTheme="minorHAnsi" w:cstheme="minorBidi"/>
          <w:noProof/>
          <w:lang w:eastAsia="hr-HR"/>
        </w:rPr>
        <w:tab/>
      </w:r>
      <w:r>
        <w:rPr>
          <w:noProof/>
        </w:rPr>
        <w:t>Linija 102</w:t>
      </w:r>
      <w:r>
        <w:rPr>
          <w:noProof/>
        </w:rPr>
        <w:tab/>
      </w:r>
      <w:r>
        <w:rPr>
          <w:noProof/>
        </w:rPr>
        <w:fldChar w:fldCharType="begin"/>
      </w:r>
      <w:r>
        <w:rPr>
          <w:noProof/>
        </w:rPr>
        <w:instrText xml:space="preserve"> PAGEREF _Toc133403520 \h </w:instrText>
      </w:r>
      <w:r>
        <w:rPr>
          <w:noProof/>
        </w:rPr>
      </w:r>
      <w:r>
        <w:rPr>
          <w:noProof/>
        </w:rPr>
        <w:fldChar w:fldCharType="separate"/>
      </w:r>
      <w:r>
        <w:rPr>
          <w:noProof/>
        </w:rPr>
        <w:t>19</w:t>
      </w:r>
      <w:r>
        <w:rPr>
          <w:noProof/>
        </w:rPr>
        <w:fldChar w:fldCharType="end"/>
      </w:r>
    </w:p>
    <w:p w14:paraId="1F26ABC5" w14:textId="2B211FB3" w:rsidR="001317F7" w:rsidRDefault="001317F7">
      <w:pPr>
        <w:pStyle w:val="TOC1"/>
        <w:tabs>
          <w:tab w:val="left" w:pos="440"/>
          <w:tab w:val="right" w:pos="9062"/>
        </w:tabs>
        <w:rPr>
          <w:rFonts w:asciiTheme="minorHAnsi" w:eastAsiaTheme="minorEastAsia" w:hAnsiTheme="minorHAnsi" w:cstheme="minorBidi"/>
          <w:noProof/>
          <w:lang w:eastAsia="hr-HR"/>
        </w:rPr>
      </w:pPr>
      <w:r>
        <w:rPr>
          <w:noProof/>
        </w:rPr>
        <w:t>2.</w:t>
      </w:r>
      <w:r>
        <w:rPr>
          <w:rFonts w:asciiTheme="minorHAnsi" w:eastAsiaTheme="minorEastAsia" w:hAnsiTheme="minorHAnsi" w:cstheme="minorBidi"/>
          <w:noProof/>
          <w:lang w:eastAsia="hr-HR"/>
        </w:rPr>
        <w:tab/>
      </w:r>
      <w:r>
        <w:rPr>
          <w:noProof/>
        </w:rPr>
        <w:t>Prometno-tehničke karakteristike</w:t>
      </w:r>
      <w:r>
        <w:rPr>
          <w:noProof/>
        </w:rPr>
        <w:tab/>
      </w:r>
      <w:r>
        <w:rPr>
          <w:noProof/>
        </w:rPr>
        <w:fldChar w:fldCharType="begin"/>
      </w:r>
      <w:r>
        <w:rPr>
          <w:noProof/>
        </w:rPr>
        <w:instrText xml:space="preserve"> PAGEREF _Toc133403521 \h </w:instrText>
      </w:r>
      <w:r>
        <w:rPr>
          <w:noProof/>
        </w:rPr>
      </w:r>
      <w:r>
        <w:rPr>
          <w:noProof/>
        </w:rPr>
        <w:fldChar w:fldCharType="separate"/>
      </w:r>
      <w:r>
        <w:rPr>
          <w:noProof/>
        </w:rPr>
        <w:t>20</w:t>
      </w:r>
      <w:r>
        <w:rPr>
          <w:noProof/>
        </w:rPr>
        <w:fldChar w:fldCharType="end"/>
      </w:r>
    </w:p>
    <w:p w14:paraId="299867EE" w14:textId="4E9CB226" w:rsidR="001317F7" w:rsidRDefault="001317F7">
      <w:pPr>
        <w:pStyle w:val="TOC1"/>
        <w:tabs>
          <w:tab w:val="left" w:pos="440"/>
          <w:tab w:val="right" w:pos="9062"/>
        </w:tabs>
        <w:rPr>
          <w:rFonts w:asciiTheme="minorHAnsi" w:eastAsiaTheme="minorEastAsia" w:hAnsiTheme="minorHAnsi" w:cstheme="minorBidi"/>
          <w:noProof/>
          <w:lang w:eastAsia="hr-HR"/>
        </w:rPr>
      </w:pPr>
      <w:r>
        <w:rPr>
          <w:noProof/>
        </w:rPr>
        <w:t>3.</w:t>
      </w:r>
      <w:r>
        <w:rPr>
          <w:rFonts w:asciiTheme="minorHAnsi" w:eastAsiaTheme="minorEastAsia" w:hAnsiTheme="minorHAnsi" w:cstheme="minorBidi"/>
          <w:noProof/>
          <w:lang w:eastAsia="hr-HR"/>
        </w:rPr>
        <w:tab/>
      </w:r>
      <w:r>
        <w:rPr>
          <w:noProof/>
        </w:rPr>
        <w:t>Financijski pokazatelji mreže linija usluge</w:t>
      </w:r>
      <w:r>
        <w:rPr>
          <w:noProof/>
        </w:rPr>
        <w:tab/>
      </w:r>
      <w:r>
        <w:rPr>
          <w:noProof/>
        </w:rPr>
        <w:fldChar w:fldCharType="begin"/>
      </w:r>
      <w:r>
        <w:rPr>
          <w:noProof/>
        </w:rPr>
        <w:instrText xml:space="preserve"> PAGEREF _Toc133403522 \h </w:instrText>
      </w:r>
      <w:r>
        <w:rPr>
          <w:noProof/>
        </w:rPr>
      </w:r>
      <w:r>
        <w:rPr>
          <w:noProof/>
        </w:rPr>
        <w:fldChar w:fldCharType="separate"/>
      </w:r>
      <w:r>
        <w:rPr>
          <w:noProof/>
        </w:rPr>
        <w:t>21</w:t>
      </w:r>
      <w:r>
        <w:rPr>
          <w:noProof/>
        </w:rPr>
        <w:fldChar w:fldCharType="end"/>
      </w:r>
    </w:p>
    <w:p w14:paraId="56D7D440" w14:textId="2FEE1176" w:rsidR="001317F7" w:rsidRDefault="001317F7">
      <w:pPr>
        <w:pStyle w:val="TOC1"/>
        <w:tabs>
          <w:tab w:val="left" w:pos="440"/>
          <w:tab w:val="right" w:pos="9062"/>
        </w:tabs>
        <w:rPr>
          <w:rFonts w:asciiTheme="minorHAnsi" w:eastAsiaTheme="minorEastAsia" w:hAnsiTheme="minorHAnsi" w:cstheme="minorBidi"/>
          <w:noProof/>
          <w:lang w:eastAsia="hr-HR"/>
        </w:rPr>
      </w:pPr>
      <w:r>
        <w:rPr>
          <w:noProof/>
        </w:rPr>
        <w:t>4.</w:t>
      </w:r>
      <w:r>
        <w:rPr>
          <w:rFonts w:asciiTheme="minorHAnsi" w:eastAsiaTheme="minorEastAsia" w:hAnsiTheme="minorHAnsi" w:cstheme="minorBidi"/>
          <w:noProof/>
          <w:lang w:eastAsia="hr-HR"/>
        </w:rPr>
        <w:tab/>
      </w:r>
      <w:r>
        <w:rPr>
          <w:noProof/>
        </w:rPr>
        <w:t>Procjena troškova i prihoda u prvoj godini poslovanja</w:t>
      </w:r>
      <w:r>
        <w:rPr>
          <w:noProof/>
        </w:rPr>
        <w:tab/>
      </w:r>
      <w:r>
        <w:rPr>
          <w:noProof/>
        </w:rPr>
        <w:fldChar w:fldCharType="begin"/>
      </w:r>
      <w:r>
        <w:rPr>
          <w:noProof/>
        </w:rPr>
        <w:instrText xml:space="preserve"> PAGEREF _Toc133403523 \h </w:instrText>
      </w:r>
      <w:r>
        <w:rPr>
          <w:noProof/>
        </w:rPr>
      </w:r>
      <w:r>
        <w:rPr>
          <w:noProof/>
        </w:rPr>
        <w:fldChar w:fldCharType="separate"/>
      </w:r>
      <w:r>
        <w:rPr>
          <w:noProof/>
        </w:rPr>
        <w:t>22</w:t>
      </w:r>
      <w:r>
        <w:rPr>
          <w:noProof/>
        </w:rPr>
        <w:fldChar w:fldCharType="end"/>
      </w:r>
    </w:p>
    <w:p w14:paraId="45367679" w14:textId="30F67D55" w:rsidR="00FC6FFA" w:rsidRDefault="001317F7" w:rsidP="00FC6FFA">
      <w:pPr>
        <w:tabs>
          <w:tab w:val="left" w:pos="567"/>
          <w:tab w:val="left" w:pos="993"/>
        </w:tabs>
        <w:rPr>
          <w:b/>
          <w:bCs/>
          <w:noProof/>
        </w:rPr>
      </w:pPr>
      <w:r>
        <w:rPr>
          <w:b/>
          <w:bCs/>
          <w:noProof/>
        </w:rPr>
        <w:fldChar w:fldCharType="end"/>
      </w:r>
    </w:p>
    <w:p w14:paraId="2807273C" w14:textId="2EE30DB0" w:rsidR="00FC6FFA" w:rsidRPr="006159D8" w:rsidRDefault="00FC6FFA" w:rsidP="002F759D">
      <w:pPr>
        <w:jc w:val="center"/>
        <w:rPr>
          <w:sz w:val="48"/>
          <w:szCs w:val="48"/>
        </w:rPr>
        <w:sectPr w:rsidR="00FC6FFA" w:rsidRPr="006159D8" w:rsidSect="002F759D">
          <w:headerReference w:type="default" r:id="rId19"/>
          <w:footerReference w:type="default" r:id="rId20"/>
          <w:pgSz w:w="11906" w:h="16838"/>
          <w:pgMar w:top="1560" w:right="1417" w:bottom="1417" w:left="1417" w:header="708" w:footer="708" w:gutter="0"/>
          <w:pgNumType w:start="1"/>
          <w:cols w:space="708"/>
          <w:docGrid w:linePitch="360"/>
        </w:sectPr>
      </w:pPr>
    </w:p>
    <w:p w14:paraId="7627F59C" w14:textId="77777777" w:rsidR="002F759D" w:rsidRDefault="002F759D" w:rsidP="0075208A">
      <w:pPr>
        <w:pStyle w:val="Heading1"/>
        <w:numPr>
          <w:ilvl w:val="0"/>
          <w:numId w:val="92"/>
        </w:numPr>
        <w:pBdr>
          <w:bottom w:val="thickThinSmallGap" w:sz="12" w:space="1" w:color="323E4F" w:themeColor="text2" w:themeShade="BF"/>
        </w:pBdr>
        <w:spacing w:before="120" w:after="360"/>
        <w:ind w:left="357" w:hanging="357"/>
      </w:pPr>
      <w:bookmarkStart w:id="147" w:name="_Toc127513106"/>
      <w:bookmarkStart w:id="148" w:name="_Toc133403499"/>
      <w:bookmarkStart w:id="149" w:name="_Toc133573365"/>
      <w:r>
        <w:lastRenderedPageBreak/>
        <w:t>Predmet usluge</w:t>
      </w:r>
      <w:bookmarkEnd w:id="147"/>
      <w:bookmarkEnd w:id="148"/>
      <w:bookmarkEnd w:id="149"/>
    </w:p>
    <w:p w14:paraId="76066817" w14:textId="77777777" w:rsidR="002F759D" w:rsidRDefault="002F759D" w:rsidP="0075208A">
      <w:pPr>
        <w:pStyle w:val="Heading2"/>
        <w:numPr>
          <w:ilvl w:val="1"/>
          <w:numId w:val="92"/>
        </w:numPr>
        <w:pBdr>
          <w:bottom w:val="single" w:sz="2" w:space="1" w:color="auto"/>
        </w:pBdr>
        <w:spacing w:before="240" w:after="360"/>
        <w:ind w:left="578" w:hanging="578"/>
        <w:jc w:val="both"/>
      </w:pPr>
      <w:bookmarkStart w:id="150" w:name="_Toc127513107"/>
      <w:bookmarkStart w:id="151" w:name="_Toc133403500"/>
      <w:bookmarkStart w:id="152" w:name="_Toc133573366"/>
      <w:r>
        <w:t>Linija 1 Tržnica – Gaza</w:t>
      </w:r>
      <w:bookmarkEnd w:id="150"/>
      <w:bookmarkEnd w:id="151"/>
      <w:bookmarkEnd w:id="152"/>
      <w:r>
        <w:t xml:space="preserve"> </w:t>
      </w:r>
    </w:p>
    <w:p w14:paraId="6ED43576" w14:textId="77777777" w:rsidR="002F759D" w:rsidRDefault="002F759D" w:rsidP="002F759D">
      <w:pPr>
        <w:jc w:val="center"/>
        <w:rPr>
          <w:noProof/>
        </w:rPr>
      </w:pPr>
      <w:r>
        <w:rPr>
          <w:noProof/>
        </w:rPr>
        <w:drawing>
          <wp:inline distT="0" distB="0" distL="0" distR="0" wp14:anchorId="278CA5D7" wp14:editId="2A8532AC">
            <wp:extent cx="6068485" cy="3911450"/>
            <wp:effectExtent l="19050" t="19050" r="27940" b="13335"/>
            <wp:docPr id="21" name="Slika 1"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na kojoj se prikazuje karta&#10;&#10;Opis je automatski generiran"/>
                    <pic:cNvPicPr/>
                  </pic:nvPicPr>
                  <pic:blipFill>
                    <a:blip r:embed="rId21"/>
                    <a:stretch>
                      <a:fillRect/>
                    </a:stretch>
                  </pic:blipFill>
                  <pic:spPr>
                    <a:xfrm>
                      <a:off x="0" y="0"/>
                      <a:ext cx="6132168" cy="3952497"/>
                    </a:xfrm>
                    <a:prstGeom prst="rect">
                      <a:avLst/>
                    </a:prstGeom>
                    <a:ln>
                      <a:solidFill>
                        <a:schemeClr val="tx1"/>
                      </a:solidFill>
                    </a:ln>
                  </pic:spPr>
                </pic:pic>
              </a:graphicData>
            </a:graphic>
          </wp:inline>
        </w:drawing>
      </w:r>
    </w:p>
    <w:p w14:paraId="5E13DA7D" w14:textId="77777777" w:rsidR="002F759D" w:rsidRDefault="002F759D" w:rsidP="002F759D">
      <w:pPr>
        <w:pStyle w:val="Caption"/>
      </w:pPr>
      <w:r>
        <w:t xml:space="preserve">Slika </w:t>
      </w:r>
      <w:r w:rsidR="00EF2C8F">
        <w:fldChar w:fldCharType="begin"/>
      </w:r>
      <w:r w:rsidR="00EF2C8F">
        <w:instrText xml:space="preserve"> SEQ Slika \* ARABIC </w:instrText>
      </w:r>
      <w:r w:rsidR="00EF2C8F">
        <w:fldChar w:fldCharType="separate"/>
      </w:r>
      <w:r>
        <w:rPr>
          <w:noProof/>
        </w:rPr>
        <w:t>1</w:t>
      </w:r>
      <w:r w:rsidR="00EF2C8F">
        <w:rPr>
          <w:noProof/>
        </w:rPr>
        <w:fldChar w:fldCharType="end"/>
      </w:r>
      <w:r>
        <w:t>. Linija 1</w:t>
      </w:r>
    </w:p>
    <w:p w14:paraId="3AB1D988" w14:textId="77777777" w:rsidR="002F759D" w:rsidRDefault="002F759D" w:rsidP="0075208A">
      <w:pPr>
        <w:pStyle w:val="Heading2"/>
        <w:numPr>
          <w:ilvl w:val="1"/>
          <w:numId w:val="92"/>
        </w:numPr>
        <w:pBdr>
          <w:bottom w:val="single" w:sz="2" w:space="1" w:color="auto"/>
        </w:pBdr>
        <w:spacing w:before="240" w:after="360"/>
        <w:ind w:left="578" w:hanging="578"/>
        <w:jc w:val="both"/>
      </w:pPr>
      <w:bookmarkStart w:id="153" w:name="_Toc127513108"/>
      <w:bookmarkStart w:id="154" w:name="_Toc133403501"/>
      <w:bookmarkStart w:id="155" w:name="_Toc133573367"/>
      <w:r>
        <w:lastRenderedPageBreak/>
        <w:t>Linija 2 Tržnica – Mahično most – Tuškani</w:t>
      </w:r>
      <w:bookmarkEnd w:id="153"/>
      <w:bookmarkEnd w:id="154"/>
      <w:bookmarkEnd w:id="155"/>
      <w:r>
        <w:t xml:space="preserve"> </w:t>
      </w:r>
    </w:p>
    <w:p w14:paraId="53F3145E" w14:textId="77777777" w:rsidR="002F759D" w:rsidRDefault="002F759D" w:rsidP="002F759D">
      <w:pPr>
        <w:jc w:val="center"/>
      </w:pPr>
      <w:r>
        <w:rPr>
          <w:noProof/>
        </w:rPr>
        <w:drawing>
          <wp:inline distT="0" distB="0" distL="0" distR="0" wp14:anchorId="27FEBEFA" wp14:editId="0D8AB10C">
            <wp:extent cx="5817207" cy="5541266"/>
            <wp:effectExtent l="19050" t="19050" r="12700" b="21590"/>
            <wp:docPr id="2" name="Slika 2"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Slika na kojoj se prikazuje karta&#10;&#10;Opis je automatski generiran"/>
                    <pic:cNvPicPr/>
                  </pic:nvPicPr>
                  <pic:blipFill>
                    <a:blip r:embed="rId22"/>
                    <a:stretch>
                      <a:fillRect/>
                    </a:stretch>
                  </pic:blipFill>
                  <pic:spPr>
                    <a:xfrm>
                      <a:off x="0" y="0"/>
                      <a:ext cx="5870047" cy="5591599"/>
                    </a:xfrm>
                    <a:prstGeom prst="rect">
                      <a:avLst/>
                    </a:prstGeom>
                    <a:ln>
                      <a:solidFill>
                        <a:schemeClr val="tx1"/>
                      </a:solidFill>
                    </a:ln>
                  </pic:spPr>
                </pic:pic>
              </a:graphicData>
            </a:graphic>
          </wp:inline>
        </w:drawing>
      </w:r>
    </w:p>
    <w:p w14:paraId="2F612B72" w14:textId="77777777" w:rsidR="002F759D" w:rsidRDefault="002F759D" w:rsidP="002F759D">
      <w:pPr>
        <w:pStyle w:val="Caption"/>
      </w:pPr>
      <w:r>
        <w:t xml:space="preserve">Slika </w:t>
      </w:r>
      <w:r w:rsidR="00EF2C8F">
        <w:fldChar w:fldCharType="begin"/>
      </w:r>
      <w:r w:rsidR="00EF2C8F">
        <w:instrText xml:space="preserve"> SEQ Slika \* ARABIC </w:instrText>
      </w:r>
      <w:r w:rsidR="00EF2C8F">
        <w:fldChar w:fldCharType="separate"/>
      </w:r>
      <w:r>
        <w:rPr>
          <w:noProof/>
        </w:rPr>
        <w:t>2</w:t>
      </w:r>
      <w:r w:rsidR="00EF2C8F">
        <w:rPr>
          <w:noProof/>
        </w:rPr>
        <w:fldChar w:fldCharType="end"/>
      </w:r>
      <w:r>
        <w:t>. Linija 2</w:t>
      </w:r>
    </w:p>
    <w:p w14:paraId="3DCC9153" w14:textId="77777777" w:rsidR="002F759D" w:rsidRPr="009544C8" w:rsidRDefault="002F759D" w:rsidP="0075208A">
      <w:pPr>
        <w:pStyle w:val="Heading2"/>
        <w:numPr>
          <w:ilvl w:val="1"/>
          <w:numId w:val="92"/>
        </w:numPr>
        <w:pBdr>
          <w:bottom w:val="single" w:sz="2" w:space="1" w:color="auto"/>
        </w:pBdr>
        <w:spacing w:before="240" w:after="360"/>
        <w:ind w:left="578" w:hanging="578"/>
        <w:jc w:val="both"/>
      </w:pPr>
      <w:bookmarkStart w:id="156" w:name="_Toc127513109"/>
      <w:bookmarkStart w:id="157" w:name="_Toc133403502"/>
      <w:bookmarkStart w:id="158" w:name="_Toc133573368"/>
      <w:r>
        <w:lastRenderedPageBreak/>
        <w:t>Linija 3 Autobusni kolodvor – Kobilić</w:t>
      </w:r>
      <w:bookmarkEnd w:id="156"/>
      <w:bookmarkEnd w:id="157"/>
      <w:bookmarkEnd w:id="158"/>
      <w:r>
        <w:t xml:space="preserve"> </w:t>
      </w:r>
    </w:p>
    <w:p w14:paraId="6BEFFFFB" w14:textId="77777777" w:rsidR="002F759D" w:rsidRPr="0032776B" w:rsidRDefault="002F759D" w:rsidP="002F759D">
      <w:r>
        <w:rPr>
          <w:noProof/>
        </w:rPr>
        <w:drawing>
          <wp:inline distT="0" distB="0" distL="0" distR="0" wp14:anchorId="2E461233" wp14:editId="6FDF513E">
            <wp:extent cx="5999480" cy="3580500"/>
            <wp:effectExtent l="19050" t="19050" r="20320" b="20320"/>
            <wp:docPr id="26" name="Slika 4"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4" descr="Slika na kojoj se prikazuje karta&#10;&#10;Opis je automatski generiran"/>
                    <pic:cNvPicPr/>
                  </pic:nvPicPr>
                  <pic:blipFill>
                    <a:blip r:embed="rId23"/>
                    <a:stretch>
                      <a:fillRect/>
                    </a:stretch>
                  </pic:blipFill>
                  <pic:spPr>
                    <a:xfrm>
                      <a:off x="0" y="0"/>
                      <a:ext cx="6028694" cy="3597935"/>
                    </a:xfrm>
                    <a:prstGeom prst="rect">
                      <a:avLst/>
                    </a:prstGeom>
                    <a:ln>
                      <a:solidFill>
                        <a:schemeClr val="tx1"/>
                      </a:solidFill>
                    </a:ln>
                  </pic:spPr>
                </pic:pic>
              </a:graphicData>
            </a:graphic>
          </wp:inline>
        </w:drawing>
      </w:r>
    </w:p>
    <w:p w14:paraId="713C306C" w14:textId="77777777" w:rsidR="002F759D" w:rsidRDefault="002F759D" w:rsidP="002F759D">
      <w:pPr>
        <w:pStyle w:val="Caption"/>
      </w:pPr>
      <w:r>
        <w:t xml:space="preserve">Slika </w:t>
      </w:r>
      <w:r w:rsidR="00EF2C8F">
        <w:fldChar w:fldCharType="begin"/>
      </w:r>
      <w:r w:rsidR="00EF2C8F">
        <w:instrText xml:space="preserve"> SEQ Slika \* ARABIC </w:instrText>
      </w:r>
      <w:r w:rsidR="00EF2C8F">
        <w:fldChar w:fldCharType="separate"/>
      </w:r>
      <w:r>
        <w:rPr>
          <w:noProof/>
        </w:rPr>
        <w:t>3</w:t>
      </w:r>
      <w:r w:rsidR="00EF2C8F">
        <w:rPr>
          <w:noProof/>
        </w:rPr>
        <w:fldChar w:fldCharType="end"/>
      </w:r>
      <w:r>
        <w:t>. Linija 3</w:t>
      </w:r>
    </w:p>
    <w:p w14:paraId="2D1AA356" w14:textId="77777777" w:rsidR="002F759D" w:rsidRDefault="002F759D" w:rsidP="0075208A">
      <w:pPr>
        <w:pStyle w:val="Heading2"/>
        <w:numPr>
          <w:ilvl w:val="1"/>
          <w:numId w:val="92"/>
        </w:numPr>
        <w:pBdr>
          <w:bottom w:val="single" w:sz="2" w:space="1" w:color="auto"/>
        </w:pBdr>
        <w:spacing w:before="240" w:after="360"/>
        <w:ind w:left="578" w:hanging="578"/>
        <w:jc w:val="both"/>
      </w:pPr>
      <w:bookmarkStart w:id="159" w:name="_Toc127513110"/>
      <w:bookmarkStart w:id="160" w:name="_Toc133403503"/>
      <w:bookmarkStart w:id="161" w:name="_Toc133573369"/>
      <w:r>
        <w:t>Linija 4 Autobusni kolodvor – Šišljavić</w:t>
      </w:r>
      <w:bookmarkEnd w:id="159"/>
      <w:bookmarkEnd w:id="160"/>
      <w:bookmarkEnd w:id="161"/>
      <w:r>
        <w:t xml:space="preserve"> </w:t>
      </w:r>
    </w:p>
    <w:p w14:paraId="71F8D6B5" w14:textId="77777777" w:rsidR="002F759D" w:rsidRDefault="002F759D" w:rsidP="002F759D">
      <w:pPr>
        <w:jc w:val="center"/>
      </w:pPr>
      <w:r>
        <w:rPr>
          <w:noProof/>
        </w:rPr>
        <w:drawing>
          <wp:inline distT="0" distB="0" distL="0" distR="0" wp14:anchorId="78052D0B" wp14:editId="0745B20E">
            <wp:extent cx="6000088" cy="2954020"/>
            <wp:effectExtent l="19050" t="19050" r="20320" b="17780"/>
            <wp:docPr id="5" name="Slika 5"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descr="Slika na kojoj se prikazuje karta&#10;&#10;Opis je automatski generiran"/>
                    <pic:cNvPicPr/>
                  </pic:nvPicPr>
                  <pic:blipFill>
                    <a:blip r:embed="rId24"/>
                    <a:stretch>
                      <a:fillRect/>
                    </a:stretch>
                  </pic:blipFill>
                  <pic:spPr>
                    <a:xfrm>
                      <a:off x="0" y="0"/>
                      <a:ext cx="6031292" cy="2969383"/>
                    </a:xfrm>
                    <a:prstGeom prst="rect">
                      <a:avLst/>
                    </a:prstGeom>
                    <a:ln>
                      <a:solidFill>
                        <a:schemeClr val="tx1"/>
                      </a:solidFill>
                    </a:ln>
                  </pic:spPr>
                </pic:pic>
              </a:graphicData>
            </a:graphic>
          </wp:inline>
        </w:drawing>
      </w:r>
    </w:p>
    <w:p w14:paraId="7251CDFE" w14:textId="77777777" w:rsidR="002F759D" w:rsidRDefault="002F759D" w:rsidP="002F759D">
      <w:pPr>
        <w:pStyle w:val="Caption"/>
      </w:pPr>
      <w:r>
        <w:t xml:space="preserve">Slika </w:t>
      </w:r>
      <w:r w:rsidR="00EF2C8F">
        <w:fldChar w:fldCharType="begin"/>
      </w:r>
      <w:r w:rsidR="00EF2C8F">
        <w:instrText xml:space="preserve"> SEQ Slika \* ARABIC </w:instrText>
      </w:r>
      <w:r w:rsidR="00EF2C8F">
        <w:fldChar w:fldCharType="separate"/>
      </w:r>
      <w:r>
        <w:rPr>
          <w:noProof/>
        </w:rPr>
        <w:t>4</w:t>
      </w:r>
      <w:r w:rsidR="00EF2C8F">
        <w:rPr>
          <w:noProof/>
        </w:rPr>
        <w:fldChar w:fldCharType="end"/>
      </w:r>
      <w:r>
        <w:t>. Linija 4</w:t>
      </w:r>
    </w:p>
    <w:p w14:paraId="47588D5F" w14:textId="77777777" w:rsidR="002F759D" w:rsidRDefault="002F759D" w:rsidP="002F759D"/>
    <w:p w14:paraId="2B345858" w14:textId="77777777" w:rsidR="002F759D" w:rsidRDefault="002F759D" w:rsidP="002F759D"/>
    <w:p w14:paraId="122DF1DA" w14:textId="77777777" w:rsidR="002F759D" w:rsidRDefault="002F759D" w:rsidP="0075208A">
      <w:pPr>
        <w:pStyle w:val="Heading2"/>
        <w:numPr>
          <w:ilvl w:val="1"/>
          <w:numId w:val="92"/>
        </w:numPr>
        <w:pBdr>
          <w:bottom w:val="single" w:sz="2" w:space="1" w:color="auto"/>
        </w:pBdr>
        <w:spacing w:before="240" w:after="360"/>
        <w:ind w:left="578" w:hanging="578"/>
        <w:jc w:val="both"/>
      </w:pPr>
      <w:bookmarkStart w:id="162" w:name="_Toc127513111"/>
      <w:bookmarkStart w:id="163" w:name="_Toc133403504"/>
      <w:bookmarkStart w:id="164" w:name="_Toc133573370"/>
      <w:r>
        <w:lastRenderedPageBreak/>
        <w:t>Linija 5 Korzo – Zadobarje</w:t>
      </w:r>
      <w:bookmarkEnd w:id="162"/>
      <w:bookmarkEnd w:id="163"/>
      <w:bookmarkEnd w:id="164"/>
      <w:r>
        <w:t xml:space="preserve"> </w:t>
      </w:r>
    </w:p>
    <w:p w14:paraId="07A3EF6C" w14:textId="77777777" w:rsidR="002F759D" w:rsidRPr="00DA49CB" w:rsidRDefault="002F759D" w:rsidP="002F759D">
      <w:pPr>
        <w:jc w:val="center"/>
      </w:pPr>
      <w:r>
        <w:rPr>
          <w:noProof/>
        </w:rPr>
        <w:drawing>
          <wp:inline distT="0" distB="0" distL="0" distR="0" wp14:anchorId="3EDB07B0" wp14:editId="4CD51B3B">
            <wp:extent cx="6096138" cy="4311512"/>
            <wp:effectExtent l="19050" t="19050" r="19050" b="13335"/>
            <wp:docPr id="6" name="Slika 6"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descr="Slika na kojoj se prikazuje karta&#10;&#10;Opis je automatski generiran"/>
                    <pic:cNvPicPr/>
                  </pic:nvPicPr>
                  <pic:blipFill>
                    <a:blip r:embed="rId25"/>
                    <a:stretch>
                      <a:fillRect/>
                    </a:stretch>
                  </pic:blipFill>
                  <pic:spPr>
                    <a:xfrm>
                      <a:off x="0" y="0"/>
                      <a:ext cx="6128925" cy="4334701"/>
                    </a:xfrm>
                    <a:prstGeom prst="rect">
                      <a:avLst/>
                    </a:prstGeom>
                    <a:ln>
                      <a:solidFill>
                        <a:schemeClr val="tx1"/>
                      </a:solidFill>
                    </a:ln>
                  </pic:spPr>
                </pic:pic>
              </a:graphicData>
            </a:graphic>
          </wp:inline>
        </w:drawing>
      </w:r>
    </w:p>
    <w:p w14:paraId="3724B0B1" w14:textId="77777777" w:rsidR="002F759D" w:rsidRDefault="002F759D" w:rsidP="002F759D">
      <w:pPr>
        <w:pStyle w:val="Caption"/>
      </w:pPr>
      <w:r>
        <w:t xml:space="preserve">Slika </w:t>
      </w:r>
      <w:r w:rsidR="00EF2C8F">
        <w:fldChar w:fldCharType="begin"/>
      </w:r>
      <w:r w:rsidR="00EF2C8F">
        <w:instrText xml:space="preserve"> SEQ Slika \* ARABIC </w:instrText>
      </w:r>
      <w:r w:rsidR="00EF2C8F">
        <w:fldChar w:fldCharType="separate"/>
      </w:r>
      <w:r>
        <w:rPr>
          <w:noProof/>
        </w:rPr>
        <w:t>5</w:t>
      </w:r>
      <w:r w:rsidR="00EF2C8F">
        <w:rPr>
          <w:noProof/>
        </w:rPr>
        <w:fldChar w:fldCharType="end"/>
      </w:r>
      <w:r>
        <w:t>. Linija 5</w:t>
      </w:r>
    </w:p>
    <w:p w14:paraId="159B4175" w14:textId="77777777" w:rsidR="002F759D" w:rsidRDefault="002F759D" w:rsidP="0075208A">
      <w:pPr>
        <w:pStyle w:val="Heading2"/>
        <w:numPr>
          <w:ilvl w:val="1"/>
          <w:numId w:val="92"/>
        </w:numPr>
        <w:pBdr>
          <w:bottom w:val="single" w:sz="2" w:space="1" w:color="auto"/>
        </w:pBdr>
        <w:spacing w:before="240" w:after="360"/>
        <w:ind w:left="578" w:hanging="578"/>
        <w:jc w:val="both"/>
      </w:pPr>
      <w:bookmarkStart w:id="165" w:name="_Toc127513112"/>
      <w:bookmarkStart w:id="166" w:name="_Toc133403505"/>
      <w:bookmarkStart w:id="167" w:name="_Toc133573371"/>
      <w:r>
        <w:lastRenderedPageBreak/>
        <w:t>Linija 6 Korzo – Brdo Karlovačko</w:t>
      </w:r>
      <w:bookmarkEnd w:id="165"/>
      <w:bookmarkEnd w:id="166"/>
      <w:bookmarkEnd w:id="167"/>
      <w:r>
        <w:t xml:space="preserve">  </w:t>
      </w:r>
    </w:p>
    <w:p w14:paraId="002AE01A" w14:textId="77777777" w:rsidR="002F759D" w:rsidRDefault="002F759D" w:rsidP="002F759D">
      <w:pPr>
        <w:jc w:val="center"/>
      </w:pPr>
      <w:r>
        <w:rPr>
          <w:noProof/>
        </w:rPr>
        <w:drawing>
          <wp:inline distT="0" distB="0" distL="0" distR="0" wp14:anchorId="0F7FF4F0" wp14:editId="4227C21C">
            <wp:extent cx="6028116" cy="4245049"/>
            <wp:effectExtent l="19050" t="19050" r="10795" b="22225"/>
            <wp:docPr id="25" name="Slika 25"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ka 25" descr="Slika na kojoj se prikazuje karta&#10;&#10;Opis je automatski generiran"/>
                    <pic:cNvPicPr/>
                  </pic:nvPicPr>
                  <pic:blipFill>
                    <a:blip r:embed="rId26"/>
                    <a:stretch>
                      <a:fillRect/>
                    </a:stretch>
                  </pic:blipFill>
                  <pic:spPr>
                    <a:xfrm>
                      <a:off x="0" y="0"/>
                      <a:ext cx="6047413" cy="4258638"/>
                    </a:xfrm>
                    <a:prstGeom prst="rect">
                      <a:avLst/>
                    </a:prstGeom>
                    <a:ln>
                      <a:solidFill>
                        <a:schemeClr val="tx1"/>
                      </a:solidFill>
                    </a:ln>
                  </pic:spPr>
                </pic:pic>
              </a:graphicData>
            </a:graphic>
          </wp:inline>
        </w:drawing>
      </w:r>
    </w:p>
    <w:p w14:paraId="07E3FA93" w14:textId="77777777" w:rsidR="002F759D" w:rsidRDefault="002F759D" w:rsidP="002F759D">
      <w:pPr>
        <w:pStyle w:val="Caption"/>
      </w:pPr>
      <w:r>
        <w:t xml:space="preserve">Slika </w:t>
      </w:r>
      <w:r w:rsidR="00EF2C8F">
        <w:fldChar w:fldCharType="begin"/>
      </w:r>
      <w:r w:rsidR="00EF2C8F">
        <w:instrText xml:space="preserve"> SEQ Slika \* ARABIC </w:instrText>
      </w:r>
      <w:r w:rsidR="00EF2C8F">
        <w:fldChar w:fldCharType="separate"/>
      </w:r>
      <w:r>
        <w:rPr>
          <w:noProof/>
        </w:rPr>
        <w:t>6</w:t>
      </w:r>
      <w:r w:rsidR="00EF2C8F">
        <w:rPr>
          <w:noProof/>
        </w:rPr>
        <w:fldChar w:fldCharType="end"/>
      </w:r>
      <w:r>
        <w:t>. Linija 6</w:t>
      </w:r>
    </w:p>
    <w:p w14:paraId="50108490" w14:textId="77777777" w:rsidR="002F759D" w:rsidRDefault="002F759D" w:rsidP="0075208A">
      <w:pPr>
        <w:pStyle w:val="Heading2"/>
        <w:numPr>
          <w:ilvl w:val="1"/>
          <w:numId w:val="92"/>
        </w:numPr>
        <w:pBdr>
          <w:bottom w:val="single" w:sz="2" w:space="1" w:color="auto"/>
        </w:pBdr>
        <w:spacing w:before="240" w:after="360"/>
        <w:ind w:left="578" w:hanging="578"/>
        <w:jc w:val="both"/>
      </w:pPr>
      <w:bookmarkStart w:id="168" w:name="_Toc127513113"/>
      <w:bookmarkStart w:id="169" w:name="_Toc133403506"/>
      <w:bookmarkStart w:id="170" w:name="_Toc133573372"/>
      <w:r>
        <w:lastRenderedPageBreak/>
        <w:t>Linija 7 Autobusni kolodvor – Gornje Stative most</w:t>
      </w:r>
      <w:bookmarkEnd w:id="168"/>
      <w:bookmarkEnd w:id="169"/>
      <w:bookmarkEnd w:id="170"/>
      <w:r>
        <w:t xml:space="preserve"> </w:t>
      </w:r>
    </w:p>
    <w:p w14:paraId="24BA6225" w14:textId="77777777" w:rsidR="002F759D" w:rsidRDefault="002F759D" w:rsidP="002F759D">
      <w:pPr>
        <w:jc w:val="center"/>
      </w:pPr>
      <w:r>
        <w:rPr>
          <w:noProof/>
        </w:rPr>
        <w:drawing>
          <wp:inline distT="0" distB="0" distL="0" distR="0" wp14:anchorId="63FB1DCF" wp14:editId="2421074A">
            <wp:extent cx="6225893" cy="3778291"/>
            <wp:effectExtent l="19050" t="19050" r="22860" b="12700"/>
            <wp:docPr id="8" name="Slika 8"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8" descr="Slika na kojoj se prikazuje karta&#10;&#10;Opis je automatski generiran"/>
                    <pic:cNvPicPr/>
                  </pic:nvPicPr>
                  <pic:blipFill>
                    <a:blip r:embed="rId27"/>
                    <a:stretch>
                      <a:fillRect/>
                    </a:stretch>
                  </pic:blipFill>
                  <pic:spPr>
                    <a:xfrm>
                      <a:off x="0" y="0"/>
                      <a:ext cx="6263565" cy="3801153"/>
                    </a:xfrm>
                    <a:prstGeom prst="rect">
                      <a:avLst/>
                    </a:prstGeom>
                    <a:ln>
                      <a:solidFill>
                        <a:schemeClr val="tx1"/>
                      </a:solidFill>
                    </a:ln>
                  </pic:spPr>
                </pic:pic>
              </a:graphicData>
            </a:graphic>
          </wp:inline>
        </w:drawing>
      </w:r>
    </w:p>
    <w:p w14:paraId="1D53E7D5" w14:textId="77777777" w:rsidR="002F759D" w:rsidRDefault="002F759D" w:rsidP="002F759D">
      <w:pPr>
        <w:pStyle w:val="Caption"/>
      </w:pPr>
      <w:r>
        <w:t xml:space="preserve">Slika </w:t>
      </w:r>
      <w:r w:rsidR="00EF2C8F">
        <w:fldChar w:fldCharType="begin"/>
      </w:r>
      <w:r w:rsidR="00EF2C8F">
        <w:instrText xml:space="preserve"> SEQ Slika \* ARABIC </w:instrText>
      </w:r>
      <w:r w:rsidR="00EF2C8F">
        <w:fldChar w:fldCharType="separate"/>
      </w:r>
      <w:r>
        <w:rPr>
          <w:noProof/>
        </w:rPr>
        <w:t>7</w:t>
      </w:r>
      <w:r w:rsidR="00EF2C8F">
        <w:rPr>
          <w:noProof/>
        </w:rPr>
        <w:fldChar w:fldCharType="end"/>
      </w:r>
      <w:r>
        <w:t>. Linija 7</w:t>
      </w:r>
    </w:p>
    <w:p w14:paraId="36F1874F" w14:textId="77777777" w:rsidR="002F759D" w:rsidRDefault="002F759D" w:rsidP="0075208A">
      <w:pPr>
        <w:pStyle w:val="Heading2"/>
        <w:numPr>
          <w:ilvl w:val="1"/>
          <w:numId w:val="92"/>
        </w:numPr>
        <w:pBdr>
          <w:bottom w:val="single" w:sz="2" w:space="1" w:color="auto"/>
        </w:pBdr>
        <w:spacing w:before="240" w:after="360"/>
        <w:ind w:left="578" w:hanging="578"/>
        <w:jc w:val="both"/>
      </w:pPr>
      <w:bookmarkStart w:id="171" w:name="_Toc127513114"/>
      <w:bookmarkStart w:id="172" w:name="_Toc133403507"/>
      <w:bookmarkStart w:id="173" w:name="_Toc133573373"/>
      <w:r>
        <w:lastRenderedPageBreak/>
        <w:t>Linija 8 Autobusni kolodvor – Logorište-zona</w:t>
      </w:r>
      <w:bookmarkEnd w:id="171"/>
      <w:bookmarkEnd w:id="172"/>
      <w:bookmarkEnd w:id="173"/>
    </w:p>
    <w:p w14:paraId="6AE0ACA0" w14:textId="77777777" w:rsidR="002F759D" w:rsidRDefault="002F759D" w:rsidP="002F759D">
      <w:pPr>
        <w:jc w:val="center"/>
      </w:pPr>
      <w:r>
        <w:rPr>
          <w:noProof/>
        </w:rPr>
        <w:drawing>
          <wp:inline distT="0" distB="0" distL="0" distR="0" wp14:anchorId="048E5A9A" wp14:editId="2B2300A1">
            <wp:extent cx="5925784" cy="4690117"/>
            <wp:effectExtent l="19050" t="19050" r="18415" b="15240"/>
            <wp:docPr id="9" name="Slika 9"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9" descr="Slika na kojoj se prikazuje karta&#10;&#10;Opis je automatski generiran"/>
                    <pic:cNvPicPr/>
                  </pic:nvPicPr>
                  <pic:blipFill>
                    <a:blip r:embed="rId28"/>
                    <a:stretch>
                      <a:fillRect/>
                    </a:stretch>
                  </pic:blipFill>
                  <pic:spPr>
                    <a:xfrm>
                      <a:off x="0" y="0"/>
                      <a:ext cx="5954465" cy="4712817"/>
                    </a:xfrm>
                    <a:prstGeom prst="rect">
                      <a:avLst/>
                    </a:prstGeom>
                    <a:ln>
                      <a:solidFill>
                        <a:schemeClr val="tx1"/>
                      </a:solidFill>
                    </a:ln>
                  </pic:spPr>
                </pic:pic>
              </a:graphicData>
            </a:graphic>
          </wp:inline>
        </w:drawing>
      </w:r>
    </w:p>
    <w:p w14:paraId="484B688A" w14:textId="77777777" w:rsidR="002F759D" w:rsidRDefault="002F759D" w:rsidP="002F759D">
      <w:pPr>
        <w:pStyle w:val="Caption"/>
      </w:pPr>
      <w:r>
        <w:t xml:space="preserve">Slika </w:t>
      </w:r>
      <w:r w:rsidR="00EF2C8F">
        <w:fldChar w:fldCharType="begin"/>
      </w:r>
      <w:r w:rsidR="00EF2C8F">
        <w:instrText xml:space="preserve"> SEQ Slika \* ARABIC </w:instrText>
      </w:r>
      <w:r w:rsidR="00EF2C8F">
        <w:fldChar w:fldCharType="separate"/>
      </w:r>
      <w:r>
        <w:rPr>
          <w:noProof/>
        </w:rPr>
        <w:t>8</w:t>
      </w:r>
      <w:r w:rsidR="00EF2C8F">
        <w:rPr>
          <w:noProof/>
        </w:rPr>
        <w:fldChar w:fldCharType="end"/>
      </w:r>
      <w:r>
        <w:t>. Linija 8</w:t>
      </w:r>
    </w:p>
    <w:p w14:paraId="0FF65E10" w14:textId="77777777" w:rsidR="002F759D" w:rsidRDefault="002F759D" w:rsidP="0075208A">
      <w:pPr>
        <w:pStyle w:val="Heading2"/>
        <w:numPr>
          <w:ilvl w:val="1"/>
          <w:numId w:val="92"/>
        </w:numPr>
        <w:pBdr>
          <w:bottom w:val="single" w:sz="2" w:space="1" w:color="auto"/>
        </w:pBdr>
        <w:spacing w:before="240" w:after="360"/>
        <w:ind w:left="578" w:hanging="578"/>
        <w:jc w:val="both"/>
      </w:pPr>
      <w:bookmarkStart w:id="174" w:name="_Toc127513115"/>
      <w:bookmarkStart w:id="175" w:name="_Toc133403508"/>
      <w:bookmarkStart w:id="176" w:name="_Toc133573374"/>
      <w:r>
        <w:lastRenderedPageBreak/>
        <w:t>Linija 9 Korzo – Bolnica Švarča</w:t>
      </w:r>
      <w:bookmarkEnd w:id="174"/>
      <w:bookmarkEnd w:id="175"/>
      <w:bookmarkEnd w:id="176"/>
      <w:r>
        <w:t xml:space="preserve"> </w:t>
      </w:r>
    </w:p>
    <w:p w14:paraId="79833CD0" w14:textId="77777777" w:rsidR="002F759D" w:rsidRDefault="002F759D" w:rsidP="002F759D">
      <w:pPr>
        <w:jc w:val="center"/>
      </w:pPr>
      <w:r>
        <w:rPr>
          <w:noProof/>
        </w:rPr>
        <w:drawing>
          <wp:inline distT="0" distB="0" distL="0" distR="0" wp14:anchorId="1938F1C5" wp14:editId="72C4730B">
            <wp:extent cx="5980499" cy="4243569"/>
            <wp:effectExtent l="19050" t="19050" r="20320" b="24130"/>
            <wp:docPr id="10" name="Slika 10"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10" descr="Slika na kojoj se prikazuje karta&#10;&#10;Opis je automatski generiran"/>
                    <pic:cNvPicPr/>
                  </pic:nvPicPr>
                  <pic:blipFill>
                    <a:blip r:embed="rId29"/>
                    <a:stretch>
                      <a:fillRect/>
                    </a:stretch>
                  </pic:blipFill>
                  <pic:spPr>
                    <a:xfrm>
                      <a:off x="0" y="0"/>
                      <a:ext cx="6004041" cy="4260274"/>
                    </a:xfrm>
                    <a:prstGeom prst="rect">
                      <a:avLst/>
                    </a:prstGeom>
                    <a:ln>
                      <a:solidFill>
                        <a:schemeClr val="tx1"/>
                      </a:solidFill>
                    </a:ln>
                  </pic:spPr>
                </pic:pic>
              </a:graphicData>
            </a:graphic>
          </wp:inline>
        </w:drawing>
      </w:r>
    </w:p>
    <w:p w14:paraId="3AC0EFD3" w14:textId="77777777" w:rsidR="002F759D" w:rsidRDefault="002F759D" w:rsidP="002F759D">
      <w:pPr>
        <w:pStyle w:val="Caption"/>
      </w:pPr>
      <w:r>
        <w:t xml:space="preserve">Slika </w:t>
      </w:r>
      <w:r w:rsidR="00EF2C8F">
        <w:fldChar w:fldCharType="begin"/>
      </w:r>
      <w:r w:rsidR="00EF2C8F">
        <w:instrText xml:space="preserve"> SEQ Slika \* ARABIC </w:instrText>
      </w:r>
      <w:r w:rsidR="00EF2C8F">
        <w:fldChar w:fldCharType="separate"/>
      </w:r>
      <w:r>
        <w:rPr>
          <w:noProof/>
        </w:rPr>
        <w:t>9</w:t>
      </w:r>
      <w:r w:rsidR="00EF2C8F">
        <w:rPr>
          <w:noProof/>
        </w:rPr>
        <w:fldChar w:fldCharType="end"/>
      </w:r>
      <w:r>
        <w:t>. Linija 9</w:t>
      </w:r>
    </w:p>
    <w:p w14:paraId="16BD39A9" w14:textId="77777777" w:rsidR="002F759D" w:rsidRDefault="002F759D" w:rsidP="0075208A">
      <w:pPr>
        <w:pStyle w:val="Heading2"/>
        <w:numPr>
          <w:ilvl w:val="1"/>
          <w:numId w:val="92"/>
        </w:numPr>
        <w:pBdr>
          <w:bottom w:val="single" w:sz="2" w:space="1" w:color="auto"/>
        </w:pBdr>
        <w:spacing w:before="240" w:after="360"/>
        <w:ind w:left="578" w:hanging="578"/>
        <w:jc w:val="both"/>
      </w:pPr>
      <w:bookmarkStart w:id="177" w:name="_Toc127513116"/>
      <w:bookmarkStart w:id="178" w:name="_Toc133403509"/>
      <w:bookmarkStart w:id="179" w:name="_Toc133573375"/>
      <w:r>
        <w:lastRenderedPageBreak/>
        <w:t>Linija 10 Korzo – Turanj</w:t>
      </w:r>
      <w:bookmarkEnd w:id="177"/>
      <w:bookmarkEnd w:id="178"/>
      <w:bookmarkEnd w:id="179"/>
      <w:r>
        <w:t xml:space="preserve"> </w:t>
      </w:r>
    </w:p>
    <w:p w14:paraId="7459D139" w14:textId="77777777" w:rsidR="002F759D" w:rsidRDefault="002F759D" w:rsidP="002F759D">
      <w:pPr>
        <w:jc w:val="center"/>
      </w:pPr>
      <w:r>
        <w:rPr>
          <w:noProof/>
        </w:rPr>
        <w:drawing>
          <wp:inline distT="0" distB="0" distL="0" distR="0" wp14:anchorId="67A80132" wp14:editId="1799AD66">
            <wp:extent cx="6070017" cy="4681943"/>
            <wp:effectExtent l="19050" t="19050" r="26035" b="23495"/>
            <wp:docPr id="11" name="Slika 11"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descr="Slika na kojoj se prikazuje karta&#10;&#10;Opis je automatski generiran"/>
                    <pic:cNvPicPr/>
                  </pic:nvPicPr>
                  <pic:blipFill>
                    <a:blip r:embed="rId30"/>
                    <a:stretch>
                      <a:fillRect/>
                    </a:stretch>
                  </pic:blipFill>
                  <pic:spPr>
                    <a:xfrm>
                      <a:off x="0" y="0"/>
                      <a:ext cx="6094478" cy="4700810"/>
                    </a:xfrm>
                    <a:prstGeom prst="rect">
                      <a:avLst/>
                    </a:prstGeom>
                    <a:ln>
                      <a:solidFill>
                        <a:schemeClr val="tx1"/>
                      </a:solidFill>
                    </a:ln>
                  </pic:spPr>
                </pic:pic>
              </a:graphicData>
            </a:graphic>
          </wp:inline>
        </w:drawing>
      </w:r>
    </w:p>
    <w:p w14:paraId="34BC66D4" w14:textId="77777777" w:rsidR="002F759D" w:rsidRDefault="002F759D" w:rsidP="002F759D">
      <w:pPr>
        <w:pStyle w:val="Caption"/>
      </w:pPr>
      <w:r>
        <w:t xml:space="preserve">Slika </w:t>
      </w:r>
      <w:r w:rsidR="00EF2C8F">
        <w:fldChar w:fldCharType="begin"/>
      </w:r>
      <w:r w:rsidR="00EF2C8F">
        <w:instrText xml:space="preserve"> SEQ Slika \* ARABIC </w:instrText>
      </w:r>
      <w:r w:rsidR="00EF2C8F">
        <w:fldChar w:fldCharType="separate"/>
      </w:r>
      <w:r>
        <w:rPr>
          <w:noProof/>
        </w:rPr>
        <w:t>10</w:t>
      </w:r>
      <w:r w:rsidR="00EF2C8F">
        <w:rPr>
          <w:noProof/>
        </w:rPr>
        <w:fldChar w:fldCharType="end"/>
      </w:r>
      <w:r>
        <w:t>. Linija 10</w:t>
      </w:r>
    </w:p>
    <w:p w14:paraId="3AC194E1" w14:textId="77777777" w:rsidR="002F759D" w:rsidRDefault="002F759D" w:rsidP="0075208A">
      <w:pPr>
        <w:pStyle w:val="Heading2"/>
        <w:numPr>
          <w:ilvl w:val="1"/>
          <w:numId w:val="92"/>
        </w:numPr>
        <w:pBdr>
          <w:bottom w:val="single" w:sz="2" w:space="1" w:color="auto"/>
        </w:pBdr>
        <w:spacing w:before="240" w:after="360"/>
        <w:ind w:left="578" w:hanging="578"/>
        <w:jc w:val="both"/>
      </w:pPr>
      <w:bookmarkStart w:id="180" w:name="_Toc127513117"/>
      <w:bookmarkStart w:id="181" w:name="_Toc133403510"/>
      <w:bookmarkStart w:id="182" w:name="_Toc133573376"/>
      <w:r>
        <w:lastRenderedPageBreak/>
        <w:t>Linija 11 Korzo – Gornje Mekušje</w:t>
      </w:r>
      <w:bookmarkEnd w:id="180"/>
      <w:bookmarkEnd w:id="181"/>
      <w:bookmarkEnd w:id="182"/>
      <w:r>
        <w:t xml:space="preserve"> </w:t>
      </w:r>
    </w:p>
    <w:p w14:paraId="2F79489E" w14:textId="77777777" w:rsidR="002F759D" w:rsidRDefault="002F759D" w:rsidP="002F759D">
      <w:pPr>
        <w:jc w:val="center"/>
      </w:pPr>
      <w:r>
        <w:rPr>
          <w:noProof/>
        </w:rPr>
        <w:drawing>
          <wp:inline distT="0" distB="0" distL="0" distR="0" wp14:anchorId="25260AFF" wp14:editId="6FB0CA63">
            <wp:extent cx="6432669" cy="4059969"/>
            <wp:effectExtent l="19050" t="19050" r="25400" b="17145"/>
            <wp:docPr id="12" name="Slika 12"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 12" descr="Slika na kojoj se prikazuje karta&#10;&#10;Opis je automatski generiran"/>
                    <pic:cNvPicPr/>
                  </pic:nvPicPr>
                  <pic:blipFill>
                    <a:blip r:embed="rId31"/>
                    <a:stretch>
                      <a:fillRect/>
                    </a:stretch>
                  </pic:blipFill>
                  <pic:spPr>
                    <a:xfrm>
                      <a:off x="0" y="0"/>
                      <a:ext cx="6479186" cy="4089328"/>
                    </a:xfrm>
                    <a:prstGeom prst="rect">
                      <a:avLst/>
                    </a:prstGeom>
                    <a:ln>
                      <a:solidFill>
                        <a:schemeClr val="tx1"/>
                      </a:solidFill>
                    </a:ln>
                  </pic:spPr>
                </pic:pic>
              </a:graphicData>
            </a:graphic>
          </wp:inline>
        </w:drawing>
      </w:r>
    </w:p>
    <w:p w14:paraId="5AE396CF" w14:textId="77777777" w:rsidR="002F759D" w:rsidRDefault="002F759D" w:rsidP="002F759D">
      <w:pPr>
        <w:pStyle w:val="Caption"/>
      </w:pPr>
      <w:r>
        <w:t xml:space="preserve">Slika </w:t>
      </w:r>
      <w:r w:rsidR="00EF2C8F">
        <w:fldChar w:fldCharType="begin"/>
      </w:r>
      <w:r w:rsidR="00EF2C8F">
        <w:instrText xml:space="preserve"> SEQ</w:instrText>
      </w:r>
      <w:r w:rsidR="00EF2C8F">
        <w:instrText xml:space="preserve"> Slika \* ARABIC </w:instrText>
      </w:r>
      <w:r w:rsidR="00EF2C8F">
        <w:fldChar w:fldCharType="separate"/>
      </w:r>
      <w:r>
        <w:rPr>
          <w:noProof/>
        </w:rPr>
        <w:t>11</w:t>
      </w:r>
      <w:r w:rsidR="00EF2C8F">
        <w:rPr>
          <w:noProof/>
        </w:rPr>
        <w:fldChar w:fldCharType="end"/>
      </w:r>
      <w:r>
        <w:t>. Linija 11</w:t>
      </w:r>
    </w:p>
    <w:p w14:paraId="681D72FD" w14:textId="77777777" w:rsidR="002F759D" w:rsidRPr="00070333" w:rsidRDefault="002F759D" w:rsidP="0075208A">
      <w:pPr>
        <w:pStyle w:val="Heading2"/>
        <w:numPr>
          <w:ilvl w:val="1"/>
          <w:numId w:val="92"/>
        </w:numPr>
        <w:pBdr>
          <w:bottom w:val="single" w:sz="2" w:space="1" w:color="auto"/>
        </w:pBdr>
        <w:spacing w:before="240" w:after="360"/>
        <w:ind w:left="578" w:hanging="578"/>
        <w:jc w:val="both"/>
      </w:pPr>
      <w:bookmarkStart w:id="183" w:name="_Toc127513118"/>
      <w:bookmarkStart w:id="184" w:name="_Toc133403511"/>
      <w:bookmarkStart w:id="185" w:name="_Toc133573377"/>
      <w:r>
        <w:lastRenderedPageBreak/>
        <w:t>Linija 12 Autobusni kolodvor – Kamensko</w:t>
      </w:r>
      <w:bookmarkEnd w:id="183"/>
      <w:bookmarkEnd w:id="184"/>
      <w:bookmarkEnd w:id="185"/>
      <w:r>
        <w:t xml:space="preserve"> </w:t>
      </w:r>
    </w:p>
    <w:p w14:paraId="4CD15469" w14:textId="77777777" w:rsidR="002F759D" w:rsidRDefault="002F759D" w:rsidP="002F759D">
      <w:pPr>
        <w:jc w:val="center"/>
      </w:pPr>
      <w:r>
        <w:rPr>
          <w:noProof/>
        </w:rPr>
        <w:drawing>
          <wp:inline distT="0" distB="0" distL="0" distR="0" wp14:anchorId="45D614CE" wp14:editId="5509B748">
            <wp:extent cx="6078196" cy="4144874"/>
            <wp:effectExtent l="19050" t="19050" r="18415" b="27305"/>
            <wp:docPr id="13" name="Slika 13"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13" descr="Slika na kojoj se prikazuje karta&#10;&#10;Opis je automatski generiran"/>
                    <pic:cNvPicPr/>
                  </pic:nvPicPr>
                  <pic:blipFill>
                    <a:blip r:embed="rId32"/>
                    <a:stretch>
                      <a:fillRect/>
                    </a:stretch>
                  </pic:blipFill>
                  <pic:spPr>
                    <a:xfrm>
                      <a:off x="0" y="0"/>
                      <a:ext cx="6141127" cy="4187788"/>
                    </a:xfrm>
                    <a:prstGeom prst="rect">
                      <a:avLst/>
                    </a:prstGeom>
                    <a:ln>
                      <a:solidFill>
                        <a:schemeClr val="tx1"/>
                      </a:solidFill>
                    </a:ln>
                  </pic:spPr>
                </pic:pic>
              </a:graphicData>
            </a:graphic>
          </wp:inline>
        </w:drawing>
      </w:r>
    </w:p>
    <w:p w14:paraId="15A02DB1" w14:textId="77777777" w:rsidR="002F759D" w:rsidRDefault="002F759D" w:rsidP="002F759D">
      <w:pPr>
        <w:pStyle w:val="Caption"/>
      </w:pPr>
      <w:r>
        <w:t xml:space="preserve">Slika </w:t>
      </w:r>
      <w:r w:rsidR="00EF2C8F">
        <w:fldChar w:fldCharType="begin"/>
      </w:r>
      <w:r w:rsidR="00EF2C8F">
        <w:instrText xml:space="preserve"> SEQ Slika \* ARABIC </w:instrText>
      </w:r>
      <w:r w:rsidR="00EF2C8F">
        <w:fldChar w:fldCharType="separate"/>
      </w:r>
      <w:r>
        <w:rPr>
          <w:noProof/>
        </w:rPr>
        <w:t>12</w:t>
      </w:r>
      <w:r w:rsidR="00EF2C8F">
        <w:rPr>
          <w:noProof/>
        </w:rPr>
        <w:fldChar w:fldCharType="end"/>
      </w:r>
      <w:r>
        <w:t>. Linija 12</w:t>
      </w:r>
    </w:p>
    <w:p w14:paraId="3D05A835" w14:textId="77777777" w:rsidR="002F759D" w:rsidRDefault="002F759D" w:rsidP="0075208A">
      <w:pPr>
        <w:pStyle w:val="Heading2"/>
        <w:numPr>
          <w:ilvl w:val="1"/>
          <w:numId w:val="92"/>
        </w:numPr>
        <w:pBdr>
          <w:bottom w:val="single" w:sz="2" w:space="1" w:color="auto"/>
        </w:pBdr>
        <w:spacing w:before="240" w:after="360"/>
        <w:ind w:left="578" w:hanging="578"/>
        <w:jc w:val="both"/>
      </w:pPr>
      <w:bookmarkStart w:id="186" w:name="_Toc127513119"/>
      <w:bookmarkStart w:id="187" w:name="_Toc133403512"/>
      <w:bookmarkStart w:id="188" w:name="_Toc133573378"/>
      <w:r>
        <w:lastRenderedPageBreak/>
        <w:t>Linija 13 Korzo – Zastinja</w:t>
      </w:r>
      <w:bookmarkEnd w:id="186"/>
      <w:bookmarkEnd w:id="187"/>
      <w:bookmarkEnd w:id="188"/>
      <w:r>
        <w:t xml:space="preserve"> </w:t>
      </w:r>
    </w:p>
    <w:p w14:paraId="1D12C8FB" w14:textId="77777777" w:rsidR="002F759D" w:rsidRDefault="002F759D" w:rsidP="002F759D">
      <w:pPr>
        <w:jc w:val="center"/>
      </w:pPr>
      <w:r>
        <w:rPr>
          <w:noProof/>
        </w:rPr>
        <w:drawing>
          <wp:inline distT="0" distB="0" distL="0" distR="0" wp14:anchorId="44ED4DA0" wp14:editId="55DE1585">
            <wp:extent cx="5975300" cy="4404776"/>
            <wp:effectExtent l="19050" t="19050" r="26035" b="15240"/>
            <wp:docPr id="14" name="Slika 14"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14" descr="Slika na kojoj se prikazuje karta&#10;&#10;Opis je automatski generiran"/>
                    <pic:cNvPicPr/>
                  </pic:nvPicPr>
                  <pic:blipFill>
                    <a:blip r:embed="rId33"/>
                    <a:stretch>
                      <a:fillRect/>
                    </a:stretch>
                  </pic:blipFill>
                  <pic:spPr>
                    <a:xfrm>
                      <a:off x="0" y="0"/>
                      <a:ext cx="6022034" cy="4439226"/>
                    </a:xfrm>
                    <a:prstGeom prst="rect">
                      <a:avLst/>
                    </a:prstGeom>
                    <a:ln>
                      <a:solidFill>
                        <a:schemeClr val="tx1"/>
                      </a:solidFill>
                    </a:ln>
                  </pic:spPr>
                </pic:pic>
              </a:graphicData>
            </a:graphic>
          </wp:inline>
        </w:drawing>
      </w:r>
    </w:p>
    <w:p w14:paraId="74B502D9" w14:textId="77777777" w:rsidR="002F759D" w:rsidRDefault="002F759D" w:rsidP="002F759D">
      <w:pPr>
        <w:pStyle w:val="Caption"/>
      </w:pPr>
      <w:r>
        <w:t xml:space="preserve">Slika </w:t>
      </w:r>
      <w:r w:rsidR="00EF2C8F">
        <w:fldChar w:fldCharType="begin"/>
      </w:r>
      <w:r w:rsidR="00EF2C8F">
        <w:instrText xml:space="preserve"> SEQ Slika \* ARABIC </w:instrText>
      </w:r>
      <w:r w:rsidR="00EF2C8F">
        <w:fldChar w:fldCharType="separate"/>
      </w:r>
      <w:r>
        <w:rPr>
          <w:noProof/>
        </w:rPr>
        <w:t>13</w:t>
      </w:r>
      <w:r w:rsidR="00EF2C8F">
        <w:rPr>
          <w:noProof/>
        </w:rPr>
        <w:fldChar w:fldCharType="end"/>
      </w:r>
      <w:r>
        <w:t>. Linija 13</w:t>
      </w:r>
    </w:p>
    <w:p w14:paraId="5F3B2B7A" w14:textId="77777777" w:rsidR="002F759D" w:rsidRPr="007339C6" w:rsidRDefault="002F759D" w:rsidP="0075208A">
      <w:pPr>
        <w:pStyle w:val="Heading2"/>
        <w:numPr>
          <w:ilvl w:val="1"/>
          <w:numId w:val="92"/>
        </w:numPr>
        <w:pBdr>
          <w:bottom w:val="single" w:sz="2" w:space="1" w:color="auto"/>
        </w:pBdr>
        <w:spacing w:before="240" w:after="360"/>
        <w:ind w:left="578" w:hanging="578"/>
        <w:jc w:val="both"/>
      </w:pPr>
      <w:bookmarkStart w:id="189" w:name="_Toc127513120"/>
      <w:bookmarkStart w:id="190" w:name="_Toc133403513"/>
      <w:bookmarkStart w:id="191" w:name="_Toc133573379"/>
      <w:r>
        <w:lastRenderedPageBreak/>
        <w:t>Linija 14 Korzo – Selišće</w:t>
      </w:r>
      <w:bookmarkEnd w:id="189"/>
      <w:bookmarkEnd w:id="190"/>
      <w:bookmarkEnd w:id="191"/>
      <w:r>
        <w:t xml:space="preserve"> </w:t>
      </w:r>
    </w:p>
    <w:p w14:paraId="7BFFCFD8" w14:textId="77777777" w:rsidR="002F759D" w:rsidRDefault="002F759D" w:rsidP="002F759D">
      <w:pPr>
        <w:jc w:val="center"/>
      </w:pPr>
      <w:r>
        <w:rPr>
          <w:noProof/>
        </w:rPr>
        <w:drawing>
          <wp:inline distT="0" distB="0" distL="0" distR="0" wp14:anchorId="2F90CE1D" wp14:editId="691160AA">
            <wp:extent cx="6025509" cy="4357809"/>
            <wp:effectExtent l="19050" t="19050" r="13970" b="24130"/>
            <wp:docPr id="15" name="Slika 15"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15" descr="Slika na kojoj se prikazuje karta&#10;&#10;Opis je automatski generiran"/>
                    <pic:cNvPicPr/>
                  </pic:nvPicPr>
                  <pic:blipFill>
                    <a:blip r:embed="rId34"/>
                    <a:stretch>
                      <a:fillRect/>
                    </a:stretch>
                  </pic:blipFill>
                  <pic:spPr>
                    <a:xfrm>
                      <a:off x="0" y="0"/>
                      <a:ext cx="6057759" cy="4381133"/>
                    </a:xfrm>
                    <a:prstGeom prst="rect">
                      <a:avLst/>
                    </a:prstGeom>
                    <a:ln>
                      <a:solidFill>
                        <a:schemeClr val="tx1"/>
                      </a:solidFill>
                    </a:ln>
                  </pic:spPr>
                </pic:pic>
              </a:graphicData>
            </a:graphic>
          </wp:inline>
        </w:drawing>
      </w:r>
    </w:p>
    <w:p w14:paraId="1FD57A39" w14:textId="77777777" w:rsidR="002F759D" w:rsidRPr="0085002B" w:rsidRDefault="002F759D" w:rsidP="002F759D">
      <w:pPr>
        <w:pStyle w:val="Caption"/>
      </w:pPr>
      <w:r>
        <w:t xml:space="preserve">Slika </w:t>
      </w:r>
      <w:r w:rsidR="00EF2C8F">
        <w:fldChar w:fldCharType="begin"/>
      </w:r>
      <w:r w:rsidR="00EF2C8F">
        <w:instrText xml:space="preserve"> SEQ Slika \* ARABIC </w:instrText>
      </w:r>
      <w:r w:rsidR="00EF2C8F">
        <w:fldChar w:fldCharType="separate"/>
      </w:r>
      <w:r>
        <w:rPr>
          <w:noProof/>
        </w:rPr>
        <w:t>14</w:t>
      </w:r>
      <w:r w:rsidR="00EF2C8F">
        <w:rPr>
          <w:noProof/>
        </w:rPr>
        <w:fldChar w:fldCharType="end"/>
      </w:r>
      <w:r>
        <w:t>. Linija 14</w:t>
      </w:r>
    </w:p>
    <w:p w14:paraId="5BBE8DC9" w14:textId="77777777" w:rsidR="002F759D" w:rsidRDefault="002F759D" w:rsidP="0075208A">
      <w:pPr>
        <w:pStyle w:val="Heading2"/>
        <w:numPr>
          <w:ilvl w:val="1"/>
          <w:numId w:val="92"/>
        </w:numPr>
        <w:pBdr>
          <w:bottom w:val="single" w:sz="2" w:space="1" w:color="auto"/>
        </w:pBdr>
        <w:spacing w:before="240" w:after="360"/>
        <w:ind w:left="578" w:hanging="578"/>
        <w:jc w:val="both"/>
      </w:pPr>
      <w:bookmarkStart w:id="192" w:name="_Toc127513121"/>
      <w:bookmarkStart w:id="193" w:name="_Toc133403514"/>
      <w:bookmarkStart w:id="194" w:name="_Toc133573380"/>
      <w:r>
        <w:lastRenderedPageBreak/>
        <w:t>Linija 15 Korzo – Knez Gorica</w:t>
      </w:r>
      <w:bookmarkEnd w:id="192"/>
      <w:bookmarkEnd w:id="193"/>
      <w:bookmarkEnd w:id="194"/>
      <w:r>
        <w:t xml:space="preserve"> </w:t>
      </w:r>
    </w:p>
    <w:p w14:paraId="385230E3" w14:textId="77777777" w:rsidR="002F759D" w:rsidRDefault="002F759D" w:rsidP="002F759D">
      <w:pPr>
        <w:jc w:val="center"/>
      </w:pPr>
      <w:r>
        <w:rPr>
          <w:noProof/>
        </w:rPr>
        <w:drawing>
          <wp:inline distT="0" distB="0" distL="0" distR="0" wp14:anchorId="6F9CA768" wp14:editId="3D09DCDD">
            <wp:extent cx="5983648" cy="4221796"/>
            <wp:effectExtent l="19050" t="19050" r="17145" b="26670"/>
            <wp:docPr id="16" name="Slika 16"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ka 16" descr="Slika na kojoj se prikazuje karta&#10;&#10;Opis je automatski generiran"/>
                    <pic:cNvPicPr/>
                  </pic:nvPicPr>
                  <pic:blipFill>
                    <a:blip r:embed="rId35"/>
                    <a:stretch>
                      <a:fillRect/>
                    </a:stretch>
                  </pic:blipFill>
                  <pic:spPr>
                    <a:xfrm>
                      <a:off x="0" y="0"/>
                      <a:ext cx="6014617" cy="4243647"/>
                    </a:xfrm>
                    <a:prstGeom prst="rect">
                      <a:avLst/>
                    </a:prstGeom>
                    <a:ln>
                      <a:solidFill>
                        <a:schemeClr val="tx1"/>
                      </a:solidFill>
                    </a:ln>
                  </pic:spPr>
                </pic:pic>
              </a:graphicData>
            </a:graphic>
          </wp:inline>
        </w:drawing>
      </w:r>
    </w:p>
    <w:p w14:paraId="442A3846" w14:textId="77777777" w:rsidR="002F759D" w:rsidRPr="006830FC" w:rsidRDefault="002F759D" w:rsidP="002F759D">
      <w:pPr>
        <w:pStyle w:val="Caption"/>
      </w:pPr>
      <w:r>
        <w:t xml:space="preserve">Slika </w:t>
      </w:r>
      <w:r w:rsidR="00EF2C8F">
        <w:fldChar w:fldCharType="begin"/>
      </w:r>
      <w:r w:rsidR="00EF2C8F">
        <w:instrText xml:space="preserve"> SEQ Slika \* ARABIC </w:instrText>
      </w:r>
      <w:r w:rsidR="00EF2C8F">
        <w:fldChar w:fldCharType="separate"/>
      </w:r>
      <w:r>
        <w:rPr>
          <w:noProof/>
        </w:rPr>
        <w:t>15</w:t>
      </w:r>
      <w:r w:rsidR="00EF2C8F">
        <w:rPr>
          <w:noProof/>
        </w:rPr>
        <w:fldChar w:fldCharType="end"/>
      </w:r>
      <w:r>
        <w:t>. Linija 15</w:t>
      </w:r>
    </w:p>
    <w:p w14:paraId="22BDBE08" w14:textId="77777777" w:rsidR="002F759D" w:rsidRDefault="002F759D" w:rsidP="0075208A">
      <w:pPr>
        <w:pStyle w:val="Heading2"/>
        <w:numPr>
          <w:ilvl w:val="1"/>
          <w:numId w:val="92"/>
        </w:numPr>
        <w:pBdr>
          <w:bottom w:val="single" w:sz="2" w:space="1" w:color="auto"/>
        </w:pBdr>
        <w:spacing w:before="240" w:after="360"/>
        <w:ind w:left="578" w:hanging="578"/>
        <w:jc w:val="both"/>
      </w:pPr>
      <w:bookmarkStart w:id="195" w:name="_Toc127513122"/>
      <w:bookmarkStart w:id="196" w:name="_Toc133403515"/>
      <w:bookmarkStart w:id="197" w:name="_Toc133573381"/>
      <w:r>
        <w:lastRenderedPageBreak/>
        <w:t>Linija 16 Autobusni kolodvor – Kablar</w:t>
      </w:r>
      <w:bookmarkEnd w:id="195"/>
      <w:bookmarkEnd w:id="196"/>
      <w:bookmarkEnd w:id="197"/>
      <w:r>
        <w:t xml:space="preserve"> </w:t>
      </w:r>
    </w:p>
    <w:p w14:paraId="64300242" w14:textId="77777777" w:rsidR="002F759D" w:rsidRDefault="002F759D" w:rsidP="002F759D">
      <w:pPr>
        <w:jc w:val="center"/>
      </w:pPr>
      <w:r>
        <w:rPr>
          <w:noProof/>
        </w:rPr>
        <w:drawing>
          <wp:inline distT="0" distB="0" distL="0" distR="0" wp14:anchorId="150E1485" wp14:editId="6B6B8076">
            <wp:extent cx="6198739" cy="3112761"/>
            <wp:effectExtent l="19050" t="19050" r="12065" b="12065"/>
            <wp:docPr id="17" name="Slika 17"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ka 17" descr="Slika na kojoj se prikazuje karta&#10;&#10;Opis je automatski generiran"/>
                    <pic:cNvPicPr/>
                  </pic:nvPicPr>
                  <pic:blipFill>
                    <a:blip r:embed="rId36"/>
                    <a:stretch>
                      <a:fillRect/>
                    </a:stretch>
                  </pic:blipFill>
                  <pic:spPr>
                    <a:xfrm>
                      <a:off x="0" y="0"/>
                      <a:ext cx="6257258" cy="3142147"/>
                    </a:xfrm>
                    <a:prstGeom prst="rect">
                      <a:avLst/>
                    </a:prstGeom>
                    <a:ln>
                      <a:solidFill>
                        <a:schemeClr val="tx1"/>
                      </a:solidFill>
                    </a:ln>
                  </pic:spPr>
                </pic:pic>
              </a:graphicData>
            </a:graphic>
          </wp:inline>
        </w:drawing>
      </w:r>
    </w:p>
    <w:p w14:paraId="20D39783" w14:textId="77777777" w:rsidR="002F759D" w:rsidRDefault="002F759D" w:rsidP="002F759D">
      <w:pPr>
        <w:pStyle w:val="Caption"/>
      </w:pPr>
      <w:r>
        <w:t xml:space="preserve">Slika </w:t>
      </w:r>
      <w:r w:rsidR="00EF2C8F">
        <w:fldChar w:fldCharType="begin"/>
      </w:r>
      <w:r w:rsidR="00EF2C8F">
        <w:instrText xml:space="preserve"> SEQ Slika \* ARABIC </w:instrText>
      </w:r>
      <w:r w:rsidR="00EF2C8F">
        <w:fldChar w:fldCharType="separate"/>
      </w:r>
      <w:r>
        <w:rPr>
          <w:noProof/>
        </w:rPr>
        <w:t>16</w:t>
      </w:r>
      <w:r w:rsidR="00EF2C8F">
        <w:rPr>
          <w:noProof/>
        </w:rPr>
        <w:fldChar w:fldCharType="end"/>
      </w:r>
      <w:r>
        <w:t>. Linija 16</w:t>
      </w:r>
    </w:p>
    <w:p w14:paraId="706847E4" w14:textId="77777777" w:rsidR="002F759D" w:rsidRDefault="002F759D" w:rsidP="002F759D"/>
    <w:p w14:paraId="6B9AE4B8" w14:textId="77777777" w:rsidR="002F759D" w:rsidRDefault="002F759D" w:rsidP="002F759D"/>
    <w:p w14:paraId="30456074" w14:textId="77777777" w:rsidR="002F759D" w:rsidRDefault="002F759D" w:rsidP="0075208A">
      <w:pPr>
        <w:pStyle w:val="Heading2"/>
        <w:numPr>
          <w:ilvl w:val="1"/>
          <w:numId w:val="92"/>
        </w:numPr>
        <w:pBdr>
          <w:bottom w:val="single" w:sz="2" w:space="1" w:color="auto"/>
        </w:pBdr>
        <w:spacing w:before="240" w:after="360"/>
        <w:ind w:left="578" w:hanging="578"/>
        <w:jc w:val="both"/>
      </w:pPr>
      <w:bookmarkStart w:id="198" w:name="_Toc127513123"/>
      <w:bookmarkStart w:id="199" w:name="_Toc133403516"/>
      <w:bookmarkStart w:id="200" w:name="_Toc133573382"/>
      <w:r>
        <w:t>Linija 17 Autobusni kolodvor – Utinja</w:t>
      </w:r>
      <w:bookmarkEnd w:id="198"/>
      <w:bookmarkEnd w:id="199"/>
      <w:bookmarkEnd w:id="200"/>
      <w:r>
        <w:t xml:space="preserve"> </w:t>
      </w:r>
    </w:p>
    <w:p w14:paraId="7092147C" w14:textId="77777777" w:rsidR="002F759D" w:rsidRDefault="002F759D" w:rsidP="002F759D">
      <w:pPr>
        <w:jc w:val="center"/>
      </w:pPr>
      <w:r>
        <w:rPr>
          <w:noProof/>
        </w:rPr>
        <w:drawing>
          <wp:inline distT="0" distB="0" distL="0" distR="0" wp14:anchorId="29C2ABA2" wp14:editId="68015157">
            <wp:extent cx="6291580" cy="3500549"/>
            <wp:effectExtent l="0" t="0" r="0" b="5080"/>
            <wp:docPr id="19" name="Slika 19"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descr="Slika na kojoj se prikazuje karta&#10;&#10;Opis je automatski generiran"/>
                    <pic:cNvPicPr/>
                  </pic:nvPicPr>
                  <pic:blipFill>
                    <a:blip r:embed="rId37"/>
                    <a:stretch>
                      <a:fillRect/>
                    </a:stretch>
                  </pic:blipFill>
                  <pic:spPr>
                    <a:xfrm>
                      <a:off x="0" y="0"/>
                      <a:ext cx="6352797" cy="3534609"/>
                    </a:xfrm>
                    <a:prstGeom prst="rect">
                      <a:avLst/>
                    </a:prstGeom>
                  </pic:spPr>
                </pic:pic>
              </a:graphicData>
            </a:graphic>
          </wp:inline>
        </w:drawing>
      </w:r>
    </w:p>
    <w:p w14:paraId="2F28CACA" w14:textId="77777777" w:rsidR="002F759D" w:rsidRDefault="002F759D" w:rsidP="002F759D">
      <w:pPr>
        <w:pStyle w:val="Caption"/>
      </w:pPr>
      <w:r>
        <w:t xml:space="preserve">Slika </w:t>
      </w:r>
      <w:r w:rsidR="00EF2C8F">
        <w:fldChar w:fldCharType="begin"/>
      </w:r>
      <w:r w:rsidR="00EF2C8F">
        <w:instrText xml:space="preserve"> SEQ Slika \* ARABIC </w:instrText>
      </w:r>
      <w:r w:rsidR="00EF2C8F">
        <w:fldChar w:fldCharType="separate"/>
      </w:r>
      <w:r>
        <w:rPr>
          <w:noProof/>
        </w:rPr>
        <w:t>17</w:t>
      </w:r>
      <w:r w:rsidR="00EF2C8F">
        <w:rPr>
          <w:noProof/>
        </w:rPr>
        <w:fldChar w:fldCharType="end"/>
      </w:r>
      <w:r>
        <w:t>. Linija 17</w:t>
      </w:r>
    </w:p>
    <w:p w14:paraId="4AF87708" w14:textId="77777777" w:rsidR="002F759D" w:rsidRDefault="002F759D" w:rsidP="0075208A">
      <w:pPr>
        <w:pStyle w:val="Heading2"/>
        <w:numPr>
          <w:ilvl w:val="1"/>
          <w:numId w:val="92"/>
        </w:numPr>
        <w:pBdr>
          <w:bottom w:val="single" w:sz="2" w:space="1" w:color="auto"/>
        </w:pBdr>
        <w:spacing w:before="240" w:after="360"/>
        <w:ind w:left="578" w:hanging="578"/>
        <w:jc w:val="both"/>
      </w:pPr>
      <w:bookmarkStart w:id="201" w:name="_Toc127513124"/>
      <w:bookmarkStart w:id="202" w:name="_Toc133403517"/>
      <w:bookmarkStart w:id="203" w:name="_Toc133573383"/>
      <w:r>
        <w:lastRenderedPageBreak/>
        <w:t>Linija 18 Autobusni kolodvor – Gornji Sjeničak</w:t>
      </w:r>
      <w:bookmarkEnd w:id="201"/>
      <w:bookmarkEnd w:id="202"/>
      <w:bookmarkEnd w:id="203"/>
      <w:r>
        <w:t xml:space="preserve"> </w:t>
      </w:r>
    </w:p>
    <w:p w14:paraId="38FB4AF8" w14:textId="77777777" w:rsidR="002F759D" w:rsidRDefault="002F759D" w:rsidP="002F759D">
      <w:pPr>
        <w:jc w:val="center"/>
      </w:pPr>
      <w:r>
        <w:rPr>
          <w:noProof/>
        </w:rPr>
        <w:drawing>
          <wp:inline distT="0" distB="0" distL="0" distR="0" wp14:anchorId="0C42971D" wp14:editId="66AC8DEE">
            <wp:extent cx="5944429" cy="3582670"/>
            <wp:effectExtent l="19050" t="19050" r="18415" b="17780"/>
            <wp:docPr id="18" name="Slika 18"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descr="Slika na kojoj se prikazuje karta&#10;&#10;Opis je automatski generiran"/>
                    <pic:cNvPicPr/>
                  </pic:nvPicPr>
                  <pic:blipFill>
                    <a:blip r:embed="rId38"/>
                    <a:stretch>
                      <a:fillRect/>
                    </a:stretch>
                  </pic:blipFill>
                  <pic:spPr>
                    <a:xfrm>
                      <a:off x="0" y="0"/>
                      <a:ext cx="6003815" cy="3618462"/>
                    </a:xfrm>
                    <a:prstGeom prst="rect">
                      <a:avLst/>
                    </a:prstGeom>
                    <a:ln>
                      <a:solidFill>
                        <a:schemeClr val="tx1"/>
                      </a:solidFill>
                    </a:ln>
                  </pic:spPr>
                </pic:pic>
              </a:graphicData>
            </a:graphic>
          </wp:inline>
        </w:drawing>
      </w:r>
    </w:p>
    <w:p w14:paraId="1B77D680" w14:textId="77777777" w:rsidR="002F759D" w:rsidRDefault="002F759D" w:rsidP="002F759D">
      <w:pPr>
        <w:pStyle w:val="Caption"/>
      </w:pPr>
      <w:r>
        <w:t xml:space="preserve">Slika </w:t>
      </w:r>
      <w:r w:rsidR="00EF2C8F">
        <w:fldChar w:fldCharType="begin"/>
      </w:r>
      <w:r w:rsidR="00EF2C8F">
        <w:instrText xml:space="preserve"> SEQ Slika \* ARABIC </w:instrText>
      </w:r>
      <w:r w:rsidR="00EF2C8F">
        <w:fldChar w:fldCharType="separate"/>
      </w:r>
      <w:r>
        <w:rPr>
          <w:noProof/>
        </w:rPr>
        <w:t>18</w:t>
      </w:r>
      <w:r w:rsidR="00EF2C8F">
        <w:rPr>
          <w:noProof/>
        </w:rPr>
        <w:fldChar w:fldCharType="end"/>
      </w:r>
      <w:r>
        <w:t>. Linija 18</w:t>
      </w:r>
    </w:p>
    <w:p w14:paraId="5F6CAE23" w14:textId="77777777" w:rsidR="002F759D" w:rsidRDefault="002F759D" w:rsidP="0075208A">
      <w:pPr>
        <w:pStyle w:val="Heading2"/>
        <w:numPr>
          <w:ilvl w:val="1"/>
          <w:numId w:val="92"/>
        </w:numPr>
        <w:pBdr>
          <w:bottom w:val="single" w:sz="2" w:space="1" w:color="auto"/>
        </w:pBdr>
        <w:spacing w:before="240" w:after="360"/>
        <w:ind w:left="578" w:hanging="578"/>
        <w:jc w:val="both"/>
      </w:pPr>
      <w:bookmarkStart w:id="204" w:name="_Toc127513125"/>
      <w:bookmarkStart w:id="205" w:name="_Toc133403518"/>
      <w:bookmarkStart w:id="206" w:name="_Toc133573384"/>
      <w:r>
        <w:lastRenderedPageBreak/>
        <w:t>Linija 100 Tržnica – Banija – Ž. kolodvor – Luščić – Tržnica</w:t>
      </w:r>
      <w:bookmarkEnd w:id="204"/>
      <w:bookmarkEnd w:id="205"/>
      <w:bookmarkEnd w:id="206"/>
      <w:r>
        <w:t xml:space="preserve"> </w:t>
      </w:r>
    </w:p>
    <w:p w14:paraId="6761530C" w14:textId="77777777" w:rsidR="002F759D" w:rsidRDefault="002F759D" w:rsidP="002F759D">
      <w:pPr>
        <w:jc w:val="center"/>
      </w:pPr>
      <w:r>
        <w:rPr>
          <w:noProof/>
        </w:rPr>
        <w:drawing>
          <wp:inline distT="0" distB="0" distL="0" distR="0" wp14:anchorId="6A7113C5" wp14:editId="6E615239">
            <wp:extent cx="5856964" cy="4245255"/>
            <wp:effectExtent l="19050" t="19050" r="10795" b="22225"/>
            <wp:docPr id="23" name="Slika 23"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23" descr="Slika na kojoj se prikazuje karta&#10;&#10;Opis je automatski generiran"/>
                    <pic:cNvPicPr/>
                  </pic:nvPicPr>
                  <pic:blipFill>
                    <a:blip r:embed="rId39"/>
                    <a:stretch>
                      <a:fillRect/>
                    </a:stretch>
                  </pic:blipFill>
                  <pic:spPr>
                    <a:xfrm>
                      <a:off x="0" y="0"/>
                      <a:ext cx="5880818" cy="4262545"/>
                    </a:xfrm>
                    <a:prstGeom prst="rect">
                      <a:avLst/>
                    </a:prstGeom>
                    <a:ln>
                      <a:solidFill>
                        <a:schemeClr val="tx1"/>
                      </a:solidFill>
                    </a:ln>
                  </pic:spPr>
                </pic:pic>
              </a:graphicData>
            </a:graphic>
          </wp:inline>
        </w:drawing>
      </w:r>
    </w:p>
    <w:p w14:paraId="1BBBE780" w14:textId="77777777" w:rsidR="002F759D" w:rsidRDefault="002F759D" w:rsidP="002F759D">
      <w:pPr>
        <w:pStyle w:val="Caption"/>
      </w:pPr>
      <w:r>
        <w:t xml:space="preserve">Slika </w:t>
      </w:r>
      <w:r w:rsidR="00EF2C8F">
        <w:fldChar w:fldCharType="begin"/>
      </w:r>
      <w:r w:rsidR="00EF2C8F">
        <w:instrText xml:space="preserve"> SEQ Slika \* ARABIC </w:instrText>
      </w:r>
      <w:r w:rsidR="00EF2C8F">
        <w:fldChar w:fldCharType="separate"/>
      </w:r>
      <w:r>
        <w:rPr>
          <w:noProof/>
        </w:rPr>
        <w:t>19</w:t>
      </w:r>
      <w:r w:rsidR="00EF2C8F">
        <w:rPr>
          <w:noProof/>
        </w:rPr>
        <w:fldChar w:fldCharType="end"/>
      </w:r>
      <w:r>
        <w:t>. Linija 100</w:t>
      </w:r>
    </w:p>
    <w:p w14:paraId="12ACE1CF" w14:textId="77777777" w:rsidR="002F759D" w:rsidRDefault="002F759D" w:rsidP="0075208A">
      <w:pPr>
        <w:pStyle w:val="Heading2"/>
        <w:numPr>
          <w:ilvl w:val="1"/>
          <w:numId w:val="92"/>
        </w:numPr>
        <w:pBdr>
          <w:bottom w:val="single" w:sz="2" w:space="1" w:color="auto"/>
        </w:pBdr>
        <w:spacing w:before="240" w:after="360"/>
        <w:ind w:left="578" w:hanging="578"/>
        <w:jc w:val="both"/>
      </w:pPr>
      <w:bookmarkStart w:id="207" w:name="_Toc127513126"/>
      <w:bookmarkStart w:id="208" w:name="_Toc133403519"/>
      <w:bookmarkStart w:id="209" w:name="_Toc133573385"/>
      <w:r>
        <w:lastRenderedPageBreak/>
        <w:t>Linija 101</w:t>
      </w:r>
      <w:bookmarkEnd w:id="207"/>
      <w:bookmarkEnd w:id="208"/>
      <w:bookmarkEnd w:id="209"/>
    </w:p>
    <w:p w14:paraId="0D5F808B" w14:textId="77777777" w:rsidR="002F759D" w:rsidRDefault="002F759D" w:rsidP="002F759D">
      <w:pPr>
        <w:jc w:val="center"/>
      </w:pPr>
      <w:r>
        <w:rPr>
          <w:noProof/>
        </w:rPr>
        <w:drawing>
          <wp:inline distT="0" distB="0" distL="0" distR="0" wp14:anchorId="0041403F" wp14:editId="0E0E64A9">
            <wp:extent cx="5833110" cy="4785995"/>
            <wp:effectExtent l="19050" t="19050" r="15240" b="14605"/>
            <wp:docPr id="22" name="Slika 22"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ka 22" descr="Slika na kojoj se prikazuje karta&#10;&#10;Opis je automatski generiran"/>
                    <pic:cNvPicPr/>
                  </pic:nvPicPr>
                  <pic:blipFill>
                    <a:blip r:embed="rId40"/>
                    <a:stretch>
                      <a:fillRect/>
                    </a:stretch>
                  </pic:blipFill>
                  <pic:spPr>
                    <a:xfrm>
                      <a:off x="0" y="0"/>
                      <a:ext cx="5858683" cy="4806977"/>
                    </a:xfrm>
                    <a:prstGeom prst="rect">
                      <a:avLst/>
                    </a:prstGeom>
                    <a:ln>
                      <a:solidFill>
                        <a:schemeClr val="tx1"/>
                      </a:solidFill>
                    </a:ln>
                  </pic:spPr>
                </pic:pic>
              </a:graphicData>
            </a:graphic>
          </wp:inline>
        </w:drawing>
      </w:r>
    </w:p>
    <w:p w14:paraId="23D30CC5" w14:textId="77777777" w:rsidR="002F759D" w:rsidRDefault="002F759D" w:rsidP="002F759D">
      <w:pPr>
        <w:pStyle w:val="Caption"/>
      </w:pPr>
      <w:r>
        <w:t xml:space="preserve">Slika </w:t>
      </w:r>
      <w:r w:rsidR="00EF2C8F">
        <w:fldChar w:fldCharType="begin"/>
      </w:r>
      <w:r w:rsidR="00EF2C8F">
        <w:instrText xml:space="preserve"> SEQ Slika \* ARABIC </w:instrText>
      </w:r>
      <w:r w:rsidR="00EF2C8F">
        <w:fldChar w:fldCharType="separate"/>
      </w:r>
      <w:r>
        <w:rPr>
          <w:noProof/>
        </w:rPr>
        <w:t>20</w:t>
      </w:r>
      <w:r w:rsidR="00EF2C8F">
        <w:rPr>
          <w:noProof/>
        </w:rPr>
        <w:fldChar w:fldCharType="end"/>
      </w:r>
      <w:r>
        <w:t>. Linija 101</w:t>
      </w:r>
    </w:p>
    <w:p w14:paraId="729DA4D9" w14:textId="77777777" w:rsidR="002F759D" w:rsidRDefault="002F759D" w:rsidP="0075208A">
      <w:pPr>
        <w:pStyle w:val="Heading2"/>
        <w:numPr>
          <w:ilvl w:val="1"/>
          <w:numId w:val="92"/>
        </w:numPr>
        <w:pBdr>
          <w:bottom w:val="single" w:sz="2" w:space="1" w:color="auto"/>
        </w:pBdr>
        <w:spacing w:before="240" w:after="360"/>
        <w:ind w:left="578" w:hanging="578"/>
        <w:jc w:val="both"/>
      </w:pPr>
      <w:bookmarkStart w:id="210" w:name="_Toc127513127"/>
      <w:bookmarkStart w:id="211" w:name="_Toc133403520"/>
      <w:bookmarkStart w:id="212" w:name="_Toc133573386"/>
      <w:r>
        <w:lastRenderedPageBreak/>
        <w:t>Linija 102</w:t>
      </w:r>
      <w:bookmarkEnd w:id="210"/>
      <w:bookmarkEnd w:id="211"/>
      <w:bookmarkEnd w:id="212"/>
      <w:r>
        <w:t xml:space="preserve"> </w:t>
      </w:r>
    </w:p>
    <w:p w14:paraId="24CA1D62" w14:textId="77777777" w:rsidR="002F759D" w:rsidRPr="00862EC3" w:rsidRDefault="002F759D" w:rsidP="002F759D">
      <w:pPr>
        <w:jc w:val="center"/>
      </w:pPr>
      <w:r>
        <w:rPr>
          <w:noProof/>
        </w:rPr>
        <w:drawing>
          <wp:inline distT="0" distB="0" distL="0" distR="0" wp14:anchorId="5D1B3CE3" wp14:editId="4FA1A6E8">
            <wp:extent cx="5825159" cy="4146550"/>
            <wp:effectExtent l="19050" t="19050" r="23495" b="25400"/>
            <wp:docPr id="24" name="Slika 24"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na kojoj se prikazuje karta&#10;&#10;Opis je automatski generiran"/>
                    <pic:cNvPicPr/>
                  </pic:nvPicPr>
                  <pic:blipFill>
                    <a:blip r:embed="rId41"/>
                    <a:stretch>
                      <a:fillRect/>
                    </a:stretch>
                  </pic:blipFill>
                  <pic:spPr>
                    <a:xfrm>
                      <a:off x="0" y="0"/>
                      <a:ext cx="5845559" cy="4161071"/>
                    </a:xfrm>
                    <a:prstGeom prst="rect">
                      <a:avLst/>
                    </a:prstGeom>
                    <a:ln>
                      <a:solidFill>
                        <a:schemeClr val="tx1"/>
                      </a:solidFill>
                    </a:ln>
                  </pic:spPr>
                </pic:pic>
              </a:graphicData>
            </a:graphic>
          </wp:inline>
        </w:drawing>
      </w:r>
    </w:p>
    <w:p w14:paraId="78D5F883" w14:textId="77777777" w:rsidR="002F759D" w:rsidRPr="00B120E2" w:rsidRDefault="002F759D" w:rsidP="002F759D">
      <w:pPr>
        <w:pStyle w:val="Caption"/>
      </w:pPr>
      <w:r>
        <w:t xml:space="preserve">Slika </w:t>
      </w:r>
      <w:r w:rsidR="00EF2C8F">
        <w:fldChar w:fldCharType="begin"/>
      </w:r>
      <w:r w:rsidR="00EF2C8F">
        <w:instrText xml:space="preserve"> SEQ Slika \* ARABIC </w:instrText>
      </w:r>
      <w:r w:rsidR="00EF2C8F">
        <w:fldChar w:fldCharType="separate"/>
      </w:r>
      <w:r>
        <w:rPr>
          <w:noProof/>
        </w:rPr>
        <w:t>21</w:t>
      </w:r>
      <w:r w:rsidR="00EF2C8F">
        <w:rPr>
          <w:noProof/>
        </w:rPr>
        <w:fldChar w:fldCharType="end"/>
      </w:r>
      <w:r>
        <w:t>. Linija 102</w:t>
      </w:r>
    </w:p>
    <w:p w14:paraId="43ABB778" w14:textId="77777777" w:rsidR="002F759D" w:rsidRDefault="002F759D" w:rsidP="0075208A">
      <w:pPr>
        <w:pStyle w:val="Heading1"/>
        <w:numPr>
          <w:ilvl w:val="0"/>
          <w:numId w:val="92"/>
        </w:numPr>
        <w:pBdr>
          <w:bottom w:val="thickThinSmallGap" w:sz="12" w:space="1" w:color="323E4F" w:themeColor="text2" w:themeShade="BF"/>
        </w:pBdr>
        <w:spacing w:before="120" w:after="360"/>
        <w:ind w:left="357" w:hanging="357"/>
      </w:pPr>
      <w:r>
        <w:br w:type="page"/>
      </w:r>
      <w:bookmarkStart w:id="213" w:name="_Toc127513128"/>
      <w:bookmarkStart w:id="214" w:name="_Toc133403521"/>
      <w:bookmarkStart w:id="215" w:name="_Toc133573387"/>
      <w:r>
        <w:lastRenderedPageBreak/>
        <w:t>Prometno-tehničke karakteristike</w:t>
      </w:r>
      <w:bookmarkEnd w:id="213"/>
      <w:bookmarkEnd w:id="214"/>
      <w:bookmarkEnd w:id="215"/>
    </w:p>
    <w:p w14:paraId="2DAA566E" w14:textId="77777777" w:rsidR="002F759D" w:rsidRPr="006835E1" w:rsidRDefault="002F759D" w:rsidP="002F759D">
      <w:pPr>
        <w:pStyle w:val="Caption"/>
      </w:pPr>
      <w:r>
        <w:t xml:space="preserve">Tablica </w:t>
      </w:r>
      <w:r w:rsidR="00EF2C8F">
        <w:fldChar w:fldCharType="begin"/>
      </w:r>
      <w:r w:rsidR="00EF2C8F">
        <w:instrText xml:space="preserve"> SEQ Tablica \* ARABIC </w:instrText>
      </w:r>
      <w:r w:rsidR="00EF2C8F">
        <w:fldChar w:fldCharType="separate"/>
      </w:r>
      <w:r>
        <w:rPr>
          <w:noProof/>
        </w:rPr>
        <w:t>1</w:t>
      </w:r>
      <w:r w:rsidR="00EF2C8F">
        <w:rPr>
          <w:noProof/>
        </w:rPr>
        <w:fldChar w:fldCharType="end"/>
      </w:r>
      <w:r>
        <w:t>. Prometno tehnološke karakteristike linija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2"/>
        <w:gridCol w:w="2573"/>
        <w:gridCol w:w="643"/>
        <w:gridCol w:w="644"/>
        <w:gridCol w:w="647"/>
        <w:gridCol w:w="718"/>
        <w:gridCol w:w="771"/>
        <w:gridCol w:w="766"/>
        <w:gridCol w:w="768"/>
        <w:gridCol w:w="780"/>
      </w:tblGrid>
      <w:tr w:rsidR="002F759D" w:rsidRPr="00E04EBE" w14:paraId="5CD20F92" w14:textId="77777777" w:rsidTr="002F759D">
        <w:trPr>
          <w:trHeight w:val="378"/>
        </w:trPr>
        <w:tc>
          <w:tcPr>
            <w:tcW w:w="0" w:type="auto"/>
            <w:shd w:val="clear" w:color="auto" w:fill="DEEAF6" w:themeFill="accent5" w:themeFillTint="33"/>
            <w:noWrap/>
            <w:vAlign w:val="center"/>
            <w:hideMark/>
          </w:tcPr>
          <w:p w14:paraId="7AC279A6" w14:textId="77777777" w:rsidR="002F759D" w:rsidRPr="00E04EBE" w:rsidRDefault="002F759D" w:rsidP="002F759D">
            <w:pPr>
              <w:jc w:val="center"/>
              <w:rPr>
                <w:rFonts w:eastAsia="Times New Roman" w:cstheme="minorHAnsi"/>
                <w:b/>
                <w:bCs/>
                <w:color w:val="000000"/>
                <w:sz w:val="14"/>
                <w:szCs w:val="14"/>
                <w:lang w:eastAsia="hr-HR"/>
              </w:rPr>
            </w:pPr>
            <w:r w:rsidRPr="00E04EBE">
              <w:rPr>
                <w:rFonts w:eastAsia="Times New Roman" w:cstheme="minorHAnsi"/>
                <w:b/>
                <w:bCs/>
                <w:color w:val="000000"/>
                <w:sz w:val="14"/>
                <w:szCs w:val="14"/>
                <w:lang w:eastAsia="hr-HR"/>
              </w:rPr>
              <w:t>Novi broj</w:t>
            </w:r>
          </w:p>
        </w:tc>
        <w:tc>
          <w:tcPr>
            <w:tcW w:w="0" w:type="auto"/>
            <w:shd w:val="clear" w:color="auto" w:fill="DEEAF6" w:themeFill="accent5" w:themeFillTint="33"/>
            <w:noWrap/>
            <w:vAlign w:val="center"/>
            <w:hideMark/>
          </w:tcPr>
          <w:p w14:paraId="11C1BE48" w14:textId="77777777" w:rsidR="002F759D" w:rsidRPr="00E04EBE" w:rsidRDefault="002F759D" w:rsidP="002F759D">
            <w:pPr>
              <w:jc w:val="center"/>
              <w:rPr>
                <w:rFonts w:eastAsia="Times New Roman" w:cstheme="minorHAnsi"/>
                <w:b/>
                <w:bCs/>
                <w:color w:val="000000"/>
                <w:sz w:val="14"/>
                <w:szCs w:val="14"/>
                <w:lang w:eastAsia="hr-HR"/>
              </w:rPr>
            </w:pPr>
            <w:r w:rsidRPr="00E04EBE">
              <w:rPr>
                <w:rFonts w:eastAsia="Times New Roman" w:cstheme="minorHAnsi"/>
                <w:b/>
                <w:bCs/>
                <w:color w:val="000000"/>
                <w:sz w:val="14"/>
                <w:szCs w:val="14"/>
                <w:lang w:eastAsia="hr-HR"/>
              </w:rPr>
              <w:t>Naziv</w:t>
            </w:r>
          </w:p>
        </w:tc>
        <w:tc>
          <w:tcPr>
            <w:tcW w:w="0" w:type="auto"/>
            <w:shd w:val="clear" w:color="auto" w:fill="DEEAF6" w:themeFill="accent5" w:themeFillTint="33"/>
            <w:vAlign w:val="center"/>
            <w:hideMark/>
          </w:tcPr>
          <w:p w14:paraId="50AD9610" w14:textId="77777777" w:rsidR="002F759D" w:rsidRPr="00E04EBE" w:rsidRDefault="002F759D" w:rsidP="002F759D">
            <w:pPr>
              <w:jc w:val="center"/>
              <w:rPr>
                <w:rFonts w:eastAsia="Times New Roman" w:cstheme="minorHAnsi"/>
                <w:b/>
                <w:bCs/>
                <w:color w:val="000000"/>
                <w:sz w:val="14"/>
                <w:szCs w:val="14"/>
                <w:lang w:eastAsia="hr-HR"/>
              </w:rPr>
            </w:pPr>
            <w:r w:rsidRPr="00E04EBE">
              <w:rPr>
                <w:rFonts w:eastAsia="Times New Roman" w:cstheme="minorHAnsi"/>
                <w:b/>
                <w:bCs/>
                <w:color w:val="000000"/>
                <w:sz w:val="14"/>
                <w:szCs w:val="14"/>
                <w:lang w:eastAsia="hr-HR"/>
              </w:rPr>
              <w:t>Duljina - smjer A</w:t>
            </w:r>
          </w:p>
        </w:tc>
        <w:tc>
          <w:tcPr>
            <w:tcW w:w="0" w:type="auto"/>
            <w:shd w:val="clear" w:color="auto" w:fill="DEEAF6" w:themeFill="accent5" w:themeFillTint="33"/>
            <w:vAlign w:val="center"/>
            <w:hideMark/>
          </w:tcPr>
          <w:p w14:paraId="2E62CFB6" w14:textId="77777777" w:rsidR="002F759D" w:rsidRPr="00E04EBE" w:rsidRDefault="002F759D" w:rsidP="002F759D">
            <w:pPr>
              <w:jc w:val="center"/>
              <w:rPr>
                <w:rFonts w:eastAsia="Times New Roman" w:cstheme="minorHAnsi"/>
                <w:b/>
                <w:bCs/>
                <w:color w:val="000000"/>
                <w:sz w:val="14"/>
                <w:szCs w:val="14"/>
                <w:lang w:eastAsia="hr-HR"/>
              </w:rPr>
            </w:pPr>
            <w:r w:rsidRPr="00E04EBE">
              <w:rPr>
                <w:rFonts w:eastAsia="Times New Roman" w:cstheme="minorHAnsi"/>
                <w:b/>
                <w:bCs/>
                <w:color w:val="000000"/>
                <w:sz w:val="14"/>
                <w:szCs w:val="14"/>
                <w:lang w:eastAsia="hr-HR"/>
              </w:rPr>
              <w:t>Duljina - smjer B</w:t>
            </w:r>
          </w:p>
        </w:tc>
        <w:tc>
          <w:tcPr>
            <w:tcW w:w="0" w:type="auto"/>
            <w:shd w:val="clear" w:color="auto" w:fill="DEEAF6" w:themeFill="accent5" w:themeFillTint="33"/>
            <w:vAlign w:val="center"/>
            <w:hideMark/>
          </w:tcPr>
          <w:p w14:paraId="1FC7422D" w14:textId="77777777" w:rsidR="002F759D" w:rsidRPr="00E04EBE" w:rsidRDefault="002F759D" w:rsidP="002F759D">
            <w:pPr>
              <w:jc w:val="center"/>
              <w:rPr>
                <w:rFonts w:eastAsia="Times New Roman" w:cstheme="minorHAnsi"/>
                <w:b/>
                <w:bCs/>
                <w:color w:val="000000"/>
                <w:sz w:val="14"/>
                <w:szCs w:val="14"/>
                <w:lang w:eastAsia="hr-HR"/>
              </w:rPr>
            </w:pPr>
            <w:r w:rsidRPr="00E04EBE">
              <w:rPr>
                <w:rFonts w:eastAsia="Times New Roman" w:cstheme="minorHAnsi"/>
                <w:b/>
                <w:bCs/>
                <w:color w:val="000000"/>
                <w:sz w:val="14"/>
                <w:szCs w:val="14"/>
                <w:lang w:eastAsia="hr-HR"/>
              </w:rPr>
              <w:t>Duljina obrta (km)</w:t>
            </w:r>
          </w:p>
        </w:tc>
        <w:tc>
          <w:tcPr>
            <w:tcW w:w="0" w:type="auto"/>
            <w:shd w:val="clear" w:color="auto" w:fill="DEEAF6" w:themeFill="accent5" w:themeFillTint="33"/>
            <w:vAlign w:val="center"/>
            <w:hideMark/>
          </w:tcPr>
          <w:p w14:paraId="3A426FA5" w14:textId="77777777" w:rsidR="002F759D" w:rsidRPr="00E04EBE" w:rsidRDefault="002F759D" w:rsidP="002F759D">
            <w:pPr>
              <w:jc w:val="center"/>
              <w:rPr>
                <w:rFonts w:eastAsia="Times New Roman" w:cstheme="minorHAnsi"/>
                <w:b/>
                <w:bCs/>
                <w:color w:val="000000"/>
                <w:sz w:val="14"/>
                <w:szCs w:val="14"/>
                <w:lang w:eastAsia="hr-HR"/>
              </w:rPr>
            </w:pPr>
            <w:r w:rsidRPr="00E04EBE">
              <w:rPr>
                <w:rFonts w:eastAsia="Times New Roman" w:cstheme="minorHAnsi"/>
                <w:b/>
                <w:bCs/>
                <w:color w:val="000000"/>
                <w:sz w:val="14"/>
                <w:szCs w:val="14"/>
                <w:lang w:eastAsia="hr-HR"/>
              </w:rPr>
              <w:t>Vrijeme vožnje za oba smjera (min)</w:t>
            </w:r>
          </w:p>
        </w:tc>
        <w:tc>
          <w:tcPr>
            <w:tcW w:w="0" w:type="auto"/>
            <w:shd w:val="clear" w:color="auto" w:fill="DEEAF6" w:themeFill="accent5" w:themeFillTint="33"/>
            <w:vAlign w:val="center"/>
            <w:hideMark/>
          </w:tcPr>
          <w:p w14:paraId="21C1E8BB" w14:textId="77777777" w:rsidR="002F759D" w:rsidRPr="00E04EBE" w:rsidRDefault="002F759D" w:rsidP="002F759D">
            <w:pPr>
              <w:jc w:val="center"/>
              <w:rPr>
                <w:rFonts w:eastAsia="Times New Roman" w:cstheme="minorHAnsi"/>
                <w:b/>
                <w:bCs/>
                <w:color w:val="000000"/>
                <w:sz w:val="14"/>
                <w:szCs w:val="14"/>
                <w:lang w:eastAsia="hr-HR"/>
              </w:rPr>
            </w:pPr>
            <w:r w:rsidRPr="00E04EBE">
              <w:rPr>
                <w:rFonts w:eastAsia="Times New Roman" w:cstheme="minorHAnsi"/>
                <w:b/>
                <w:bCs/>
                <w:color w:val="000000"/>
                <w:sz w:val="14"/>
                <w:szCs w:val="14"/>
                <w:lang w:eastAsia="hr-HR"/>
              </w:rPr>
              <w:t>Broj polazaka  / smjer – radni dan</w:t>
            </w:r>
          </w:p>
        </w:tc>
        <w:tc>
          <w:tcPr>
            <w:tcW w:w="0" w:type="auto"/>
            <w:shd w:val="clear" w:color="auto" w:fill="DEEAF6" w:themeFill="accent5" w:themeFillTint="33"/>
            <w:vAlign w:val="center"/>
            <w:hideMark/>
          </w:tcPr>
          <w:p w14:paraId="270A14F8" w14:textId="77777777" w:rsidR="002F759D" w:rsidRPr="00E04EBE" w:rsidRDefault="002F759D" w:rsidP="002F759D">
            <w:pPr>
              <w:jc w:val="center"/>
              <w:rPr>
                <w:rFonts w:eastAsia="Times New Roman" w:cstheme="minorHAnsi"/>
                <w:b/>
                <w:bCs/>
                <w:color w:val="000000"/>
                <w:sz w:val="14"/>
                <w:szCs w:val="14"/>
                <w:lang w:eastAsia="hr-HR"/>
              </w:rPr>
            </w:pPr>
            <w:r w:rsidRPr="00E04EBE">
              <w:rPr>
                <w:rFonts w:eastAsia="Times New Roman" w:cstheme="minorHAnsi"/>
                <w:b/>
                <w:bCs/>
                <w:color w:val="000000"/>
                <w:sz w:val="14"/>
                <w:szCs w:val="14"/>
                <w:lang w:eastAsia="hr-HR"/>
              </w:rPr>
              <w:t>Broj polazaka  / smjer - subota</w:t>
            </w:r>
          </w:p>
        </w:tc>
        <w:tc>
          <w:tcPr>
            <w:tcW w:w="0" w:type="auto"/>
            <w:shd w:val="clear" w:color="auto" w:fill="DEEAF6" w:themeFill="accent5" w:themeFillTint="33"/>
            <w:vAlign w:val="center"/>
            <w:hideMark/>
          </w:tcPr>
          <w:p w14:paraId="48D32910" w14:textId="77777777" w:rsidR="002F759D" w:rsidRPr="00E04EBE" w:rsidRDefault="002F759D" w:rsidP="002F759D">
            <w:pPr>
              <w:jc w:val="center"/>
              <w:rPr>
                <w:rFonts w:eastAsia="Times New Roman" w:cstheme="minorHAnsi"/>
                <w:b/>
                <w:bCs/>
                <w:color w:val="000000"/>
                <w:sz w:val="14"/>
                <w:szCs w:val="14"/>
                <w:lang w:eastAsia="hr-HR"/>
              </w:rPr>
            </w:pPr>
            <w:r w:rsidRPr="00E04EBE">
              <w:rPr>
                <w:rFonts w:eastAsia="Times New Roman" w:cstheme="minorHAnsi"/>
                <w:b/>
                <w:bCs/>
                <w:color w:val="000000"/>
                <w:sz w:val="14"/>
                <w:szCs w:val="14"/>
                <w:lang w:eastAsia="hr-HR"/>
              </w:rPr>
              <w:t>Broj polazaka  / smjer - nedjelja</w:t>
            </w:r>
          </w:p>
        </w:tc>
        <w:tc>
          <w:tcPr>
            <w:tcW w:w="0" w:type="auto"/>
            <w:shd w:val="clear" w:color="auto" w:fill="DEEAF6" w:themeFill="accent5" w:themeFillTint="33"/>
            <w:vAlign w:val="center"/>
            <w:hideMark/>
          </w:tcPr>
          <w:p w14:paraId="67DB22C7" w14:textId="77777777" w:rsidR="002F759D" w:rsidRPr="00E04EBE" w:rsidRDefault="002F759D" w:rsidP="002F759D">
            <w:pPr>
              <w:jc w:val="center"/>
              <w:rPr>
                <w:rFonts w:eastAsia="Times New Roman" w:cstheme="minorHAnsi"/>
                <w:b/>
                <w:bCs/>
                <w:color w:val="000000"/>
                <w:sz w:val="14"/>
                <w:szCs w:val="14"/>
                <w:lang w:eastAsia="hr-HR"/>
              </w:rPr>
            </w:pPr>
            <w:r w:rsidRPr="00E04EBE">
              <w:rPr>
                <w:rFonts w:eastAsia="Times New Roman" w:cstheme="minorHAnsi"/>
                <w:b/>
                <w:bCs/>
                <w:color w:val="000000"/>
                <w:sz w:val="14"/>
                <w:szCs w:val="14"/>
                <w:lang w:eastAsia="hr-HR"/>
              </w:rPr>
              <w:t>Broj polazaka  / smjer – školski praznici</w:t>
            </w:r>
          </w:p>
        </w:tc>
      </w:tr>
      <w:tr w:rsidR="002F759D" w:rsidRPr="00E04EBE" w14:paraId="5853DBA8" w14:textId="77777777" w:rsidTr="002F759D">
        <w:trPr>
          <w:trHeight w:val="197"/>
        </w:trPr>
        <w:tc>
          <w:tcPr>
            <w:tcW w:w="0" w:type="auto"/>
            <w:shd w:val="clear" w:color="auto" w:fill="auto"/>
            <w:noWrap/>
            <w:vAlign w:val="center"/>
            <w:hideMark/>
          </w:tcPr>
          <w:p w14:paraId="01AC47BC"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w:t>
            </w:r>
          </w:p>
        </w:tc>
        <w:tc>
          <w:tcPr>
            <w:tcW w:w="0" w:type="auto"/>
            <w:shd w:val="clear" w:color="auto" w:fill="auto"/>
            <w:noWrap/>
            <w:vAlign w:val="center"/>
            <w:hideMark/>
          </w:tcPr>
          <w:p w14:paraId="494895CB" w14:textId="77777777" w:rsidR="002F759D" w:rsidRPr="00E04EBE" w:rsidRDefault="002F759D" w:rsidP="002F759D">
            <w:pPr>
              <w:rPr>
                <w:rFonts w:eastAsia="Times New Roman" w:cstheme="minorHAnsi"/>
                <w:color w:val="000000"/>
                <w:sz w:val="14"/>
                <w:szCs w:val="14"/>
                <w:lang w:eastAsia="hr-HR"/>
              </w:rPr>
            </w:pPr>
            <w:r w:rsidRPr="00E04EBE">
              <w:rPr>
                <w:rFonts w:eastAsia="Times New Roman" w:cstheme="minorHAnsi"/>
                <w:color w:val="000000"/>
                <w:sz w:val="14"/>
                <w:szCs w:val="14"/>
                <w:lang w:eastAsia="hr-HR"/>
              </w:rPr>
              <w:t>Tržnica - Gaza</w:t>
            </w:r>
          </w:p>
        </w:tc>
        <w:tc>
          <w:tcPr>
            <w:tcW w:w="0" w:type="auto"/>
            <w:shd w:val="clear" w:color="auto" w:fill="auto"/>
            <w:noWrap/>
            <w:vAlign w:val="center"/>
            <w:hideMark/>
          </w:tcPr>
          <w:p w14:paraId="00A763D2"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2,4</w:t>
            </w:r>
          </w:p>
        </w:tc>
        <w:tc>
          <w:tcPr>
            <w:tcW w:w="0" w:type="auto"/>
            <w:shd w:val="clear" w:color="auto" w:fill="auto"/>
            <w:noWrap/>
            <w:vAlign w:val="center"/>
            <w:hideMark/>
          </w:tcPr>
          <w:p w14:paraId="30AD15F4"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2,4</w:t>
            </w:r>
          </w:p>
        </w:tc>
        <w:tc>
          <w:tcPr>
            <w:tcW w:w="0" w:type="auto"/>
            <w:shd w:val="clear" w:color="auto" w:fill="auto"/>
            <w:noWrap/>
            <w:vAlign w:val="center"/>
            <w:hideMark/>
          </w:tcPr>
          <w:p w14:paraId="7B3000FD"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4,8</w:t>
            </w:r>
          </w:p>
        </w:tc>
        <w:tc>
          <w:tcPr>
            <w:tcW w:w="0" w:type="auto"/>
            <w:shd w:val="clear" w:color="auto" w:fill="auto"/>
            <w:noWrap/>
            <w:vAlign w:val="center"/>
            <w:hideMark/>
          </w:tcPr>
          <w:p w14:paraId="7BA2DCF6"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10</w:t>
            </w:r>
          </w:p>
        </w:tc>
        <w:tc>
          <w:tcPr>
            <w:tcW w:w="0" w:type="auto"/>
            <w:shd w:val="clear" w:color="auto" w:fill="auto"/>
            <w:noWrap/>
            <w:vAlign w:val="center"/>
            <w:hideMark/>
          </w:tcPr>
          <w:p w14:paraId="3203B2F1"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4/4</w:t>
            </w:r>
          </w:p>
        </w:tc>
        <w:tc>
          <w:tcPr>
            <w:tcW w:w="0" w:type="auto"/>
            <w:shd w:val="clear" w:color="auto" w:fill="auto"/>
            <w:noWrap/>
            <w:vAlign w:val="center"/>
            <w:hideMark/>
          </w:tcPr>
          <w:p w14:paraId="52F49ED7"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4/4</w:t>
            </w:r>
          </w:p>
        </w:tc>
        <w:tc>
          <w:tcPr>
            <w:tcW w:w="0" w:type="auto"/>
            <w:shd w:val="clear" w:color="auto" w:fill="auto"/>
            <w:noWrap/>
            <w:vAlign w:val="center"/>
            <w:hideMark/>
          </w:tcPr>
          <w:p w14:paraId="0D7E8F67"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0</w:t>
            </w:r>
          </w:p>
        </w:tc>
        <w:tc>
          <w:tcPr>
            <w:tcW w:w="0" w:type="auto"/>
            <w:shd w:val="clear" w:color="auto" w:fill="auto"/>
            <w:noWrap/>
            <w:vAlign w:val="center"/>
            <w:hideMark/>
          </w:tcPr>
          <w:p w14:paraId="4B50081B"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4/4</w:t>
            </w:r>
          </w:p>
        </w:tc>
      </w:tr>
      <w:tr w:rsidR="002F759D" w:rsidRPr="00E04EBE" w14:paraId="3645A4AC" w14:textId="77777777" w:rsidTr="002F759D">
        <w:trPr>
          <w:trHeight w:val="205"/>
        </w:trPr>
        <w:tc>
          <w:tcPr>
            <w:tcW w:w="0" w:type="auto"/>
            <w:shd w:val="clear" w:color="auto" w:fill="auto"/>
            <w:noWrap/>
            <w:vAlign w:val="center"/>
            <w:hideMark/>
          </w:tcPr>
          <w:p w14:paraId="241EB2CB"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w:t>
            </w:r>
          </w:p>
        </w:tc>
        <w:tc>
          <w:tcPr>
            <w:tcW w:w="0" w:type="auto"/>
            <w:shd w:val="clear" w:color="auto" w:fill="auto"/>
            <w:noWrap/>
            <w:vAlign w:val="center"/>
            <w:hideMark/>
          </w:tcPr>
          <w:p w14:paraId="48BDEBC3" w14:textId="77777777" w:rsidR="002F759D" w:rsidRPr="00E04EBE" w:rsidRDefault="002F759D" w:rsidP="002F759D">
            <w:pPr>
              <w:rPr>
                <w:rFonts w:eastAsia="Times New Roman" w:cstheme="minorHAnsi"/>
                <w:color w:val="000000"/>
                <w:sz w:val="14"/>
                <w:szCs w:val="14"/>
                <w:lang w:eastAsia="hr-HR"/>
              </w:rPr>
            </w:pPr>
            <w:r w:rsidRPr="00E04EBE">
              <w:rPr>
                <w:rFonts w:eastAsia="Times New Roman" w:cstheme="minorHAnsi"/>
                <w:color w:val="000000"/>
                <w:sz w:val="14"/>
                <w:szCs w:val="14"/>
                <w:lang w:eastAsia="hr-HR"/>
              </w:rPr>
              <w:t>Tržnica - Mahično most</w:t>
            </w:r>
          </w:p>
        </w:tc>
        <w:tc>
          <w:tcPr>
            <w:tcW w:w="0" w:type="auto"/>
            <w:shd w:val="clear" w:color="auto" w:fill="auto"/>
            <w:noWrap/>
            <w:vAlign w:val="center"/>
            <w:hideMark/>
          </w:tcPr>
          <w:p w14:paraId="390A85C3"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9,9</w:t>
            </w:r>
          </w:p>
        </w:tc>
        <w:tc>
          <w:tcPr>
            <w:tcW w:w="0" w:type="auto"/>
            <w:shd w:val="clear" w:color="auto" w:fill="auto"/>
            <w:noWrap/>
            <w:vAlign w:val="center"/>
            <w:hideMark/>
          </w:tcPr>
          <w:p w14:paraId="63BA4F39"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16,6</w:t>
            </w:r>
          </w:p>
        </w:tc>
        <w:tc>
          <w:tcPr>
            <w:tcW w:w="0" w:type="auto"/>
            <w:shd w:val="clear" w:color="auto" w:fill="auto"/>
            <w:noWrap/>
            <w:vAlign w:val="center"/>
            <w:hideMark/>
          </w:tcPr>
          <w:p w14:paraId="7D7E1F2F"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26,5</w:t>
            </w:r>
          </w:p>
        </w:tc>
        <w:tc>
          <w:tcPr>
            <w:tcW w:w="0" w:type="auto"/>
            <w:shd w:val="clear" w:color="auto" w:fill="auto"/>
            <w:noWrap/>
            <w:vAlign w:val="center"/>
            <w:hideMark/>
          </w:tcPr>
          <w:p w14:paraId="6A7F5A56"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38</w:t>
            </w:r>
          </w:p>
        </w:tc>
        <w:tc>
          <w:tcPr>
            <w:tcW w:w="0" w:type="auto"/>
            <w:shd w:val="clear" w:color="auto" w:fill="auto"/>
            <w:noWrap/>
            <w:vAlign w:val="center"/>
            <w:hideMark/>
          </w:tcPr>
          <w:p w14:paraId="32B996A5"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14/14</w:t>
            </w:r>
          </w:p>
        </w:tc>
        <w:tc>
          <w:tcPr>
            <w:tcW w:w="0" w:type="auto"/>
            <w:shd w:val="clear" w:color="auto" w:fill="auto"/>
            <w:noWrap/>
            <w:vAlign w:val="center"/>
            <w:hideMark/>
          </w:tcPr>
          <w:p w14:paraId="14D50605"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5/5</w:t>
            </w:r>
          </w:p>
        </w:tc>
        <w:tc>
          <w:tcPr>
            <w:tcW w:w="0" w:type="auto"/>
            <w:shd w:val="clear" w:color="auto" w:fill="auto"/>
            <w:noWrap/>
            <w:vAlign w:val="center"/>
            <w:hideMark/>
          </w:tcPr>
          <w:p w14:paraId="4B54ABA2"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0</w:t>
            </w:r>
          </w:p>
        </w:tc>
        <w:tc>
          <w:tcPr>
            <w:tcW w:w="0" w:type="auto"/>
            <w:shd w:val="clear" w:color="auto" w:fill="auto"/>
            <w:noWrap/>
            <w:vAlign w:val="center"/>
            <w:hideMark/>
          </w:tcPr>
          <w:p w14:paraId="0A493A13"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14/14</w:t>
            </w:r>
          </w:p>
        </w:tc>
      </w:tr>
      <w:tr w:rsidR="002F759D" w:rsidRPr="00E04EBE" w14:paraId="00D8C76F" w14:textId="77777777" w:rsidTr="002F759D">
        <w:trPr>
          <w:trHeight w:val="189"/>
        </w:trPr>
        <w:tc>
          <w:tcPr>
            <w:tcW w:w="0" w:type="auto"/>
            <w:shd w:val="clear" w:color="auto" w:fill="auto"/>
            <w:noWrap/>
            <w:vAlign w:val="center"/>
            <w:hideMark/>
          </w:tcPr>
          <w:p w14:paraId="28CB360C"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3</w:t>
            </w:r>
          </w:p>
        </w:tc>
        <w:tc>
          <w:tcPr>
            <w:tcW w:w="0" w:type="auto"/>
            <w:shd w:val="clear" w:color="auto" w:fill="auto"/>
            <w:noWrap/>
            <w:vAlign w:val="center"/>
            <w:hideMark/>
          </w:tcPr>
          <w:p w14:paraId="16E542DA" w14:textId="77777777" w:rsidR="002F759D" w:rsidRPr="00E04EBE" w:rsidRDefault="002F759D" w:rsidP="002F759D">
            <w:pPr>
              <w:rPr>
                <w:rFonts w:eastAsia="Times New Roman" w:cstheme="minorHAnsi"/>
                <w:color w:val="000000"/>
                <w:sz w:val="14"/>
                <w:szCs w:val="14"/>
                <w:lang w:eastAsia="hr-HR"/>
              </w:rPr>
            </w:pPr>
            <w:r w:rsidRPr="00E04EBE">
              <w:rPr>
                <w:rFonts w:eastAsia="Times New Roman" w:cstheme="minorHAnsi"/>
                <w:color w:val="000000"/>
                <w:sz w:val="14"/>
                <w:szCs w:val="14"/>
                <w:lang w:eastAsia="hr-HR"/>
              </w:rPr>
              <w:t>Autobusni kolodvor - Kobilići</w:t>
            </w:r>
          </w:p>
        </w:tc>
        <w:tc>
          <w:tcPr>
            <w:tcW w:w="0" w:type="auto"/>
            <w:shd w:val="clear" w:color="auto" w:fill="auto"/>
            <w:noWrap/>
            <w:vAlign w:val="center"/>
            <w:hideMark/>
          </w:tcPr>
          <w:p w14:paraId="74426C86"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11,1</w:t>
            </w:r>
          </w:p>
        </w:tc>
        <w:tc>
          <w:tcPr>
            <w:tcW w:w="0" w:type="auto"/>
            <w:shd w:val="clear" w:color="auto" w:fill="auto"/>
            <w:noWrap/>
            <w:vAlign w:val="center"/>
            <w:hideMark/>
          </w:tcPr>
          <w:p w14:paraId="334A4DE3"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11,1</w:t>
            </w:r>
          </w:p>
        </w:tc>
        <w:tc>
          <w:tcPr>
            <w:tcW w:w="0" w:type="auto"/>
            <w:shd w:val="clear" w:color="auto" w:fill="auto"/>
            <w:noWrap/>
            <w:vAlign w:val="center"/>
            <w:hideMark/>
          </w:tcPr>
          <w:p w14:paraId="449AC505"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22,2</w:t>
            </w:r>
          </w:p>
        </w:tc>
        <w:tc>
          <w:tcPr>
            <w:tcW w:w="0" w:type="auto"/>
            <w:shd w:val="clear" w:color="auto" w:fill="auto"/>
            <w:noWrap/>
            <w:vAlign w:val="center"/>
            <w:hideMark/>
          </w:tcPr>
          <w:p w14:paraId="00853C91"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32</w:t>
            </w:r>
          </w:p>
        </w:tc>
        <w:tc>
          <w:tcPr>
            <w:tcW w:w="0" w:type="auto"/>
            <w:shd w:val="clear" w:color="auto" w:fill="auto"/>
            <w:noWrap/>
            <w:vAlign w:val="center"/>
            <w:hideMark/>
          </w:tcPr>
          <w:p w14:paraId="127141CC"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8/8</w:t>
            </w:r>
          </w:p>
        </w:tc>
        <w:tc>
          <w:tcPr>
            <w:tcW w:w="0" w:type="auto"/>
            <w:shd w:val="clear" w:color="auto" w:fill="auto"/>
            <w:noWrap/>
            <w:vAlign w:val="center"/>
            <w:hideMark/>
          </w:tcPr>
          <w:p w14:paraId="1DF5EEA7"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0</w:t>
            </w:r>
          </w:p>
        </w:tc>
        <w:tc>
          <w:tcPr>
            <w:tcW w:w="0" w:type="auto"/>
            <w:shd w:val="clear" w:color="auto" w:fill="auto"/>
            <w:noWrap/>
            <w:vAlign w:val="center"/>
            <w:hideMark/>
          </w:tcPr>
          <w:p w14:paraId="7ED13CD7"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0</w:t>
            </w:r>
          </w:p>
        </w:tc>
        <w:tc>
          <w:tcPr>
            <w:tcW w:w="0" w:type="auto"/>
            <w:shd w:val="clear" w:color="auto" w:fill="auto"/>
            <w:noWrap/>
            <w:vAlign w:val="center"/>
            <w:hideMark/>
          </w:tcPr>
          <w:p w14:paraId="3C180731"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5/5</w:t>
            </w:r>
          </w:p>
        </w:tc>
      </w:tr>
      <w:tr w:rsidR="002F759D" w:rsidRPr="00E04EBE" w14:paraId="68E9613E" w14:textId="77777777" w:rsidTr="002F759D">
        <w:trPr>
          <w:trHeight w:val="189"/>
        </w:trPr>
        <w:tc>
          <w:tcPr>
            <w:tcW w:w="0" w:type="auto"/>
            <w:shd w:val="clear" w:color="auto" w:fill="auto"/>
            <w:noWrap/>
            <w:vAlign w:val="center"/>
            <w:hideMark/>
          </w:tcPr>
          <w:p w14:paraId="17679EA1"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4</w:t>
            </w:r>
          </w:p>
        </w:tc>
        <w:tc>
          <w:tcPr>
            <w:tcW w:w="0" w:type="auto"/>
            <w:shd w:val="clear" w:color="auto" w:fill="auto"/>
            <w:noWrap/>
            <w:vAlign w:val="center"/>
            <w:hideMark/>
          </w:tcPr>
          <w:p w14:paraId="7D3D4DE5" w14:textId="77777777" w:rsidR="002F759D" w:rsidRPr="00E04EBE" w:rsidRDefault="002F759D" w:rsidP="002F759D">
            <w:pPr>
              <w:rPr>
                <w:rFonts w:eastAsia="Times New Roman" w:cstheme="minorHAnsi"/>
                <w:color w:val="000000"/>
                <w:sz w:val="14"/>
                <w:szCs w:val="14"/>
                <w:lang w:eastAsia="hr-HR"/>
              </w:rPr>
            </w:pPr>
            <w:r w:rsidRPr="00E04EBE">
              <w:rPr>
                <w:rFonts w:eastAsia="Times New Roman" w:cstheme="minorHAnsi"/>
                <w:color w:val="000000"/>
                <w:sz w:val="14"/>
                <w:szCs w:val="14"/>
                <w:lang w:eastAsia="hr-HR"/>
              </w:rPr>
              <w:t>Autobusni kolodvor - Šišljavić</w:t>
            </w:r>
          </w:p>
        </w:tc>
        <w:tc>
          <w:tcPr>
            <w:tcW w:w="0" w:type="auto"/>
            <w:shd w:val="clear" w:color="auto" w:fill="auto"/>
            <w:noWrap/>
            <w:vAlign w:val="center"/>
            <w:hideMark/>
          </w:tcPr>
          <w:p w14:paraId="33E23381"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27,0</w:t>
            </w:r>
          </w:p>
        </w:tc>
        <w:tc>
          <w:tcPr>
            <w:tcW w:w="0" w:type="auto"/>
            <w:shd w:val="clear" w:color="auto" w:fill="auto"/>
            <w:noWrap/>
            <w:vAlign w:val="center"/>
            <w:hideMark/>
          </w:tcPr>
          <w:p w14:paraId="07DEADEA"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27,0</w:t>
            </w:r>
          </w:p>
        </w:tc>
        <w:tc>
          <w:tcPr>
            <w:tcW w:w="0" w:type="auto"/>
            <w:shd w:val="clear" w:color="auto" w:fill="auto"/>
            <w:noWrap/>
            <w:vAlign w:val="center"/>
            <w:hideMark/>
          </w:tcPr>
          <w:p w14:paraId="04C29984"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54,0</w:t>
            </w:r>
          </w:p>
        </w:tc>
        <w:tc>
          <w:tcPr>
            <w:tcW w:w="0" w:type="auto"/>
            <w:shd w:val="clear" w:color="auto" w:fill="auto"/>
            <w:noWrap/>
            <w:vAlign w:val="center"/>
            <w:hideMark/>
          </w:tcPr>
          <w:p w14:paraId="38881693"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80</w:t>
            </w:r>
          </w:p>
        </w:tc>
        <w:tc>
          <w:tcPr>
            <w:tcW w:w="0" w:type="auto"/>
            <w:shd w:val="clear" w:color="auto" w:fill="auto"/>
            <w:noWrap/>
            <w:vAlign w:val="center"/>
            <w:hideMark/>
          </w:tcPr>
          <w:p w14:paraId="57D6D307"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6/6</w:t>
            </w:r>
          </w:p>
        </w:tc>
        <w:tc>
          <w:tcPr>
            <w:tcW w:w="0" w:type="auto"/>
            <w:shd w:val="clear" w:color="auto" w:fill="auto"/>
            <w:noWrap/>
            <w:vAlign w:val="center"/>
            <w:hideMark/>
          </w:tcPr>
          <w:p w14:paraId="676A9446"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3/2</w:t>
            </w:r>
          </w:p>
        </w:tc>
        <w:tc>
          <w:tcPr>
            <w:tcW w:w="0" w:type="auto"/>
            <w:shd w:val="clear" w:color="auto" w:fill="auto"/>
            <w:noWrap/>
            <w:vAlign w:val="center"/>
            <w:hideMark/>
          </w:tcPr>
          <w:p w14:paraId="7EC72E5F"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0</w:t>
            </w:r>
          </w:p>
        </w:tc>
        <w:tc>
          <w:tcPr>
            <w:tcW w:w="0" w:type="auto"/>
            <w:shd w:val="clear" w:color="auto" w:fill="auto"/>
            <w:noWrap/>
            <w:vAlign w:val="center"/>
            <w:hideMark/>
          </w:tcPr>
          <w:p w14:paraId="3A4AF6C3"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6/6</w:t>
            </w:r>
          </w:p>
        </w:tc>
      </w:tr>
      <w:tr w:rsidR="002F759D" w:rsidRPr="00E04EBE" w14:paraId="5EDC0E82" w14:textId="77777777" w:rsidTr="002F759D">
        <w:trPr>
          <w:trHeight w:val="189"/>
        </w:trPr>
        <w:tc>
          <w:tcPr>
            <w:tcW w:w="0" w:type="auto"/>
            <w:shd w:val="clear" w:color="auto" w:fill="auto"/>
            <w:noWrap/>
            <w:vAlign w:val="center"/>
            <w:hideMark/>
          </w:tcPr>
          <w:p w14:paraId="5C446F86"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5</w:t>
            </w:r>
          </w:p>
        </w:tc>
        <w:tc>
          <w:tcPr>
            <w:tcW w:w="0" w:type="auto"/>
            <w:shd w:val="clear" w:color="auto" w:fill="auto"/>
            <w:noWrap/>
            <w:vAlign w:val="center"/>
            <w:hideMark/>
          </w:tcPr>
          <w:p w14:paraId="48774604" w14:textId="77777777" w:rsidR="002F759D" w:rsidRPr="00E04EBE" w:rsidRDefault="002F759D" w:rsidP="002F759D">
            <w:pPr>
              <w:rPr>
                <w:rFonts w:eastAsia="Times New Roman" w:cstheme="minorHAnsi"/>
                <w:color w:val="000000"/>
                <w:sz w:val="14"/>
                <w:szCs w:val="14"/>
                <w:lang w:eastAsia="hr-HR"/>
              </w:rPr>
            </w:pPr>
            <w:r w:rsidRPr="00E04EBE">
              <w:rPr>
                <w:rFonts w:eastAsia="Times New Roman" w:cstheme="minorHAnsi"/>
                <w:color w:val="000000"/>
                <w:sz w:val="14"/>
                <w:szCs w:val="14"/>
                <w:lang w:eastAsia="hr-HR"/>
              </w:rPr>
              <w:t>Korzo  - Zadobarje</w:t>
            </w:r>
          </w:p>
        </w:tc>
        <w:tc>
          <w:tcPr>
            <w:tcW w:w="0" w:type="auto"/>
            <w:shd w:val="clear" w:color="auto" w:fill="auto"/>
            <w:noWrap/>
            <w:vAlign w:val="center"/>
            <w:hideMark/>
          </w:tcPr>
          <w:p w14:paraId="22C5D53B"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8,8</w:t>
            </w:r>
          </w:p>
        </w:tc>
        <w:tc>
          <w:tcPr>
            <w:tcW w:w="0" w:type="auto"/>
            <w:shd w:val="clear" w:color="auto" w:fill="auto"/>
            <w:noWrap/>
            <w:vAlign w:val="center"/>
            <w:hideMark/>
          </w:tcPr>
          <w:p w14:paraId="1A9200BE"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8,8</w:t>
            </w:r>
          </w:p>
        </w:tc>
        <w:tc>
          <w:tcPr>
            <w:tcW w:w="0" w:type="auto"/>
            <w:shd w:val="clear" w:color="auto" w:fill="auto"/>
            <w:noWrap/>
            <w:vAlign w:val="center"/>
            <w:hideMark/>
          </w:tcPr>
          <w:p w14:paraId="6E33375C"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17,6</w:t>
            </w:r>
          </w:p>
        </w:tc>
        <w:tc>
          <w:tcPr>
            <w:tcW w:w="0" w:type="auto"/>
            <w:shd w:val="clear" w:color="auto" w:fill="auto"/>
            <w:noWrap/>
            <w:vAlign w:val="center"/>
            <w:hideMark/>
          </w:tcPr>
          <w:p w14:paraId="3DDFC96C"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32</w:t>
            </w:r>
          </w:p>
        </w:tc>
        <w:tc>
          <w:tcPr>
            <w:tcW w:w="0" w:type="auto"/>
            <w:shd w:val="clear" w:color="auto" w:fill="auto"/>
            <w:noWrap/>
            <w:vAlign w:val="center"/>
            <w:hideMark/>
          </w:tcPr>
          <w:p w14:paraId="4D3EF798"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12/12</w:t>
            </w:r>
          </w:p>
        </w:tc>
        <w:tc>
          <w:tcPr>
            <w:tcW w:w="0" w:type="auto"/>
            <w:shd w:val="clear" w:color="auto" w:fill="auto"/>
            <w:noWrap/>
            <w:vAlign w:val="center"/>
            <w:hideMark/>
          </w:tcPr>
          <w:p w14:paraId="03AD6760"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5/5</w:t>
            </w:r>
          </w:p>
        </w:tc>
        <w:tc>
          <w:tcPr>
            <w:tcW w:w="0" w:type="auto"/>
            <w:shd w:val="clear" w:color="auto" w:fill="auto"/>
            <w:noWrap/>
            <w:vAlign w:val="center"/>
            <w:hideMark/>
          </w:tcPr>
          <w:p w14:paraId="2E638998"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2/2</w:t>
            </w:r>
          </w:p>
        </w:tc>
        <w:tc>
          <w:tcPr>
            <w:tcW w:w="0" w:type="auto"/>
            <w:shd w:val="clear" w:color="auto" w:fill="auto"/>
            <w:noWrap/>
            <w:vAlign w:val="center"/>
            <w:hideMark/>
          </w:tcPr>
          <w:p w14:paraId="3BA25D24"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12/12</w:t>
            </w:r>
          </w:p>
        </w:tc>
      </w:tr>
      <w:tr w:rsidR="002F759D" w:rsidRPr="00E04EBE" w14:paraId="47361720" w14:textId="77777777" w:rsidTr="002F759D">
        <w:trPr>
          <w:trHeight w:val="213"/>
        </w:trPr>
        <w:tc>
          <w:tcPr>
            <w:tcW w:w="0" w:type="auto"/>
            <w:shd w:val="clear" w:color="auto" w:fill="auto"/>
            <w:noWrap/>
            <w:vAlign w:val="center"/>
            <w:hideMark/>
          </w:tcPr>
          <w:p w14:paraId="3B2588AA"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6</w:t>
            </w:r>
          </w:p>
        </w:tc>
        <w:tc>
          <w:tcPr>
            <w:tcW w:w="0" w:type="auto"/>
            <w:shd w:val="clear" w:color="auto" w:fill="auto"/>
            <w:noWrap/>
            <w:vAlign w:val="center"/>
            <w:hideMark/>
          </w:tcPr>
          <w:p w14:paraId="29F8A9C4" w14:textId="77777777" w:rsidR="002F759D" w:rsidRPr="00E04EBE" w:rsidRDefault="002F759D" w:rsidP="002F759D">
            <w:pPr>
              <w:rPr>
                <w:rFonts w:eastAsia="Times New Roman" w:cstheme="minorHAnsi"/>
                <w:color w:val="000000"/>
                <w:sz w:val="14"/>
                <w:szCs w:val="14"/>
                <w:lang w:eastAsia="hr-HR"/>
              </w:rPr>
            </w:pPr>
            <w:r w:rsidRPr="00E04EBE">
              <w:rPr>
                <w:rFonts w:eastAsia="Times New Roman" w:cstheme="minorHAnsi"/>
                <w:color w:val="000000"/>
                <w:sz w:val="14"/>
                <w:szCs w:val="14"/>
                <w:lang w:eastAsia="hr-HR"/>
              </w:rPr>
              <w:t>Korzo - Brdo Karlovačko</w:t>
            </w:r>
          </w:p>
        </w:tc>
        <w:tc>
          <w:tcPr>
            <w:tcW w:w="0" w:type="auto"/>
            <w:shd w:val="clear" w:color="auto" w:fill="auto"/>
            <w:noWrap/>
            <w:vAlign w:val="center"/>
            <w:hideMark/>
          </w:tcPr>
          <w:p w14:paraId="43958D09"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7,2</w:t>
            </w:r>
          </w:p>
        </w:tc>
        <w:tc>
          <w:tcPr>
            <w:tcW w:w="0" w:type="auto"/>
            <w:shd w:val="clear" w:color="auto" w:fill="auto"/>
            <w:noWrap/>
            <w:vAlign w:val="center"/>
            <w:hideMark/>
          </w:tcPr>
          <w:p w14:paraId="5B505B06"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7,2</w:t>
            </w:r>
          </w:p>
        </w:tc>
        <w:tc>
          <w:tcPr>
            <w:tcW w:w="0" w:type="auto"/>
            <w:shd w:val="clear" w:color="auto" w:fill="auto"/>
            <w:noWrap/>
            <w:vAlign w:val="center"/>
            <w:hideMark/>
          </w:tcPr>
          <w:p w14:paraId="34C0DD55"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14,4</w:t>
            </w:r>
          </w:p>
        </w:tc>
        <w:tc>
          <w:tcPr>
            <w:tcW w:w="0" w:type="auto"/>
            <w:shd w:val="clear" w:color="auto" w:fill="auto"/>
            <w:noWrap/>
            <w:vAlign w:val="center"/>
            <w:hideMark/>
          </w:tcPr>
          <w:p w14:paraId="65F7CBC9"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30</w:t>
            </w:r>
          </w:p>
        </w:tc>
        <w:tc>
          <w:tcPr>
            <w:tcW w:w="0" w:type="auto"/>
            <w:shd w:val="clear" w:color="auto" w:fill="auto"/>
            <w:noWrap/>
            <w:vAlign w:val="center"/>
            <w:hideMark/>
          </w:tcPr>
          <w:p w14:paraId="6E51C9EA"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7/7</w:t>
            </w:r>
          </w:p>
        </w:tc>
        <w:tc>
          <w:tcPr>
            <w:tcW w:w="0" w:type="auto"/>
            <w:shd w:val="clear" w:color="auto" w:fill="auto"/>
            <w:noWrap/>
            <w:vAlign w:val="center"/>
            <w:hideMark/>
          </w:tcPr>
          <w:p w14:paraId="52BC056D"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2/2</w:t>
            </w:r>
          </w:p>
        </w:tc>
        <w:tc>
          <w:tcPr>
            <w:tcW w:w="0" w:type="auto"/>
            <w:shd w:val="clear" w:color="auto" w:fill="auto"/>
            <w:noWrap/>
            <w:vAlign w:val="center"/>
            <w:hideMark/>
          </w:tcPr>
          <w:p w14:paraId="12290456"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0/0</w:t>
            </w:r>
          </w:p>
        </w:tc>
        <w:tc>
          <w:tcPr>
            <w:tcW w:w="0" w:type="auto"/>
            <w:shd w:val="clear" w:color="auto" w:fill="auto"/>
            <w:noWrap/>
            <w:vAlign w:val="center"/>
            <w:hideMark/>
          </w:tcPr>
          <w:p w14:paraId="4A9813A2"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7/7</w:t>
            </w:r>
          </w:p>
        </w:tc>
      </w:tr>
      <w:tr w:rsidR="002F759D" w:rsidRPr="00E04EBE" w14:paraId="052E8211" w14:textId="77777777" w:rsidTr="002F759D">
        <w:trPr>
          <w:trHeight w:val="20"/>
        </w:trPr>
        <w:tc>
          <w:tcPr>
            <w:tcW w:w="0" w:type="auto"/>
            <w:shd w:val="clear" w:color="auto" w:fill="auto"/>
            <w:noWrap/>
            <w:vAlign w:val="center"/>
            <w:hideMark/>
          </w:tcPr>
          <w:p w14:paraId="01220856"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7</w:t>
            </w:r>
          </w:p>
        </w:tc>
        <w:tc>
          <w:tcPr>
            <w:tcW w:w="0" w:type="auto"/>
            <w:shd w:val="clear" w:color="auto" w:fill="auto"/>
            <w:noWrap/>
            <w:vAlign w:val="center"/>
            <w:hideMark/>
          </w:tcPr>
          <w:p w14:paraId="11A67954" w14:textId="77777777" w:rsidR="002F759D" w:rsidRPr="00E04EBE" w:rsidRDefault="002F759D" w:rsidP="002F759D">
            <w:pPr>
              <w:rPr>
                <w:rFonts w:eastAsia="Times New Roman" w:cstheme="minorHAnsi"/>
                <w:color w:val="000000"/>
                <w:sz w:val="14"/>
                <w:szCs w:val="14"/>
                <w:lang w:eastAsia="hr-HR"/>
              </w:rPr>
            </w:pPr>
            <w:r w:rsidRPr="00E04EBE">
              <w:rPr>
                <w:rFonts w:eastAsia="Times New Roman" w:cstheme="minorHAnsi"/>
                <w:color w:val="000000"/>
                <w:sz w:val="14"/>
                <w:szCs w:val="14"/>
                <w:lang w:eastAsia="hr-HR"/>
              </w:rPr>
              <w:t>Autobusni kolodvor - Gornje Stative most</w:t>
            </w:r>
          </w:p>
        </w:tc>
        <w:tc>
          <w:tcPr>
            <w:tcW w:w="0" w:type="auto"/>
            <w:shd w:val="clear" w:color="auto" w:fill="auto"/>
            <w:noWrap/>
            <w:vAlign w:val="center"/>
            <w:hideMark/>
          </w:tcPr>
          <w:p w14:paraId="3A8933D4"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8,0</w:t>
            </w:r>
          </w:p>
        </w:tc>
        <w:tc>
          <w:tcPr>
            <w:tcW w:w="0" w:type="auto"/>
            <w:shd w:val="clear" w:color="auto" w:fill="auto"/>
            <w:noWrap/>
            <w:vAlign w:val="center"/>
            <w:hideMark/>
          </w:tcPr>
          <w:p w14:paraId="3C9626B8"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8,0</w:t>
            </w:r>
          </w:p>
        </w:tc>
        <w:tc>
          <w:tcPr>
            <w:tcW w:w="0" w:type="auto"/>
            <w:shd w:val="clear" w:color="auto" w:fill="auto"/>
            <w:noWrap/>
            <w:vAlign w:val="center"/>
            <w:hideMark/>
          </w:tcPr>
          <w:p w14:paraId="675822C7"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16,0</w:t>
            </w:r>
          </w:p>
        </w:tc>
        <w:tc>
          <w:tcPr>
            <w:tcW w:w="0" w:type="auto"/>
            <w:shd w:val="clear" w:color="auto" w:fill="auto"/>
            <w:noWrap/>
            <w:vAlign w:val="center"/>
            <w:hideMark/>
          </w:tcPr>
          <w:p w14:paraId="3B3B2680"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36</w:t>
            </w:r>
          </w:p>
        </w:tc>
        <w:tc>
          <w:tcPr>
            <w:tcW w:w="0" w:type="auto"/>
            <w:shd w:val="clear" w:color="auto" w:fill="auto"/>
            <w:noWrap/>
            <w:vAlign w:val="center"/>
            <w:hideMark/>
          </w:tcPr>
          <w:p w14:paraId="6740E027"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6/6</w:t>
            </w:r>
          </w:p>
        </w:tc>
        <w:tc>
          <w:tcPr>
            <w:tcW w:w="0" w:type="auto"/>
            <w:shd w:val="clear" w:color="auto" w:fill="auto"/>
            <w:noWrap/>
            <w:vAlign w:val="center"/>
            <w:hideMark/>
          </w:tcPr>
          <w:p w14:paraId="3EE42856"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4/4</w:t>
            </w:r>
          </w:p>
        </w:tc>
        <w:tc>
          <w:tcPr>
            <w:tcW w:w="0" w:type="auto"/>
            <w:shd w:val="clear" w:color="auto" w:fill="auto"/>
            <w:noWrap/>
            <w:vAlign w:val="center"/>
            <w:hideMark/>
          </w:tcPr>
          <w:p w14:paraId="51EC41DC"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0</w:t>
            </w:r>
          </w:p>
        </w:tc>
        <w:tc>
          <w:tcPr>
            <w:tcW w:w="0" w:type="auto"/>
            <w:shd w:val="clear" w:color="auto" w:fill="auto"/>
            <w:noWrap/>
            <w:vAlign w:val="center"/>
            <w:hideMark/>
          </w:tcPr>
          <w:p w14:paraId="6FA76DDC"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6/6</w:t>
            </w:r>
          </w:p>
        </w:tc>
      </w:tr>
      <w:tr w:rsidR="002F759D" w:rsidRPr="00E04EBE" w14:paraId="5798C637" w14:textId="77777777" w:rsidTr="002F759D">
        <w:trPr>
          <w:trHeight w:val="20"/>
        </w:trPr>
        <w:tc>
          <w:tcPr>
            <w:tcW w:w="0" w:type="auto"/>
            <w:shd w:val="clear" w:color="auto" w:fill="auto"/>
            <w:noWrap/>
            <w:vAlign w:val="center"/>
            <w:hideMark/>
          </w:tcPr>
          <w:p w14:paraId="64408470"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8</w:t>
            </w:r>
          </w:p>
        </w:tc>
        <w:tc>
          <w:tcPr>
            <w:tcW w:w="0" w:type="auto"/>
            <w:shd w:val="clear" w:color="auto" w:fill="auto"/>
            <w:noWrap/>
            <w:vAlign w:val="center"/>
            <w:hideMark/>
          </w:tcPr>
          <w:p w14:paraId="1A25BAB8" w14:textId="77777777" w:rsidR="002F759D" w:rsidRPr="00E04EBE" w:rsidRDefault="002F759D" w:rsidP="002F759D">
            <w:pPr>
              <w:rPr>
                <w:rFonts w:eastAsia="Times New Roman" w:cstheme="minorHAnsi"/>
                <w:color w:val="000000"/>
                <w:sz w:val="14"/>
                <w:szCs w:val="14"/>
                <w:lang w:eastAsia="hr-HR"/>
              </w:rPr>
            </w:pPr>
            <w:r w:rsidRPr="00E04EBE">
              <w:rPr>
                <w:rFonts w:eastAsia="Times New Roman" w:cstheme="minorHAnsi"/>
                <w:color w:val="000000"/>
                <w:sz w:val="14"/>
                <w:szCs w:val="14"/>
                <w:lang w:eastAsia="hr-HR"/>
              </w:rPr>
              <w:t>Autobusni kolodvor - Logorište-zona</w:t>
            </w:r>
          </w:p>
        </w:tc>
        <w:tc>
          <w:tcPr>
            <w:tcW w:w="0" w:type="auto"/>
            <w:shd w:val="clear" w:color="auto" w:fill="auto"/>
            <w:noWrap/>
            <w:vAlign w:val="center"/>
            <w:hideMark/>
          </w:tcPr>
          <w:p w14:paraId="3478EC40"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8,2</w:t>
            </w:r>
          </w:p>
        </w:tc>
        <w:tc>
          <w:tcPr>
            <w:tcW w:w="0" w:type="auto"/>
            <w:shd w:val="clear" w:color="auto" w:fill="auto"/>
            <w:noWrap/>
            <w:vAlign w:val="center"/>
            <w:hideMark/>
          </w:tcPr>
          <w:p w14:paraId="1E0C3110"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8,2</w:t>
            </w:r>
          </w:p>
        </w:tc>
        <w:tc>
          <w:tcPr>
            <w:tcW w:w="0" w:type="auto"/>
            <w:shd w:val="clear" w:color="auto" w:fill="auto"/>
            <w:noWrap/>
            <w:vAlign w:val="center"/>
            <w:hideMark/>
          </w:tcPr>
          <w:p w14:paraId="54C2F62C"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16,4</w:t>
            </w:r>
          </w:p>
        </w:tc>
        <w:tc>
          <w:tcPr>
            <w:tcW w:w="0" w:type="auto"/>
            <w:shd w:val="clear" w:color="auto" w:fill="auto"/>
            <w:noWrap/>
            <w:vAlign w:val="center"/>
            <w:hideMark/>
          </w:tcPr>
          <w:p w14:paraId="566ADB23"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28</w:t>
            </w:r>
          </w:p>
        </w:tc>
        <w:tc>
          <w:tcPr>
            <w:tcW w:w="0" w:type="auto"/>
            <w:shd w:val="clear" w:color="auto" w:fill="auto"/>
            <w:noWrap/>
            <w:vAlign w:val="center"/>
            <w:hideMark/>
          </w:tcPr>
          <w:p w14:paraId="5C65AFCB"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17/17</w:t>
            </w:r>
          </w:p>
        </w:tc>
        <w:tc>
          <w:tcPr>
            <w:tcW w:w="0" w:type="auto"/>
            <w:shd w:val="clear" w:color="auto" w:fill="auto"/>
            <w:noWrap/>
            <w:vAlign w:val="center"/>
            <w:hideMark/>
          </w:tcPr>
          <w:p w14:paraId="4415F608"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8/8</w:t>
            </w:r>
          </w:p>
        </w:tc>
        <w:tc>
          <w:tcPr>
            <w:tcW w:w="0" w:type="auto"/>
            <w:shd w:val="clear" w:color="auto" w:fill="auto"/>
            <w:noWrap/>
            <w:vAlign w:val="center"/>
            <w:hideMark/>
          </w:tcPr>
          <w:p w14:paraId="198C7157"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0</w:t>
            </w:r>
          </w:p>
        </w:tc>
        <w:tc>
          <w:tcPr>
            <w:tcW w:w="0" w:type="auto"/>
            <w:shd w:val="clear" w:color="auto" w:fill="auto"/>
            <w:noWrap/>
            <w:vAlign w:val="center"/>
            <w:hideMark/>
          </w:tcPr>
          <w:p w14:paraId="3BE4E7AE"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17/17</w:t>
            </w:r>
          </w:p>
        </w:tc>
      </w:tr>
      <w:tr w:rsidR="002F759D" w:rsidRPr="00E04EBE" w14:paraId="04271AB9" w14:textId="77777777" w:rsidTr="002F759D">
        <w:trPr>
          <w:trHeight w:val="20"/>
        </w:trPr>
        <w:tc>
          <w:tcPr>
            <w:tcW w:w="0" w:type="auto"/>
            <w:shd w:val="clear" w:color="auto" w:fill="auto"/>
            <w:noWrap/>
            <w:vAlign w:val="center"/>
            <w:hideMark/>
          </w:tcPr>
          <w:p w14:paraId="1AF91B2D"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9</w:t>
            </w:r>
          </w:p>
        </w:tc>
        <w:tc>
          <w:tcPr>
            <w:tcW w:w="0" w:type="auto"/>
            <w:shd w:val="clear" w:color="auto" w:fill="auto"/>
            <w:noWrap/>
            <w:vAlign w:val="center"/>
            <w:hideMark/>
          </w:tcPr>
          <w:p w14:paraId="6194561A" w14:textId="77777777" w:rsidR="002F759D" w:rsidRPr="00E04EBE" w:rsidRDefault="002F759D" w:rsidP="002F759D">
            <w:pPr>
              <w:rPr>
                <w:rFonts w:eastAsia="Times New Roman" w:cstheme="minorHAnsi"/>
                <w:color w:val="000000"/>
                <w:sz w:val="14"/>
                <w:szCs w:val="14"/>
                <w:lang w:eastAsia="hr-HR"/>
              </w:rPr>
            </w:pPr>
            <w:r w:rsidRPr="00E04EBE">
              <w:rPr>
                <w:rFonts w:eastAsia="Times New Roman" w:cstheme="minorHAnsi"/>
                <w:color w:val="000000"/>
                <w:sz w:val="14"/>
                <w:szCs w:val="14"/>
                <w:lang w:eastAsia="hr-HR"/>
              </w:rPr>
              <w:t>Korzo - Bolnica Švarča</w:t>
            </w:r>
          </w:p>
        </w:tc>
        <w:tc>
          <w:tcPr>
            <w:tcW w:w="0" w:type="auto"/>
            <w:shd w:val="clear" w:color="auto" w:fill="auto"/>
            <w:noWrap/>
            <w:vAlign w:val="center"/>
            <w:hideMark/>
          </w:tcPr>
          <w:p w14:paraId="12B80B99"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6,5</w:t>
            </w:r>
          </w:p>
        </w:tc>
        <w:tc>
          <w:tcPr>
            <w:tcW w:w="0" w:type="auto"/>
            <w:shd w:val="clear" w:color="auto" w:fill="auto"/>
            <w:noWrap/>
            <w:vAlign w:val="center"/>
            <w:hideMark/>
          </w:tcPr>
          <w:p w14:paraId="39A1B27E"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6,5</w:t>
            </w:r>
          </w:p>
        </w:tc>
        <w:tc>
          <w:tcPr>
            <w:tcW w:w="0" w:type="auto"/>
            <w:shd w:val="clear" w:color="auto" w:fill="auto"/>
            <w:noWrap/>
            <w:vAlign w:val="center"/>
            <w:hideMark/>
          </w:tcPr>
          <w:p w14:paraId="0B49514F"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5,6</w:t>
            </w:r>
          </w:p>
        </w:tc>
        <w:tc>
          <w:tcPr>
            <w:tcW w:w="0" w:type="auto"/>
            <w:shd w:val="clear" w:color="auto" w:fill="auto"/>
            <w:noWrap/>
            <w:vAlign w:val="center"/>
            <w:hideMark/>
          </w:tcPr>
          <w:p w14:paraId="16C10CC2"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16</w:t>
            </w:r>
          </w:p>
        </w:tc>
        <w:tc>
          <w:tcPr>
            <w:tcW w:w="0" w:type="auto"/>
            <w:shd w:val="clear" w:color="auto" w:fill="auto"/>
            <w:noWrap/>
            <w:vAlign w:val="center"/>
            <w:hideMark/>
          </w:tcPr>
          <w:p w14:paraId="071325C7"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28/25</w:t>
            </w:r>
          </w:p>
        </w:tc>
        <w:tc>
          <w:tcPr>
            <w:tcW w:w="0" w:type="auto"/>
            <w:shd w:val="clear" w:color="auto" w:fill="auto"/>
            <w:noWrap/>
            <w:vAlign w:val="center"/>
            <w:hideMark/>
          </w:tcPr>
          <w:p w14:paraId="049CF8B9"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10/13</w:t>
            </w:r>
          </w:p>
        </w:tc>
        <w:tc>
          <w:tcPr>
            <w:tcW w:w="0" w:type="auto"/>
            <w:shd w:val="clear" w:color="auto" w:fill="auto"/>
            <w:noWrap/>
            <w:vAlign w:val="center"/>
            <w:hideMark/>
          </w:tcPr>
          <w:p w14:paraId="14FE71E1"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4/4</w:t>
            </w:r>
          </w:p>
        </w:tc>
        <w:tc>
          <w:tcPr>
            <w:tcW w:w="0" w:type="auto"/>
            <w:shd w:val="clear" w:color="auto" w:fill="auto"/>
            <w:noWrap/>
            <w:vAlign w:val="center"/>
            <w:hideMark/>
          </w:tcPr>
          <w:p w14:paraId="00637FB6"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25/23</w:t>
            </w:r>
          </w:p>
        </w:tc>
      </w:tr>
      <w:tr w:rsidR="002F759D" w:rsidRPr="00E04EBE" w14:paraId="4716D309" w14:textId="77777777" w:rsidTr="002F759D">
        <w:trPr>
          <w:trHeight w:val="20"/>
        </w:trPr>
        <w:tc>
          <w:tcPr>
            <w:tcW w:w="0" w:type="auto"/>
            <w:shd w:val="clear" w:color="auto" w:fill="auto"/>
            <w:noWrap/>
            <w:vAlign w:val="center"/>
            <w:hideMark/>
          </w:tcPr>
          <w:p w14:paraId="6B38E81F"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10</w:t>
            </w:r>
          </w:p>
        </w:tc>
        <w:tc>
          <w:tcPr>
            <w:tcW w:w="0" w:type="auto"/>
            <w:shd w:val="clear" w:color="auto" w:fill="auto"/>
            <w:noWrap/>
            <w:vAlign w:val="center"/>
            <w:hideMark/>
          </w:tcPr>
          <w:p w14:paraId="012DEF54" w14:textId="77777777" w:rsidR="002F759D" w:rsidRPr="00E04EBE" w:rsidRDefault="002F759D" w:rsidP="002F759D">
            <w:pPr>
              <w:rPr>
                <w:rFonts w:eastAsia="Times New Roman" w:cstheme="minorHAnsi"/>
                <w:color w:val="000000"/>
                <w:sz w:val="14"/>
                <w:szCs w:val="14"/>
                <w:lang w:eastAsia="hr-HR"/>
              </w:rPr>
            </w:pPr>
            <w:r w:rsidRPr="00E04EBE">
              <w:rPr>
                <w:rFonts w:eastAsia="Times New Roman" w:cstheme="minorHAnsi"/>
                <w:color w:val="000000"/>
                <w:sz w:val="14"/>
                <w:szCs w:val="14"/>
                <w:lang w:eastAsia="hr-HR"/>
              </w:rPr>
              <w:t>Korzo - Turanj</w:t>
            </w:r>
          </w:p>
        </w:tc>
        <w:tc>
          <w:tcPr>
            <w:tcW w:w="0" w:type="auto"/>
            <w:shd w:val="clear" w:color="auto" w:fill="auto"/>
            <w:noWrap/>
            <w:vAlign w:val="center"/>
            <w:hideMark/>
          </w:tcPr>
          <w:p w14:paraId="5A4312CD"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6,5</w:t>
            </w:r>
          </w:p>
        </w:tc>
        <w:tc>
          <w:tcPr>
            <w:tcW w:w="0" w:type="auto"/>
            <w:shd w:val="clear" w:color="auto" w:fill="auto"/>
            <w:noWrap/>
            <w:vAlign w:val="center"/>
            <w:hideMark/>
          </w:tcPr>
          <w:p w14:paraId="5A351F89"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6,5</w:t>
            </w:r>
          </w:p>
        </w:tc>
        <w:tc>
          <w:tcPr>
            <w:tcW w:w="0" w:type="auto"/>
            <w:shd w:val="clear" w:color="auto" w:fill="auto"/>
            <w:noWrap/>
            <w:vAlign w:val="center"/>
            <w:hideMark/>
          </w:tcPr>
          <w:p w14:paraId="4307A0A3"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13,0</w:t>
            </w:r>
          </w:p>
        </w:tc>
        <w:tc>
          <w:tcPr>
            <w:tcW w:w="0" w:type="auto"/>
            <w:shd w:val="clear" w:color="auto" w:fill="auto"/>
            <w:noWrap/>
            <w:vAlign w:val="center"/>
            <w:hideMark/>
          </w:tcPr>
          <w:p w14:paraId="16AA6D33"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24</w:t>
            </w:r>
          </w:p>
        </w:tc>
        <w:tc>
          <w:tcPr>
            <w:tcW w:w="0" w:type="auto"/>
            <w:shd w:val="clear" w:color="auto" w:fill="auto"/>
            <w:noWrap/>
            <w:vAlign w:val="center"/>
            <w:hideMark/>
          </w:tcPr>
          <w:p w14:paraId="232C0B28"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15/15</w:t>
            </w:r>
          </w:p>
        </w:tc>
        <w:tc>
          <w:tcPr>
            <w:tcW w:w="0" w:type="auto"/>
            <w:shd w:val="clear" w:color="auto" w:fill="auto"/>
            <w:noWrap/>
            <w:vAlign w:val="center"/>
            <w:hideMark/>
          </w:tcPr>
          <w:p w14:paraId="6BB4B7E6"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5/5</w:t>
            </w:r>
          </w:p>
        </w:tc>
        <w:tc>
          <w:tcPr>
            <w:tcW w:w="0" w:type="auto"/>
            <w:shd w:val="clear" w:color="auto" w:fill="auto"/>
            <w:noWrap/>
            <w:vAlign w:val="center"/>
            <w:hideMark/>
          </w:tcPr>
          <w:p w14:paraId="0EFFDF81"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2/2</w:t>
            </w:r>
          </w:p>
        </w:tc>
        <w:tc>
          <w:tcPr>
            <w:tcW w:w="0" w:type="auto"/>
            <w:shd w:val="clear" w:color="auto" w:fill="auto"/>
            <w:noWrap/>
            <w:vAlign w:val="center"/>
            <w:hideMark/>
          </w:tcPr>
          <w:p w14:paraId="092E0F8A"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15/15</w:t>
            </w:r>
          </w:p>
        </w:tc>
      </w:tr>
      <w:tr w:rsidR="002F759D" w:rsidRPr="00E04EBE" w14:paraId="6890763C" w14:textId="77777777" w:rsidTr="002F759D">
        <w:trPr>
          <w:trHeight w:val="20"/>
        </w:trPr>
        <w:tc>
          <w:tcPr>
            <w:tcW w:w="0" w:type="auto"/>
            <w:shd w:val="clear" w:color="auto" w:fill="auto"/>
            <w:noWrap/>
            <w:vAlign w:val="center"/>
            <w:hideMark/>
          </w:tcPr>
          <w:p w14:paraId="51AAD90F"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11</w:t>
            </w:r>
          </w:p>
        </w:tc>
        <w:tc>
          <w:tcPr>
            <w:tcW w:w="0" w:type="auto"/>
            <w:shd w:val="clear" w:color="auto" w:fill="auto"/>
            <w:noWrap/>
            <w:vAlign w:val="center"/>
            <w:hideMark/>
          </w:tcPr>
          <w:p w14:paraId="2255F7A8" w14:textId="77777777" w:rsidR="002F759D" w:rsidRPr="00E04EBE" w:rsidRDefault="002F759D" w:rsidP="002F759D">
            <w:pPr>
              <w:rPr>
                <w:rFonts w:eastAsia="Times New Roman" w:cstheme="minorHAnsi"/>
                <w:color w:val="000000"/>
                <w:sz w:val="14"/>
                <w:szCs w:val="14"/>
                <w:lang w:eastAsia="hr-HR"/>
              </w:rPr>
            </w:pPr>
            <w:r w:rsidRPr="00E04EBE">
              <w:rPr>
                <w:rFonts w:eastAsia="Times New Roman" w:cstheme="minorHAnsi"/>
                <w:color w:val="000000"/>
                <w:sz w:val="14"/>
                <w:szCs w:val="14"/>
                <w:lang w:eastAsia="hr-HR"/>
              </w:rPr>
              <w:t>Korzo - Gornje Mekušje</w:t>
            </w:r>
          </w:p>
        </w:tc>
        <w:tc>
          <w:tcPr>
            <w:tcW w:w="0" w:type="auto"/>
            <w:shd w:val="clear" w:color="auto" w:fill="auto"/>
            <w:noWrap/>
            <w:vAlign w:val="center"/>
            <w:hideMark/>
          </w:tcPr>
          <w:p w14:paraId="570AAE63"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4,7</w:t>
            </w:r>
          </w:p>
        </w:tc>
        <w:tc>
          <w:tcPr>
            <w:tcW w:w="0" w:type="auto"/>
            <w:shd w:val="clear" w:color="auto" w:fill="auto"/>
            <w:noWrap/>
            <w:vAlign w:val="center"/>
            <w:hideMark/>
          </w:tcPr>
          <w:p w14:paraId="4FD0FB4F"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4,7</w:t>
            </w:r>
          </w:p>
        </w:tc>
        <w:tc>
          <w:tcPr>
            <w:tcW w:w="0" w:type="auto"/>
            <w:shd w:val="clear" w:color="auto" w:fill="auto"/>
            <w:noWrap/>
            <w:vAlign w:val="center"/>
            <w:hideMark/>
          </w:tcPr>
          <w:p w14:paraId="1F45DC65"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9,4</w:t>
            </w:r>
          </w:p>
        </w:tc>
        <w:tc>
          <w:tcPr>
            <w:tcW w:w="0" w:type="auto"/>
            <w:shd w:val="clear" w:color="auto" w:fill="auto"/>
            <w:noWrap/>
            <w:vAlign w:val="center"/>
            <w:hideMark/>
          </w:tcPr>
          <w:p w14:paraId="5624C83C"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20</w:t>
            </w:r>
          </w:p>
        </w:tc>
        <w:tc>
          <w:tcPr>
            <w:tcW w:w="0" w:type="auto"/>
            <w:shd w:val="clear" w:color="auto" w:fill="auto"/>
            <w:noWrap/>
            <w:vAlign w:val="center"/>
            <w:hideMark/>
          </w:tcPr>
          <w:p w14:paraId="5C2292D1"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4/4</w:t>
            </w:r>
          </w:p>
        </w:tc>
        <w:tc>
          <w:tcPr>
            <w:tcW w:w="0" w:type="auto"/>
            <w:shd w:val="clear" w:color="auto" w:fill="auto"/>
            <w:noWrap/>
            <w:vAlign w:val="center"/>
            <w:hideMark/>
          </w:tcPr>
          <w:p w14:paraId="356740C8"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2/2</w:t>
            </w:r>
          </w:p>
        </w:tc>
        <w:tc>
          <w:tcPr>
            <w:tcW w:w="0" w:type="auto"/>
            <w:shd w:val="clear" w:color="auto" w:fill="auto"/>
            <w:noWrap/>
            <w:vAlign w:val="center"/>
            <w:hideMark/>
          </w:tcPr>
          <w:p w14:paraId="552CFEDD"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0</w:t>
            </w:r>
          </w:p>
        </w:tc>
        <w:tc>
          <w:tcPr>
            <w:tcW w:w="0" w:type="auto"/>
            <w:shd w:val="clear" w:color="auto" w:fill="auto"/>
            <w:noWrap/>
            <w:vAlign w:val="center"/>
            <w:hideMark/>
          </w:tcPr>
          <w:p w14:paraId="3A3A45B1"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2/2</w:t>
            </w:r>
          </w:p>
        </w:tc>
      </w:tr>
      <w:tr w:rsidR="002F759D" w:rsidRPr="00E04EBE" w14:paraId="0C5DB8F2" w14:textId="77777777" w:rsidTr="002F759D">
        <w:trPr>
          <w:trHeight w:val="20"/>
        </w:trPr>
        <w:tc>
          <w:tcPr>
            <w:tcW w:w="0" w:type="auto"/>
            <w:shd w:val="clear" w:color="auto" w:fill="auto"/>
            <w:noWrap/>
            <w:vAlign w:val="center"/>
            <w:hideMark/>
          </w:tcPr>
          <w:p w14:paraId="0914BAF6"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12</w:t>
            </w:r>
          </w:p>
        </w:tc>
        <w:tc>
          <w:tcPr>
            <w:tcW w:w="0" w:type="auto"/>
            <w:shd w:val="clear" w:color="auto" w:fill="auto"/>
            <w:noWrap/>
            <w:vAlign w:val="center"/>
            <w:hideMark/>
          </w:tcPr>
          <w:p w14:paraId="7B5516B4" w14:textId="77777777" w:rsidR="002F759D" w:rsidRPr="00E04EBE" w:rsidRDefault="002F759D" w:rsidP="002F759D">
            <w:pPr>
              <w:rPr>
                <w:rFonts w:eastAsia="Times New Roman" w:cstheme="minorHAnsi"/>
                <w:color w:val="000000"/>
                <w:sz w:val="14"/>
                <w:szCs w:val="14"/>
                <w:lang w:eastAsia="hr-HR"/>
              </w:rPr>
            </w:pPr>
            <w:r w:rsidRPr="00E04EBE">
              <w:rPr>
                <w:rFonts w:eastAsia="Times New Roman" w:cstheme="minorHAnsi"/>
                <w:color w:val="000000"/>
                <w:sz w:val="14"/>
                <w:szCs w:val="14"/>
                <w:lang w:eastAsia="hr-HR"/>
              </w:rPr>
              <w:t>Autobusni kolodvor - Kamensko</w:t>
            </w:r>
          </w:p>
        </w:tc>
        <w:tc>
          <w:tcPr>
            <w:tcW w:w="0" w:type="auto"/>
            <w:shd w:val="clear" w:color="auto" w:fill="auto"/>
            <w:noWrap/>
            <w:vAlign w:val="center"/>
            <w:hideMark/>
          </w:tcPr>
          <w:p w14:paraId="0A54DF18"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8,0</w:t>
            </w:r>
          </w:p>
        </w:tc>
        <w:tc>
          <w:tcPr>
            <w:tcW w:w="0" w:type="auto"/>
            <w:shd w:val="clear" w:color="auto" w:fill="auto"/>
            <w:noWrap/>
            <w:vAlign w:val="center"/>
            <w:hideMark/>
          </w:tcPr>
          <w:p w14:paraId="74FF5E2D"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8,0</w:t>
            </w:r>
          </w:p>
        </w:tc>
        <w:tc>
          <w:tcPr>
            <w:tcW w:w="0" w:type="auto"/>
            <w:shd w:val="clear" w:color="auto" w:fill="auto"/>
            <w:noWrap/>
            <w:vAlign w:val="center"/>
            <w:hideMark/>
          </w:tcPr>
          <w:p w14:paraId="03CCE8FA"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16</w:t>
            </w:r>
          </w:p>
        </w:tc>
        <w:tc>
          <w:tcPr>
            <w:tcW w:w="0" w:type="auto"/>
            <w:shd w:val="clear" w:color="auto" w:fill="auto"/>
            <w:noWrap/>
            <w:vAlign w:val="center"/>
            <w:hideMark/>
          </w:tcPr>
          <w:p w14:paraId="67125F69"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30</w:t>
            </w:r>
          </w:p>
        </w:tc>
        <w:tc>
          <w:tcPr>
            <w:tcW w:w="0" w:type="auto"/>
            <w:shd w:val="clear" w:color="auto" w:fill="auto"/>
            <w:noWrap/>
            <w:vAlign w:val="center"/>
            <w:hideMark/>
          </w:tcPr>
          <w:p w14:paraId="46E33FDF"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6/7</w:t>
            </w:r>
          </w:p>
        </w:tc>
        <w:tc>
          <w:tcPr>
            <w:tcW w:w="0" w:type="auto"/>
            <w:shd w:val="clear" w:color="auto" w:fill="auto"/>
            <w:noWrap/>
            <w:vAlign w:val="center"/>
            <w:hideMark/>
          </w:tcPr>
          <w:p w14:paraId="17162A1A"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0</w:t>
            </w:r>
          </w:p>
        </w:tc>
        <w:tc>
          <w:tcPr>
            <w:tcW w:w="0" w:type="auto"/>
            <w:shd w:val="clear" w:color="auto" w:fill="auto"/>
            <w:noWrap/>
            <w:vAlign w:val="center"/>
            <w:hideMark/>
          </w:tcPr>
          <w:p w14:paraId="4859E3FD"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0</w:t>
            </w:r>
          </w:p>
        </w:tc>
        <w:tc>
          <w:tcPr>
            <w:tcW w:w="0" w:type="auto"/>
            <w:shd w:val="clear" w:color="auto" w:fill="auto"/>
            <w:noWrap/>
            <w:vAlign w:val="center"/>
            <w:hideMark/>
          </w:tcPr>
          <w:p w14:paraId="3B8C31C2"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6/7</w:t>
            </w:r>
          </w:p>
        </w:tc>
      </w:tr>
      <w:tr w:rsidR="002F759D" w:rsidRPr="00E04EBE" w14:paraId="35FD17F1" w14:textId="77777777" w:rsidTr="002F759D">
        <w:trPr>
          <w:trHeight w:val="20"/>
        </w:trPr>
        <w:tc>
          <w:tcPr>
            <w:tcW w:w="0" w:type="auto"/>
            <w:shd w:val="clear" w:color="auto" w:fill="auto"/>
            <w:noWrap/>
            <w:vAlign w:val="center"/>
            <w:hideMark/>
          </w:tcPr>
          <w:p w14:paraId="028CCAC0"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13</w:t>
            </w:r>
          </w:p>
        </w:tc>
        <w:tc>
          <w:tcPr>
            <w:tcW w:w="0" w:type="auto"/>
            <w:shd w:val="clear" w:color="auto" w:fill="auto"/>
            <w:noWrap/>
            <w:vAlign w:val="center"/>
            <w:hideMark/>
          </w:tcPr>
          <w:p w14:paraId="6E4AC904" w14:textId="77777777" w:rsidR="002F759D" w:rsidRPr="00E04EBE" w:rsidRDefault="002F759D" w:rsidP="002F759D">
            <w:pPr>
              <w:rPr>
                <w:rFonts w:eastAsia="Times New Roman" w:cstheme="minorHAnsi"/>
                <w:color w:val="000000"/>
                <w:sz w:val="14"/>
                <w:szCs w:val="14"/>
                <w:lang w:eastAsia="hr-HR"/>
              </w:rPr>
            </w:pPr>
            <w:r w:rsidRPr="00E04EBE">
              <w:rPr>
                <w:rFonts w:eastAsia="Times New Roman" w:cstheme="minorHAnsi"/>
                <w:color w:val="000000"/>
                <w:sz w:val="14"/>
                <w:szCs w:val="14"/>
                <w:lang w:eastAsia="hr-HR"/>
              </w:rPr>
              <w:t>Korzo - Zastinja</w:t>
            </w:r>
          </w:p>
        </w:tc>
        <w:tc>
          <w:tcPr>
            <w:tcW w:w="0" w:type="auto"/>
            <w:shd w:val="clear" w:color="auto" w:fill="auto"/>
            <w:noWrap/>
            <w:vAlign w:val="center"/>
            <w:hideMark/>
          </w:tcPr>
          <w:p w14:paraId="460E912C"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9,4</w:t>
            </w:r>
          </w:p>
        </w:tc>
        <w:tc>
          <w:tcPr>
            <w:tcW w:w="0" w:type="auto"/>
            <w:shd w:val="clear" w:color="auto" w:fill="auto"/>
            <w:noWrap/>
            <w:vAlign w:val="center"/>
            <w:hideMark/>
          </w:tcPr>
          <w:p w14:paraId="37E412FC"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9,4</w:t>
            </w:r>
          </w:p>
        </w:tc>
        <w:tc>
          <w:tcPr>
            <w:tcW w:w="0" w:type="auto"/>
            <w:shd w:val="clear" w:color="auto" w:fill="auto"/>
            <w:noWrap/>
            <w:vAlign w:val="center"/>
            <w:hideMark/>
          </w:tcPr>
          <w:p w14:paraId="43B92AC2"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18,8</w:t>
            </w:r>
          </w:p>
        </w:tc>
        <w:tc>
          <w:tcPr>
            <w:tcW w:w="0" w:type="auto"/>
            <w:shd w:val="clear" w:color="auto" w:fill="auto"/>
            <w:noWrap/>
            <w:vAlign w:val="center"/>
            <w:hideMark/>
          </w:tcPr>
          <w:p w14:paraId="31AA2CD1"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32</w:t>
            </w:r>
          </w:p>
        </w:tc>
        <w:tc>
          <w:tcPr>
            <w:tcW w:w="0" w:type="auto"/>
            <w:shd w:val="clear" w:color="auto" w:fill="auto"/>
            <w:noWrap/>
            <w:vAlign w:val="center"/>
            <w:hideMark/>
          </w:tcPr>
          <w:p w14:paraId="68862DAF"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6/6</w:t>
            </w:r>
          </w:p>
        </w:tc>
        <w:tc>
          <w:tcPr>
            <w:tcW w:w="0" w:type="auto"/>
            <w:shd w:val="clear" w:color="auto" w:fill="auto"/>
            <w:noWrap/>
            <w:vAlign w:val="center"/>
            <w:hideMark/>
          </w:tcPr>
          <w:p w14:paraId="7E9371A8"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0</w:t>
            </w:r>
          </w:p>
        </w:tc>
        <w:tc>
          <w:tcPr>
            <w:tcW w:w="0" w:type="auto"/>
            <w:shd w:val="clear" w:color="auto" w:fill="auto"/>
            <w:noWrap/>
            <w:vAlign w:val="center"/>
            <w:hideMark/>
          </w:tcPr>
          <w:p w14:paraId="797C2720"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0</w:t>
            </w:r>
          </w:p>
        </w:tc>
        <w:tc>
          <w:tcPr>
            <w:tcW w:w="0" w:type="auto"/>
            <w:shd w:val="clear" w:color="auto" w:fill="auto"/>
            <w:noWrap/>
            <w:vAlign w:val="center"/>
            <w:hideMark/>
          </w:tcPr>
          <w:p w14:paraId="2AF5E273"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5/5</w:t>
            </w:r>
          </w:p>
        </w:tc>
      </w:tr>
      <w:tr w:rsidR="002F759D" w:rsidRPr="00E04EBE" w14:paraId="43CAB4BE" w14:textId="77777777" w:rsidTr="002F759D">
        <w:trPr>
          <w:trHeight w:val="20"/>
        </w:trPr>
        <w:tc>
          <w:tcPr>
            <w:tcW w:w="0" w:type="auto"/>
            <w:shd w:val="clear" w:color="auto" w:fill="auto"/>
            <w:noWrap/>
            <w:vAlign w:val="center"/>
            <w:hideMark/>
          </w:tcPr>
          <w:p w14:paraId="498C3AF0"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14</w:t>
            </w:r>
          </w:p>
        </w:tc>
        <w:tc>
          <w:tcPr>
            <w:tcW w:w="0" w:type="auto"/>
            <w:shd w:val="clear" w:color="auto" w:fill="auto"/>
            <w:noWrap/>
            <w:vAlign w:val="center"/>
            <w:hideMark/>
          </w:tcPr>
          <w:p w14:paraId="23BDE07B" w14:textId="77777777" w:rsidR="002F759D" w:rsidRPr="00E04EBE" w:rsidRDefault="002F759D" w:rsidP="002F759D">
            <w:pPr>
              <w:rPr>
                <w:rFonts w:eastAsia="Times New Roman" w:cstheme="minorHAnsi"/>
                <w:color w:val="000000"/>
                <w:sz w:val="14"/>
                <w:szCs w:val="14"/>
                <w:lang w:eastAsia="hr-HR"/>
              </w:rPr>
            </w:pPr>
            <w:r w:rsidRPr="00E04EBE">
              <w:rPr>
                <w:rFonts w:eastAsia="Times New Roman" w:cstheme="minorHAnsi"/>
                <w:color w:val="000000"/>
                <w:sz w:val="14"/>
                <w:szCs w:val="14"/>
                <w:lang w:eastAsia="hr-HR"/>
              </w:rPr>
              <w:t>Korzo - Selišće</w:t>
            </w:r>
          </w:p>
        </w:tc>
        <w:tc>
          <w:tcPr>
            <w:tcW w:w="0" w:type="auto"/>
            <w:shd w:val="clear" w:color="auto" w:fill="auto"/>
            <w:noWrap/>
            <w:vAlign w:val="center"/>
            <w:hideMark/>
          </w:tcPr>
          <w:p w14:paraId="4659999D"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13,8</w:t>
            </w:r>
          </w:p>
        </w:tc>
        <w:tc>
          <w:tcPr>
            <w:tcW w:w="0" w:type="auto"/>
            <w:shd w:val="clear" w:color="auto" w:fill="auto"/>
            <w:noWrap/>
            <w:vAlign w:val="center"/>
            <w:hideMark/>
          </w:tcPr>
          <w:p w14:paraId="7666E816"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13,8</w:t>
            </w:r>
          </w:p>
        </w:tc>
        <w:tc>
          <w:tcPr>
            <w:tcW w:w="0" w:type="auto"/>
            <w:shd w:val="clear" w:color="auto" w:fill="auto"/>
            <w:noWrap/>
            <w:vAlign w:val="center"/>
            <w:hideMark/>
          </w:tcPr>
          <w:p w14:paraId="64E27BD7"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27,6</w:t>
            </w:r>
          </w:p>
        </w:tc>
        <w:tc>
          <w:tcPr>
            <w:tcW w:w="0" w:type="auto"/>
            <w:shd w:val="clear" w:color="auto" w:fill="auto"/>
            <w:noWrap/>
            <w:vAlign w:val="center"/>
            <w:hideMark/>
          </w:tcPr>
          <w:p w14:paraId="5FB5DE04"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46</w:t>
            </w:r>
          </w:p>
        </w:tc>
        <w:tc>
          <w:tcPr>
            <w:tcW w:w="0" w:type="auto"/>
            <w:shd w:val="clear" w:color="auto" w:fill="auto"/>
            <w:noWrap/>
            <w:vAlign w:val="center"/>
            <w:hideMark/>
          </w:tcPr>
          <w:p w14:paraId="5F132368"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4/4</w:t>
            </w:r>
          </w:p>
        </w:tc>
        <w:tc>
          <w:tcPr>
            <w:tcW w:w="0" w:type="auto"/>
            <w:shd w:val="clear" w:color="auto" w:fill="auto"/>
            <w:noWrap/>
            <w:vAlign w:val="center"/>
            <w:hideMark/>
          </w:tcPr>
          <w:p w14:paraId="7C423275"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0</w:t>
            </w:r>
          </w:p>
        </w:tc>
        <w:tc>
          <w:tcPr>
            <w:tcW w:w="0" w:type="auto"/>
            <w:shd w:val="clear" w:color="auto" w:fill="auto"/>
            <w:noWrap/>
            <w:vAlign w:val="center"/>
            <w:hideMark/>
          </w:tcPr>
          <w:p w14:paraId="12969F01"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0</w:t>
            </w:r>
          </w:p>
        </w:tc>
        <w:tc>
          <w:tcPr>
            <w:tcW w:w="0" w:type="auto"/>
            <w:shd w:val="clear" w:color="auto" w:fill="auto"/>
            <w:noWrap/>
            <w:vAlign w:val="center"/>
            <w:hideMark/>
          </w:tcPr>
          <w:p w14:paraId="375E9D70"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3/3</w:t>
            </w:r>
          </w:p>
        </w:tc>
      </w:tr>
      <w:tr w:rsidR="002F759D" w:rsidRPr="00E04EBE" w14:paraId="581B04E3" w14:textId="77777777" w:rsidTr="002F759D">
        <w:trPr>
          <w:trHeight w:val="20"/>
        </w:trPr>
        <w:tc>
          <w:tcPr>
            <w:tcW w:w="0" w:type="auto"/>
            <w:shd w:val="clear" w:color="auto" w:fill="auto"/>
            <w:noWrap/>
            <w:vAlign w:val="center"/>
            <w:hideMark/>
          </w:tcPr>
          <w:p w14:paraId="5284BBCF"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15</w:t>
            </w:r>
          </w:p>
        </w:tc>
        <w:tc>
          <w:tcPr>
            <w:tcW w:w="0" w:type="auto"/>
            <w:shd w:val="clear" w:color="auto" w:fill="auto"/>
            <w:noWrap/>
            <w:vAlign w:val="center"/>
            <w:hideMark/>
          </w:tcPr>
          <w:p w14:paraId="4925C56C" w14:textId="77777777" w:rsidR="002F759D" w:rsidRPr="00E04EBE" w:rsidRDefault="002F759D" w:rsidP="002F759D">
            <w:pPr>
              <w:rPr>
                <w:rFonts w:eastAsia="Times New Roman" w:cstheme="minorHAnsi"/>
                <w:color w:val="000000"/>
                <w:sz w:val="14"/>
                <w:szCs w:val="14"/>
                <w:lang w:eastAsia="hr-HR"/>
              </w:rPr>
            </w:pPr>
            <w:r w:rsidRPr="00E04EBE">
              <w:rPr>
                <w:rFonts w:eastAsia="Times New Roman" w:cstheme="minorHAnsi"/>
                <w:color w:val="000000"/>
                <w:sz w:val="14"/>
                <w:szCs w:val="14"/>
                <w:lang w:eastAsia="hr-HR"/>
              </w:rPr>
              <w:t>Korzo - Knez Gorica</w:t>
            </w:r>
          </w:p>
        </w:tc>
        <w:tc>
          <w:tcPr>
            <w:tcW w:w="0" w:type="auto"/>
            <w:shd w:val="clear" w:color="auto" w:fill="auto"/>
            <w:noWrap/>
            <w:vAlign w:val="center"/>
            <w:hideMark/>
          </w:tcPr>
          <w:p w14:paraId="4913962D"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15,9</w:t>
            </w:r>
          </w:p>
        </w:tc>
        <w:tc>
          <w:tcPr>
            <w:tcW w:w="0" w:type="auto"/>
            <w:shd w:val="clear" w:color="auto" w:fill="auto"/>
            <w:noWrap/>
            <w:vAlign w:val="center"/>
            <w:hideMark/>
          </w:tcPr>
          <w:p w14:paraId="0F75234D"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15,9</w:t>
            </w:r>
          </w:p>
        </w:tc>
        <w:tc>
          <w:tcPr>
            <w:tcW w:w="0" w:type="auto"/>
            <w:shd w:val="clear" w:color="auto" w:fill="auto"/>
            <w:noWrap/>
            <w:vAlign w:val="center"/>
            <w:hideMark/>
          </w:tcPr>
          <w:p w14:paraId="1BD80A7B"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31,8</w:t>
            </w:r>
          </w:p>
        </w:tc>
        <w:tc>
          <w:tcPr>
            <w:tcW w:w="0" w:type="auto"/>
            <w:shd w:val="clear" w:color="auto" w:fill="auto"/>
            <w:noWrap/>
            <w:vAlign w:val="center"/>
            <w:hideMark/>
          </w:tcPr>
          <w:p w14:paraId="4A16CB6D"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46</w:t>
            </w:r>
          </w:p>
        </w:tc>
        <w:tc>
          <w:tcPr>
            <w:tcW w:w="0" w:type="auto"/>
            <w:shd w:val="clear" w:color="auto" w:fill="auto"/>
            <w:noWrap/>
            <w:vAlign w:val="center"/>
            <w:hideMark/>
          </w:tcPr>
          <w:p w14:paraId="6786FE05"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5/4</w:t>
            </w:r>
          </w:p>
        </w:tc>
        <w:tc>
          <w:tcPr>
            <w:tcW w:w="0" w:type="auto"/>
            <w:shd w:val="clear" w:color="auto" w:fill="auto"/>
            <w:noWrap/>
            <w:vAlign w:val="center"/>
            <w:hideMark/>
          </w:tcPr>
          <w:p w14:paraId="40CBF576"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0</w:t>
            </w:r>
          </w:p>
        </w:tc>
        <w:tc>
          <w:tcPr>
            <w:tcW w:w="0" w:type="auto"/>
            <w:shd w:val="clear" w:color="auto" w:fill="auto"/>
            <w:noWrap/>
            <w:vAlign w:val="center"/>
            <w:hideMark/>
          </w:tcPr>
          <w:p w14:paraId="6B947C11"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0</w:t>
            </w:r>
          </w:p>
        </w:tc>
        <w:tc>
          <w:tcPr>
            <w:tcW w:w="0" w:type="auto"/>
            <w:shd w:val="clear" w:color="auto" w:fill="auto"/>
            <w:noWrap/>
            <w:vAlign w:val="center"/>
            <w:hideMark/>
          </w:tcPr>
          <w:p w14:paraId="3A688DF7"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4/4</w:t>
            </w:r>
          </w:p>
        </w:tc>
      </w:tr>
      <w:tr w:rsidR="002F759D" w:rsidRPr="00E04EBE" w14:paraId="548BACF2" w14:textId="77777777" w:rsidTr="002F759D">
        <w:trPr>
          <w:trHeight w:val="20"/>
        </w:trPr>
        <w:tc>
          <w:tcPr>
            <w:tcW w:w="0" w:type="auto"/>
            <w:shd w:val="clear" w:color="auto" w:fill="auto"/>
            <w:noWrap/>
            <w:vAlign w:val="center"/>
            <w:hideMark/>
          </w:tcPr>
          <w:p w14:paraId="1F974F3C"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16</w:t>
            </w:r>
          </w:p>
        </w:tc>
        <w:tc>
          <w:tcPr>
            <w:tcW w:w="0" w:type="auto"/>
            <w:shd w:val="clear" w:color="auto" w:fill="auto"/>
            <w:noWrap/>
            <w:vAlign w:val="center"/>
            <w:hideMark/>
          </w:tcPr>
          <w:p w14:paraId="0AC77150" w14:textId="77777777" w:rsidR="002F759D" w:rsidRPr="00E04EBE" w:rsidRDefault="002F759D" w:rsidP="002F759D">
            <w:pPr>
              <w:rPr>
                <w:rFonts w:eastAsia="Times New Roman" w:cstheme="minorHAnsi"/>
                <w:color w:val="000000"/>
                <w:sz w:val="14"/>
                <w:szCs w:val="14"/>
                <w:lang w:eastAsia="hr-HR"/>
              </w:rPr>
            </w:pPr>
            <w:r w:rsidRPr="00E04EBE">
              <w:rPr>
                <w:rFonts w:eastAsia="Times New Roman" w:cstheme="minorHAnsi"/>
                <w:color w:val="000000"/>
                <w:sz w:val="14"/>
                <w:szCs w:val="14"/>
                <w:lang w:eastAsia="hr-HR"/>
              </w:rPr>
              <w:t>Autobusni kolodvor - Kablar</w:t>
            </w:r>
          </w:p>
        </w:tc>
        <w:tc>
          <w:tcPr>
            <w:tcW w:w="0" w:type="auto"/>
            <w:shd w:val="clear" w:color="auto" w:fill="auto"/>
            <w:noWrap/>
            <w:vAlign w:val="center"/>
            <w:hideMark/>
          </w:tcPr>
          <w:p w14:paraId="2052CC9A"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26,7</w:t>
            </w:r>
          </w:p>
        </w:tc>
        <w:tc>
          <w:tcPr>
            <w:tcW w:w="0" w:type="auto"/>
            <w:shd w:val="clear" w:color="auto" w:fill="auto"/>
            <w:noWrap/>
            <w:vAlign w:val="center"/>
            <w:hideMark/>
          </w:tcPr>
          <w:p w14:paraId="237FEED0"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26,7</w:t>
            </w:r>
          </w:p>
        </w:tc>
        <w:tc>
          <w:tcPr>
            <w:tcW w:w="0" w:type="auto"/>
            <w:shd w:val="clear" w:color="auto" w:fill="auto"/>
            <w:noWrap/>
            <w:vAlign w:val="center"/>
            <w:hideMark/>
          </w:tcPr>
          <w:p w14:paraId="7DF9643F"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53,4</w:t>
            </w:r>
          </w:p>
        </w:tc>
        <w:tc>
          <w:tcPr>
            <w:tcW w:w="0" w:type="auto"/>
            <w:shd w:val="clear" w:color="auto" w:fill="auto"/>
            <w:noWrap/>
            <w:vAlign w:val="center"/>
            <w:hideMark/>
          </w:tcPr>
          <w:p w14:paraId="6387B80D"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78</w:t>
            </w:r>
          </w:p>
        </w:tc>
        <w:tc>
          <w:tcPr>
            <w:tcW w:w="0" w:type="auto"/>
            <w:shd w:val="clear" w:color="auto" w:fill="auto"/>
            <w:noWrap/>
            <w:vAlign w:val="center"/>
            <w:hideMark/>
          </w:tcPr>
          <w:p w14:paraId="68ACAB9A"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4/4</w:t>
            </w:r>
          </w:p>
        </w:tc>
        <w:tc>
          <w:tcPr>
            <w:tcW w:w="0" w:type="auto"/>
            <w:shd w:val="clear" w:color="auto" w:fill="auto"/>
            <w:noWrap/>
            <w:vAlign w:val="center"/>
            <w:hideMark/>
          </w:tcPr>
          <w:p w14:paraId="43402DD4"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2/2</w:t>
            </w:r>
          </w:p>
        </w:tc>
        <w:tc>
          <w:tcPr>
            <w:tcW w:w="0" w:type="auto"/>
            <w:shd w:val="clear" w:color="auto" w:fill="auto"/>
            <w:noWrap/>
            <w:vAlign w:val="center"/>
            <w:hideMark/>
          </w:tcPr>
          <w:p w14:paraId="102AF3A9"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0</w:t>
            </w:r>
          </w:p>
        </w:tc>
        <w:tc>
          <w:tcPr>
            <w:tcW w:w="0" w:type="auto"/>
            <w:shd w:val="clear" w:color="auto" w:fill="auto"/>
            <w:noWrap/>
            <w:vAlign w:val="center"/>
            <w:hideMark/>
          </w:tcPr>
          <w:p w14:paraId="5AD26579"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2/2</w:t>
            </w:r>
          </w:p>
        </w:tc>
      </w:tr>
      <w:tr w:rsidR="002F759D" w:rsidRPr="00E04EBE" w14:paraId="02445379" w14:textId="77777777" w:rsidTr="002F759D">
        <w:trPr>
          <w:trHeight w:val="20"/>
        </w:trPr>
        <w:tc>
          <w:tcPr>
            <w:tcW w:w="0" w:type="auto"/>
            <w:shd w:val="clear" w:color="auto" w:fill="auto"/>
            <w:noWrap/>
            <w:vAlign w:val="center"/>
            <w:hideMark/>
          </w:tcPr>
          <w:p w14:paraId="0D769F87"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17</w:t>
            </w:r>
          </w:p>
        </w:tc>
        <w:tc>
          <w:tcPr>
            <w:tcW w:w="0" w:type="auto"/>
            <w:shd w:val="clear" w:color="auto" w:fill="auto"/>
            <w:noWrap/>
            <w:vAlign w:val="center"/>
            <w:hideMark/>
          </w:tcPr>
          <w:p w14:paraId="1AD2A8D4" w14:textId="77777777" w:rsidR="002F759D" w:rsidRPr="00E04EBE" w:rsidRDefault="002F759D" w:rsidP="002F759D">
            <w:pPr>
              <w:rPr>
                <w:rFonts w:eastAsia="Times New Roman" w:cstheme="minorHAnsi"/>
                <w:color w:val="000000"/>
                <w:sz w:val="14"/>
                <w:szCs w:val="14"/>
                <w:lang w:eastAsia="hr-HR"/>
              </w:rPr>
            </w:pPr>
            <w:r w:rsidRPr="00E04EBE">
              <w:rPr>
                <w:rFonts w:eastAsia="Times New Roman" w:cstheme="minorHAnsi"/>
                <w:color w:val="000000"/>
                <w:sz w:val="14"/>
                <w:szCs w:val="14"/>
                <w:lang w:eastAsia="hr-HR"/>
              </w:rPr>
              <w:t>Autobusni kolodvor - Utinja</w:t>
            </w:r>
          </w:p>
        </w:tc>
        <w:tc>
          <w:tcPr>
            <w:tcW w:w="0" w:type="auto"/>
            <w:shd w:val="clear" w:color="auto" w:fill="auto"/>
            <w:noWrap/>
            <w:vAlign w:val="center"/>
            <w:hideMark/>
          </w:tcPr>
          <w:p w14:paraId="1EA39BFE"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31,1</w:t>
            </w:r>
          </w:p>
        </w:tc>
        <w:tc>
          <w:tcPr>
            <w:tcW w:w="0" w:type="auto"/>
            <w:shd w:val="clear" w:color="auto" w:fill="auto"/>
            <w:noWrap/>
            <w:vAlign w:val="center"/>
            <w:hideMark/>
          </w:tcPr>
          <w:p w14:paraId="05A423FD"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31,1</w:t>
            </w:r>
          </w:p>
        </w:tc>
        <w:tc>
          <w:tcPr>
            <w:tcW w:w="0" w:type="auto"/>
            <w:shd w:val="clear" w:color="auto" w:fill="auto"/>
            <w:noWrap/>
            <w:vAlign w:val="center"/>
            <w:hideMark/>
          </w:tcPr>
          <w:p w14:paraId="050543AE"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62,6</w:t>
            </w:r>
          </w:p>
        </w:tc>
        <w:tc>
          <w:tcPr>
            <w:tcW w:w="0" w:type="auto"/>
            <w:shd w:val="clear" w:color="auto" w:fill="auto"/>
            <w:noWrap/>
            <w:vAlign w:val="center"/>
            <w:hideMark/>
          </w:tcPr>
          <w:p w14:paraId="3602287A"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80</w:t>
            </w:r>
          </w:p>
        </w:tc>
        <w:tc>
          <w:tcPr>
            <w:tcW w:w="0" w:type="auto"/>
            <w:shd w:val="clear" w:color="auto" w:fill="auto"/>
            <w:noWrap/>
            <w:vAlign w:val="center"/>
            <w:hideMark/>
          </w:tcPr>
          <w:p w14:paraId="0BD7A7FD"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2/2</w:t>
            </w:r>
          </w:p>
        </w:tc>
        <w:tc>
          <w:tcPr>
            <w:tcW w:w="0" w:type="auto"/>
            <w:shd w:val="clear" w:color="auto" w:fill="auto"/>
            <w:noWrap/>
            <w:vAlign w:val="center"/>
            <w:hideMark/>
          </w:tcPr>
          <w:p w14:paraId="6B545C51"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2/2</w:t>
            </w:r>
          </w:p>
        </w:tc>
        <w:tc>
          <w:tcPr>
            <w:tcW w:w="0" w:type="auto"/>
            <w:shd w:val="clear" w:color="auto" w:fill="auto"/>
            <w:noWrap/>
            <w:vAlign w:val="center"/>
            <w:hideMark/>
          </w:tcPr>
          <w:p w14:paraId="1E666D3D"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0</w:t>
            </w:r>
          </w:p>
        </w:tc>
        <w:tc>
          <w:tcPr>
            <w:tcW w:w="0" w:type="auto"/>
            <w:shd w:val="clear" w:color="auto" w:fill="auto"/>
            <w:noWrap/>
            <w:vAlign w:val="center"/>
            <w:hideMark/>
          </w:tcPr>
          <w:p w14:paraId="5A798085"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2/2</w:t>
            </w:r>
          </w:p>
        </w:tc>
      </w:tr>
      <w:tr w:rsidR="002F759D" w:rsidRPr="00E04EBE" w14:paraId="3A1A03F9" w14:textId="77777777" w:rsidTr="002F759D">
        <w:trPr>
          <w:trHeight w:val="20"/>
        </w:trPr>
        <w:tc>
          <w:tcPr>
            <w:tcW w:w="0" w:type="auto"/>
            <w:shd w:val="clear" w:color="auto" w:fill="auto"/>
            <w:noWrap/>
            <w:vAlign w:val="center"/>
            <w:hideMark/>
          </w:tcPr>
          <w:p w14:paraId="124304AE"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18</w:t>
            </w:r>
          </w:p>
        </w:tc>
        <w:tc>
          <w:tcPr>
            <w:tcW w:w="0" w:type="auto"/>
            <w:shd w:val="clear" w:color="auto" w:fill="auto"/>
            <w:noWrap/>
            <w:vAlign w:val="center"/>
            <w:hideMark/>
          </w:tcPr>
          <w:p w14:paraId="301731C6" w14:textId="77777777" w:rsidR="002F759D" w:rsidRPr="00E04EBE" w:rsidRDefault="002F759D" w:rsidP="002F759D">
            <w:pPr>
              <w:rPr>
                <w:rFonts w:eastAsia="Times New Roman" w:cstheme="minorHAnsi"/>
                <w:color w:val="000000"/>
                <w:sz w:val="14"/>
                <w:szCs w:val="14"/>
                <w:lang w:eastAsia="hr-HR"/>
              </w:rPr>
            </w:pPr>
            <w:r w:rsidRPr="00E04EBE">
              <w:rPr>
                <w:rFonts w:eastAsia="Times New Roman" w:cstheme="minorHAnsi"/>
                <w:color w:val="000000"/>
                <w:sz w:val="14"/>
                <w:szCs w:val="14"/>
                <w:lang w:eastAsia="hr-HR"/>
              </w:rPr>
              <w:t>Autobusni kolodvor - Gornji Sjeničak</w:t>
            </w:r>
          </w:p>
        </w:tc>
        <w:tc>
          <w:tcPr>
            <w:tcW w:w="0" w:type="auto"/>
            <w:shd w:val="clear" w:color="auto" w:fill="auto"/>
            <w:noWrap/>
            <w:vAlign w:val="center"/>
            <w:hideMark/>
          </w:tcPr>
          <w:p w14:paraId="04DD4A02"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30,9</w:t>
            </w:r>
          </w:p>
        </w:tc>
        <w:tc>
          <w:tcPr>
            <w:tcW w:w="0" w:type="auto"/>
            <w:shd w:val="clear" w:color="auto" w:fill="auto"/>
            <w:noWrap/>
            <w:vAlign w:val="center"/>
            <w:hideMark/>
          </w:tcPr>
          <w:p w14:paraId="386CD05F"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30,9</w:t>
            </w:r>
          </w:p>
        </w:tc>
        <w:tc>
          <w:tcPr>
            <w:tcW w:w="0" w:type="auto"/>
            <w:shd w:val="clear" w:color="auto" w:fill="auto"/>
            <w:noWrap/>
            <w:vAlign w:val="center"/>
            <w:hideMark/>
          </w:tcPr>
          <w:p w14:paraId="41829558"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61,8</w:t>
            </w:r>
          </w:p>
        </w:tc>
        <w:tc>
          <w:tcPr>
            <w:tcW w:w="0" w:type="auto"/>
            <w:shd w:val="clear" w:color="auto" w:fill="auto"/>
            <w:noWrap/>
            <w:vAlign w:val="center"/>
            <w:hideMark/>
          </w:tcPr>
          <w:p w14:paraId="49A819B9"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80</w:t>
            </w:r>
          </w:p>
        </w:tc>
        <w:tc>
          <w:tcPr>
            <w:tcW w:w="0" w:type="auto"/>
            <w:shd w:val="clear" w:color="auto" w:fill="auto"/>
            <w:noWrap/>
            <w:vAlign w:val="center"/>
            <w:hideMark/>
          </w:tcPr>
          <w:p w14:paraId="50EFB65B"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3/3</w:t>
            </w:r>
          </w:p>
        </w:tc>
        <w:tc>
          <w:tcPr>
            <w:tcW w:w="0" w:type="auto"/>
            <w:shd w:val="clear" w:color="auto" w:fill="auto"/>
            <w:noWrap/>
            <w:vAlign w:val="center"/>
            <w:hideMark/>
          </w:tcPr>
          <w:p w14:paraId="1733AD55"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0</w:t>
            </w:r>
          </w:p>
        </w:tc>
        <w:tc>
          <w:tcPr>
            <w:tcW w:w="0" w:type="auto"/>
            <w:shd w:val="clear" w:color="auto" w:fill="auto"/>
            <w:noWrap/>
            <w:vAlign w:val="center"/>
            <w:hideMark/>
          </w:tcPr>
          <w:p w14:paraId="348D5B6A"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0</w:t>
            </w:r>
          </w:p>
        </w:tc>
        <w:tc>
          <w:tcPr>
            <w:tcW w:w="0" w:type="auto"/>
            <w:shd w:val="clear" w:color="auto" w:fill="auto"/>
            <w:noWrap/>
            <w:vAlign w:val="center"/>
            <w:hideMark/>
          </w:tcPr>
          <w:p w14:paraId="2DF8BA90"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1/0</w:t>
            </w:r>
          </w:p>
        </w:tc>
      </w:tr>
      <w:tr w:rsidR="002F759D" w:rsidRPr="00E04EBE" w14:paraId="11D557FC" w14:textId="77777777" w:rsidTr="002F759D">
        <w:trPr>
          <w:trHeight w:val="20"/>
        </w:trPr>
        <w:tc>
          <w:tcPr>
            <w:tcW w:w="0" w:type="auto"/>
            <w:shd w:val="clear" w:color="auto" w:fill="auto"/>
            <w:noWrap/>
            <w:vAlign w:val="center"/>
            <w:hideMark/>
          </w:tcPr>
          <w:p w14:paraId="1317433F"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100</w:t>
            </w:r>
          </w:p>
        </w:tc>
        <w:tc>
          <w:tcPr>
            <w:tcW w:w="0" w:type="auto"/>
            <w:shd w:val="clear" w:color="auto" w:fill="auto"/>
            <w:vAlign w:val="center"/>
            <w:hideMark/>
          </w:tcPr>
          <w:p w14:paraId="7E7B8EEA" w14:textId="77777777" w:rsidR="002F759D" w:rsidRPr="00E04EBE" w:rsidRDefault="002F759D" w:rsidP="002F759D">
            <w:pPr>
              <w:rPr>
                <w:rFonts w:eastAsia="Times New Roman" w:cstheme="minorHAnsi"/>
                <w:color w:val="000000"/>
                <w:sz w:val="14"/>
                <w:szCs w:val="14"/>
                <w:lang w:eastAsia="hr-HR"/>
              </w:rPr>
            </w:pPr>
            <w:r w:rsidRPr="00E04EBE">
              <w:rPr>
                <w:rFonts w:eastAsia="Times New Roman" w:cstheme="minorHAnsi"/>
                <w:color w:val="000000"/>
                <w:sz w:val="14"/>
                <w:szCs w:val="14"/>
                <w:lang w:eastAsia="hr-HR"/>
              </w:rPr>
              <w:t>Tržnica - Banija - Ž. Kolodvor - Luščić - Tržnica</w:t>
            </w:r>
          </w:p>
        </w:tc>
        <w:tc>
          <w:tcPr>
            <w:tcW w:w="0" w:type="auto"/>
            <w:shd w:val="clear" w:color="auto" w:fill="auto"/>
            <w:vAlign w:val="center"/>
            <w:hideMark/>
          </w:tcPr>
          <w:p w14:paraId="6526AEB3"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10,5</w:t>
            </w:r>
          </w:p>
        </w:tc>
        <w:tc>
          <w:tcPr>
            <w:tcW w:w="0" w:type="auto"/>
            <w:shd w:val="clear" w:color="auto" w:fill="auto"/>
            <w:vAlign w:val="center"/>
            <w:hideMark/>
          </w:tcPr>
          <w:p w14:paraId="1809076F"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10,5</w:t>
            </w:r>
          </w:p>
        </w:tc>
        <w:tc>
          <w:tcPr>
            <w:tcW w:w="0" w:type="auto"/>
            <w:shd w:val="clear" w:color="auto" w:fill="auto"/>
            <w:noWrap/>
            <w:vAlign w:val="center"/>
            <w:hideMark/>
          </w:tcPr>
          <w:p w14:paraId="2D6EF136"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10,5</w:t>
            </w:r>
          </w:p>
        </w:tc>
        <w:tc>
          <w:tcPr>
            <w:tcW w:w="0" w:type="auto"/>
            <w:shd w:val="clear" w:color="auto" w:fill="auto"/>
            <w:noWrap/>
            <w:vAlign w:val="center"/>
            <w:hideMark/>
          </w:tcPr>
          <w:p w14:paraId="14286DD3"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19</w:t>
            </w:r>
          </w:p>
        </w:tc>
        <w:tc>
          <w:tcPr>
            <w:tcW w:w="0" w:type="auto"/>
            <w:shd w:val="clear" w:color="auto" w:fill="auto"/>
            <w:noWrap/>
            <w:vAlign w:val="center"/>
            <w:hideMark/>
          </w:tcPr>
          <w:p w14:paraId="6E09FCE2"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16</w:t>
            </w:r>
          </w:p>
        </w:tc>
        <w:tc>
          <w:tcPr>
            <w:tcW w:w="0" w:type="auto"/>
            <w:shd w:val="clear" w:color="auto" w:fill="auto"/>
            <w:noWrap/>
            <w:vAlign w:val="center"/>
            <w:hideMark/>
          </w:tcPr>
          <w:p w14:paraId="10376403"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9</w:t>
            </w:r>
          </w:p>
        </w:tc>
        <w:tc>
          <w:tcPr>
            <w:tcW w:w="0" w:type="auto"/>
            <w:shd w:val="clear" w:color="auto" w:fill="auto"/>
            <w:noWrap/>
            <w:vAlign w:val="center"/>
            <w:hideMark/>
          </w:tcPr>
          <w:p w14:paraId="38048EF2"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5</w:t>
            </w:r>
          </w:p>
        </w:tc>
        <w:tc>
          <w:tcPr>
            <w:tcW w:w="0" w:type="auto"/>
            <w:shd w:val="clear" w:color="auto" w:fill="auto"/>
            <w:noWrap/>
            <w:vAlign w:val="center"/>
            <w:hideMark/>
          </w:tcPr>
          <w:p w14:paraId="21ECBB2C"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16</w:t>
            </w:r>
          </w:p>
        </w:tc>
      </w:tr>
      <w:tr w:rsidR="002F759D" w:rsidRPr="00E04EBE" w14:paraId="30A1EFD1" w14:textId="77777777" w:rsidTr="002F759D">
        <w:trPr>
          <w:trHeight w:val="20"/>
        </w:trPr>
        <w:tc>
          <w:tcPr>
            <w:tcW w:w="0" w:type="auto"/>
            <w:shd w:val="clear" w:color="auto" w:fill="auto"/>
            <w:noWrap/>
            <w:vAlign w:val="center"/>
            <w:hideMark/>
          </w:tcPr>
          <w:p w14:paraId="409D1F96"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101</w:t>
            </w:r>
          </w:p>
        </w:tc>
        <w:tc>
          <w:tcPr>
            <w:tcW w:w="0" w:type="auto"/>
            <w:shd w:val="clear" w:color="auto" w:fill="auto"/>
            <w:noWrap/>
            <w:vAlign w:val="center"/>
            <w:hideMark/>
          </w:tcPr>
          <w:p w14:paraId="66D18A71" w14:textId="77777777" w:rsidR="002F759D" w:rsidRPr="00E04EBE" w:rsidRDefault="002F759D" w:rsidP="002F759D">
            <w:pPr>
              <w:rPr>
                <w:rFonts w:eastAsia="Times New Roman" w:cstheme="minorHAnsi"/>
                <w:color w:val="000000"/>
                <w:sz w:val="14"/>
                <w:szCs w:val="14"/>
                <w:lang w:eastAsia="hr-HR"/>
              </w:rPr>
            </w:pPr>
            <w:r w:rsidRPr="00E04EBE">
              <w:rPr>
                <w:rFonts w:eastAsia="Times New Roman" w:cstheme="minorHAnsi"/>
                <w:color w:val="000000"/>
                <w:sz w:val="14"/>
                <w:szCs w:val="14"/>
                <w:lang w:eastAsia="hr-HR"/>
              </w:rPr>
              <w:t>Tržnica - Dežnik - Hrnetić - Tržnica</w:t>
            </w:r>
          </w:p>
        </w:tc>
        <w:tc>
          <w:tcPr>
            <w:tcW w:w="0" w:type="auto"/>
            <w:shd w:val="clear" w:color="auto" w:fill="auto"/>
            <w:noWrap/>
            <w:vAlign w:val="center"/>
            <w:hideMark/>
          </w:tcPr>
          <w:p w14:paraId="0FB8FFCC"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11</w:t>
            </w:r>
          </w:p>
        </w:tc>
        <w:tc>
          <w:tcPr>
            <w:tcW w:w="0" w:type="auto"/>
            <w:shd w:val="clear" w:color="auto" w:fill="auto"/>
            <w:noWrap/>
            <w:vAlign w:val="center"/>
            <w:hideMark/>
          </w:tcPr>
          <w:p w14:paraId="4739FA6B"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11</w:t>
            </w:r>
          </w:p>
        </w:tc>
        <w:tc>
          <w:tcPr>
            <w:tcW w:w="0" w:type="auto"/>
            <w:shd w:val="clear" w:color="auto" w:fill="auto"/>
            <w:noWrap/>
            <w:vAlign w:val="center"/>
            <w:hideMark/>
          </w:tcPr>
          <w:p w14:paraId="1648B563"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11</w:t>
            </w:r>
          </w:p>
        </w:tc>
        <w:tc>
          <w:tcPr>
            <w:tcW w:w="0" w:type="auto"/>
            <w:shd w:val="clear" w:color="auto" w:fill="auto"/>
            <w:noWrap/>
            <w:vAlign w:val="center"/>
            <w:hideMark/>
          </w:tcPr>
          <w:p w14:paraId="7E635A9F"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20</w:t>
            </w:r>
          </w:p>
        </w:tc>
        <w:tc>
          <w:tcPr>
            <w:tcW w:w="0" w:type="auto"/>
            <w:shd w:val="clear" w:color="auto" w:fill="auto"/>
            <w:noWrap/>
            <w:vAlign w:val="center"/>
            <w:hideMark/>
          </w:tcPr>
          <w:p w14:paraId="449886CA"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16</w:t>
            </w:r>
          </w:p>
        </w:tc>
        <w:tc>
          <w:tcPr>
            <w:tcW w:w="0" w:type="auto"/>
            <w:shd w:val="clear" w:color="auto" w:fill="auto"/>
            <w:noWrap/>
            <w:vAlign w:val="center"/>
            <w:hideMark/>
          </w:tcPr>
          <w:p w14:paraId="2A77C522"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8</w:t>
            </w:r>
          </w:p>
        </w:tc>
        <w:tc>
          <w:tcPr>
            <w:tcW w:w="0" w:type="auto"/>
            <w:shd w:val="clear" w:color="auto" w:fill="auto"/>
            <w:noWrap/>
            <w:vAlign w:val="center"/>
            <w:hideMark/>
          </w:tcPr>
          <w:p w14:paraId="4FD26358"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5</w:t>
            </w:r>
          </w:p>
        </w:tc>
        <w:tc>
          <w:tcPr>
            <w:tcW w:w="0" w:type="auto"/>
            <w:shd w:val="clear" w:color="auto" w:fill="auto"/>
            <w:noWrap/>
            <w:vAlign w:val="center"/>
            <w:hideMark/>
          </w:tcPr>
          <w:p w14:paraId="553A176F"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16</w:t>
            </w:r>
          </w:p>
        </w:tc>
      </w:tr>
      <w:tr w:rsidR="002F759D" w:rsidRPr="00E04EBE" w14:paraId="1C582BCE" w14:textId="77777777" w:rsidTr="002F759D">
        <w:trPr>
          <w:trHeight w:val="189"/>
        </w:trPr>
        <w:tc>
          <w:tcPr>
            <w:tcW w:w="0" w:type="auto"/>
            <w:shd w:val="clear" w:color="auto" w:fill="auto"/>
            <w:noWrap/>
            <w:vAlign w:val="center"/>
            <w:hideMark/>
          </w:tcPr>
          <w:p w14:paraId="4F79ED61"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102</w:t>
            </w:r>
          </w:p>
        </w:tc>
        <w:tc>
          <w:tcPr>
            <w:tcW w:w="0" w:type="auto"/>
            <w:shd w:val="clear" w:color="auto" w:fill="auto"/>
            <w:noWrap/>
            <w:vAlign w:val="center"/>
            <w:hideMark/>
          </w:tcPr>
          <w:p w14:paraId="139494E2" w14:textId="77777777" w:rsidR="002F759D" w:rsidRPr="00E04EBE" w:rsidRDefault="002F759D" w:rsidP="002F759D">
            <w:pPr>
              <w:rPr>
                <w:rFonts w:eastAsia="Times New Roman" w:cstheme="minorHAnsi"/>
                <w:color w:val="000000"/>
                <w:sz w:val="14"/>
                <w:szCs w:val="14"/>
                <w:lang w:eastAsia="hr-HR"/>
              </w:rPr>
            </w:pPr>
            <w:r w:rsidRPr="00E04EBE">
              <w:rPr>
                <w:rFonts w:eastAsia="Times New Roman" w:cstheme="minorHAnsi"/>
                <w:color w:val="000000"/>
                <w:sz w:val="14"/>
                <w:szCs w:val="14"/>
                <w:lang w:eastAsia="hr-HR"/>
              </w:rPr>
              <w:t>Jamadol -  Aquatika</w:t>
            </w:r>
          </w:p>
        </w:tc>
        <w:tc>
          <w:tcPr>
            <w:tcW w:w="0" w:type="auto"/>
            <w:shd w:val="clear" w:color="auto" w:fill="auto"/>
            <w:noWrap/>
            <w:vAlign w:val="center"/>
            <w:hideMark/>
          </w:tcPr>
          <w:p w14:paraId="46205221"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7</w:t>
            </w:r>
          </w:p>
        </w:tc>
        <w:tc>
          <w:tcPr>
            <w:tcW w:w="0" w:type="auto"/>
            <w:shd w:val="clear" w:color="auto" w:fill="auto"/>
            <w:noWrap/>
            <w:vAlign w:val="center"/>
            <w:hideMark/>
          </w:tcPr>
          <w:p w14:paraId="60FBA663"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7</w:t>
            </w:r>
          </w:p>
        </w:tc>
        <w:tc>
          <w:tcPr>
            <w:tcW w:w="0" w:type="auto"/>
            <w:shd w:val="clear" w:color="auto" w:fill="auto"/>
            <w:noWrap/>
            <w:vAlign w:val="center"/>
            <w:hideMark/>
          </w:tcPr>
          <w:p w14:paraId="312AFB1C"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13,9</w:t>
            </w:r>
          </w:p>
        </w:tc>
        <w:tc>
          <w:tcPr>
            <w:tcW w:w="0" w:type="auto"/>
            <w:shd w:val="clear" w:color="auto" w:fill="auto"/>
            <w:noWrap/>
            <w:vAlign w:val="center"/>
            <w:hideMark/>
          </w:tcPr>
          <w:p w14:paraId="58F01E2A"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34</w:t>
            </w:r>
          </w:p>
        </w:tc>
        <w:tc>
          <w:tcPr>
            <w:tcW w:w="0" w:type="auto"/>
            <w:shd w:val="clear" w:color="auto" w:fill="auto"/>
            <w:noWrap/>
            <w:vAlign w:val="center"/>
            <w:hideMark/>
          </w:tcPr>
          <w:p w14:paraId="0EC2058E"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7/8</w:t>
            </w:r>
          </w:p>
        </w:tc>
        <w:tc>
          <w:tcPr>
            <w:tcW w:w="0" w:type="auto"/>
            <w:shd w:val="clear" w:color="auto" w:fill="auto"/>
            <w:noWrap/>
            <w:vAlign w:val="center"/>
            <w:hideMark/>
          </w:tcPr>
          <w:p w14:paraId="445BD953"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3/3</w:t>
            </w:r>
          </w:p>
        </w:tc>
        <w:tc>
          <w:tcPr>
            <w:tcW w:w="0" w:type="auto"/>
            <w:shd w:val="clear" w:color="auto" w:fill="auto"/>
            <w:noWrap/>
            <w:vAlign w:val="center"/>
            <w:hideMark/>
          </w:tcPr>
          <w:p w14:paraId="12AD1C99"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2/2</w:t>
            </w:r>
          </w:p>
        </w:tc>
        <w:tc>
          <w:tcPr>
            <w:tcW w:w="0" w:type="auto"/>
            <w:shd w:val="clear" w:color="auto" w:fill="auto"/>
            <w:noWrap/>
            <w:vAlign w:val="center"/>
            <w:hideMark/>
          </w:tcPr>
          <w:p w14:paraId="162ECC16" w14:textId="77777777" w:rsidR="002F759D" w:rsidRPr="00E04EBE" w:rsidRDefault="002F759D" w:rsidP="002F759D">
            <w:pPr>
              <w:jc w:val="center"/>
              <w:rPr>
                <w:rFonts w:eastAsia="Times New Roman" w:cstheme="minorHAnsi"/>
                <w:color w:val="000000"/>
                <w:sz w:val="14"/>
                <w:szCs w:val="14"/>
                <w:lang w:eastAsia="hr-HR"/>
              </w:rPr>
            </w:pPr>
            <w:r w:rsidRPr="00E04EBE">
              <w:rPr>
                <w:rFonts w:eastAsia="Times New Roman" w:cstheme="minorHAnsi"/>
                <w:color w:val="000000"/>
                <w:sz w:val="14"/>
                <w:szCs w:val="14"/>
                <w:lang w:eastAsia="hr-HR"/>
              </w:rPr>
              <w:t>7/8</w:t>
            </w:r>
          </w:p>
        </w:tc>
      </w:tr>
    </w:tbl>
    <w:p w14:paraId="7D954012" w14:textId="77777777" w:rsidR="002F759D" w:rsidRDefault="002F759D">
      <w:pPr>
        <w:spacing w:after="160" w:line="259" w:lineRule="auto"/>
        <w:rPr>
          <w:rFonts w:eastAsiaTheme="majorEastAsia" w:cstheme="majorBidi"/>
          <w:b/>
          <w:caps/>
          <w:color w:val="45556B"/>
          <w:sz w:val="32"/>
          <w:szCs w:val="32"/>
        </w:rPr>
      </w:pPr>
      <w:r>
        <w:br w:type="page"/>
      </w:r>
    </w:p>
    <w:p w14:paraId="61C7E241" w14:textId="77777777" w:rsidR="002F759D" w:rsidRDefault="002F759D" w:rsidP="0075208A">
      <w:pPr>
        <w:pStyle w:val="Heading1"/>
        <w:numPr>
          <w:ilvl w:val="0"/>
          <w:numId w:val="92"/>
        </w:numPr>
        <w:pBdr>
          <w:bottom w:val="thickThinSmallGap" w:sz="12" w:space="1" w:color="323E4F" w:themeColor="text2" w:themeShade="BF"/>
        </w:pBdr>
        <w:spacing w:before="120" w:after="360"/>
        <w:ind w:left="357" w:hanging="357"/>
      </w:pPr>
      <w:bookmarkStart w:id="216" w:name="_Toc127513129"/>
      <w:bookmarkStart w:id="217" w:name="_Toc133403522"/>
      <w:bookmarkStart w:id="218" w:name="_Toc133573388"/>
      <w:r>
        <w:lastRenderedPageBreak/>
        <w:t>Financijski pokazatelji</w:t>
      </w:r>
      <w:bookmarkEnd w:id="144"/>
      <w:bookmarkEnd w:id="145"/>
      <w:r>
        <w:t xml:space="preserve"> mreže linija usluge</w:t>
      </w:r>
      <w:bookmarkEnd w:id="216"/>
      <w:bookmarkEnd w:id="217"/>
      <w:bookmarkEnd w:id="218"/>
    </w:p>
    <w:p w14:paraId="4C3FD139" w14:textId="77777777" w:rsidR="002F759D" w:rsidRDefault="002F759D" w:rsidP="002F759D">
      <w:pPr>
        <w:pStyle w:val="Caption"/>
      </w:pPr>
      <w:r>
        <w:t xml:space="preserve">Tablica </w:t>
      </w:r>
      <w:r w:rsidR="00EF2C8F">
        <w:fldChar w:fldCharType="begin"/>
      </w:r>
      <w:r w:rsidR="00EF2C8F">
        <w:instrText xml:space="preserve"> SEQ Tablica \* ARABIC </w:instrText>
      </w:r>
      <w:r w:rsidR="00EF2C8F">
        <w:fldChar w:fldCharType="separate"/>
      </w:r>
      <w:r>
        <w:rPr>
          <w:noProof/>
        </w:rPr>
        <w:t>2</w:t>
      </w:r>
      <w:r w:rsidR="00EF2C8F">
        <w:rPr>
          <w:noProof/>
        </w:rPr>
        <w:fldChar w:fldCharType="end"/>
      </w:r>
      <w:r>
        <w:t>. Prikaz godišnjih kilometara i troška po liniji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
        <w:gridCol w:w="2876"/>
        <w:gridCol w:w="1967"/>
        <w:gridCol w:w="2316"/>
        <w:gridCol w:w="1291"/>
      </w:tblGrid>
      <w:tr w:rsidR="002F759D" w:rsidRPr="00E04EBE" w14:paraId="59DBDE10" w14:textId="77777777" w:rsidTr="002F759D">
        <w:trPr>
          <w:trHeight w:val="288"/>
          <w:jc w:val="center"/>
        </w:trPr>
        <w:tc>
          <w:tcPr>
            <w:tcW w:w="0" w:type="auto"/>
            <w:shd w:val="clear" w:color="auto" w:fill="DEEAF6" w:themeFill="accent5" w:themeFillTint="33"/>
            <w:noWrap/>
            <w:vAlign w:val="center"/>
            <w:hideMark/>
          </w:tcPr>
          <w:p w14:paraId="474A49FA" w14:textId="77777777" w:rsidR="002F759D" w:rsidRPr="00E04EBE" w:rsidRDefault="002F759D" w:rsidP="002F759D">
            <w:pPr>
              <w:jc w:val="center"/>
              <w:rPr>
                <w:rFonts w:eastAsia="Times New Roman" w:cstheme="minorHAnsi"/>
                <w:b/>
                <w:bCs/>
                <w:sz w:val="18"/>
                <w:szCs w:val="18"/>
                <w:lang w:eastAsia="hr-HR"/>
              </w:rPr>
            </w:pPr>
            <w:r w:rsidRPr="00E04EBE">
              <w:rPr>
                <w:rFonts w:eastAsia="Times New Roman" w:cstheme="minorHAnsi"/>
                <w:b/>
                <w:bCs/>
                <w:sz w:val="18"/>
                <w:szCs w:val="18"/>
                <w:lang w:eastAsia="hr-HR"/>
              </w:rPr>
              <w:t>Linija</w:t>
            </w:r>
          </w:p>
        </w:tc>
        <w:tc>
          <w:tcPr>
            <w:tcW w:w="0" w:type="auto"/>
            <w:shd w:val="clear" w:color="auto" w:fill="DEEAF6" w:themeFill="accent5" w:themeFillTint="33"/>
            <w:noWrap/>
            <w:vAlign w:val="center"/>
            <w:hideMark/>
          </w:tcPr>
          <w:p w14:paraId="0804E699" w14:textId="77777777" w:rsidR="002F759D" w:rsidRPr="00E04EBE" w:rsidRDefault="002F759D" w:rsidP="002F759D">
            <w:pPr>
              <w:jc w:val="center"/>
              <w:rPr>
                <w:rFonts w:eastAsia="Times New Roman" w:cstheme="minorHAnsi"/>
                <w:b/>
                <w:bCs/>
                <w:sz w:val="18"/>
                <w:szCs w:val="18"/>
                <w:lang w:eastAsia="hr-HR"/>
              </w:rPr>
            </w:pPr>
            <w:r w:rsidRPr="00E04EBE">
              <w:rPr>
                <w:rFonts w:eastAsia="Times New Roman" w:cstheme="minorHAnsi"/>
                <w:b/>
                <w:bCs/>
                <w:sz w:val="18"/>
                <w:szCs w:val="18"/>
                <w:lang w:eastAsia="hr-HR"/>
              </w:rPr>
              <w:t>Trasa</w:t>
            </w:r>
          </w:p>
        </w:tc>
        <w:tc>
          <w:tcPr>
            <w:tcW w:w="0" w:type="auto"/>
            <w:shd w:val="clear" w:color="auto" w:fill="DEEAF6" w:themeFill="accent5" w:themeFillTint="33"/>
            <w:noWrap/>
            <w:vAlign w:val="center"/>
            <w:hideMark/>
          </w:tcPr>
          <w:p w14:paraId="3F0F28D7" w14:textId="77777777" w:rsidR="002F759D" w:rsidRPr="00E04EBE" w:rsidRDefault="002F759D" w:rsidP="002F759D">
            <w:pPr>
              <w:jc w:val="center"/>
              <w:rPr>
                <w:rFonts w:eastAsia="Times New Roman" w:cstheme="minorHAnsi"/>
                <w:b/>
                <w:bCs/>
                <w:sz w:val="18"/>
                <w:szCs w:val="18"/>
                <w:lang w:eastAsia="hr-HR"/>
              </w:rPr>
            </w:pPr>
            <w:r w:rsidRPr="00E04EBE">
              <w:rPr>
                <w:rFonts w:eastAsia="Times New Roman" w:cstheme="minorHAnsi"/>
                <w:b/>
                <w:bCs/>
                <w:sz w:val="18"/>
                <w:szCs w:val="18"/>
                <w:lang w:eastAsia="hr-HR"/>
              </w:rPr>
              <w:t>Kilometri godišnje [km]</w:t>
            </w:r>
          </w:p>
        </w:tc>
        <w:tc>
          <w:tcPr>
            <w:tcW w:w="0" w:type="auto"/>
            <w:shd w:val="clear" w:color="auto" w:fill="DEEAF6" w:themeFill="accent5" w:themeFillTint="33"/>
            <w:noWrap/>
            <w:vAlign w:val="center"/>
            <w:hideMark/>
          </w:tcPr>
          <w:p w14:paraId="439E8EDB" w14:textId="77777777" w:rsidR="002F759D" w:rsidRPr="00E04EBE" w:rsidRDefault="002F759D" w:rsidP="002F759D">
            <w:pPr>
              <w:jc w:val="center"/>
              <w:rPr>
                <w:rFonts w:eastAsia="Times New Roman" w:cstheme="minorHAnsi"/>
                <w:b/>
                <w:bCs/>
                <w:sz w:val="18"/>
                <w:szCs w:val="18"/>
                <w:lang w:eastAsia="hr-HR"/>
              </w:rPr>
            </w:pPr>
            <w:r w:rsidRPr="00E04EBE">
              <w:rPr>
                <w:rFonts w:eastAsia="Times New Roman" w:cstheme="minorHAnsi"/>
                <w:b/>
                <w:bCs/>
                <w:sz w:val="18"/>
                <w:szCs w:val="18"/>
                <w:lang w:eastAsia="hr-HR"/>
              </w:rPr>
              <w:t>Procjena troška po liniji [kn]</w:t>
            </w:r>
          </w:p>
        </w:tc>
        <w:tc>
          <w:tcPr>
            <w:tcW w:w="0" w:type="auto"/>
            <w:shd w:val="clear" w:color="auto" w:fill="DEEAF6" w:themeFill="accent5" w:themeFillTint="33"/>
            <w:vAlign w:val="center"/>
          </w:tcPr>
          <w:p w14:paraId="34DB3DBA" w14:textId="77777777" w:rsidR="002F759D" w:rsidRPr="00E04EBE" w:rsidRDefault="002F759D" w:rsidP="002F759D">
            <w:pPr>
              <w:jc w:val="center"/>
              <w:rPr>
                <w:rFonts w:eastAsia="Times New Roman" w:cstheme="minorHAnsi"/>
                <w:b/>
                <w:bCs/>
                <w:sz w:val="18"/>
                <w:szCs w:val="18"/>
                <w:lang w:eastAsia="hr-HR"/>
              </w:rPr>
            </w:pPr>
            <w:r w:rsidRPr="00E04EBE">
              <w:rPr>
                <w:rFonts w:eastAsia="Times New Roman" w:cstheme="minorHAnsi"/>
                <w:b/>
                <w:bCs/>
                <w:sz w:val="18"/>
                <w:szCs w:val="18"/>
                <w:lang w:eastAsia="hr-HR"/>
              </w:rPr>
              <w:t>Procjena troška po liniji [€]</w:t>
            </w:r>
          </w:p>
        </w:tc>
      </w:tr>
      <w:tr w:rsidR="002F759D" w:rsidRPr="00E04EBE" w14:paraId="041AEB8C" w14:textId="77777777" w:rsidTr="002F759D">
        <w:trPr>
          <w:trHeight w:val="288"/>
          <w:jc w:val="center"/>
        </w:trPr>
        <w:tc>
          <w:tcPr>
            <w:tcW w:w="0" w:type="auto"/>
            <w:shd w:val="clear" w:color="auto" w:fill="auto"/>
            <w:noWrap/>
            <w:vAlign w:val="center"/>
            <w:hideMark/>
          </w:tcPr>
          <w:p w14:paraId="62E2EF51" w14:textId="77777777" w:rsidR="002F759D" w:rsidRPr="00E04EBE" w:rsidRDefault="002F759D" w:rsidP="002F759D">
            <w:pPr>
              <w:jc w:val="center"/>
              <w:rPr>
                <w:rFonts w:eastAsia="Times New Roman" w:cstheme="minorHAnsi"/>
                <w:color w:val="000000"/>
                <w:sz w:val="18"/>
                <w:szCs w:val="18"/>
                <w:lang w:eastAsia="hr-HR"/>
              </w:rPr>
            </w:pPr>
            <w:r w:rsidRPr="00E04EBE">
              <w:rPr>
                <w:rFonts w:eastAsia="Times New Roman" w:cstheme="minorHAnsi"/>
                <w:color w:val="000000"/>
                <w:sz w:val="18"/>
                <w:szCs w:val="18"/>
                <w:lang w:eastAsia="hr-HR"/>
              </w:rPr>
              <w:t>1</w:t>
            </w:r>
          </w:p>
        </w:tc>
        <w:tc>
          <w:tcPr>
            <w:tcW w:w="0" w:type="auto"/>
            <w:shd w:val="clear" w:color="auto" w:fill="auto"/>
            <w:noWrap/>
            <w:vAlign w:val="center"/>
            <w:hideMark/>
          </w:tcPr>
          <w:p w14:paraId="3703D8A8" w14:textId="77777777" w:rsidR="002F759D" w:rsidRPr="00E04EBE" w:rsidRDefault="002F759D" w:rsidP="002F759D">
            <w:pPr>
              <w:rPr>
                <w:rFonts w:eastAsia="Times New Roman" w:cstheme="minorHAnsi"/>
                <w:color w:val="000000"/>
                <w:sz w:val="18"/>
                <w:szCs w:val="18"/>
                <w:lang w:eastAsia="hr-HR"/>
              </w:rPr>
            </w:pPr>
            <w:r w:rsidRPr="00E04EBE">
              <w:rPr>
                <w:rFonts w:eastAsia="Times New Roman" w:cstheme="minorHAnsi"/>
                <w:color w:val="000000"/>
                <w:sz w:val="18"/>
                <w:szCs w:val="18"/>
                <w:lang w:eastAsia="hr-HR"/>
              </w:rPr>
              <w:t>Tržnica - Gaza</w:t>
            </w:r>
          </w:p>
        </w:tc>
        <w:tc>
          <w:tcPr>
            <w:tcW w:w="0" w:type="auto"/>
            <w:shd w:val="clear" w:color="auto" w:fill="auto"/>
            <w:noWrap/>
            <w:vAlign w:val="center"/>
          </w:tcPr>
          <w:p w14:paraId="299B83E4"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2.899</w:t>
            </w:r>
          </w:p>
        </w:tc>
        <w:tc>
          <w:tcPr>
            <w:tcW w:w="0" w:type="auto"/>
            <w:shd w:val="clear" w:color="auto" w:fill="auto"/>
            <w:noWrap/>
            <w:vAlign w:val="center"/>
            <w:hideMark/>
          </w:tcPr>
          <w:p w14:paraId="4E1F9A05"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31.628</w:t>
            </w:r>
          </w:p>
        </w:tc>
        <w:tc>
          <w:tcPr>
            <w:tcW w:w="0" w:type="auto"/>
            <w:shd w:val="clear" w:color="auto" w:fill="auto"/>
          </w:tcPr>
          <w:p w14:paraId="2D6483A4" w14:textId="77777777" w:rsidR="002F759D" w:rsidRPr="00E04EBE" w:rsidRDefault="002F759D" w:rsidP="002F759D">
            <w:pPr>
              <w:jc w:val="center"/>
              <w:rPr>
                <w:rFonts w:cstheme="minorHAnsi"/>
                <w:sz w:val="18"/>
                <w:szCs w:val="18"/>
              </w:rPr>
            </w:pPr>
            <w:r w:rsidRPr="00E04EBE">
              <w:rPr>
                <w:sz w:val="18"/>
                <w:szCs w:val="18"/>
              </w:rPr>
              <w:t>4.198</w:t>
            </w:r>
          </w:p>
        </w:tc>
      </w:tr>
      <w:tr w:rsidR="002F759D" w:rsidRPr="00E04EBE" w14:paraId="76BB3369" w14:textId="77777777" w:rsidTr="002F759D">
        <w:trPr>
          <w:trHeight w:val="288"/>
          <w:jc w:val="center"/>
        </w:trPr>
        <w:tc>
          <w:tcPr>
            <w:tcW w:w="0" w:type="auto"/>
            <w:shd w:val="clear" w:color="auto" w:fill="auto"/>
            <w:noWrap/>
            <w:vAlign w:val="center"/>
            <w:hideMark/>
          </w:tcPr>
          <w:p w14:paraId="17CAF97B" w14:textId="77777777" w:rsidR="002F759D" w:rsidRPr="00E04EBE" w:rsidRDefault="002F759D" w:rsidP="002F759D">
            <w:pPr>
              <w:jc w:val="center"/>
              <w:rPr>
                <w:rFonts w:eastAsia="Times New Roman" w:cstheme="minorHAnsi"/>
                <w:color w:val="000000"/>
                <w:sz w:val="18"/>
                <w:szCs w:val="18"/>
                <w:lang w:eastAsia="hr-HR"/>
              </w:rPr>
            </w:pPr>
            <w:r w:rsidRPr="00E04EBE">
              <w:rPr>
                <w:rFonts w:eastAsia="Times New Roman" w:cstheme="minorHAnsi"/>
                <w:color w:val="000000"/>
                <w:sz w:val="18"/>
                <w:szCs w:val="18"/>
                <w:lang w:eastAsia="hr-HR"/>
              </w:rPr>
              <w:t>2</w:t>
            </w:r>
          </w:p>
        </w:tc>
        <w:tc>
          <w:tcPr>
            <w:tcW w:w="0" w:type="auto"/>
            <w:shd w:val="clear" w:color="auto" w:fill="auto"/>
            <w:noWrap/>
            <w:vAlign w:val="center"/>
            <w:hideMark/>
          </w:tcPr>
          <w:p w14:paraId="60D1B02F" w14:textId="77777777" w:rsidR="002F759D" w:rsidRPr="00E04EBE" w:rsidRDefault="002F759D" w:rsidP="002F759D">
            <w:pPr>
              <w:rPr>
                <w:rFonts w:eastAsia="Times New Roman" w:cstheme="minorHAnsi"/>
                <w:color w:val="000000"/>
                <w:sz w:val="18"/>
                <w:szCs w:val="18"/>
                <w:lang w:eastAsia="hr-HR"/>
              </w:rPr>
            </w:pPr>
            <w:r w:rsidRPr="00E04EBE">
              <w:rPr>
                <w:rFonts w:eastAsia="Times New Roman" w:cstheme="minorHAnsi"/>
                <w:color w:val="000000"/>
                <w:sz w:val="18"/>
                <w:szCs w:val="18"/>
                <w:lang w:eastAsia="hr-HR"/>
              </w:rPr>
              <w:t>Tržnica - Mahićno most</w:t>
            </w:r>
          </w:p>
        </w:tc>
        <w:tc>
          <w:tcPr>
            <w:tcW w:w="0" w:type="auto"/>
            <w:shd w:val="clear" w:color="auto" w:fill="auto"/>
            <w:noWrap/>
            <w:vAlign w:val="center"/>
          </w:tcPr>
          <w:p w14:paraId="6760E65F"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85.543</w:t>
            </w:r>
          </w:p>
        </w:tc>
        <w:tc>
          <w:tcPr>
            <w:tcW w:w="0" w:type="auto"/>
            <w:shd w:val="clear" w:color="auto" w:fill="auto"/>
            <w:noWrap/>
            <w:vAlign w:val="center"/>
            <w:hideMark/>
          </w:tcPr>
          <w:p w14:paraId="0B72A88D"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933.274</w:t>
            </w:r>
          </w:p>
        </w:tc>
        <w:tc>
          <w:tcPr>
            <w:tcW w:w="0" w:type="auto"/>
            <w:shd w:val="clear" w:color="auto" w:fill="auto"/>
          </w:tcPr>
          <w:p w14:paraId="48B8DB20" w14:textId="77777777" w:rsidR="002F759D" w:rsidRPr="00E04EBE" w:rsidRDefault="002F759D" w:rsidP="002F759D">
            <w:pPr>
              <w:jc w:val="center"/>
              <w:rPr>
                <w:rFonts w:cstheme="minorHAnsi"/>
                <w:sz w:val="18"/>
                <w:szCs w:val="18"/>
              </w:rPr>
            </w:pPr>
            <w:r w:rsidRPr="00E04EBE">
              <w:rPr>
                <w:sz w:val="18"/>
                <w:szCs w:val="18"/>
              </w:rPr>
              <w:t>123.867</w:t>
            </w:r>
          </w:p>
        </w:tc>
      </w:tr>
      <w:tr w:rsidR="002F759D" w:rsidRPr="00E04EBE" w14:paraId="396C55B4" w14:textId="77777777" w:rsidTr="002F759D">
        <w:trPr>
          <w:trHeight w:val="288"/>
          <w:jc w:val="center"/>
        </w:trPr>
        <w:tc>
          <w:tcPr>
            <w:tcW w:w="0" w:type="auto"/>
            <w:shd w:val="clear" w:color="auto" w:fill="auto"/>
            <w:noWrap/>
            <w:vAlign w:val="center"/>
            <w:hideMark/>
          </w:tcPr>
          <w:p w14:paraId="06B04CB7" w14:textId="77777777" w:rsidR="002F759D" w:rsidRPr="00E04EBE" w:rsidRDefault="002F759D" w:rsidP="002F759D">
            <w:pPr>
              <w:jc w:val="center"/>
              <w:rPr>
                <w:rFonts w:eastAsia="Times New Roman" w:cstheme="minorHAnsi"/>
                <w:color w:val="000000"/>
                <w:sz w:val="18"/>
                <w:szCs w:val="18"/>
                <w:lang w:eastAsia="hr-HR"/>
              </w:rPr>
            </w:pPr>
            <w:r w:rsidRPr="00E04EBE">
              <w:rPr>
                <w:rFonts w:eastAsia="Times New Roman" w:cstheme="minorHAnsi"/>
                <w:color w:val="000000"/>
                <w:sz w:val="18"/>
                <w:szCs w:val="18"/>
                <w:lang w:eastAsia="hr-HR"/>
              </w:rPr>
              <w:t>3</w:t>
            </w:r>
          </w:p>
        </w:tc>
        <w:tc>
          <w:tcPr>
            <w:tcW w:w="0" w:type="auto"/>
            <w:shd w:val="clear" w:color="auto" w:fill="auto"/>
            <w:noWrap/>
            <w:vAlign w:val="center"/>
            <w:hideMark/>
          </w:tcPr>
          <w:p w14:paraId="347BCED7" w14:textId="77777777" w:rsidR="002F759D" w:rsidRPr="00E04EBE" w:rsidRDefault="002F759D" w:rsidP="002F759D">
            <w:pPr>
              <w:rPr>
                <w:rFonts w:eastAsia="Times New Roman" w:cstheme="minorHAnsi"/>
                <w:color w:val="000000"/>
                <w:sz w:val="18"/>
                <w:szCs w:val="18"/>
                <w:lang w:eastAsia="hr-HR"/>
              </w:rPr>
            </w:pPr>
            <w:r w:rsidRPr="00E04EBE">
              <w:rPr>
                <w:rFonts w:eastAsia="Times New Roman" w:cstheme="minorHAnsi"/>
                <w:color w:val="000000"/>
                <w:sz w:val="18"/>
                <w:szCs w:val="18"/>
                <w:lang w:eastAsia="hr-HR"/>
              </w:rPr>
              <w:t>Autobusni kolodvor - Kobilić</w:t>
            </w:r>
          </w:p>
        </w:tc>
        <w:tc>
          <w:tcPr>
            <w:tcW w:w="0" w:type="auto"/>
            <w:shd w:val="clear" w:color="auto" w:fill="auto"/>
            <w:noWrap/>
            <w:vAlign w:val="center"/>
          </w:tcPr>
          <w:p w14:paraId="0CBAD717"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30.503</w:t>
            </w:r>
          </w:p>
        </w:tc>
        <w:tc>
          <w:tcPr>
            <w:tcW w:w="0" w:type="auto"/>
            <w:shd w:val="clear" w:color="auto" w:fill="auto"/>
            <w:noWrap/>
            <w:vAlign w:val="center"/>
            <w:hideMark/>
          </w:tcPr>
          <w:p w14:paraId="76DA3DAE"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332.788</w:t>
            </w:r>
          </w:p>
        </w:tc>
        <w:tc>
          <w:tcPr>
            <w:tcW w:w="0" w:type="auto"/>
            <w:shd w:val="clear" w:color="auto" w:fill="auto"/>
          </w:tcPr>
          <w:p w14:paraId="2D7D427C" w14:textId="77777777" w:rsidR="002F759D" w:rsidRPr="00E04EBE" w:rsidRDefault="002F759D" w:rsidP="002F759D">
            <w:pPr>
              <w:jc w:val="center"/>
              <w:rPr>
                <w:rFonts w:cstheme="minorHAnsi"/>
                <w:sz w:val="18"/>
                <w:szCs w:val="18"/>
              </w:rPr>
            </w:pPr>
            <w:r w:rsidRPr="00E04EBE">
              <w:rPr>
                <w:sz w:val="18"/>
                <w:szCs w:val="18"/>
              </w:rPr>
              <w:t>44.169</w:t>
            </w:r>
          </w:p>
        </w:tc>
      </w:tr>
      <w:tr w:rsidR="002F759D" w:rsidRPr="00E04EBE" w14:paraId="29D36EBF" w14:textId="77777777" w:rsidTr="002F759D">
        <w:trPr>
          <w:trHeight w:val="288"/>
          <w:jc w:val="center"/>
        </w:trPr>
        <w:tc>
          <w:tcPr>
            <w:tcW w:w="0" w:type="auto"/>
            <w:shd w:val="clear" w:color="auto" w:fill="auto"/>
            <w:noWrap/>
            <w:vAlign w:val="center"/>
            <w:hideMark/>
          </w:tcPr>
          <w:p w14:paraId="0C20BF3F" w14:textId="77777777" w:rsidR="002F759D" w:rsidRPr="00E04EBE" w:rsidRDefault="002F759D" w:rsidP="002F759D">
            <w:pPr>
              <w:jc w:val="center"/>
              <w:rPr>
                <w:rFonts w:eastAsia="Times New Roman" w:cstheme="minorHAnsi"/>
                <w:color w:val="000000"/>
                <w:sz w:val="18"/>
                <w:szCs w:val="18"/>
                <w:lang w:eastAsia="hr-HR"/>
              </w:rPr>
            </w:pPr>
            <w:r w:rsidRPr="00E04EBE">
              <w:rPr>
                <w:rFonts w:eastAsia="Times New Roman" w:cstheme="minorHAnsi"/>
                <w:color w:val="000000"/>
                <w:sz w:val="18"/>
                <w:szCs w:val="18"/>
                <w:lang w:eastAsia="hr-HR"/>
              </w:rPr>
              <w:t>4</w:t>
            </w:r>
          </w:p>
        </w:tc>
        <w:tc>
          <w:tcPr>
            <w:tcW w:w="0" w:type="auto"/>
            <w:shd w:val="clear" w:color="auto" w:fill="auto"/>
            <w:noWrap/>
            <w:vAlign w:val="center"/>
            <w:hideMark/>
          </w:tcPr>
          <w:p w14:paraId="5F559A18" w14:textId="77777777" w:rsidR="002F759D" w:rsidRPr="00E04EBE" w:rsidRDefault="002F759D" w:rsidP="002F759D">
            <w:pPr>
              <w:rPr>
                <w:rFonts w:eastAsia="Times New Roman" w:cstheme="minorHAnsi"/>
                <w:color w:val="000000"/>
                <w:sz w:val="18"/>
                <w:szCs w:val="18"/>
                <w:lang w:eastAsia="hr-HR"/>
              </w:rPr>
            </w:pPr>
            <w:r w:rsidRPr="00E04EBE">
              <w:rPr>
                <w:rFonts w:eastAsia="Times New Roman" w:cstheme="minorHAnsi"/>
                <w:color w:val="000000"/>
                <w:sz w:val="18"/>
                <w:szCs w:val="18"/>
                <w:lang w:eastAsia="hr-HR"/>
              </w:rPr>
              <w:t>Autobusni kolodvor - Šišljavić</w:t>
            </w:r>
          </w:p>
        </w:tc>
        <w:tc>
          <w:tcPr>
            <w:tcW w:w="0" w:type="auto"/>
            <w:shd w:val="clear" w:color="auto" w:fill="auto"/>
            <w:noWrap/>
            <w:vAlign w:val="center"/>
          </w:tcPr>
          <w:p w14:paraId="72056C1F"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88.020</w:t>
            </w:r>
          </w:p>
        </w:tc>
        <w:tc>
          <w:tcPr>
            <w:tcW w:w="0" w:type="auto"/>
            <w:shd w:val="clear" w:color="auto" w:fill="auto"/>
            <w:noWrap/>
            <w:vAlign w:val="center"/>
            <w:hideMark/>
          </w:tcPr>
          <w:p w14:paraId="5511E68F"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960.298</w:t>
            </w:r>
          </w:p>
        </w:tc>
        <w:tc>
          <w:tcPr>
            <w:tcW w:w="0" w:type="auto"/>
            <w:shd w:val="clear" w:color="auto" w:fill="auto"/>
          </w:tcPr>
          <w:p w14:paraId="2AC6DB2F" w14:textId="77777777" w:rsidR="002F759D" w:rsidRPr="00E04EBE" w:rsidRDefault="002F759D" w:rsidP="002F759D">
            <w:pPr>
              <w:jc w:val="center"/>
              <w:rPr>
                <w:rFonts w:cstheme="minorHAnsi"/>
                <w:sz w:val="18"/>
                <w:szCs w:val="18"/>
              </w:rPr>
            </w:pPr>
            <w:r w:rsidRPr="00E04EBE">
              <w:rPr>
                <w:sz w:val="18"/>
                <w:szCs w:val="18"/>
              </w:rPr>
              <w:t>127.453</w:t>
            </w:r>
          </w:p>
        </w:tc>
      </w:tr>
      <w:tr w:rsidR="002F759D" w:rsidRPr="00E04EBE" w14:paraId="13A76F42" w14:textId="77777777" w:rsidTr="002F759D">
        <w:trPr>
          <w:trHeight w:val="288"/>
          <w:jc w:val="center"/>
        </w:trPr>
        <w:tc>
          <w:tcPr>
            <w:tcW w:w="0" w:type="auto"/>
            <w:shd w:val="clear" w:color="auto" w:fill="auto"/>
            <w:noWrap/>
            <w:vAlign w:val="center"/>
            <w:hideMark/>
          </w:tcPr>
          <w:p w14:paraId="2F4C529B" w14:textId="77777777" w:rsidR="002F759D" w:rsidRPr="00E04EBE" w:rsidRDefault="002F759D" w:rsidP="002F759D">
            <w:pPr>
              <w:jc w:val="center"/>
              <w:rPr>
                <w:rFonts w:eastAsia="Times New Roman" w:cstheme="minorHAnsi"/>
                <w:sz w:val="18"/>
                <w:szCs w:val="18"/>
                <w:lang w:eastAsia="hr-HR"/>
              </w:rPr>
            </w:pPr>
            <w:r w:rsidRPr="00E04EBE">
              <w:rPr>
                <w:rFonts w:eastAsia="Times New Roman" w:cstheme="minorHAnsi"/>
                <w:sz w:val="18"/>
                <w:szCs w:val="18"/>
                <w:lang w:eastAsia="hr-HR"/>
              </w:rPr>
              <w:t>5</w:t>
            </w:r>
          </w:p>
        </w:tc>
        <w:tc>
          <w:tcPr>
            <w:tcW w:w="0" w:type="auto"/>
            <w:shd w:val="clear" w:color="auto" w:fill="auto"/>
            <w:noWrap/>
            <w:vAlign w:val="center"/>
            <w:hideMark/>
          </w:tcPr>
          <w:p w14:paraId="1E09C726" w14:textId="77777777" w:rsidR="002F759D" w:rsidRPr="00E04EBE" w:rsidRDefault="002F759D" w:rsidP="002F759D">
            <w:pPr>
              <w:rPr>
                <w:rFonts w:eastAsia="Times New Roman" w:cstheme="minorHAnsi"/>
                <w:sz w:val="18"/>
                <w:szCs w:val="18"/>
                <w:lang w:eastAsia="hr-HR"/>
              </w:rPr>
            </w:pPr>
            <w:r w:rsidRPr="00E04EBE">
              <w:rPr>
                <w:rFonts w:eastAsia="Times New Roman" w:cstheme="minorHAnsi"/>
                <w:sz w:val="18"/>
                <w:szCs w:val="18"/>
                <w:lang w:eastAsia="hr-HR"/>
              </w:rPr>
              <w:t>Korzo  - Zadobarje</w:t>
            </w:r>
          </w:p>
        </w:tc>
        <w:tc>
          <w:tcPr>
            <w:tcW w:w="0" w:type="auto"/>
            <w:shd w:val="clear" w:color="auto" w:fill="auto"/>
            <w:noWrap/>
            <w:vAlign w:val="center"/>
          </w:tcPr>
          <w:p w14:paraId="7829B12D"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59.594</w:t>
            </w:r>
          </w:p>
        </w:tc>
        <w:tc>
          <w:tcPr>
            <w:tcW w:w="0" w:type="auto"/>
            <w:shd w:val="clear" w:color="auto" w:fill="auto"/>
            <w:noWrap/>
            <w:vAlign w:val="center"/>
            <w:hideMark/>
          </w:tcPr>
          <w:p w14:paraId="727F0A46"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650.171</w:t>
            </w:r>
          </w:p>
        </w:tc>
        <w:tc>
          <w:tcPr>
            <w:tcW w:w="0" w:type="auto"/>
            <w:shd w:val="clear" w:color="auto" w:fill="auto"/>
          </w:tcPr>
          <w:p w14:paraId="0EBA143F" w14:textId="77777777" w:rsidR="002F759D" w:rsidRPr="00E04EBE" w:rsidRDefault="002F759D" w:rsidP="002F759D">
            <w:pPr>
              <w:jc w:val="center"/>
              <w:rPr>
                <w:rFonts w:cstheme="minorHAnsi"/>
                <w:sz w:val="18"/>
                <w:szCs w:val="18"/>
              </w:rPr>
            </w:pPr>
            <w:r w:rsidRPr="00E04EBE">
              <w:rPr>
                <w:sz w:val="18"/>
                <w:szCs w:val="18"/>
              </w:rPr>
              <w:t>86.292</w:t>
            </w:r>
          </w:p>
        </w:tc>
      </w:tr>
      <w:tr w:rsidR="002F759D" w:rsidRPr="00E04EBE" w14:paraId="2BBDD78A" w14:textId="77777777" w:rsidTr="002F759D">
        <w:trPr>
          <w:trHeight w:val="288"/>
          <w:jc w:val="center"/>
        </w:trPr>
        <w:tc>
          <w:tcPr>
            <w:tcW w:w="0" w:type="auto"/>
            <w:shd w:val="clear" w:color="auto" w:fill="auto"/>
            <w:noWrap/>
            <w:vAlign w:val="center"/>
            <w:hideMark/>
          </w:tcPr>
          <w:p w14:paraId="1963FD90" w14:textId="77777777" w:rsidR="002F759D" w:rsidRPr="00E04EBE" w:rsidRDefault="002F759D" w:rsidP="002F759D">
            <w:pPr>
              <w:jc w:val="center"/>
              <w:rPr>
                <w:rFonts w:eastAsia="Times New Roman" w:cstheme="minorHAnsi"/>
                <w:color w:val="000000"/>
                <w:sz w:val="18"/>
                <w:szCs w:val="18"/>
                <w:lang w:eastAsia="hr-HR"/>
              </w:rPr>
            </w:pPr>
            <w:r w:rsidRPr="00E04EBE">
              <w:rPr>
                <w:rFonts w:eastAsia="Times New Roman" w:cstheme="minorHAnsi"/>
                <w:color w:val="000000"/>
                <w:sz w:val="18"/>
                <w:szCs w:val="18"/>
                <w:lang w:eastAsia="hr-HR"/>
              </w:rPr>
              <w:t>6</w:t>
            </w:r>
          </w:p>
        </w:tc>
        <w:tc>
          <w:tcPr>
            <w:tcW w:w="0" w:type="auto"/>
            <w:shd w:val="clear" w:color="auto" w:fill="auto"/>
            <w:noWrap/>
            <w:vAlign w:val="center"/>
            <w:hideMark/>
          </w:tcPr>
          <w:p w14:paraId="2C0334D6" w14:textId="77777777" w:rsidR="002F759D" w:rsidRPr="00E04EBE" w:rsidRDefault="002F759D" w:rsidP="002F759D">
            <w:pPr>
              <w:rPr>
                <w:rFonts w:eastAsia="Times New Roman" w:cstheme="minorHAnsi"/>
                <w:color w:val="000000"/>
                <w:sz w:val="18"/>
                <w:szCs w:val="18"/>
                <w:lang w:eastAsia="hr-HR"/>
              </w:rPr>
            </w:pPr>
            <w:r w:rsidRPr="00E04EBE">
              <w:rPr>
                <w:rFonts w:eastAsia="Times New Roman" w:cstheme="minorHAnsi"/>
                <w:color w:val="000000"/>
                <w:sz w:val="18"/>
                <w:szCs w:val="18"/>
                <w:lang w:eastAsia="hr-HR"/>
              </w:rPr>
              <w:t>Korzo - Velika Jelsa</w:t>
            </w:r>
          </w:p>
        </w:tc>
        <w:tc>
          <w:tcPr>
            <w:tcW w:w="0" w:type="auto"/>
            <w:shd w:val="clear" w:color="auto" w:fill="auto"/>
            <w:noWrap/>
            <w:vAlign w:val="center"/>
          </w:tcPr>
          <w:p w14:paraId="120EC013"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25.949</w:t>
            </w:r>
          </w:p>
        </w:tc>
        <w:tc>
          <w:tcPr>
            <w:tcW w:w="0" w:type="auto"/>
            <w:shd w:val="clear" w:color="auto" w:fill="auto"/>
            <w:noWrap/>
            <w:vAlign w:val="center"/>
            <w:hideMark/>
          </w:tcPr>
          <w:p w14:paraId="5AEB5392"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283.104</w:t>
            </w:r>
          </w:p>
        </w:tc>
        <w:tc>
          <w:tcPr>
            <w:tcW w:w="0" w:type="auto"/>
            <w:shd w:val="clear" w:color="auto" w:fill="auto"/>
          </w:tcPr>
          <w:p w14:paraId="10F1EA7F" w14:textId="77777777" w:rsidR="002F759D" w:rsidRPr="00E04EBE" w:rsidRDefault="002F759D" w:rsidP="002F759D">
            <w:pPr>
              <w:jc w:val="center"/>
              <w:rPr>
                <w:rFonts w:cstheme="minorHAnsi"/>
                <w:sz w:val="18"/>
                <w:szCs w:val="18"/>
              </w:rPr>
            </w:pPr>
            <w:r w:rsidRPr="00E04EBE">
              <w:rPr>
                <w:sz w:val="18"/>
                <w:szCs w:val="18"/>
              </w:rPr>
              <w:t>37.574</w:t>
            </w:r>
          </w:p>
        </w:tc>
      </w:tr>
      <w:tr w:rsidR="002F759D" w:rsidRPr="00E04EBE" w14:paraId="1406D206" w14:textId="77777777" w:rsidTr="002F759D">
        <w:trPr>
          <w:trHeight w:val="288"/>
          <w:jc w:val="center"/>
        </w:trPr>
        <w:tc>
          <w:tcPr>
            <w:tcW w:w="0" w:type="auto"/>
            <w:shd w:val="clear" w:color="auto" w:fill="auto"/>
            <w:noWrap/>
            <w:vAlign w:val="center"/>
            <w:hideMark/>
          </w:tcPr>
          <w:p w14:paraId="2D0294F6" w14:textId="77777777" w:rsidR="002F759D" w:rsidRPr="00E04EBE" w:rsidRDefault="002F759D" w:rsidP="002F759D">
            <w:pPr>
              <w:jc w:val="center"/>
              <w:rPr>
                <w:rFonts w:eastAsia="Times New Roman" w:cstheme="minorHAnsi"/>
                <w:color w:val="000000"/>
                <w:sz w:val="18"/>
                <w:szCs w:val="18"/>
                <w:lang w:eastAsia="hr-HR"/>
              </w:rPr>
            </w:pPr>
            <w:r w:rsidRPr="00E04EBE">
              <w:rPr>
                <w:rFonts w:eastAsia="Times New Roman" w:cstheme="minorHAnsi"/>
                <w:color w:val="000000"/>
                <w:sz w:val="18"/>
                <w:szCs w:val="18"/>
                <w:lang w:eastAsia="hr-HR"/>
              </w:rPr>
              <w:t>7</w:t>
            </w:r>
          </w:p>
        </w:tc>
        <w:tc>
          <w:tcPr>
            <w:tcW w:w="0" w:type="auto"/>
            <w:shd w:val="clear" w:color="auto" w:fill="auto"/>
            <w:noWrap/>
            <w:vAlign w:val="center"/>
            <w:hideMark/>
          </w:tcPr>
          <w:p w14:paraId="57197450" w14:textId="77777777" w:rsidR="002F759D" w:rsidRPr="00E04EBE" w:rsidRDefault="002F759D" w:rsidP="002F759D">
            <w:pPr>
              <w:rPr>
                <w:rFonts w:eastAsia="Times New Roman" w:cstheme="minorHAnsi"/>
                <w:color w:val="000000"/>
                <w:sz w:val="18"/>
                <w:szCs w:val="18"/>
                <w:lang w:eastAsia="hr-HR"/>
              </w:rPr>
            </w:pPr>
            <w:r w:rsidRPr="00E04EBE">
              <w:rPr>
                <w:rFonts w:eastAsia="Times New Roman" w:cstheme="minorHAnsi"/>
                <w:color w:val="000000"/>
                <w:sz w:val="18"/>
                <w:szCs w:val="18"/>
                <w:lang w:eastAsia="hr-HR"/>
              </w:rPr>
              <w:t>Autobusni kolodvor - Gornje Stative</w:t>
            </w:r>
          </w:p>
        </w:tc>
        <w:tc>
          <w:tcPr>
            <w:tcW w:w="0" w:type="auto"/>
            <w:shd w:val="clear" w:color="auto" w:fill="auto"/>
            <w:noWrap/>
            <w:vAlign w:val="center"/>
          </w:tcPr>
          <w:p w14:paraId="068FFDD4"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27.328</w:t>
            </w:r>
          </w:p>
        </w:tc>
        <w:tc>
          <w:tcPr>
            <w:tcW w:w="0" w:type="auto"/>
            <w:shd w:val="clear" w:color="auto" w:fill="auto"/>
            <w:noWrap/>
            <w:vAlign w:val="center"/>
            <w:hideMark/>
          </w:tcPr>
          <w:p w14:paraId="5D095C8B"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298.148</w:t>
            </w:r>
          </w:p>
        </w:tc>
        <w:tc>
          <w:tcPr>
            <w:tcW w:w="0" w:type="auto"/>
            <w:shd w:val="clear" w:color="auto" w:fill="auto"/>
          </w:tcPr>
          <w:p w14:paraId="4B3038FB" w14:textId="77777777" w:rsidR="002F759D" w:rsidRPr="00E04EBE" w:rsidRDefault="002F759D" w:rsidP="002F759D">
            <w:pPr>
              <w:jc w:val="center"/>
              <w:rPr>
                <w:rFonts w:cstheme="minorHAnsi"/>
                <w:sz w:val="18"/>
                <w:szCs w:val="18"/>
              </w:rPr>
            </w:pPr>
            <w:r w:rsidRPr="00E04EBE">
              <w:rPr>
                <w:sz w:val="18"/>
                <w:szCs w:val="18"/>
              </w:rPr>
              <w:t>39.571</w:t>
            </w:r>
          </w:p>
        </w:tc>
      </w:tr>
      <w:tr w:rsidR="002F759D" w:rsidRPr="00E04EBE" w14:paraId="3A1105E2" w14:textId="77777777" w:rsidTr="002F759D">
        <w:trPr>
          <w:trHeight w:val="288"/>
          <w:jc w:val="center"/>
        </w:trPr>
        <w:tc>
          <w:tcPr>
            <w:tcW w:w="0" w:type="auto"/>
            <w:shd w:val="clear" w:color="auto" w:fill="auto"/>
            <w:noWrap/>
            <w:vAlign w:val="center"/>
            <w:hideMark/>
          </w:tcPr>
          <w:p w14:paraId="64B3E5AD" w14:textId="77777777" w:rsidR="002F759D" w:rsidRPr="00E04EBE" w:rsidRDefault="002F759D" w:rsidP="002F759D">
            <w:pPr>
              <w:jc w:val="center"/>
              <w:rPr>
                <w:rFonts w:eastAsia="Times New Roman" w:cstheme="minorHAnsi"/>
                <w:color w:val="000000"/>
                <w:sz w:val="18"/>
                <w:szCs w:val="18"/>
                <w:lang w:eastAsia="hr-HR"/>
              </w:rPr>
            </w:pPr>
            <w:r w:rsidRPr="00E04EBE">
              <w:rPr>
                <w:rFonts w:eastAsia="Times New Roman" w:cstheme="minorHAnsi"/>
                <w:color w:val="000000"/>
                <w:sz w:val="18"/>
                <w:szCs w:val="18"/>
                <w:lang w:eastAsia="hr-HR"/>
              </w:rPr>
              <w:t>8</w:t>
            </w:r>
          </w:p>
        </w:tc>
        <w:tc>
          <w:tcPr>
            <w:tcW w:w="0" w:type="auto"/>
            <w:shd w:val="clear" w:color="auto" w:fill="auto"/>
            <w:noWrap/>
            <w:vAlign w:val="center"/>
            <w:hideMark/>
          </w:tcPr>
          <w:p w14:paraId="647F1236" w14:textId="77777777" w:rsidR="002F759D" w:rsidRPr="00E04EBE" w:rsidRDefault="002F759D" w:rsidP="002F759D">
            <w:pPr>
              <w:rPr>
                <w:rFonts w:eastAsia="Times New Roman" w:cstheme="minorHAnsi"/>
                <w:color w:val="000000"/>
                <w:sz w:val="18"/>
                <w:szCs w:val="18"/>
                <w:lang w:eastAsia="hr-HR"/>
              </w:rPr>
            </w:pPr>
            <w:r w:rsidRPr="00E04EBE">
              <w:rPr>
                <w:rFonts w:eastAsia="Times New Roman" w:cstheme="minorHAnsi"/>
                <w:color w:val="000000"/>
                <w:sz w:val="18"/>
                <w:szCs w:val="18"/>
                <w:lang w:eastAsia="hr-HR"/>
              </w:rPr>
              <w:t>Autobusni kolodvor - Logorište Zona</w:t>
            </w:r>
          </w:p>
        </w:tc>
        <w:tc>
          <w:tcPr>
            <w:tcW w:w="0" w:type="auto"/>
            <w:shd w:val="clear" w:color="auto" w:fill="auto"/>
            <w:noWrap/>
            <w:vAlign w:val="center"/>
          </w:tcPr>
          <w:p w14:paraId="79EA7ED3"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76.522</w:t>
            </w:r>
          </w:p>
        </w:tc>
        <w:tc>
          <w:tcPr>
            <w:tcW w:w="0" w:type="auto"/>
            <w:shd w:val="clear" w:color="auto" w:fill="auto"/>
            <w:noWrap/>
            <w:vAlign w:val="center"/>
            <w:hideMark/>
          </w:tcPr>
          <w:p w14:paraId="3410635B"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834.855</w:t>
            </w:r>
          </w:p>
        </w:tc>
        <w:tc>
          <w:tcPr>
            <w:tcW w:w="0" w:type="auto"/>
            <w:shd w:val="clear" w:color="auto" w:fill="auto"/>
          </w:tcPr>
          <w:p w14:paraId="73C079E4" w14:textId="77777777" w:rsidR="002F759D" w:rsidRPr="00E04EBE" w:rsidRDefault="002F759D" w:rsidP="002F759D">
            <w:pPr>
              <w:jc w:val="center"/>
              <w:rPr>
                <w:rFonts w:cstheme="minorHAnsi"/>
                <w:sz w:val="18"/>
                <w:szCs w:val="18"/>
              </w:rPr>
            </w:pPr>
            <w:r w:rsidRPr="00E04EBE">
              <w:rPr>
                <w:sz w:val="18"/>
                <w:szCs w:val="18"/>
              </w:rPr>
              <w:t>110.804</w:t>
            </w:r>
          </w:p>
        </w:tc>
      </w:tr>
      <w:tr w:rsidR="002F759D" w:rsidRPr="00E04EBE" w14:paraId="0B3038F0" w14:textId="77777777" w:rsidTr="002F759D">
        <w:trPr>
          <w:trHeight w:val="288"/>
          <w:jc w:val="center"/>
        </w:trPr>
        <w:tc>
          <w:tcPr>
            <w:tcW w:w="0" w:type="auto"/>
            <w:shd w:val="clear" w:color="auto" w:fill="auto"/>
            <w:noWrap/>
            <w:vAlign w:val="center"/>
            <w:hideMark/>
          </w:tcPr>
          <w:p w14:paraId="3A1B71DD" w14:textId="77777777" w:rsidR="002F759D" w:rsidRPr="00E04EBE" w:rsidRDefault="002F759D" w:rsidP="002F759D">
            <w:pPr>
              <w:jc w:val="center"/>
              <w:rPr>
                <w:rFonts w:eastAsia="Times New Roman" w:cstheme="minorHAnsi"/>
                <w:color w:val="000000"/>
                <w:sz w:val="18"/>
                <w:szCs w:val="18"/>
                <w:lang w:eastAsia="hr-HR"/>
              </w:rPr>
            </w:pPr>
            <w:r w:rsidRPr="00E04EBE">
              <w:rPr>
                <w:rFonts w:eastAsia="Times New Roman" w:cstheme="minorHAnsi"/>
                <w:color w:val="000000"/>
                <w:sz w:val="18"/>
                <w:szCs w:val="18"/>
                <w:lang w:eastAsia="hr-HR"/>
              </w:rPr>
              <w:t>9</w:t>
            </w:r>
          </w:p>
        </w:tc>
        <w:tc>
          <w:tcPr>
            <w:tcW w:w="0" w:type="auto"/>
            <w:shd w:val="clear" w:color="auto" w:fill="auto"/>
            <w:noWrap/>
            <w:vAlign w:val="center"/>
            <w:hideMark/>
          </w:tcPr>
          <w:p w14:paraId="49EBFF0E" w14:textId="77777777" w:rsidR="002F759D" w:rsidRPr="00E04EBE" w:rsidRDefault="002F759D" w:rsidP="002F759D">
            <w:pPr>
              <w:rPr>
                <w:rFonts w:eastAsia="Times New Roman" w:cstheme="minorHAnsi"/>
                <w:color w:val="000000"/>
                <w:sz w:val="18"/>
                <w:szCs w:val="18"/>
                <w:lang w:eastAsia="hr-HR"/>
              </w:rPr>
            </w:pPr>
            <w:r w:rsidRPr="00E04EBE">
              <w:rPr>
                <w:rFonts w:eastAsia="Times New Roman" w:cstheme="minorHAnsi"/>
                <w:color w:val="000000"/>
                <w:sz w:val="18"/>
                <w:szCs w:val="18"/>
                <w:lang w:eastAsia="hr-HR"/>
              </w:rPr>
              <w:t>Korzo - Bolnica Švarča</w:t>
            </w:r>
          </w:p>
        </w:tc>
        <w:tc>
          <w:tcPr>
            <w:tcW w:w="0" w:type="auto"/>
            <w:shd w:val="clear" w:color="auto" w:fill="auto"/>
            <w:noWrap/>
            <w:vAlign w:val="center"/>
          </w:tcPr>
          <w:p w14:paraId="7DA498C5"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39.407</w:t>
            </w:r>
          </w:p>
        </w:tc>
        <w:tc>
          <w:tcPr>
            <w:tcW w:w="0" w:type="auto"/>
            <w:shd w:val="clear" w:color="auto" w:fill="auto"/>
            <w:noWrap/>
            <w:vAlign w:val="center"/>
            <w:hideMark/>
          </w:tcPr>
          <w:p w14:paraId="2E85B1DB"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429.930</w:t>
            </w:r>
          </w:p>
        </w:tc>
        <w:tc>
          <w:tcPr>
            <w:tcW w:w="0" w:type="auto"/>
            <w:shd w:val="clear" w:color="auto" w:fill="auto"/>
          </w:tcPr>
          <w:p w14:paraId="5A04F4CD" w14:textId="77777777" w:rsidR="002F759D" w:rsidRPr="00E04EBE" w:rsidRDefault="002F759D" w:rsidP="002F759D">
            <w:pPr>
              <w:jc w:val="center"/>
              <w:rPr>
                <w:rFonts w:cstheme="minorHAnsi"/>
                <w:sz w:val="18"/>
                <w:szCs w:val="18"/>
              </w:rPr>
            </w:pPr>
            <w:r w:rsidRPr="00E04EBE">
              <w:rPr>
                <w:sz w:val="18"/>
                <w:szCs w:val="18"/>
              </w:rPr>
              <w:t>57.062</w:t>
            </w:r>
          </w:p>
        </w:tc>
      </w:tr>
      <w:tr w:rsidR="002F759D" w:rsidRPr="00E04EBE" w14:paraId="3B0F9B78" w14:textId="77777777" w:rsidTr="002F759D">
        <w:trPr>
          <w:trHeight w:val="288"/>
          <w:jc w:val="center"/>
        </w:trPr>
        <w:tc>
          <w:tcPr>
            <w:tcW w:w="0" w:type="auto"/>
            <w:shd w:val="clear" w:color="auto" w:fill="auto"/>
            <w:noWrap/>
            <w:vAlign w:val="center"/>
            <w:hideMark/>
          </w:tcPr>
          <w:p w14:paraId="54050835" w14:textId="77777777" w:rsidR="002F759D" w:rsidRPr="00E04EBE" w:rsidRDefault="002F759D" w:rsidP="002F759D">
            <w:pPr>
              <w:jc w:val="center"/>
              <w:rPr>
                <w:rFonts w:eastAsia="Times New Roman" w:cstheme="minorHAnsi"/>
                <w:sz w:val="18"/>
                <w:szCs w:val="18"/>
                <w:lang w:eastAsia="hr-HR"/>
              </w:rPr>
            </w:pPr>
            <w:r w:rsidRPr="00E04EBE">
              <w:rPr>
                <w:rFonts w:eastAsia="Times New Roman" w:cstheme="minorHAnsi"/>
                <w:sz w:val="18"/>
                <w:szCs w:val="18"/>
                <w:lang w:eastAsia="hr-HR"/>
              </w:rPr>
              <w:t>10</w:t>
            </w:r>
          </w:p>
        </w:tc>
        <w:tc>
          <w:tcPr>
            <w:tcW w:w="0" w:type="auto"/>
            <w:shd w:val="clear" w:color="auto" w:fill="auto"/>
            <w:noWrap/>
            <w:vAlign w:val="center"/>
            <w:hideMark/>
          </w:tcPr>
          <w:p w14:paraId="6018BBDC" w14:textId="77777777" w:rsidR="002F759D" w:rsidRPr="00E04EBE" w:rsidRDefault="002F759D" w:rsidP="002F759D">
            <w:pPr>
              <w:rPr>
                <w:rFonts w:eastAsia="Times New Roman" w:cstheme="minorHAnsi"/>
                <w:sz w:val="18"/>
                <w:szCs w:val="18"/>
                <w:lang w:eastAsia="hr-HR"/>
              </w:rPr>
            </w:pPr>
            <w:r w:rsidRPr="00E04EBE">
              <w:rPr>
                <w:rFonts w:eastAsia="Times New Roman" w:cstheme="minorHAnsi"/>
                <w:sz w:val="18"/>
                <w:szCs w:val="18"/>
                <w:lang w:eastAsia="hr-HR"/>
              </w:rPr>
              <w:t>Korzo - Turanj</w:t>
            </w:r>
          </w:p>
        </w:tc>
        <w:tc>
          <w:tcPr>
            <w:tcW w:w="0" w:type="auto"/>
            <w:shd w:val="clear" w:color="auto" w:fill="auto"/>
            <w:noWrap/>
            <w:vAlign w:val="center"/>
          </w:tcPr>
          <w:p w14:paraId="2FEBC243"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53.768</w:t>
            </w:r>
          </w:p>
        </w:tc>
        <w:tc>
          <w:tcPr>
            <w:tcW w:w="0" w:type="auto"/>
            <w:shd w:val="clear" w:color="auto" w:fill="auto"/>
            <w:noWrap/>
            <w:vAlign w:val="center"/>
            <w:hideMark/>
          </w:tcPr>
          <w:p w14:paraId="028847EE"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586.609</w:t>
            </w:r>
          </w:p>
        </w:tc>
        <w:tc>
          <w:tcPr>
            <w:tcW w:w="0" w:type="auto"/>
            <w:shd w:val="clear" w:color="auto" w:fill="auto"/>
          </w:tcPr>
          <w:p w14:paraId="413C22CB" w14:textId="77777777" w:rsidR="002F759D" w:rsidRPr="00E04EBE" w:rsidRDefault="002F759D" w:rsidP="002F759D">
            <w:pPr>
              <w:jc w:val="center"/>
              <w:rPr>
                <w:rFonts w:cstheme="minorHAnsi"/>
                <w:sz w:val="18"/>
                <w:szCs w:val="18"/>
              </w:rPr>
            </w:pPr>
            <w:r w:rsidRPr="00E04EBE">
              <w:rPr>
                <w:sz w:val="18"/>
                <w:szCs w:val="18"/>
              </w:rPr>
              <w:t>77.856</w:t>
            </w:r>
          </w:p>
        </w:tc>
      </w:tr>
      <w:tr w:rsidR="002F759D" w:rsidRPr="00E04EBE" w14:paraId="741E71D3" w14:textId="77777777" w:rsidTr="002F759D">
        <w:trPr>
          <w:trHeight w:val="288"/>
          <w:jc w:val="center"/>
        </w:trPr>
        <w:tc>
          <w:tcPr>
            <w:tcW w:w="0" w:type="auto"/>
            <w:shd w:val="clear" w:color="auto" w:fill="auto"/>
            <w:noWrap/>
            <w:vAlign w:val="center"/>
            <w:hideMark/>
          </w:tcPr>
          <w:p w14:paraId="60CC0D47" w14:textId="77777777" w:rsidR="002F759D" w:rsidRPr="00E04EBE" w:rsidRDefault="002F759D" w:rsidP="002F759D">
            <w:pPr>
              <w:jc w:val="center"/>
              <w:rPr>
                <w:rFonts w:eastAsia="Times New Roman" w:cstheme="minorHAnsi"/>
                <w:sz w:val="18"/>
                <w:szCs w:val="18"/>
                <w:lang w:eastAsia="hr-HR"/>
              </w:rPr>
            </w:pPr>
            <w:r w:rsidRPr="00E04EBE">
              <w:rPr>
                <w:rFonts w:eastAsia="Times New Roman" w:cstheme="minorHAnsi"/>
                <w:sz w:val="18"/>
                <w:szCs w:val="18"/>
                <w:lang w:eastAsia="hr-HR"/>
              </w:rPr>
              <w:t>11</w:t>
            </w:r>
          </w:p>
        </w:tc>
        <w:tc>
          <w:tcPr>
            <w:tcW w:w="0" w:type="auto"/>
            <w:shd w:val="clear" w:color="auto" w:fill="auto"/>
            <w:noWrap/>
            <w:vAlign w:val="center"/>
            <w:hideMark/>
          </w:tcPr>
          <w:p w14:paraId="0F264FF6" w14:textId="77777777" w:rsidR="002F759D" w:rsidRPr="00E04EBE" w:rsidRDefault="002F759D" w:rsidP="002F759D">
            <w:pPr>
              <w:rPr>
                <w:rFonts w:eastAsia="Times New Roman" w:cstheme="minorHAnsi"/>
                <w:sz w:val="18"/>
                <w:szCs w:val="18"/>
                <w:lang w:eastAsia="hr-HR"/>
              </w:rPr>
            </w:pPr>
            <w:r w:rsidRPr="00E04EBE">
              <w:rPr>
                <w:rFonts w:eastAsia="Times New Roman" w:cstheme="minorHAnsi"/>
                <w:sz w:val="18"/>
                <w:szCs w:val="18"/>
                <w:lang w:eastAsia="hr-HR"/>
              </w:rPr>
              <w:t>Korzo - Gornje Mekušje</w:t>
            </w:r>
          </w:p>
        </w:tc>
        <w:tc>
          <w:tcPr>
            <w:tcW w:w="0" w:type="auto"/>
            <w:shd w:val="clear" w:color="auto" w:fill="auto"/>
            <w:noWrap/>
            <w:vAlign w:val="center"/>
          </w:tcPr>
          <w:p w14:paraId="4BD64AD0"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9.193</w:t>
            </w:r>
          </w:p>
        </w:tc>
        <w:tc>
          <w:tcPr>
            <w:tcW w:w="0" w:type="auto"/>
            <w:shd w:val="clear" w:color="auto" w:fill="auto"/>
            <w:noWrap/>
            <w:vAlign w:val="center"/>
            <w:hideMark/>
          </w:tcPr>
          <w:p w14:paraId="7700DB1C"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100.296</w:t>
            </w:r>
          </w:p>
        </w:tc>
        <w:tc>
          <w:tcPr>
            <w:tcW w:w="0" w:type="auto"/>
            <w:shd w:val="clear" w:color="auto" w:fill="auto"/>
          </w:tcPr>
          <w:p w14:paraId="76E2C14C" w14:textId="77777777" w:rsidR="002F759D" w:rsidRPr="00E04EBE" w:rsidRDefault="002F759D" w:rsidP="002F759D">
            <w:pPr>
              <w:jc w:val="center"/>
              <w:rPr>
                <w:rFonts w:cstheme="minorHAnsi"/>
                <w:sz w:val="18"/>
                <w:szCs w:val="18"/>
              </w:rPr>
            </w:pPr>
            <w:r w:rsidRPr="00E04EBE">
              <w:rPr>
                <w:sz w:val="18"/>
                <w:szCs w:val="18"/>
              </w:rPr>
              <w:t>13.312</w:t>
            </w:r>
          </w:p>
        </w:tc>
      </w:tr>
      <w:tr w:rsidR="002F759D" w:rsidRPr="00E04EBE" w14:paraId="1E5797F2" w14:textId="77777777" w:rsidTr="002F759D">
        <w:trPr>
          <w:trHeight w:val="288"/>
          <w:jc w:val="center"/>
        </w:trPr>
        <w:tc>
          <w:tcPr>
            <w:tcW w:w="0" w:type="auto"/>
            <w:shd w:val="clear" w:color="auto" w:fill="auto"/>
            <w:noWrap/>
            <w:vAlign w:val="center"/>
            <w:hideMark/>
          </w:tcPr>
          <w:p w14:paraId="4F01972D" w14:textId="77777777" w:rsidR="002F759D" w:rsidRPr="00E04EBE" w:rsidRDefault="002F759D" w:rsidP="002F759D">
            <w:pPr>
              <w:jc w:val="center"/>
              <w:rPr>
                <w:rFonts w:eastAsia="Times New Roman" w:cstheme="minorHAnsi"/>
                <w:sz w:val="18"/>
                <w:szCs w:val="18"/>
                <w:lang w:eastAsia="hr-HR"/>
              </w:rPr>
            </w:pPr>
            <w:r w:rsidRPr="00E04EBE">
              <w:rPr>
                <w:rFonts w:eastAsia="Times New Roman" w:cstheme="minorHAnsi"/>
                <w:sz w:val="18"/>
                <w:szCs w:val="18"/>
                <w:lang w:eastAsia="hr-HR"/>
              </w:rPr>
              <w:t>12</w:t>
            </w:r>
          </w:p>
        </w:tc>
        <w:tc>
          <w:tcPr>
            <w:tcW w:w="0" w:type="auto"/>
            <w:shd w:val="clear" w:color="auto" w:fill="auto"/>
            <w:noWrap/>
            <w:vAlign w:val="center"/>
            <w:hideMark/>
          </w:tcPr>
          <w:p w14:paraId="0B116601" w14:textId="77777777" w:rsidR="002F759D" w:rsidRPr="00E04EBE" w:rsidRDefault="002F759D" w:rsidP="002F759D">
            <w:pPr>
              <w:rPr>
                <w:rFonts w:eastAsia="Times New Roman" w:cstheme="minorHAnsi"/>
                <w:sz w:val="18"/>
                <w:szCs w:val="18"/>
                <w:lang w:eastAsia="hr-HR"/>
              </w:rPr>
            </w:pPr>
            <w:r w:rsidRPr="00E04EBE">
              <w:rPr>
                <w:rFonts w:eastAsia="Times New Roman" w:cstheme="minorHAnsi"/>
                <w:sz w:val="18"/>
                <w:szCs w:val="18"/>
                <w:lang w:eastAsia="hr-HR"/>
              </w:rPr>
              <w:t>Autobusni kolodvor - Kamensko</w:t>
            </w:r>
          </w:p>
        </w:tc>
        <w:tc>
          <w:tcPr>
            <w:tcW w:w="0" w:type="auto"/>
            <w:shd w:val="clear" w:color="auto" w:fill="auto"/>
            <w:noWrap/>
            <w:vAlign w:val="center"/>
          </w:tcPr>
          <w:p w14:paraId="3582E0DF"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26.000</w:t>
            </w:r>
          </w:p>
        </w:tc>
        <w:tc>
          <w:tcPr>
            <w:tcW w:w="0" w:type="auto"/>
            <w:shd w:val="clear" w:color="auto" w:fill="auto"/>
            <w:noWrap/>
            <w:vAlign w:val="center"/>
            <w:hideMark/>
          </w:tcPr>
          <w:p w14:paraId="78F9A0CD"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283.660</w:t>
            </w:r>
          </w:p>
        </w:tc>
        <w:tc>
          <w:tcPr>
            <w:tcW w:w="0" w:type="auto"/>
            <w:shd w:val="clear" w:color="auto" w:fill="auto"/>
          </w:tcPr>
          <w:p w14:paraId="1B9AD7DA" w14:textId="77777777" w:rsidR="002F759D" w:rsidRPr="00E04EBE" w:rsidRDefault="002F759D" w:rsidP="002F759D">
            <w:pPr>
              <w:jc w:val="center"/>
              <w:rPr>
                <w:rFonts w:cstheme="minorHAnsi"/>
                <w:sz w:val="18"/>
                <w:szCs w:val="18"/>
              </w:rPr>
            </w:pPr>
            <w:r w:rsidRPr="00E04EBE">
              <w:rPr>
                <w:sz w:val="18"/>
                <w:szCs w:val="18"/>
              </w:rPr>
              <w:t>37.648</w:t>
            </w:r>
          </w:p>
        </w:tc>
      </w:tr>
      <w:tr w:rsidR="002F759D" w:rsidRPr="00E04EBE" w14:paraId="3854E872" w14:textId="77777777" w:rsidTr="002F759D">
        <w:trPr>
          <w:trHeight w:val="288"/>
          <w:jc w:val="center"/>
        </w:trPr>
        <w:tc>
          <w:tcPr>
            <w:tcW w:w="0" w:type="auto"/>
            <w:shd w:val="clear" w:color="auto" w:fill="auto"/>
            <w:noWrap/>
            <w:vAlign w:val="center"/>
            <w:hideMark/>
          </w:tcPr>
          <w:p w14:paraId="216CD8E9" w14:textId="77777777" w:rsidR="002F759D" w:rsidRPr="00E04EBE" w:rsidRDefault="002F759D" w:rsidP="002F759D">
            <w:pPr>
              <w:jc w:val="center"/>
              <w:rPr>
                <w:rFonts w:eastAsia="Times New Roman" w:cstheme="minorHAnsi"/>
                <w:sz w:val="18"/>
                <w:szCs w:val="18"/>
                <w:lang w:eastAsia="hr-HR"/>
              </w:rPr>
            </w:pPr>
            <w:r w:rsidRPr="00E04EBE">
              <w:rPr>
                <w:rFonts w:eastAsia="Times New Roman" w:cstheme="minorHAnsi"/>
                <w:sz w:val="18"/>
                <w:szCs w:val="18"/>
                <w:lang w:eastAsia="hr-HR"/>
              </w:rPr>
              <w:t>13</w:t>
            </w:r>
          </w:p>
        </w:tc>
        <w:tc>
          <w:tcPr>
            <w:tcW w:w="0" w:type="auto"/>
            <w:shd w:val="clear" w:color="auto" w:fill="auto"/>
            <w:noWrap/>
            <w:vAlign w:val="center"/>
            <w:hideMark/>
          </w:tcPr>
          <w:p w14:paraId="67CA2CBF" w14:textId="77777777" w:rsidR="002F759D" w:rsidRPr="00E04EBE" w:rsidRDefault="002F759D" w:rsidP="002F759D">
            <w:pPr>
              <w:rPr>
                <w:rFonts w:eastAsia="Times New Roman" w:cstheme="minorHAnsi"/>
                <w:sz w:val="18"/>
                <w:szCs w:val="18"/>
                <w:lang w:eastAsia="hr-HR"/>
              </w:rPr>
            </w:pPr>
            <w:r w:rsidRPr="00E04EBE">
              <w:rPr>
                <w:rFonts w:eastAsia="Times New Roman" w:cstheme="minorHAnsi"/>
                <w:sz w:val="18"/>
                <w:szCs w:val="18"/>
                <w:lang w:eastAsia="hr-HR"/>
              </w:rPr>
              <w:t>Korzo - Zastinja</w:t>
            </w:r>
          </w:p>
        </w:tc>
        <w:tc>
          <w:tcPr>
            <w:tcW w:w="0" w:type="auto"/>
            <w:shd w:val="clear" w:color="auto" w:fill="auto"/>
            <w:noWrap/>
            <w:vAlign w:val="center"/>
          </w:tcPr>
          <w:p w14:paraId="52238DE0"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27.016</w:t>
            </w:r>
          </w:p>
        </w:tc>
        <w:tc>
          <w:tcPr>
            <w:tcW w:w="0" w:type="auto"/>
            <w:shd w:val="clear" w:color="auto" w:fill="auto"/>
            <w:noWrap/>
            <w:vAlign w:val="center"/>
            <w:hideMark/>
          </w:tcPr>
          <w:p w14:paraId="3906B932"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294.745</w:t>
            </w:r>
          </w:p>
        </w:tc>
        <w:tc>
          <w:tcPr>
            <w:tcW w:w="0" w:type="auto"/>
            <w:shd w:val="clear" w:color="auto" w:fill="auto"/>
          </w:tcPr>
          <w:p w14:paraId="51FB7F71" w14:textId="77777777" w:rsidR="002F759D" w:rsidRPr="00E04EBE" w:rsidRDefault="002F759D" w:rsidP="002F759D">
            <w:pPr>
              <w:jc w:val="center"/>
              <w:rPr>
                <w:rFonts w:cstheme="minorHAnsi"/>
                <w:sz w:val="18"/>
                <w:szCs w:val="18"/>
              </w:rPr>
            </w:pPr>
            <w:r w:rsidRPr="00E04EBE">
              <w:rPr>
                <w:sz w:val="18"/>
                <w:szCs w:val="18"/>
              </w:rPr>
              <w:t>39.119</w:t>
            </w:r>
          </w:p>
        </w:tc>
      </w:tr>
      <w:tr w:rsidR="002F759D" w:rsidRPr="00E04EBE" w14:paraId="4B80CA68" w14:textId="77777777" w:rsidTr="002F759D">
        <w:trPr>
          <w:trHeight w:val="288"/>
          <w:jc w:val="center"/>
        </w:trPr>
        <w:tc>
          <w:tcPr>
            <w:tcW w:w="0" w:type="auto"/>
            <w:shd w:val="clear" w:color="auto" w:fill="auto"/>
            <w:noWrap/>
            <w:vAlign w:val="center"/>
            <w:hideMark/>
          </w:tcPr>
          <w:p w14:paraId="2C662173" w14:textId="77777777" w:rsidR="002F759D" w:rsidRPr="00E04EBE" w:rsidRDefault="002F759D" w:rsidP="002F759D">
            <w:pPr>
              <w:jc w:val="center"/>
              <w:rPr>
                <w:rFonts w:eastAsia="Times New Roman" w:cstheme="minorHAnsi"/>
                <w:sz w:val="18"/>
                <w:szCs w:val="18"/>
                <w:lang w:eastAsia="hr-HR"/>
              </w:rPr>
            </w:pPr>
            <w:r w:rsidRPr="00E04EBE">
              <w:rPr>
                <w:rFonts w:eastAsia="Times New Roman" w:cstheme="minorHAnsi"/>
                <w:sz w:val="18"/>
                <w:szCs w:val="18"/>
                <w:lang w:eastAsia="hr-HR"/>
              </w:rPr>
              <w:t>14</w:t>
            </w:r>
          </w:p>
        </w:tc>
        <w:tc>
          <w:tcPr>
            <w:tcW w:w="0" w:type="auto"/>
            <w:shd w:val="clear" w:color="auto" w:fill="auto"/>
            <w:noWrap/>
            <w:vAlign w:val="center"/>
            <w:hideMark/>
          </w:tcPr>
          <w:p w14:paraId="651E0FEB" w14:textId="77777777" w:rsidR="002F759D" w:rsidRPr="00E04EBE" w:rsidRDefault="002F759D" w:rsidP="002F759D">
            <w:pPr>
              <w:rPr>
                <w:rFonts w:eastAsia="Times New Roman" w:cstheme="minorHAnsi"/>
                <w:sz w:val="18"/>
                <w:szCs w:val="18"/>
                <w:lang w:eastAsia="hr-HR"/>
              </w:rPr>
            </w:pPr>
            <w:r w:rsidRPr="00E04EBE">
              <w:rPr>
                <w:rFonts w:eastAsia="Times New Roman" w:cstheme="minorHAnsi"/>
                <w:sz w:val="18"/>
                <w:szCs w:val="18"/>
                <w:lang w:eastAsia="hr-HR"/>
              </w:rPr>
              <w:t>Korzo - Selišće</w:t>
            </w:r>
          </w:p>
        </w:tc>
        <w:tc>
          <w:tcPr>
            <w:tcW w:w="0" w:type="auto"/>
            <w:shd w:val="clear" w:color="auto" w:fill="auto"/>
            <w:noWrap/>
            <w:vAlign w:val="center"/>
          </w:tcPr>
          <w:p w14:paraId="4D558DBA"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25.861</w:t>
            </w:r>
          </w:p>
        </w:tc>
        <w:tc>
          <w:tcPr>
            <w:tcW w:w="0" w:type="auto"/>
            <w:shd w:val="clear" w:color="auto" w:fill="auto"/>
            <w:noWrap/>
            <w:vAlign w:val="center"/>
            <w:hideMark/>
          </w:tcPr>
          <w:p w14:paraId="662AECDD"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282.144</w:t>
            </w:r>
          </w:p>
        </w:tc>
        <w:tc>
          <w:tcPr>
            <w:tcW w:w="0" w:type="auto"/>
            <w:shd w:val="clear" w:color="auto" w:fill="auto"/>
          </w:tcPr>
          <w:p w14:paraId="17CDC164" w14:textId="77777777" w:rsidR="002F759D" w:rsidRPr="00E04EBE" w:rsidRDefault="002F759D" w:rsidP="002F759D">
            <w:pPr>
              <w:jc w:val="center"/>
              <w:rPr>
                <w:rFonts w:cstheme="minorHAnsi"/>
                <w:sz w:val="18"/>
                <w:szCs w:val="18"/>
              </w:rPr>
            </w:pPr>
            <w:r w:rsidRPr="00E04EBE">
              <w:rPr>
                <w:sz w:val="18"/>
                <w:szCs w:val="18"/>
              </w:rPr>
              <w:t>37.447</w:t>
            </w:r>
          </w:p>
        </w:tc>
      </w:tr>
      <w:tr w:rsidR="002F759D" w:rsidRPr="00E04EBE" w14:paraId="5E3F434A" w14:textId="77777777" w:rsidTr="002F759D">
        <w:trPr>
          <w:trHeight w:val="288"/>
          <w:jc w:val="center"/>
        </w:trPr>
        <w:tc>
          <w:tcPr>
            <w:tcW w:w="0" w:type="auto"/>
            <w:shd w:val="clear" w:color="auto" w:fill="auto"/>
            <w:noWrap/>
            <w:vAlign w:val="center"/>
            <w:hideMark/>
          </w:tcPr>
          <w:p w14:paraId="26E1D0A6" w14:textId="77777777" w:rsidR="002F759D" w:rsidRPr="00E04EBE" w:rsidRDefault="002F759D" w:rsidP="002F759D">
            <w:pPr>
              <w:jc w:val="center"/>
              <w:rPr>
                <w:rFonts w:eastAsia="Times New Roman" w:cstheme="minorHAnsi"/>
                <w:color w:val="000000"/>
                <w:sz w:val="18"/>
                <w:szCs w:val="18"/>
                <w:lang w:eastAsia="hr-HR"/>
              </w:rPr>
            </w:pPr>
            <w:r w:rsidRPr="00E04EBE">
              <w:rPr>
                <w:rFonts w:eastAsia="Times New Roman" w:cstheme="minorHAnsi"/>
                <w:color w:val="000000"/>
                <w:sz w:val="18"/>
                <w:szCs w:val="18"/>
                <w:lang w:eastAsia="hr-HR"/>
              </w:rPr>
              <w:t>15</w:t>
            </w:r>
          </w:p>
        </w:tc>
        <w:tc>
          <w:tcPr>
            <w:tcW w:w="0" w:type="auto"/>
            <w:shd w:val="clear" w:color="auto" w:fill="auto"/>
            <w:noWrap/>
            <w:vAlign w:val="center"/>
            <w:hideMark/>
          </w:tcPr>
          <w:p w14:paraId="400E341D" w14:textId="77777777" w:rsidR="002F759D" w:rsidRPr="00E04EBE" w:rsidRDefault="002F759D" w:rsidP="002F759D">
            <w:pPr>
              <w:rPr>
                <w:rFonts w:eastAsia="Times New Roman" w:cstheme="minorHAnsi"/>
                <w:color w:val="000000"/>
                <w:sz w:val="18"/>
                <w:szCs w:val="18"/>
                <w:lang w:eastAsia="hr-HR"/>
              </w:rPr>
            </w:pPr>
            <w:r w:rsidRPr="00E04EBE">
              <w:rPr>
                <w:rFonts w:eastAsia="Times New Roman" w:cstheme="minorHAnsi"/>
                <w:color w:val="000000"/>
                <w:sz w:val="18"/>
                <w:szCs w:val="18"/>
                <w:lang w:eastAsia="hr-HR"/>
              </w:rPr>
              <w:t>Korzo - Knez Gorica</w:t>
            </w:r>
          </w:p>
        </w:tc>
        <w:tc>
          <w:tcPr>
            <w:tcW w:w="0" w:type="auto"/>
            <w:shd w:val="clear" w:color="auto" w:fill="auto"/>
            <w:noWrap/>
            <w:vAlign w:val="center"/>
          </w:tcPr>
          <w:p w14:paraId="7BF22522"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31.800</w:t>
            </w:r>
          </w:p>
        </w:tc>
        <w:tc>
          <w:tcPr>
            <w:tcW w:w="0" w:type="auto"/>
            <w:shd w:val="clear" w:color="auto" w:fill="auto"/>
            <w:noWrap/>
            <w:vAlign w:val="center"/>
            <w:hideMark/>
          </w:tcPr>
          <w:p w14:paraId="13877913"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346.938</w:t>
            </w:r>
          </w:p>
        </w:tc>
        <w:tc>
          <w:tcPr>
            <w:tcW w:w="0" w:type="auto"/>
            <w:shd w:val="clear" w:color="auto" w:fill="auto"/>
          </w:tcPr>
          <w:p w14:paraId="4F3C7AC9" w14:textId="77777777" w:rsidR="002F759D" w:rsidRPr="00E04EBE" w:rsidRDefault="002F759D" w:rsidP="002F759D">
            <w:pPr>
              <w:jc w:val="center"/>
              <w:rPr>
                <w:rFonts w:cstheme="minorHAnsi"/>
                <w:sz w:val="18"/>
                <w:szCs w:val="18"/>
              </w:rPr>
            </w:pPr>
            <w:r w:rsidRPr="00E04EBE">
              <w:rPr>
                <w:sz w:val="18"/>
                <w:szCs w:val="18"/>
              </w:rPr>
              <w:t>46.047</w:t>
            </w:r>
          </w:p>
        </w:tc>
      </w:tr>
      <w:tr w:rsidR="002F759D" w:rsidRPr="00E04EBE" w14:paraId="71F04821" w14:textId="77777777" w:rsidTr="002F759D">
        <w:trPr>
          <w:trHeight w:val="288"/>
          <w:jc w:val="center"/>
        </w:trPr>
        <w:tc>
          <w:tcPr>
            <w:tcW w:w="0" w:type="auto"/>
            <w:shd w:val="clear" w:color="auto" w:fill="auto"/>
            <w:noWrap/>
            <w:vAlign w:val="center"/>
            <w:hideMark/>
          </w:tcPr>
          <w:p w14:paraId="3C0558A8" w14:textId="77777777" w:rsidR="002F759D" w:rsidRPr="00E04EBE" w:rsidRDefault="002F759D" w:rsidP="002F759D">
            <w:pPr>
              <w:jc w:val="center"/>
              <w:rPr>
                <w:rFonts w:eastAsia="Times New Roman" w:cstheme="minorHAnsi"/>
                <w:color w:val="000000"/>
                <w:sz w:val="18"/>
                <w:szCs w:val="18"/>
                <w:lang w:eastAsia="hr-HR"/>
              </w:rPr>
            </w:pPr>
            <w:r w:rsidRPr="00E04EBE">
              <w:rPr>
                <w:rFonts w:eastAsia="Times New Roman" w:cstheme="minorHAnsi"/>
                <w:color w:val="000000"/>
                <w:sz w:val="18"/>
                <w:szCs w:val="18"/>
                <w:lang w:eastAsia="hr-HR"/>
              </w:rPr>
              <w:t>16</w:t>
            </w:r>
          </w:p>
        </w:tc>
        <w:tc>
          <w:tcPr>
            <w:tcW w:w="0" w:type="auto"/>
            <w:shd w:val="clear" w:color="auto" w:fill="auto"/>
            <w:noWrap/>
            <w:vAlign w:val="center"/>
            <w:hideMark/>
          </w:tcPr>
          <w:p w14:paraId="3426F8A7" w14:textId="77777777" w:rsidR="002F759D" w:rsidRPr="00E04EBE" w:rsidRDefault="002F759D" w:rsidP="002F759D">
            <w:pPr>
              <w:rPr>
                <w:rFonts w:eastAsia="Times New Roman" w:cstheme="minorHAnsi"/>
                <w:color w:val="000000"/>
                <w:sz w:val="18"/>
                <w:szCs w:val="18"/>
                <w:lang w:eastAsia="hr-HR"/>
              </w:rPr>
            </w:pPr>
            <w:r w:rsidRPr="00E04EBE">
              <w:rPr>
                <w:rFonts w:eastAsia="Times New Roman" w:cstheme="minorHAnsi"/>
                <w:color w:val="000000"/>
                <w:sz w:val="18"/>
                <w:szCs w:val="18"/>
                <w:lang w:eastAsia="hr-HR"/>
              </w:rPr>
              <w:t>Autobusni kolodvor - Kablari</w:t>
            </w:r>
          </w:p>
        </w:tc>
        <w:tc>
          <w:tcPr>
            <w:tcW w:w="0" w:type="auto"/>
            <w:shd w:val="clear" w:color="auto" w:fill="auto"/>
            <w:noWrap/>
            <w:vAlign w:val="center"/>
          </w:tcPr>
          <w:p w14:paraId="561DED6B"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52.225</w:t>
            </w:r>
          </w:p>
        </w:tc>
        <w:tc>
          <w:tcPr>
            <w:tcW w:w="0" w:type="auto"/>
            <w:shd w:val="clear" w:color="auto" w:fill="auto"/>
            <w:noWrap/>
            <w:vAlign w:val="center"/>
            <w:hideMark/>
          </w:tcPr>
          <w:p w14:paraId="5529F80A"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569.775</w:t>
            </w:r>
          </w:p>
        </w:tc>
        <w:tc>
          <w:tcPr>
            <w:tcW w:w="0" w:type="auto"/>
            <w:shd w:val="clear" w:color="auto" w:fill="auto"/>
          </w:tcPr>
          <w:p w14:paraId="461D6D20" w14:textId="77777777" w:rsidR="002F759D" w:rsidRPr="00E04EBE" w:rsidRDefault="002F759D" w:rsidP="002F759D">
            <w:pPr>
              <w:jc w:val="center"/>
              <w:rPr>
                <w:rFonts w:cstheme="minorHAnsi"/>
                <w:sz w:val="18"/>
                <w:szCs w:val="18"/>
              </w:rPr>
            </w:pPr>
            <w:r w:rsidRPr="00E04EBE">
              <w:rPr>
                <w:sz w:val="18"/>
                <w:szCs w:val="18"/>
              </w:rPr>
              <w:t>75.622</w:t>
            </w:r>
          </w:p>
        </w:tc>
      </w:tr>
      <w:tr w:rsidR="002F759D" w:rsidRPr="00E04EBE" w14:paraId="52F55D08" w14:textId="77777777" w:rsidTr="002F759D">
        <w:trPr>
          <w:trHeight w:val="288"/>
          <w:jc w:val="center"/>
        </w:trPr>
        <w:tc>
          <w:tcPr>
            <w:tcW w:w="0" w:type="auto"/>
            <w:shd w:val="clear" w:color="auto" w:fill="auto"/>
            <w:noWrap/>
            <w:vAlign w:val="center"/>
            <w:hideMark/>
          </w:tcPr>
          <w:p w14:paraId="2A0BFC39" w14:textId="77777777" w:rsidR="002F759D" w:rsidRPr="00E04EBE" w:rsidRDefault="002F759D" w:rsidP="002F759D">
            <w:pPr>
              <w:jc w:val="center"/>
              <w:rPr>
                <w:rFonts w:eastAsia="Times New Roman" w:cstheme="minorHAnsi"/>
                <w:color w:val="000000"/>
                <w:sz w:val="18"/>
                <w:szCs w:val="18"/>
                <w:lang w:eastAsia="hr-HR"/>
              </w:rPr>
            </w:pPr>
            <w:r w:rsidRPr="00E04EBE">
              <w:rPr>
                <w:rFonts w:eastAsia="Times New Roman" w:cstheme="minorHAnsi"/>
                <w:color w:val="000000"/>
                <w:sz w:val="18"/>
                <w:szCs w:val="18"/>
                <w:lang w:eastAsia="hr-HR"/>
              </w:rPr>
              <w:t>17</w:t>
            </w:r>
          </w:p>
        </w:tc>
        <w:tc>
          <w:tcPr>
            <w:tcW w:w="0" w:type="auto"/>
            <w:shd w:val="clear" w:color="auto" w:fill="auto"/>
            <w:noWrap/>
            <w:vAlign w:val="center"/>
            <w:hideMark/>
          </w:tcPr>
          <w:p w14:paraId="28D7CF48" w14:textId="77777777" w:rsidR="002F759D" w:rsidRPr="00E04EBE" w:rsidRDefault="002F759D" w:rsidP="002F759D">
            <w:pPr>
              <w:rPr>
                <w:rFonts w:eastAsia="Times New Roman" w:cstheme="minorHAnsi"/>
                <w:color w:val="000000"/>
                <w:sz w:val="18"/>
                <w:szCs w:val="18"/>
                <w:lang w:eastAsia="hr-HR"/>
              </w:rPr>
            </w:pPr>
            <w:r w:rsidRPr="00E04EBE">
              <w:rPr>
                <w:rFonts w:eastAsia="Times New Roman" w:cstheme="minorHAnsi"/>
                <w:color w:val="000000"/>
                <w:sz w:val="18"/>
                <w:szCs w:val="18"/>
                <w:lang w:eastAsia="hr-HR"/>
              </w:rPr>
              <w:t>Autobusni kolodvor - Utinja</w:t>
            </w:r>
          </w:p>
        </w:tc>
        <w:tc>
          <w:tcPr>
            <w:tcW w:w="0" w:type="auto"/>
            <w:shd w:val="clear" w:color="auto" w:fill="auto"/>
            <w:noWrap/>
            <w:vAlign w:val="center"/>
          </w:tcPr>
          <w:p w14:paraId="7A37B5F3"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37.810</w:t>
            </w:r>
          </w:p>
        </w:tc>
        <w:tc>
          <w:tcPr>
            <w:tcW w:w="0" w:type="auto"/>
            <w:shd w:val="clear" w:color="auto" w:fill="auto"/>
            <w:noWrap/>
            <w:vAlign w:val="center"/>
            <w:hideMark/>
          </w:tcPr>
          <w:p w14:paraId="464C1F57"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412.507</w:t>
            </w:r>
          </w:p>
        </w:tc>
        <w:tc>
          <w:tcPr>
            <w:tcW w:w="0" w:type="auto"/>
            <w:shd w:val="clear" w:color="auto" w:fill="auto"/>
          </w:tcPr>
          <w:p w14:paraId="715B3461" w14:textId="77777777" w:rsidR="002F759D" w:rsidRPr="00E04EBE" w:rsidRDefault="002F759D" w:rsidP="002F759D">
            <w:pPr>
              <w:jc w:val="center"/>
              <w:rPr>
                <w:rFonts w:cstheme="minorHAnsi"/>
                <w:sz w:val="18"/>
                <w:szCs w:val="18"/>
              </w:rPr>
            </w:pPr>
            <w:r w:rsidRPr="00E04EBE">
              <w:rPr>
                <w:sz w:val="18"/>
                <w:szCs w:val="18"/>
              </w:rPr>
              <w:t>54.749</w:t>
            </w:r>
          </w:p>
        </w:tc>
      </w:tr>
      <w:tr w:rsidR="002F759D" w:rsidRPr="00E04EBE" w14:paraId="4BAB2687" w14:textId="77777777" w:rsidTr="002F759D">
        <w:trPr>
          <w:trHeight w:val="288"/>
          <w:jc w:val="center"/>
        </w:trPr>
        <w:tc>
          <w:tcPr>
            <w:tcW w:w="0" w:type="auto"/>
            <w:shd w:val="clear" w:color="auto" w:fill="auto"/>
            <w:noWrap/>
            <w:vAlign w:val="center"/>
            <w:hideMark/>
          </w:tcPr>
          <w:p w14:paraId="29FED60C" w14:textId="77777777" w:rsidR="002F759D" w:rsidRPr="00E04EBE" w:rsidRDefault="002F759D" w:rsidP="002F759D">
            <w:pPr>
              <w:jc w:val="center"/>
              <w:rPr>
                <w:rFonts w:eastAsia="Times New Roman" w:cstheme="minorHAnsi"/>
                <w:color w:val="000000"/>
                <w:sz w:val="18"/>
                <w:szCs w:val="18"/>
                <w:lang w:eastAsia="hr-HR"/>
              </w:rPr>
            </w:pPr>
            <w:r w:rsidRPr="00E04EBE">
              <w:rPr>
                <w:rFonts w:eastAsia="Times New Roman" w:cstheme="minorHAnsi"/>
                <w:color w:val="000000"/>
                <w:sz w:val="18"/>
                <w:szCs w:val="18"/>
                <w:lang w:eastAsia="hr-HR"/>
              </w:rPr>
              <w:t>18</w:t>
            </w:r>
          </w:p>
        </w:tc>
        <w:tc>
          <w:tcPr>
            <w:tcW w:w="0" w:type="auto"/>
            <w:shd w:val="clear" w:color="auto" w:fill="auto"/>
            <w:noWrap/>
            <w:vAlign w:val="center"/>
            <w:hideMark/>
          </w:tcPr>
          <w:p w14:paraId="3066518B" w14:textId="77777777" w:rsidR="002F759D" w:rsidRPr="00E04EBE" w:rsidRDefault="002F759D" w:rsidP="002F759D">
            <w:pPr>
              <w:rPr>
                <w:rFonts w:eastAsia="Times New Roman" w:cstheme="minorHAnsi"/>
                <w:color w:val="000000"/>
                <w:sz w:val="18"/>
                <w:szCs w:val="18"/>
                <w:lang w:eastAsia="hr-HR"/>
              </w:rPr>
            </w:pPr>
            <w:r w:rsidRPr="00E04EBE">
              <w:rPr>
                <w:rFonts w:eastAsia="Times New Roman" w:cstheme="minorHAnsi"/>
                <w:color w:val="000000"/>
                <w:sz w:val="18"/>
                <w:szCs w:val="18"/>
                <w:lang w:eastAsia="hr-HR"/>
              </w:rPr>
              <w:t>Autobusni kolodvor - Gornji Sjeničak</w:t>
            </w:r>
          </w:p>
        </w:tc>
        <w:tc>
          <w:tcPr>
            <w:tcW w:w="0" w:type="auto"/>
            <w:shd w:val="clear" w:color="auto" w:fill="auto"/>
            <w:noWrap/>
            <w:vAlign w:val="center"/>
          </w:tcPr>
          <w:p w14:paraId="60530A66"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19.560</w:t>
            </w:r>
          </w:p>
        </w:tc>
        <w:tc>
          <w:tcPr>
            <w:tcW w:w="0" w:type="auto"/>
            <w:shd w:val="clear" w:color="auto" w:fill="auto"/>
            <w:noWrap/>
            <w:vAlign w:val="center"/>
            <w:hideMark/>
          </w:tcPr>
          <w:p w14:paraId="6CC2E124" w14:textId="77777777" w:rsidR="002F759D" w:rsidRPr="00E04EBE" w:rsidRDefault="002F759D" w:rsidP="002F759D">
            <w:pPr>
              <w:jc w:val="center"/>
              <w:rPr>
                <w:rFonts w:eastAsia="Times New Roman" w:cstheme="minorHAnsi"/>
                <w:color w:val="000000"/>
                <w:sz w:val="18"/>
                <w:szCs w:val="18"/>
                <w:lang w:eastAsia="hr-HR"/>
              </w:rPr>
            </w:pPr>
            <w:r w:rsidRPr="00E04EBE">
              <w:rPr>
                <w:rFonts w:cstheme="minorHAnsi"/>
                <w:sz w:val="18"/>
                <w:szCs w:val="18"/>
              </w:rPr>
              <w:t>213.400</w:t>
            </w:r>
          </w:p>
        </w:tc>
        <w:tc>
          <w:tcPr>
            <w:tcW w:w="0" w:type="auto"/>
            <w:shd w:val="clear" w:color="auto" w:fill="auto"/>
          </w:tcPr>
          <w:p w14:paraId="0B44061C" w14:textId="77777777" w:rsidR="002F759D" w:rsidRPr="00E04EBE" w:rsidRDefault="002F759D" w:rsidP="002F759D">
            <w:pPr>
              <w:jc w:val="center"/>
              <w:rPr>
                <w:rFonts w:cstheme="minorHAnsi"/>
                <w:sz w:val="18"/>
                <w:szCs w:val="18"/>
              </w:rPr>
            </w:pPr>
            <w:r w:rsidRPr="00E04EBE">
              <w:rPr>
                <w:sz w:val="18"/>
                <w:szCs w:val="18"/>
              </w:rPr>
              <w:t>28.323</w:t>
            </w:r>
          </w:p>
        </w:tc>
      </w:tr>
      <w:tr w:rsidR="0037653F" w:rsidRPr="00E04EBE" w14:paraId="3A2F86BB" w14:textId="77777777" w:rsidTr="002F759D">
        <w:trPr>
          <w:trHeight w:val="288"/>
          <w:jc w:val="center"/>
        </w:trPr>
        <w:tc>
          <w:tcPr>
            <w:tcW w:w="0" w:type="auto"/>
            <w:shd w:val="clear" w:color="auto" w:fill="auto"/>
            <w:noWrap/>
            <w:vAlign w:val="center"/>
            <w:hideMark/>
          </w:tcPr>
          <w:p w14:paraId="7FF1F862" w14:textId="77777777" w:rsidR="0037653F" w:rsidRPr="00E04EBE" w:rsidRDefault="0037653F" w:rsidP="0037653F">
            <w:pPr>
              <w:jc w:val="center"/>
              <w:rPr>
                <w:rFonts w:eastAsia="Times New Roman" w:cstheme="minorHAnsi"/>
                <w:color w:val="000000"/>
                <w:sz w:val="18"/>
                <w:szCs w:val="18"/>
                <w:lang w:eastAsia="hr-HR"/>
              </w:rPr>
            </w:pPr>
            <w:r w:rsidRPr="00E04EBE">
              <w:rPr>
                <w:rFonts w:eastAsia="Times New Roman" w:cstheme="minorHAnsi"/>
                <w:color w:val="000000"/>
                <w:sz w:val="18"/>
                <w:szCs w:val="18"/>
                <w:lang w:eastAsia="hr-HR"/>
              </w:rPr>
              <w:t>100</w:t>
            </w:r>
          </w:p>
        </w:tc>
        <w:tc>
          <w:tcPr>
            <w:tcW w:w="0" w:type="auto"/>
            <w:shd w:val="clear" w:color="auto" w:fill="auto"/>
            <w:noWrap/>
            <w:vAlign w:val="center"/>
            <w:hideMark/>
          </w:tcPr>
          <w:p w14:paraId="00D2C4A9" w14:textId="77777777" w:rsidR="0037653F" w:rsidRPr="00E04EBE" w:rsidRDefault="0037653F" w:rsidP="0037653F">
            <w:pPr>
              <w:rPr>
                <w:rFonts w:eastAsia="Times New Roman" w:cstheme="minorHAnsi"/>
                <w:color w:val="000000"/>
                <w:sz w:val="18"/>
                <w:szCs w:val="18"/>
                <w:lang w:eastAsia="hr-HR"/>
              </w:rPr>
            </w:pPr>
            <w:r w:rsidRPr="00E04EBE">
              <w:rPr>
                <w:rFonts w:eastAsia="Times New Roman" w:cstheme="minorHAnsi"/>
                <w:color w:val="000000"/>
                <w:sz w:val="18"/>
                <w:szCs w:val="18"/>
                <w:lang w:eastAsia="hr-HR"/>
              </w:rPr>
              <w:t>Tržnica - Banija - Tržnica</w:t>
            </w:r>
          </w:p>
        </w:tc>
        <w:tc>
          <w:tcPr>
            <w:tcW w:w="0" w:type="auto"/>
            <w:shd w:val="clear" w:color="auto" w:fill="auto"/>
            <w:noWrap/>
            <w:vAlign w:val="center"/>
          </w:tcPr>
          <w:p w14:paraId="30CF4104" w14:textId="77777777" w:rsidR="0037653F" w:rsidRPr="00E04EBE" w:rsidRDefault="0037653F" w:rsidP="0037653F">
            <w:pPr>
              <w:jc w:val="center"/>
              <w:rPr>
                <w:rFonts w:cstheme="minorHAnsi"/>
                <w:sz w:val="18"/>
                <w:szCs w:val="18"/>
              </w:rPr>
            </w:pPr>
            <w:r w:rsidRPr="00E04EBE">
              <w:rPr>
                <w:rFonts w:cstheme="minorHAnsi"/>
                <w:sz w:val="18"/>
                <w:szCs w:val="18"/>
              </w:rPr>
              <w:t>100.443</w:t>
            </w:r>
          </w:p>
        </w:tc>
        <w:tc>
          <w:tcPr>
            <w:tcW w:w="0" w:type="auto"/>
            <w:shd w:val="clear" w:color="auto" w:fill="auto"/>
            <w:noWrap/>
            <w:vAlign w:val="center"/>
          </w:tcPr>
          <w:p w14:paraId="19FE0415" w14:textId="49060B8B" w:rsidR="0037653F" w:rsidRPr="00573BCD" w:rsidRDefault="0037653F" w:rsidP="0037653F">
            <w:pPr>
              <w:jc w:val="center"/>
              <w:rPr>
                <w:rFonts w:cstheme="minorHAnsi"/>
                <w:sz w:val="18"/>
                <w:szCs w:val="18"/>
              </w:rPr>
            </w:pPr>
            <w:r w:rsidRPr="00573BCD">
              <w:rPr>
                <w:rFonts w:cstheme="minorHAnsi"/>
                <w:sz w:val="18"/>
                <w:szCs w:val="18"/>
              </w:rPr>
              <w:t>1.095.833</w:t>
            </w:r>
          </w:p>
        </w:tc>
        <w:tc>
          <w:tcPr>
            <w:tcW w:w="0" w:type="auto"/>
            <w:shd w:val="clear" w:color="auto" w:fill="auto"/>
          </w:tcPr>
          <w:p w14:paraId="40EF5F80" w14:textId="63498A8A" w:rsidR="0037653F" w:rsidRPr="0037653F" w:rsidRDefault="0037653F" w:rsidP="0037653F">
            <w:pPr>
              <w:jc w:val="center"/>
              <w:rPr>
                <w:sz w:val="18"/>
                <w:szCs w:val="18"/>
              </w:rPr>
            </w:pPr>
            <w:r w:rsidRPr="0037653F">
              <w:rPr>
                <w:sz w:val="18"/>
                <w:szCs w:val="18"/>
              </w:rPr>
              <w:t>145.442</w:t>
            </w:r>
          </w:p>
        </w:tc>
      </w:tr>
      <w:tr w:rsidR="0037653F" w:rsidRPr="00E04EBE" w14:paraId="7E3208C9" w14:textId="77777777" w:rsidTr="002F759D">
        <w:trPr>
          <w:trHeight w:val="288"/>
          <w:jc w:val="center"/>
        </w:trPr>
        <w:tc>
          <w:tcPr>
            <w:tcW w:w="0" w:type="auto"/>
            <w:shd w:val="clear" w:color="auto" w:fill="auto"/>
            <w:noWrap/>
            <w:vAlign w:val="center"/>
            <w:hideMark/>
          </w:tcPr>
          <w:p w14:paraId="4C509231" w14:textId="77777777" w:rsidR="0037653F" w:rsidRPr="00E04EBE" w:rsidRDefault="0037653F" w:rsidP="0037653F">
            <w:pPr>
              <w:jc w:val="center"/>
              <w:rPr>
                <w:rFonts w:eastAsia="Times New Roman" w:cstheme="minorHAnsi"/>
                <w:color w:val="000000"/>
                <w:sz w:val="18"/>
                <w:szCs w:val="18"/>
                <w:lang w:eastAsia="hr-HR"/>
              </w:rPr>
            </w:pPr>
            <w:r w:rsidRPr="00E04EBE">
              <w:rPr>
                <w:rFonts w:eastAsia="Times New Roman" w:cstheme="minorHAnsi"/>
                <w:color w:val="000000"/>
                <w:sz w:val="18"/>
                <w:szCs w:val="18"/>
                <w:lang w:eastAsia="hr-HR"/>
              </w:rPr>
              <w:t>101</w:t>
            </w:r>
          </w:p>
        </w:tc>
        <w:tc>
          <w:tcPr>
            <w:tcW w:w="0" w:type="auto"/>
            <w:shd w:val="clear" w:color="auto" w:fill="auto"/>
            <w:noWrap/>
            <w:vAlign w:val="center"/>
            <w:hideMark/>
          </w:tcPr>
          <w:p w14:paraId="4A054EF9" w14:textId="77777777" w:rsidR="0037653F" w:rsidRPr="00E04EBE" w:rsidRDefault="0037653F" w:rsidP="0037653F">
            <w:pPr>
              <w:rPr>
                <w:rFonts w:eastAsia="Times New Roman" w:cstheme="minorHAnsi"/>
                <w:color w:val="000000"/>
                <w:sz w:val="18"/>
                <w:szCs w:val="18"/>
                <w:lang w:eastAsia="hr-HR"/>
              </w:rPr>
            </w:pPr>
            <w:r w:rsidRPr="00E04EBE">
              <w:rPr>
                <w:rFonts w:eastAsia="Times New Roman" w:cstheme="minorHAnsi"/>
                <w:color w:val="000000"/>
                <w:sz w:val="18"/>
                <w:szCs w:val="18"/>
                <w:lang w:eastAsia="hr-HR"/>
              </w:rPr>
              <w:t>Tržnica - Dežnik - Hrnetić - Tržnica</w:t>
            </w:r>
          </w:p>
        </w:tc>
        <w:tc>
          <w:tcPr>
            <w:tcW w:w="0" w:type="auto"/>
            <w:shd w:val="clear" w:color="auto" w:fill="auto"/>
            <w:noWrap/>
            <w:vAlign w:val="center"/>
          </w:tcPr>
          <w:p w14:paraId="48B372E2" w14:textId="77777777" w:rsidR="0037653F" w:rsidRPr="00E04EBE" w:rsidRDefault="0037653F" w:rsidP="0037653F">
            <w:pPr>
              <w:jc w:val="center"/>
              <w:rPr>
                <w:rFonts w:eastAsia="Times New Roman" w:cstheme="minorHAnsi"/>
                <w:color w:val="000000"/>
                <w:sz w:val="18"/>
                <w:szCs w:val="18"/>
                <w:lang w:eastAsia="hr-HR"/>
              </w:rPr>
            </w:pPr>
            <w:r w:rsidRPr="00E04EBE">
              <w:rPr>
                <w:rFonts w:eastAsia="Times New Roman" w:cstheme="minorHAnsi"/>
                <w:color w:val="000000"/>
                <w:sz w:val="18"/>
                <w:szCs w:val="18"/>
                <w:lang w:eastAsia="hr-HR"/>
              </w:rPr>
              <w:t>104.082</w:t>
            </w:r>
          </w:p>
        </w:tc>
        <w:tc>
          <w:tcPr>
            <w:tcW w:w="0" w:type="auto"/>
            <w:shd w:val="clear" w:color="auto" w:fill="auto"/>
            <w:noWrap/>
            <w:vAlign w:val="center"/>
          </w:tcPr>
          <w:p w14:paraId="274B2C6F" w14:textId="7A2C69B3" w:rsidR="0037653F" w:rsidRPr="00573BCD" w:rsidRDefault="0037653F" w:rsidP="0037653F">
            <w:pPr>
              <w:jc w:val="center"/>
              <w:rPr>
                <w:rFonts w:cstheme="minorHAnsi"/>
                <w:sz w:val="18"/>
                <w:szCs w:val="18"/>
              </w:rPr>
            </w:pPr>
            <w:r w:rsidRPr="00573BCD">
              <w:rPr>
                <w:rFonts w:cstheme="minorHAnsi"/>
                <w:sz w:val="18"/>
                <w:szCs w:val="18"/>
              </w:rPr>
              <w:t>1.135.535</w:t>
            </w:r>
          </w:p>
        </w:tc>
        <w:tc>
          <w:tcPr>
            <w:tcW w:w="0" w:type="auto"/>
            <w:shd w:val="clear" w:color="auto" w:fill="auto"/>
          </w:tcPr>
          <w:p w14:paraId="09F45A1F" w14:textId="2728FA33" w:rsidR="0037653F" w:rsidRPr="0037653F" w:rsidRDefault="0037653F" w:rsidP="0037653F">
            <w:pPr>
              <w:jc w:val="center"/>
              <w:rPr>
                <w:sz w:val="18"/>
                <w:szCs w:val="18"/>
              </w:rPr>
            </w:pPr>
            <w:r w:rsidRPr="0037653F">
              <w:rPr>
                <w:sz w:val="18"/>
                <w:szCs w:val="18"/>
              </w:rPr>
              <w:t>150.711</w:t>
            </w:r>
          </w:p>
        </w:tc>
      </w:tr>
      <w:tr w:rsidR="0037653F" w:rsidRPr="00E04EBE" w14:paraId="578520B0" w14:textId="77777777" w:rsidTr="002F759D">
        <w:trPr>
          <w:trHeight w:val="288"/>
          <w:jc w:val="center"/>
        </w:trPr>
        <w:tc>
          <w:tcPr>
            <w:tcW w:w="0" w:type="auto"/>
            <w:shd w:val="clear" w:color="auto" w:fill="auto"/>
            <w:noWrap/>
            <w:vAlign w:val="center"/>
            <w:hideMark/>
          </w:tcPr>
          <w:p w14:paraId="608809B1" w14:textId="77777777" w:rsidR="0037653F" w:rsidRPr="00E04EBE" w:rsidRDefault="0037653F" w:rsidP="0037653F">
            <w:pPr>
              <w:jc w:val="center"/>
              <w:rPr>
                <w:rFonts w:eastAsia="Times New Roman" w:cstheme="minorHAnsi"/>
                <w:color w:val="000000"/>
                <w:sz w:val="18"/>
                <w:szCs w:val="18"/>
                <w:lang w:eastAsia="hr-HR"/>
              </w:rPr>
            </w:pPr>
            <w:r w:rsidRPr="00E04EBE">
              <w:rPr>
                <w:rFonts w:eastAsia="Times New Roman" w:cstheme="minorHAnsi"/>
                <w:color w:val="000000"/>
                <w:sz w:val="18"/>
                <w:szCs w:val="18"/>
                <w:lang w:eastAsia="hr-HR"/>
              </w:rPr>
              <w:t>102</w:t>
            </w:r>
          </w:p>
        </w:tc>
        <w:tc>
          <w:tcPr>
            <w:tcW w:w="0" w:type="auto"/>
            <w:shd w:val="clear" w:color="auto" w:fill="auto"/>
            <w:noWrap/>
            <w:vAlign w:val="center"/>
            <w:hideMark/>
          </w:tcPr>
          <w:p w14:paraId="5DE8C31C" w14:textId="77777777" w:rsidR="0037653F" w:rsidRPr="00E04EBE" w:rsidRDefault="0037653F" w:rsidP="0037653F">
            <w:pPr>
              <w:rPr>
                <w:rFonts w:eastAsia="Times New Roman" w:cstheme="minorHAnsi"/>
                <w:color w:val="000000"/>
                <w:sz w:val="18"/>
                <w:szCs w:val="18"/>
                <w:lang w:eastAsia="hr-HR"/>
              </w:rPr>
            </w:pPr>
            <w:r w:rsidRPr="00E04EBE">
              <w:rPr>
                <w:rFonts w:eastAsia="Times New Roman" w:cstheme="minorHAnsi"/>
                <w:color w:val="000000"/>
                <w:sz w:val="18"/>
                <w:szCs w:val="18"/>
                <w:lang w:eastAsia="hr-HR"/>
              </w:rPr>
              <w:t>Jamadol -  Aquatika</w:t>
            </w:r>
          </w:p>
        </w:tc>
        <w:tc>
          <w:tcPr>
            <w:tcW w:w="0" w:type="auto"/>
            <w:shd w:val="clear" w:color="auto" w:fill="auto"/>
            <w:noWrap/>
            <w:vAlign w:val="center"/>
          </w:tcPr>
          <w:p w14:paraId="4591F405" w14:textId="77777777" w:rsidR="0037653F" w:rsidRPr="00E04EBE" w:rsidRDefault="0037653F" w:rsidP="0037653F">
            <w:pPr>
              <w:jc w:val="center"/>
              <w:rPr>
                <w:rFonts w:eastAsia="Times New Roman" w:cstheme="minorHAnsi"/>
                <w:color w:val="000000"/>
                <w:sz w:val="18"/>
                <w:szCs w:val="18"/>
                <w:lang w:eastAsia="hr-HR"/>
              </w:rPr>
            </w:pPr>
            <w:r w:rsidRPr="00E04EBE">
              <w:rPr>
                <w:rFonts w:cstheme="minorHAnsi"/>
                <w:sz w:val="18"/>
                <w:szCs w:val="18"/>
              </w:rPr>
              <w:t>31.080</w:t>
            </w:r>
          </w:p>
        </w:tc>
        <w:tc>
          <w:tcPr>
            <w:tcW w:w="0" w:type="auto"/>
            <w:shd w:val="clear" w:color="auto" w:fill="auto"/>
            <w:noWrap/>
            <w:vAlign w:val="center"/>
          </w:tcPr>
          <w:p w14:paraId="0B4B3E69" w14:textId="6EBE8720" w:rsidR="0037653F" w:rsidRPr="00573BCD" w:rsidRDefault="0037653F" w:rsidP="0037653F">
            <w:pPr>
              <w:jc w:val="center"/>
              <w:rPr>
                <w:rFonts w:cstheme="minorHAnsi"/>
                <w:sz w:val="18"/>
                <w:szCs w:val="18"/>
              </w:rPr>
            </w:pPr>
            <w:r w:rsidRPr="00573BCD">
              <w:rPr>
                <w:rFonts w:cstheme="minorHAnsi"/>
                <w:sz w:val="18"/>
                <w:szCs w:val="18"/>
              </w:rPr>
              <w:t>339.083</w:t>
            </w:r>
          </w:p>
        </w:tc>
        <w:tc>
          <w:tcPr>
            <w:tcW w:w="0" w:type="auto"/>
            <w:shd w:val="clear" w:color="auto" w:fill="auto"/>
          </w:tcPr>
          <w:p w14:paraId="60A5E668" w14:textId="7DA969BD" w:rsidR="0037653F" w:rsidRPr="0037653F" w:rsidRDefault="0037653F" w:rsidP="0037653F">
            <w:pPr>
              <w:jc w:val="center"/>
              <w:rPr>
                <w:sz w:val="18"/>
                <w:szCs w:val="18"/>
              </w:rPr>
            </w:pPr>
            <w:r w:rsidRPr="0037653F">
              <w:rPr>
                <w:sz w:val="18"/>
                <w:szCs w:val="18"/>
              </w:rPr>
              <w:t>45.004</w:t>
            </w:r>
          </w:p>
        </w:tc>
      </w:tr>
      <w:tr w:rsidR="002F759D" w:rsidRPr="00E04EBE" w14:paraId="29BFD57F" w14:textId="77777777" w:rsidTr="002F759D">
        <w:trPr>
          <w:trHeight w:val="288"/>
          <w:jc w:val="center"/>
        </w:trPr>
        <w:tc>
          <w:tcPr>
            <w:tcW w:w="0" w:type="auto"/>
            <w:gridSpan w:val="2"/>
            <w:shd w:val="clear" w:color="auto" w:fill="auto"/>
            <w:noWrap/>
            <w:vAlign w:val="center"/>
            <w:hideMark/>
          </w:tcPr>
          <w:p w14:paraId="2943D1E9" w14:textId="77777777" w:rsidR="002F759D" w:rsidRPr="00E04EBE" w:rsidRDefault="002F759D" w:rsidP="002F759D">
            <w:pPr>
              <w:jc w:val="right"/>
              <w:rPr>
                <w:rFonts w:eastAsia="Times New Roman" w:cstheme="minorHAnsi"/>
                <w:b/>
                <w:bCs/>
                <w:sz w:val="18"/>
                <w:szCs w:val="18"/>
                <w:lang w:eastAsia="hr-HR"/>
              </w:rPr>
            </w:pPr>
            <w:r w:rsidRPr="00E04EBE">
              <w:rPr>
                <w:rFonts w:eastAsia="Times New Roman" w:cstheme="minorHAnsi"/>
                <w:b/>
                <w:bCs/>
                <w:sz w:val="18"/>
                <w:szCs w:val="18"/>
                <w:lang w:eastAsia="hr-HR"/>
              </w:rPr>
              <w:t>Ukupno</w:t>
            </w:r>
          </w:p>
        </w:tc>
        <w:tc>
          <w:tcPr>
            <w:tcW w:w="0" w:type="auto"/>
            <w:shd w:val="clear" w:color="auto" w:fill="auto"/>
            <w:noWrap/>
            <w:vAlign w:val="center"/>
            <w:hideMark/>
          </w:tcPr>
          <w:p w14:paraId="29D8A68C" w14:textId="77777777" w:rsidR="002F759D" w:rsidRPr="00E04EBE" w:rsidRDefault="002F759D" w:rsidP="002F759D">
            <w:pPr>
              <w:jc w:val="center"/>
              <w:rPr>
                <w:rFonts w:eastAsia="Times New Roman" w:cstheme="minorHAnsi"/>
                <w:b/>
                <w:bCs/>
                <w:color w:val="000000"/>
                <w:sz w:val="18"/>
                <w:szCs w:val="18"/>
                <w:lang w:eastAsia="hr-HR"/>
              </w:rPr>
            </w:pPr>
            <w:r w:rsidRPr="00E04EBE">
              <w:rPr>
                <w:rFonts w:eastAsia="Times New Roman" w:cstheme="minorHAnsi"/>
                <w:b/>
                <w:bCs/>
                <w:color w:val="000000"/>
                <w:sz w:val="18"/>
                <w:szCs w:val="18"/>
                <w:lang w:eastAsia="hr-HR"/>
              </w:rPr>
              <w:t>954.603</w:t>
            </w:r>
          </w:p>
        </w:tc>
        <w:tc>
          <w:tcPr>
            <w:tcW w:w="0" w:type="auto"/>
            <w:shd w:val="clear" w:color="auto" w:fill="auto"/>
            <w:noWrap/>
            <w:vAlign w:val="center"/>
            <w:hideMark/>
          </w:tcPr>
          <w:p w14:paraId="777A0699" w14:textId="77777777" w:rsidR="002F759D" w:rsidRPr="00E04EBE" w:rsidRDefault="002F759D" w:rsidP="002F759D">
            <w:pPr>
              <w:jc w:val="center"/>
              <w:rPr>
                <w:rFonts w:eastAsia="Times New Roman" w:cstheme="minorHAnsi"/>
                <w:b/>
                <w:bCs/>
                <w:color w:val="000000"/>
                <w:sz w:val="18"/>
                <w:szCs w:val="18"/>
                <w:lang w:eastAsia="hr-HR"/>
              </w:rPr>
            </w:pPr>
            <w:r w:rsidRPr="00E04EBE">
              <w:rPr>
                <w:rFonts w:eastAsia="Times New Roman" w:cstheme="minorHAnsi"/>
                <w:b/>
                <w:bCs/>
                <w:color w:val="000000"/>
                <w:sz w:val="18"/>
                <w:szCs w:val="18"/>
                <w:lang w:eastAsia="hr-HR"/>
              </w:rPr>
              <w:t>10.414.719</w:t>
            </w:r>
          </w:p>
        </w:tc>
        <w:tc>
          <w:tcPr>
            <w:tcW w:w="0" w:type="auto"/>
            <w:shd w:val="clear" w:color="auto" w:fill="auto"/>
          </w:tcPr>
          <w:p w14:paraId="1F5C0F33" w14:textId="77777777" w:rsidR="002F759D" w:rsidRPr="00E04EBE" w:rsidRDefault="002F759D" w:rsidP="002F759D">
            <w:pPr>
              <w:jc w:val="center"/>
              <w:rPr>
                <w:rFonts w:eastAsia="Times New Roman" w:cstheme="minorHAnsi"/>
                <w:b/>
                <w:bCs/>
                <w:color w:val="000000"/>
                <w:sz w:val="18"/>
                <w:szCs w:val="18"/>
                <w:lang w:eastAsia="hr-HR"/>
              </w:rPr>
            </w:pPr>
            <w:r w:rsidRPr="00E04EBE">
              <w:rPr>
                <w:rFonts w:eastAsia="Times New Roman" w:cstheme="minorHAnsi"/>
                <w:b/>
                <w:bCs/>
                <w:color w:val="000000"/>
                <w:sz w:val="18"/>
                <w:szCs w:val="18"/>
                <w:lang w:eastAsia="hr-HR"/>
              </w:rPr>
              <w:t>1.382.271</w:t>
            </w:r>
          </w:p>
        </w:tc>
      </w:tr>
    </w:tbl>
    <w:p w14:paraId="3F6E24EE" w14:textId="77777777" w:rsidR="002F759D" w:rsidRDefault="002F759D" w:rsidP="002F759D"/>
    <w:p w14:paraId="7F8B9659" w14:textId="77777777" w:rsidR="002F759D" w:rsidRDefault="002F759D">
      <w:pPr>
        <w:spacing w:after="160" w:line="259" w:lineRule="auto"/>
      </w:pPr>
      <w:r>
        <w:br w:type="page"/>
      </w:r>
    </w:p>
    <w:p w14:paraId="2913D702" w14:textId="77777777" w:rsidR="002F759D" w:rsidRDefault="002F759D" w:rsidP="0075208A">
      <w:pPr>
        <w:pStyle w:val="Heading1"/>
        <w:numPr>
          <w:ilvl w:val="0"/>
          <w:numId w:val="92"/>
        </w:numPr>
        <w:pBdr>
          <w:bottom w:val="thickThinSmallGap" w:sz="12" w:space="1" w:color="323E4F" w:themeColor="text2" w:themeShade="BF"/>
        </w:pBdr>
        <w:spacing w:before="120" w:after="360"/>
        <w:ind w:left="357" w:hanging="357"/>
      </w:pPr>
      <w:bookmarkStart w:id="219" w:name="_Toc127513130"/>
      <w:bookmarkStart w:id="220" w:name="_Toc133403523"/>
      <w:bookmarkStart w:id="221" w:name="_Toc133573389"/>
      <w:r>
        <w:lastRenderedPageBreak/>
        <w:t>Procjena troškova i prihoda u prvoj godini poslovanja</w:t>
      </w:r>
      <w:bookmarkEnd w:id="219"/>
      <w:bookmarkEnd w:id="220"/>
      <w:bookmarkEnd w:id="221"/>
    </w:p>
    <w:p w14:paraId="792C392C" w14:textId="77777777" w:rsidR="002F759D" w:rsidRDefault="002F759D" w:rsidP="002F759D">
      <w:pPr>
        <w:pStyle w:val="Caption"/>
      </w:pPr>
      <w:r>
        <w:t xml:space="preserve">Tablica </w:t>
      </w:r>
      <w:r w:rsidR="00EF2C8F">
        <w:fldChar w:fldCharType="begin"/>
      </w:r>
      <w:r w:rsidR="00EF2C8F">
        <w:instrText xml:space="preserve"> SEQ Tablica \* ARABIC </w:instrText>
      </w:r>
      <w:r w:rsidR="00EF2C8F">
        <w:fldChar w:fldCharType="separate"/>
      </w:r>
      <w:r>
        <w:rPr>
          <w:noProof/>
        </w:rPr>
        <w:t>3</w:t>
      </w:r>
      <w:r w:rsidR="00EF2C8F">
        <w:rPr>
          <w:noProof/>
        </w:rPr>
        <w:fldChar w:fldCharType="end"/>
      </w:r>
      <w:r>
        <w:t>. Procjena troškova i prihoda javne usluge prijevoza putnika u prvoj godini poslovanja</w:t>
      </w:r>
    </w:p>
    <w:tbl>
      <w:tblPr>
        <w:tblStyle w:val="TableGrid"/>
        <w:tblW w:w="0" w:type="auto"/>
        <w:tblLook w:val="04A0" w:firstRow="1" w:lastRow="0" w:firstColumn="1" w:lastColumn="0" w:noHBand="0" w:noVBand="1"/>
      </w:tblPr>
      <w:tblGrid>
        <w:gridCol w:w="1059"/>
        <w:gridCol w:w="1001"/>
        <w:gridCol w:w="1085"/>
        <w:gridCol w:w="1192"/>
        <w:gridCol w:w="1151"/>
        <w:gridCol w:w="1076"/>
        <w:gridCol w:w="1287"/>
        <w:gridCol w:w="1211"/>
      </w:tblGrid>
      <w:tr w:rsidR="002F759D" w:rsidRPr="00A1427F" w14:paraId="64A5C787" w14:textId="77777777" w:rsidTr="00A1427F">
        <w:trPr>
          <w:trHeight w:val="300"/>
        </w:trPr>
        <w:tc>
          <w:tcPr>
            <w:tcW w:w="1129" w:type="dxa"/>
            <w:vMerge w:val="restart"/>
            <w:shd w:val="clear" w:color="auto" w:fill="DEEAF6" w:themeFill="accent5" w:themeFillTint="33"/>
            <w:noWrap/>
            <w:vAlign w:val="center"/>
            <w:hideMark/>
          </w:tcPr>
          <w:p w14:paraId="309A37D5" w14:textId="77777777" w:rsidR="002F759D" w:rsidRPr="00A1427F" w:rsidRDefault="002F759D" w:rsidP="002F759D">
            <w:pPr>
              <w:ind w:firstLine="33"/>
              <w:jc w:val="center"/>
              <w:rPr>
                <w:b/>
                <w:bCs/>
                <w:sz w:val="16"/>
                <w:szCs w:val="16"/>
              </w:rPr>
            </w:pPr>
            <w:r w:rsidRPr="00A1427F">
              <w:rPr>
                <w:b/>
                <w:bCs/>
                <w:sz w:val="16"/>
                <w:szCs w:val="16"/>
              </w:rPr>
              <w:t>Trošak usluge [kn]</w:t>
            </w:r>
          </w:p>
        </w:tc>
        <w:tc>
          <w:tcPr>
            <w:tcW w:w="1066" w:type="dxa"/>
            <w:vMerge w:val="restart"/>
            <w:shd w:val="clear" w:color="auto" w:fill="DEEAF6" w:themeFill="accent5" w:themeFillTint="33"/>
            <w:noWrap/>
            <w:vAlign w:val="center"/>
            <w:hideMark/>
          </w:tcPr>
          <w:p w14:paraId="275CC11E" w14:textId="77777777" w:rsidR="002F759D" w:rsidRPr="00A1427F" w:rsidRDefault="002F759D" w:rsidP="002F759D">
            <w:pPr>
              <w:jc w:val="center"/>
              <w:rPr>
                <w:b/>
                <w:bCs/>
                <w:sz w:val="16"/>
                <w:szCs w:val="16"/>
              </w:rPr>
            </w:pPr>
            <w:r w:rsidRPr="00A1427F">
              <w:rPr>
                <w:b/>
                <w:bCs/>
                <w:sz w:val="16"/>
                <w:szCs w:val="16"/>
              </w:rPr>
              <w:t>Trošak usluge [€]</w:t>
            </w:r>
          </w:p>
        </w:tc>
        <w:tc>
          <w:tcPr>
            <w:tcW w:w="6867" w:type="dxa"/>
            <w:gridSpan w:val="6"/>
            <w:shd w:val="clear" w:color="auto" w:fill="DEEAF6" w:themeFill="accent5" w:themeFillTint="33"/>
            <w:noWrap/>
            <w:vAlign w:val="center"/>
            <w:hideMark/>
          </w:tcPr>
          <w:p w14:paraId="2C697477" w14:textId="77777777" w:rsidR="002F759D" w:rsidRPr="00A1427F" w:rsidRDefault="002F759D" w:rsidP="002F759D">
            <w:pPr>
              <w:jc w:val="center"/>
              <w:rPr>
                <w:b/>
                <w:bCs/>
                <w:sz w:val="16"/>
                <w:szCs w:val="16"/>
              </w:rPr>
            </w:pPr>
            <w:r w:rsidRPr="00A1427F">
              <w:rPr>
                <w:b/>
                <w:bCs/>
                <w:sz w:val="16"/>
                <w:szCs w:val="16"/>
              </w:rPr>
              <w:t>Procjena razlike svih prihoda i troškova</w:t>
            </w:r>
          </w:p>
        </w:tc>
      </w:tr>
      <w:tr w:rsidR="00A1427F" w:rsidRPr="00A1427F" w14:paraId="17761341" w14:textId="77777777" w:rsidTr="00A1427F">
        <w:trPr>
          <w:trHeight w:val="300"/>
        </w:trPr>
        <w:tc>
          <w:tcPr>
            <w:tcW w:w="1129" w:type="dxa"/>
            <w:vMerge/>
            <w:shd w:val="clear" w:color="auto" w:fill="DEEAF6" w:themeFill="accent5" w:themeFillTint="33"/>
            <w:noWrap/>
            <w:vAlign w:val="center"/>
            <w:hideMark/>
          </w:tcPr>
          <w:p w14:paraId="46E47F21" w14:textId="77777777" w:rsidR="002F759D" w:rsidRPr="00A1427F" w:rsidRDefault="002F759D" w:rsidP="002F759D">
            <w:pPr>
              <w:jc w:val="center"/>
              <w:rPr>
                <w:b/>
                <w:bCs/>
                <w:sz w:val="16"/>
                <w:szCs w:val="16"/>
              </w:rPr>
            </w:pPr>
          </w:p>
        </w:tc>
        <w:tc>
          <w:tcPr>
            <w:tcW w:w="1066" w:type="dxa"/>
            <w:vMerge/>
            <w:shd w:val="clear" w:color="auto" w:fill="DEEAF6" w:themeFill="accent5" w:themeFillTint="33"/>
            <w:noWrap/>
            <w:vAlign w:val="center"/>
            <w:hideMark/>
          </w:tcPr>
          <w:p w14:paraId="46EDDCD8" w14:textId="77777777" w:rsidR="002F759D" w:rsidRPr="00A1427F" w:rsidRDefault="002F759D" w:rsidP="002F759D">
            <w:pPr>
              <w:jc w:val="center"/>
              <w:rPr>
                <w:b/>
                <w:bCs/>
                <w:sz w:val="16"/>
                <w:szCs w:val="16"/>
              </w:rPr>
            </w:pPr>
          </w:p>
        </w:tc>
        <w:tc>
          <w:tcPr>
            <w:tcW w:w="1157" w:type="dxa"/>
            <w:shd w:val="clear" w:color="auto" w:fill="DEEAF6" w:themeFill="accent5" w:themeFillTint="33"/>
            <w:noWrap/>
            <w:vAlign w:val="center"/>
            <w:hideMark/>
          </w:tcPr>
          <w:p w14:paraId="2E3E2BBA" w14:textId="77777777" w:rsidR="002F759D" w:rsidRPr="00A1427F" w:rsidRDefault="002F759D" w:rsidP="002F759D">
            <w:pPr>
              <w:jc w:val="center"/>
              <w:rPr>
                <w:b/>
                <w:bCs/>
                <w:sz w:val="16"/>
                <w:szCs w:val="16"/>
              </w:rPr>
            </w:pPr>
            <w:r w:rsidRPr="00A1427F">
              <w:rPr>
                <w:b/>
                <w:bCs/>
                <w:sz w:val="16"/>
                <w:szCs w:val="16"/>
              </w:rPr>
              <w:t>Pesimistično [kn]</w:t>
            </w:r>
          </w:p>
        </w:tc>
        <w:tc>
          <w:tcPr>
            <w:tcW w:w="0" w:type="auto"/>
            <w:shd w:val="clear" w:color="auto" w:fill="DEEAF6" w:themeFill="accent5" w:themeFillTint="33"/>
            <w:noWrap/>
            <w:vAlign w:val="center"/>
            <w:hideMark/>
          </w:tcPr>
          <w:p w14:paraId="22204F92" w14:textId="77777777" w:rsidR="002F759D" w:rsidRPr="00A1427F" w:rsidRDefault="002F759D" w:rsidP="002F759D">
            <w:pPr>
              <w:jc w:val="center"/>
              <w:rPr>
                <w:b/>
                <w:bCs/>
                <w:sz w:val="16"/>
                <w:szCs w:val="16"/>
              </w:rPr>
            </w:pPr>
            <w:r w:rsidRPr="00A1427F">
              <w:rPr>
                <w:b/>
                <w:bCs/>
                <w:sz w:val="16"/>
                <w:szCs w:val="16"/>
              </w:rPr>
              <w:t>Pesimistično [€]</w:t>
            </w:r>
          </w:p>
        </w:tc>
        <w:tc>
          <w:tcPr>
            <w:tcW w:w="0" w:type="auto"/>
            <w:shd w:val="clear" w:color="auto" w:fill="DEEAF6" w:themeFill="accent5" w:themeFillTint="33"/>
            <w:noWrap/>
            <w:vAlign w:val="center"/>
            <w:hideMark/>
          </w:tcPr>
          <w:p w14:paraId="4C995514" w14:textId="77777777" w:rsidR="002F759D" w:rsidRPr="00A1427F" w:rsidRDefault="002F759D" w:rsidP="002F759D">
            <w:pPr>
              <w:jc w:val="center"/>
              <w:rPr>
                <w:b/>
                <w:bCs/>
                <w:sz w:val="16"/>
                <w:szCs w:val="16"/>
              </w:rPr>
            </w:pPr>
            <w:r w:rsidRPr="00A1427F">
              <w:rPr>
                <w:b/>
                <w:bCs/>
                <w:sz w:val="16"/>
                <w:szCs w:val="16"/>
              </w:rPr>
              <w:t>Optimalno [kn]</w:t>
            </w:r>
          </w:p>
        </w:tc>
        <w:tc>
          <w:tcPr>
            <w:tcW w:w="0" w:type="auto"/>
            <w:shd w:val="clear" w:color="auto" w:fill="DEEAF6" w:themeFill="accent5" w:themeFillTint="33"/>
            <w:noWrap/>
            <w:vAlign w:val="center"/>
            <w:hideMark/>
          </w:tcPr>
          <w:p w14:paraId="3161AD38" w14:textId="77777777" w:rsidR="002F759D" w:rsidRPr="00A1427F" w:rsidRDefault="002F759D" w:rsidP="002F759D">
            <w:pPr>
              <w:jc w:val="center"/>
              <w:rPr>
                <w:b/>
                <w:bCs/>
                <w:sz w:val="16"/>
                <w:szCs w:val="16"/>
              </w:rPr>
            </w:pPr>
            <w:r w:rsidRPr="00A1427F">
              <w:rPr>
                <w:b/>
                <w:bCs/>
                <w:sz w:val="16"/>
                <w:szCs w:val="16"/>
              </w:rPr>
              <w:t>Optimalno [€]</w:t>
            </w:r>
          </w:p>
        </w:tc>
        <w:tc>
          <w:tcPr>
            <w:tcW w:w="0" w:type="auto"/>
            <w:shd w:val="clear" w:color="auto" w:fill="DEEAF6" w:themeFill="accent5" w:themeFillTint="33"/>
            <w:noWrap/>
            <w:vAlign w:val="center"/>
            <w:hideMark/>
          </w:tcPr>
          <w:p w14:paraId="0B3F05BA" w14:textId="77777777" w:rsidR="002F759D" w:rsidRPr="00A1427F" w:rsidRDefault="002F759D" w:rsidP="002F759D">
            <w:pPr>
              <w:jc w:val="center"/>
              <w:rPr>
                <w:b/>
                <w:bCs/>
                <w:sz w:val="16"/>
                <w:szCs w:val="16"/>
              </w:rPr>
            </w:pPr>
            <w:r w:rsidRPr="00A1427F">
              <w:rPr>
                <w:b/>
                <w:bCs/>
                <w:sz w:val="16"/>
                <w:szCs w:val="16"/>
              </w:rPr>
              <w:t>Optimistično [kn]</w:t>
            </w:r>
          </w:p>
        </w:tc>
        <w:tc>
          <w:tcPr>
            <w:tcW w:w="0" w:type="auto"/>
            <w:shd w:val="clear" w:color="auto" w:fill="DEEAF6" w:themeFill="accent5" w:themeFillTint="33"/>
            <w:noWrap/>
            <w:vAlign w:val="center"/>
            <w:hideMark/>
          </w:tcPr>
          <w:p w14:paraId="0BCB75E2" w14:textId="77777777" w:rsidR="002F759D" w:rsidRPr="00A1427F" w:rsidRDefault="002F759D" w:rsidP="002F759D">
            <w:pPr>
              <w:jc w:val="center"/>
              <w:rPr>
                <w:b/>
                <w:bCs/>
                <w:sz w:val="16"/>
                <w:szCs w:val="16"/>
              </w:rPr>
            </w:pPr>
            <w:r w:rsidRPr="00A1427F">
              <w:rPr>
                <w:b/>
                <w:bCs/>
                <w:sz w:val="16"/>
                <w:szCs w:val="16"/>
              </w:rPr>
              <w:t>Optimistično [€]</w:t>
            </w:r>
          </w:p>
        </w:tc>
      </w:tr>
      <w:tr w:rsidR="00A1427F" w:rsidRPr="00A1427F" w14:paraId="4F1D655F" w14:textId="77777777" w:rsidTr="00A1427F">
        <w:trPr>
          <w:trHeight w:val="300"/>
        </w:trPr>
        <w:tc>
          <w:tcPr>
            <w:tcW w:w="1129" w:type="dxa"/>
            <w:noWrap/>
            <w:vAlign w:val="center"/>
            <w:hideMark/>
          </w:tcPr>
          <w:p w14:paraId="27CD6846" w14:textId="77777777" w:rsidR="002F759D" w:rsidRPr="00A1427F" w:rsidRDefault="002F759D" w:rsidP="002F759D">
            <w:pPr>
              <w:jc w:val="center"/>
              <w:rPr>
                <w:sz w:val="16"/>
                <w:szCs w:val="16"/>
              </w:rPr>
            </w:pPr>
            <w:r w:rsidRPr="00A1427F">
              <w:rPr>
                <w:sz w:val="16"/>
                <w:szCs w:val="16"/>
              </w:rPr>
              <w:t>10.414.719</w:t>
            </w:r>
          </w:p>
        </w:tc>
        <w:tc>
          <w:tcPr>
            <w:tcW w:w="1066" w:type="dxa"/>
            <w:noWrap/>
            <w:vAlign w:val="center"/>
            <w:hideMark/>
          </w:tcPr>
          <w:p w14:paraId="0E262019" w14:textId="77777777" w:rsidR="002F759D" w:rsidRPr="00A1427F" w:rsidRDefault="002F759D" w:rsidP="002F759D">
            <w:pPr>
              <w:jc w:val="center"/>
              <w:rPr>
                <w:sz w:val="16"/>
                <w:szCs w:val="16"/>
              </w:rPr>
            </w:pPr>
            <w:r w:rsidRPr="00A1427F">
              <w:rPr>
                <w:sz w:val="16"/>
                <w:szCs w:val="16"/>
              </w:rPr>
              <w:t>1.382.271</w:t>
            </w:r>
          </w:p>
        </w:tc>
        <w:tc>
          <w:tcPr>
            <w:tcW w:w="1157" w:type="dxa"/>
            <w:noWrap/>
            <w:vAlign w:val="center"/>
            <w:hideMark/>
          </w:tcPr>
          <w:p w14:paraId="67AA0A50" w14:textId="745B783F" w:rsidR="002F759D" w:rsidRPr="00A1427F" w:rsidRDefault="002F759D" w:rsidP="00A1427F">
            <w:pPr>
              <w:jc w:val="center"/>
              <w:rPr>
                <w:sz w:val="16"/>
                <w:szCs w:val="16"/>
              </w:rPr>
            </w:pPr>
            <w:r w:rsidRPr="00A1427F">
              <w:rPr>
                <w:sz w:val="16"/>
                <w:szCs w:val="16"/>
              </w:rPr>
              <w:t>-</w:t>
            </w:r>
            <w:r w:rsidR="00A1427F" w:rsidRPr="00A1427F">
              <w:rPr>
                <w:sz w:val="16"/>
                <w:szCs w:val="16"/>
              </w:rPr>
              <w:t xml:space="preserve"> </w:t>
            </w:r>
            <w:r w:rsidRPr="00A1427F">
              <w:rPr>
                <w:sz w:val="16"/>
                <w:szCs w:val="16"/>
              </w:rPr>
              <w:t>4.464.719</w:t>
            </w:r>
          </w:p>
        </w:tc>
        <w:tc>
          <w:tcPr>
            <w:tcW w:w="0" w:type="auto"/>
            <w:noWrap/>
            <w:vAlign w:val="center"/>
            <w:hideMark/>
          </w:tcPr>
          <w:p w14:paraId="015A97DA" w14:textId="59597095" w:rsidR="002F759D" w:rsidRPr="00A1427F" w:rsidRDefault="002F759D" w:rsidP="00A1427F">
            <w:pPr>
              <w:jc w:val="center"/>
              <w:rPr>
                <w:sz w:val="16"/>
                <w:szCs w:val="16"/>
              </w:rPr>
            </w:pPr>
            <w:r w:rsidRPr="00A1427F">
              <w:rPr>
                <w:sz w:val="16"/>
                <w:szCs w:val="16"/>
              </w:rPr>
              <w:t>-</w:t>
            </w:r>
            <w:r w:rsidR="00A1427F" w:rsidRPr="00A1427F">
              <w:rPr>
                <w:sz w:val="16"/>
                <w:szCs w:val="16"/>
              </w:rPr>
              <w:t xml:space="preserve"> </w:t>
            </w:r>
            <w:r w:rsidRPr="00A1427F">
              <w:rPr>
                <w:sz w:val="16"/>
                <w:szCs w:val="16"/>
              </w:rPr>
              <w:t>592.570</w:t>
            </w:r>
          </w:p>
        </w:tc>
        <w:tc>
          <w:tcPr>
            <w:tcW w:w="0" w:type="auto"/>
            <w:noWrap/>
            <w:vAlign w:val="center"/>
            <w:hideMark/>
          </w:tcPr>
          <w:p w14:paraId="0B80322F" w14:textId="1DE0B4E3" w:rsidR="002F759D" w:rsidRPr="00A1427F" w:rsidRDefault="002F759D" w:rsidP="00A1427F">
            <w:pPr>
              <w:jc w:val="center"/>
              <w:rPr>
                <w:sz w:val="16"/>
                <w:szCs w:val="16"/>
              </w:rPr>
            </w:pPr>
            <w:r w:rsidRPr="00A1427F">
              <w:rPr>
                <w:sz w:val="16"/>
                <w:szCs w:val="16"/>
              </w:rPr>
              <w:t>-</w:t>
            </w:r>
            <w:r w:rsidR="00A1427F" w:rsidRPr="00A1427F">
              <w:rPr>
                <w:sz w:val="16"/>
                <w:szCs w:val="16"/>
              </w:rPr>
              <w:t xml:space="preserve"> </w:t>
            </w:r>
            <w:r w:rsidRPr="00A1427F">
              <w:rPr>
                <w:sz w:val="16"/>
                <w:szCs w:val="16"/>
              </w:rPr>
              <w:t>1.914.719</w:t>
            </w:r>
          </w:p>
        </w:tc>
        <w:tc>
          <w:tcPr>
            <w:tcW w:w="0" w:type="auto"/>
            <w:noWrap/>
            <w:vAlign w:val="center"/>
            <w:hideMark/>
          </w:tcPr>
          <w:p w14:paraId="5011DA17" w14:textId="36CD2100" w:rsidR="002F759D" w:rsidRPr="00A1427F" w:rsidRDefault="002F759D" w:rsidP="00A1427F">
            <w:pPr>
              <w:jc w:val="center"/>
              <w:rPr>
                <w:sz w:val="16"/>
                <w:szCs w:val="16"/>
              </w:rPr>
            </w:pPr>
            <w:r w:rsidRPr="00A1427F">
              <w:rPr>
                <w:sz w:val="16"/>
                <w:szCs w:val="16"/>
              </w:rPr>
              <w:t>-</w:t>
            </w:r>
            <w:r w:rsidR="00A1427F" w:rsidRPr="00A1427F">
              <w:rPr>
                <w:sz w:val="16"/>
                <w:szCs w:val="16"/>
              </w:rPr>
              <w:t xml:space="preserve"> </w:t>
            </w:r>
            <w:r w:rsidRPr="00A1427F">
              <w:rPr>
                <w:sz w:val="16"/>
                <w:szCs w:val="16"/>
              </w:rPr>
              <w:t>254.127</w:t>
            </w:r>
          </w:p>
        </w:tc>
        <w:tc>
          <w:tcPr>
            <w:tcW w:w="0" w:type="auto"/>
            <w:noWrap/>
            <w:vAlign w:val="center"/>
            <w:hideMark/>
          </w:tcPr>
          <w:p w14:paraId="57E87F5B" w14:textId="77777777" w:rsidR="002F759D" w:rsidRPr="00A1427F" w:rsidRDefault="002F759D" w:rsidP="00A1427F">
            <w:pPr>
              <w:jc w:val="center"/>
              <w:rPr>
                <w:sz w:val="16"/>
                <w:szCs w:val="16"/>
              </w:rPr>
            </w:pPr>
            <w:r w:rsidRPr="00A1427F">
              <w:rPr>
                <w:sz w:val="16"/>
                <w:szCs w:val="16"/>
              </w:rPr>
              <w:t>635.281</w:t>
            </w:r>
          </w:p>
        </w:tc>
        <w:tc>
          <w:tcPr>
            <w:tcW w:w="0" w:type="auto"/>
            <w:noWrap/>
            <w:vAlign w:val="center"/>
            <w:hideMark/>
          </w:tcPr>
          <w:p w14:paraId="0D6AA3DF" w14:textId="77777777" w:rsidR="002F759D" w:rsidRPr="00A1427F" w:rsidRDefault="002F759D" w:rsidP="002F759D">
            <w:pPr>
              <w:jc w:val="center"/>
              <w:rPr>
                <w:sz w:val="16"/>
                <w:szCs w:val="16"/>
              </w:rPr>
            </w:pPr>
            <w:r w:rsidRPr="00A1427F">
              <w:rPr>
                <w:sz w:val="16"/>
                <w:szCs w:val="16"/>
              </w:rPr>
              <w:t>84.316</w:t>
            </w:r>
          </w:p>
        </w:tc>
      </w:tr>
    </w:tbl>
    <w:p w14:paraId="35C6D2AA" w14:textId="77777777" w:rsidR="002F759D" w:rsidRPr="004D0AA2" w:rsidRDefault="002F759D" w:rsidP="002F759D"/>
    <w:p w14:paraId="1CE9A47C" w14:textId="4A57EFDB" w:rsidR="002F759D" w:rsidRDefault="002F759D" w:rsidP="002F759D">
      <w:pPr>
        <w:rPr>
          <w:lang w:val="en-US"/>
        </w:rPr>
      </w:pPr>
    </w:p>
    <w:p w14:paraId="2A9970FD" w14:textId="5B9057E0" w:rsidR="002F759D" w:rsidRDefault="002F759D" w:rsidP="002F759D">
      <w:pPr>
        <w:rPr>
          <w:lang w:val="en-US"/>
        </w:rPr>
      </w:pPr>
    </w:p>
    <w:p w14:paraId="4B880E88" w14:textId="3DA24F4C" w:rsidR="002F759D" w:rsidRDefault="002F759D" w:rsidP="002F759D">
      <w:pPr>
        <w:rPr>
          <w:lang w:val="en-US"/>
        </w:rPr>
      </w:pPr>
    </w:p>
    <w:p w14:paraId="16C8F2ED" w14:textId="361C192F" w:rsidR="002F759D" w:rsidRDefault="002F759D" w:rsidP="002F759D">
      <w:pPr>
        <w:rPr>
          <w:lang w:val="en-US"/>
        </w:rPr>
      </w:pPr>
    </w:p>
    <w:p w14:paraId="6EFEE48E" w14:textId="43931C8A" w:rsidR="002F759D" w:rsidRDefault="002F759D" w:rsidP="002F759D">
      <w:pPr>
        <w:rPr>
          <w:lang w:val="en-US"/>
        </w:rPr>
      </w:pPr>
    </w:p>
    <w:p w14:paraId="7DBAA4D5" w14:textId="7C528340" w:rsidR="002F759D" w:rsidRDefault="002F759D" w:rsidP="002F759D">
      <w:pPr>
        <w:rPr>
          <w:lang w:val="en-US"/>
        </w:rPr>
      </w:pPr>
    </w:p>
    <w:p w14:paraId="04822278" w14:textId="0F70FE95" w:rsidR="002F759D" w:rsidRDefault="002F759D" w:rsidP="002F759D">
      <w:pPr>
        <w:rPr>
          <w:lang w:val="en-US"/>
        </w:rPr>
      </w:pPr>
    </w:p>
    <w:p w14:paraId="7CE35B50" w14:textId="39330D51" w:rsidR="002F759D" w:rsidRDefault="002F759D" w:rsidP="002F759D">
      <w:pPr>
        <w:rPr>
          <w:lang w:val="en-US"/>
        </w:rPr>
      </w:pPr>
    </w:p>
    <w:p w14:paraId="76929CA3" w14:textId="71900C9A" w:rsidR="002F759D" w:rsidRDefault="002F759D" w:rsidP="002F759D">
      <w:pPr>
        <w:rPr>
          <w:lang w:val="en-US"/>
        </w:rPr>
      </w:pPr>
    </w:p>
    <w:p w14:paraId="3E4065A8" w14:textId="4788C5A8" w:rsidR="002F759D" w:rsidRDefault="002F759D" w:rsidP="002F759D">
      <w:pPr>
        <w:rPr>
          <w:lang w:val="en-US"/>
        </w:rPr>
      </w:pPr>
    </w:p>
    <w:p w14:paraId="65139FE3" w14:textId="3CE9A9D9" w:rsidR="002F759D" w:rsidRDefault="002F759D" w:rsidP="002F759D">
      <w:pPr>
        <w:rPr>
          <w:lang w:val="en-US"/>
        </w:rPr>
      </w:pPr>
    </w:p>
    <w:p w14:paraId="6B25B043" w14:textId="1FE7F0A7" w:rsidR="002F759D" w:rsidRDefault="002F759D" w:rsidP="002F759D">
      <w:pPr>
        <w:rPr>
          <w:lang w:val="en-US"/>
        </w:rPr>
      </w:pPr>
    </w:p>
    <w:p w14:paraId="20080951" w14:textId="6F5A2950" w:rsidR="002F759D" w:rsidRDefault="002F759D" w:rsidP="002F759D">
      <w:pPr>
        <w:rPr>
          <w:lang w:val="en-US"/>
        </w:rPr>
      </w:pPr>
    </w:p>
    <w:p w14:paraId="70EFC770" w14:textId="39C30AC0" w:rsidR="002F759D" w:rsidRDefault="002F759D" w:rsidP="002F759D">
      <w:pPr>
        <w:rPr>
          <w:lang w:val="en-US"/>
        </w:rPr>
      </w:pPr>
    </w:p>
    <w:p w14:paraId="0A80335B" w14:textId="733EE819" w:rsidR="002F759D" w:rsidRDefault="002F759D" w:rsidP="002F759D">
      <w:pPr>
        <w:rPr>
          <w:lang w:val="en-US"/>
        </w:rPr>
      </w:pPr>
    </w:p>
    <w:p w14:paraId="4F5AF035" w14:textId="6EBDF519" w:rsidR="002F759D" w:rsidRDefault="002F759D" w:rsidP="002F759D">
      <w:pPr>
        <w:rPr>
          <w:lang w:val="en-US"/>
        </w:rPr>
      </w:pPr>
    </w:p>
    <w:p w14:paraId="0870A3BE" w14:textId="6446539D" w:rsidR="002F759D" w:rsidRDefault="002F759D" w:rsidP="002F759D">
      <w:pPr>
        <w:rPr>
          <w:lang w:val="en-US"/>
        </w:rPr>
      </w:pPr>
    </w:p>
    <w:p w14:paraId="79029296" w14:textId="72BE7B8D" w:rsidR="002F759D" w:rsidRDefault="002F759D" w:rsidP="002F759D">
      <w:pPr>
        <w:rPr>
          <w:lang w:val="en-US"/>
        </w:rPr>
      </w:pPr>
    </w:p>
    <w:p w14:paraId="1096C231" w14:textId="02A48FEC" w:rsidR="002F759D" w:rsidRDefault="002F759D" w:rsidP="002F759D">
      <w:pPr>
        <w:rPr>
          <w:lang w:val="en-US"/>
        </w:rPr>
      </w:pPr>
    </w:p>
    <w:p w14:paraId="7E31F419" w14:textId="5D6E5918" w:rsidR="002F759D" w:rsidRDefault="002F759D" w:rsidP="002F759D">
      <w:pPr>
        <w:rPr>
          <w:lang w:val="en-US"/>
        </w:rPr>
      </w:pPr>
    </w:p>
    <w:p w14:paraId="6D5CE1C8" w14:textId="1F4E9D5C" w:rsidR="002F759D" w:rsidRDefault="002F759D" w:rsidP="002F759D">
      <w:pPr>
        <w:rPr>
          <w:lang w:val="en-US"/>
        </w:rPr>
      </w:pPr>
    </w:p>
    <w:p w14:paraId="25F794E3" w14:textId="2617805D" w:rsidR="002F759D" w:rsidRDefault="002F759D" w:rsidP="002F759D">
      <w:pPr>
        <w:rPr>
          <w:lang w:val="en-US"/>
        </w:rPr>
      </w:pPr>
    </w:p>
    <w:p w14:paraId="6EA43697" w14:textId="2CCF31A6" w:rsidR="002F759D" w:rsidRDefault="002F759D" w:rsidP="002F759D">
      <w:pPr>
        <w:rPr>
          <w:lang w:val="en-US"/>
        </w:rPr>
      </w:pPr>
    </w:p>
    <w:p w14:paraId="23B06B46" w14:textId="42101839" w:rsidR="002F759D" w:rsidRDefault="002F759D" w:rsidP="002F759D">
      <w:pPr>
        <w:rPr>
          <w:lang w:val="en-US"/>
        </w:rPr>
      </w:pPr>
    </w:p>
    <w:p w14:paraId="7E7E1A98" w14:textId="46CF3BE5" w:rsidR="002F759D" w:rsidRDefault="002F759D" w:rsidP="002F759D">
      <w:pPr>
        <w:rPr>
          <w:lang w:val="en-US"/>
        </w:rPr>
      </w:pPr>
    </w:p>
    <w:p w14:paraId="173991A4" w14:textId="16950511" w:rsidR="002F759D" w:rsidRDefault="002F759D" w:rsidP="002F759D">
      <w:pPr>
        <w:rPr>
          <w:lang w:val="en-US"/>
        </w:rPr>
      </w:pPr>
    </w:p>
    <w:p w14:paraId="6DF01166" w14:textId="2DD8670C" w:rsidR="002F759D" w:rsidRDefault="002F759D" w:rsidP="002F759D">
      <w:pPr>
        <w:rPr>
          <w:lang w:val="en-US"/>
        </w:rPr>
      </w:pPr>
    </w:p>
    <w:bookmarkEnd w:id="146"/>
    <w:p w14:paraId="61F60DE6" w14:textId="378028E4" w:rsidR="002F759D" w:rsidRDefault="002F759D" w:rsidP="002F759D">
      <w:pPr>
        <w:rPr>
          <w:lang w:val="en-US"/>
        </w:rPr>
      </w:pPr>
    </w:p>
    <w:p w14:paraId="4AAD81BA" w14:textId="7D56A0AC" w:rsidR="002F759D" w:rsidRDefault="002F759D" w:rsidP="002F759D">
      <w:pPr>
        <w:rPr>
          <w:lang w:val="en-US"/>
        </w:rPr>
      </w:pPr>
    </w:p>
    <w:p w14:paraId="7F5EDA18" w14:textId="74E1D568" w:rsidR="002F759D" w:rsidRDefault="002F759D" w:rsidP="002F759D">
      <w:pPr>
        <w:rPr>
          <w:lang w:val="en-US"/>
        </w:rPr>
      </w:pPr>
    </w:p>
    <w:p w14:paraId="16C4FF61" w14:textId="1E85E4D0" w:rsidR="002F759D" w:rsidRDefault="002F759D" w:rsidP="002F759D">
      <w:pPr>
        <w:rPr>
          <w:lang w:val="en-US"/>
        </w:rPr>
      </w:pPr>
    </w:p>
    <w:p w14:paraId="11A7B85C" w14:textId="6A586F1F" w:rsidR="002F759D" w:rsidRDefault="002F759D" w:rsidP="002F759D">
      <w:pPr>
        <w:rPr>
          <w:lang w:val="en-US"/>
        </w:rPr>
      </w:pPr>
    </w:p>
    <w:p w14:paraId="5DABDFF6" w14:textId="25BBC932" w:rsidR="002F759D" w:rsidRDefault="002F759D" w:rsidP="002F759D">
      <w:pPr>
        <w:rPr>
          <w:lang w:val="en-US"/>
        </w:rPr>
      </w:pPr>
    </w:p>
    <w:p w14:paraId="30223B10" w14:textId="2C409B9F" w:rsidR="002F759D" w:rsidRDefault="002F759D" w:rsidP="002F759D">
      <w:pPr>
        <w:rPr>
          <w:lang w:val="en-US"/>
        </w:rPr>
      </w:pPr>
    </w:p>
    <w:p w14:paraId="459EEF30" w14:textId="7D4AE8C3" w:rsidR="002F759D" w:rsidRDefault="002F759D" w:rsidP="002F759D">
      <w:pPr>
        <w:rPr>
          <w:lang w:val="en-US"/>
        </w:rPr>
      </w:pPr>
    </w:p>
    <w:p w14:paraId="3DD0895C" w14:textId="04326677" w:rsidR="002F759D" w:rsidRDefault="002F759D" w:rsidP="002F759D">
      <w:pPr>
        <w:rPr>
          <w:lang w:val="en-US"/>
        </w:rPr>
      </w:pPr>
    </w:p>
    <w:p w14:paraId="1C91A71E" w14:textId="1AC4F31B" w:rsidR="002F759D" w:rsidRDefault="002F759D" w:rsidP="002F759D">
      <w:pPr>
        <w:rPr>
          <w:lang w:val="en-US"/>
        </w:rPr>
      </w:pPr>
    </w:p>
    <w:p w14:paraId="10AF180C" w14:textId="283A318B" w:rsidR="002F759D" w:rsidRDefault="002F759D" w:rsidP="002F759D">
      <w:pPr>
        <w:rPr>
          <w:lang w:val="en-US"/>
        </w:rPr>
      </w:pPr>
    </w:p>
    <w:p w14:paraId="5B8B6947" w14:textId="0E52A316" w:rsidR="002F759D" w:rsidRDefault="002F759D" w:rsidP="002F759D">
      <w:pPr>
        <w:rPr>
          <w:lang w:val="en-US"/>
        </w:rPr>
      </w:pPr>
    </w:p>
    <w:p w14:paraId="134731C0" w14:textId="2D4C536A" w:rsidR="002F759D" w:rsidRDefault="002F759D" w:rsidP="002F759D">
      <w:pPr>
        <w:rPr>
          <w:lang w:val="en-US"/>
        </w:rPr>
      </w:pPr>
    </w:p>
    <w:p w14:paraId="60DC6257" w14:textId="4CFAEAC7" w:rsidR="002336F7" w:rsidRDefault="002336F7" w:rsidP="002336F7">
      <w:pPr>
        <w:rPr>
          <w:lang w:val="en-US"/>
        </w:rPr>
      </w:pPr>
    </w:p>
    <w:p w14:paraId="3F136AD6" w14:textId="48E3F9BF" w:rsidR="00544F79" w:rsidRDefault="00544F79" w:rsidP="0075208A">
      <w:pPr>
        <w:pStyle w:val="Heading3"/>
        <w:numPr>
          <w:ilvl w:val="2"/>
          <w:numId w:val="73"/>
        </w:numPr>
        <w:jc w:val="both"/>
        <w:rPr>
          <w:rFonts w:ascii="Arial" w:hAnsi="Arial" w:cs="Arial"/>
          <w:bCs/>
          <w:szCs w:val="22"/>
          <w:u w:val="single"/>
        </w:rPr>
      </w:pPr>
      <w:bookmarkStart w:id="222" w:name="_Toc133573390"/>
      <w:proofErr w:type="spellStart"/>
      <w:r>
        <w:rPr>
          <w:rFonts w:ascii="Arial" w:hAnsi="Arial" w:cs="Arial"/>
          <w:bCs/>
          <w:szCs w:val="22"/>
          <w:u w:val="single"/>
        </w:rPr>
        <w:lastRenderedPageBreak/>
        <w:t>Prilog</w:t>
      </w:r>
      <w:proofErr w:type="spellEnd"/>
      <w:r w:rsidR="00F152A9">
        <w:rPr>
          <w:rFonts w:ascii="Arial" w:hAnsi="Arial" w:cs="Arial"/>
          <w:bCs/>
          <w:szCs w:val="22"/>
          <w:u w:val="single"/>
        </w:rPr>
        <w:t xml:space="preserve"> br.</w:t>
      </w:r>
      <w:r>
        <w:rPr>
          <w:rFonts w:ascii="Arial" w:hAnsi="Arial" w:cs="Arial"/>
          <w:bCs/>
          <w:szCs w:val="22"/>
          <w:u w:val="single"/>
        </w:rPr>
        <w:t xml:space="preserve"> 2. </w:t>
      </w:r>
      <w:proofErr w:type="spellStart"/>
      <w:r>
        <w:rPr>
          <w:rFonts w:ascii="Arial" w:hAnsi="Arial" w:cs="Arial"/>
          <w:bCs/>
          <w:szCs w:val="22"/>
          <w:u w:val="single"/>
        </w:rPr>
        <w:t>Ugovora</w:t>
      </w:r>
      <w:proofErr w:type="spellEnd"/>
      <w:r>
        <w:rPr>
          <w:rFonts w:ascii="Arial" w:hAnsi="Arial" w:cs="Arial"/>
          <w:bCs/>
          <w:szCs w:val="22"/>
          <w:u w:val="single"/>
        </w:rPr>
        <w:t xml:space="preserve">: </w:t>
      </w:r>
      <w:proofErr w:type="spellStart"/>
      <w:r>
        <w:rPr>
          <w:rFonts w:ascii="Arial" w:hAnsi="Arial" w:cs="Arial"/>
          <w:bCs/>
          <w:szCs w:val="22"/>
          <w:u w:val="single"/>
        </w:rPr>
        <w:t>Standardi</w:t>
      </w:r>
      <w:proofErr w:type="spellEnd"/>
      <w:r>
        <w:rPr>
          <w:rFonts w:ascii="Arial" w:hAnsi="Arial" w:cs="Arial"/>
          <w:bCs/>
          <w:szCs w:val="22"/>
          <w:u w:val="single"/>
        </w:rPr>
        <w:t xml:space="preserve"> </w:t>
      </w:r>
      <w:proofErr w:type="spellStart"/>
      <w:r>
        <w:rPr>
          <w:rFonts w:ascii="Arial" w:hAnsi="Arial" w:cs="Arial"/>
          <w:bCs/>
          <w:szCs w:val="22"/>
          <w:u w:val="single"/>
        </w:rPr>
        <w:t>kvalitete</w:t>
      </w:r>
      <w:bookmarkEnd w:id="222"/>
      <w:proofErr w:type="spellEnd"/>
    </w:p>
    <w:p w14:paraId="6CF0F903" w14:textId="738DE61E" w:rsidR="002F759D" w:rsidRDefault="002F759D" w:rsidP="002F759D">
      <w:pPr>
        <w:rPr>
          <w:lang w:val="en-US"/>
        </w:rPr>
      </w:pPr>
    </w:p>
    <w:p w14:paraId="4E5461E5" w14:textId="77777777" w:rsidR="002F759D" w:rsidRDefault="002F759D" w:rsidP="002F759D">
      <w:pPr>
        <w:pStyle w:val="Heading2"/>
        <w:numPr>
          <w:ilvl w:val="0"/>
          <w:numId w:val="0"/>
        </w:numPr>
        <w:ind w:left="578" w:hanging="578"/>
      </w:pPr>
      <w:bookmarkStart w:id="223" w:name="_Toc133573391"/>
      <w:r>
        <w:t>Opće odredbe</w:t>
      </w:r>
      <w:bookmarkEnd w:id="223"/>
    </w:p>
    <w:p w14:paraId="7C019D16" w14:textId="77777777" w:rsidR="00206F4B" w:rsidRDefault="00206F4B" w:rsidP="002F759D"/>
    <w:p w14:paraId="163C5B98" w14:textId="5E40EE44" w:rsidR="002F759D" w:rsidRDefault="002F759D" w:rsidP="002F759D">
      <w:r>
        <w:t>Standardi kvalitete koje nalaže Naručitelj pružaju mu informaciju o ispunjenosti traženih standarda u odgovarajućoj mjeri. Standardi kvalitete odnose se na:</w:t>
      </w:r>
    </w:p>
    <w:p w14:paraId="2492A20C" w14:textId="77777777" w:rsidR="002F759D" w:rsidRDefault="002F759D" w:rsidP="0075208A">
      <w:pPr>
        <w:pStyle w:val="ListParagraph"/>
        <w:numPr>
          <w:ilvl w:val="0"/>
          <w:numId w:val="93"/>
        </w:numPr>
        <w:spacing w:before="120" w:line="360" w:lineRule="auto"/>
        <w:jc w:val="both"/>
      </w:pPr>
      <w:r>
        <w:t>tehničke standarde</w:t>
      </w:r>
    </w:p>
    <w:p w14:paraId="285F794F" w14:textId="77777777" w:rsidR="002F759D" w:rsidRDefault="002F759D" w:rsidP="0075208A">
      <w:pPr>
        <w:pStyle w:val="ListParagraph"/>
        <w:numPr>
          <w:ilvl w:val="0"/>
          <w:numId w:val="93"/>
        </w:numPr>
        <w:spacing w:before="120" w:line="360" w:lineRule="auto"/>
        <w:jc w:val="both"/>
      </w:pPr>
      <w:r>
        <w:t>operativne standarde</w:t>
      </w:r>
    </w:p>
    <w:p w14:paraId="71BD8218" w14:textId="77777777" w:rsidR="002F759D" w:rsidRDefault="002F759D" w:rsidP="0075208A">
      <w:pPr>
        <w:pStyle w:val="ListParagraph"/>
        <w:numPr>
          <w:ilvl w:val="0"/>
          <w:numId w:val="93"/>
        </w:numPr>
        <w:spacing w:before="120" w:line="360" w:lineRule="auto"/>
        <w:jc w:val="both"/>
      </w:pPr>
      <w:r>
        <w:t>standard komunikacije s putnicima.</w:t>
      </w:r>
    </w:p>
    <w:p w14:paraId="0E34CDFB" w14:textId="77777777" w:rsidR="002F759D" w:rsidRDefault="002F759D" w:rsidP="002F759D">
      <w:r>
        <w:t>Tehnički standardi kvalitete su:</w:t>
      </w:r>
    </w:p>
    <w:p w14:paraId="1ACEC205" w14:textId="77777777" w:rsidR="002F759D" w:rsidRDefault="002F759D" w:rsidP="0075208A">
      <w:pPr>
        <w:pStyle w:val="ListParagraph"/>
        <w:numPr>
          <w:ilvl w:val="0"/>
          <w:numId w:val="88"/>
        </w:numPr>
        <w:spacing w:before="120" w:line="360" w:lineRule="auto"/>
        <w:jc w:val="both"/>
      </w:pPr>
      <w:r>
        <w:t xml:space="preserve">čistoća vozila, </w:t>
      </w:r>
    </w:p>
    <w:p w14:paraId="08F5F743" w14:textId="77777777" w:rsidR="002F759D" w:rsidRDefault="002F759D" w:rsidP="0075208A">
      <w:pPr>
        <w:pStyle w:val="ListParagraph"/>
        <w:numPr>
          <w:ilvl w:val="0"/>
          <w:numId w:val="88"/>
        </w:numPr>
        <w:spacing w:before="120" w:line="360" w:lineRule="auto"/>
        <w:jc w:val="both"/>
      </w:pPr>
      <w:r>
        <w:t>grijanje i hlađenje vozila,</w:t>
      </w:r>
    </w:p>
    <w:p w14:paraId="5F1B76B7" w14:textId="77777777" w:rsidR="002F759D" w:rsidRDefault="002F759D" w:rsidP="0075208A">
      <w:pPr>
        <w:pStyle w:val="ListParagraph"/>
        <w:numPr>
          <w:ilvl w:val="0"/>
          <w:numId w:val="88"/>
        </w:numPr>
        <w:spacing w:before="120" w:line="360" w:lineRule="auto"/>
        <w:jc w:val="both"/>
      </w:pPr>
      <w:r>
        <w:t xml:space="preserve">materijali za informiranje putnika u vozilu, </w:t>
      </w:r>
    </w:p>
    <w:p w14:paraId="3BA63F38" w14:textId="77777777" w:rsidR="002F759D" w:rsidRPr="009A11C0" w:rsidRDefault="002F759D" w:rsidP="0075208A">
      <w:pPr>
        <w:pStyle w:val="ListParagraph"/>
        <w:numPr>
          <w:ilvl w:val="0"/>
          <w:numId w:val="88"/>
        </w:numPr>
        <w:spacing w:before="120" w:line="360" w:lineRule="auto"/>
        <w:jc w:val="both"/>
      </w:pPr>
      <w:r w:rsidRPr="009A11C0">
        <w:t xml:space="preserve">sustavi za zvučno i vizualno informiranje putnika u vozilu, </w:t>
      </w:r>
    </w:p>
    <w:p w14:paraId="73D42108" w14:textId="77777777" w:rsidR="002F759D" w:rsidRPr="009A11C0" w:rsidRDefault="002F759D" w:rsidP="0075208A">
      <w:pPr>
        <w:pStyle w:val="ListParagraph"/>
        <w:numPr>
          <w:ilvl w:val="0"/>
          <w:numId w:val="88"/>
        </w:numPr>
        <w:spacing w:before="120" w:line="360" w:lineRule="auto"/>
        <w:jc w:val="both"/>
      </w:pPr>
      <w:r w:rsidRPr="009A11C0">
        <w:t xml:space="preserve">materijali za informiranje putnika na stajalištima, </w:t>
      </w:r>
    </w:p>
    <w:p w14:paraId="2C041A02" w14:textId="77777777" w:rsidR="002F759D" w:rsidRPr="009A11C0" w:rsidRDefault="002F759D" w:rsidP="0075208A">
      <w:pPr>
        <w:pStyle w:val="ListParagraph"/>
        <w:numPr>
          <w:ilvl w:val="0"/>
          <w:numId w:val="88"/>
        </w:numPr>
        <w:spacing w:before="120" w:line="360" w:lineRule="auto"/>
        <w:jc w:val="both"/>
      </w:pPr>
      <w:r w:rsidRPr="009A11C0">
        <w:t>vanjsko obilježavanje vozila,</w:t>
      </w:r>
    </w:p>
    <w:p w14:paraId="346679FF" w14:textId="77777777" w:rsidR="002F759D" w:rsidRPr="009A11C0" w:rsidRDefault="002F759D" w:rsidP="0075208A">
      <w:pPr>
        <w:pStyle w:val="ListParagraph"/>
        <w:numPr>
          <w:ilvl w:val="0"/>
          <w:numId w:val="88"/>
        </w:numPr>
        <w:spacing w:before="120" w:line="360" w:lineRule="auto"/>
        <w:jc w:val="both"/>
      </w:pPr>
      <w:r w:rsidRPr="009A11C0">
        <w:t>uređaji za registriranje karata.</w:t>
      </w:r>
    </w:p>
    <w:p w14:paraId="5A62F91C" w14:textId="77777777" w:rsidR="002F759D" w:rsidRDefault="002F759D" w:rsidP="002F759D">
      <w:r>
        <w:t>Operativni standardi kvalitete su:</w:t>
      </w:r>
    </w:p>
    <w:p w14:paraId="21FBA055" w14:textId="77777777" w:rsidR="002F759D" w:rsidRDefault="002F759D" w:rsidP="0075208A">
      <w:pPr>
        <w:pStyle w:val="ListParagraph"/>
        <w:numPr>
          <w:ilvl w:val="0"/>
          <w:numId w:val="89"/>
        </w:numPr>
        <w:spacing w:before="120" w:line="360" w:lineRule="auto"/>
        <w:jc w:val="both"/>
      </w:pPr>
      <w:r>
        <w:t>broj vozila,</w:t>
      </w:r>
    </w:p>
    <w:p w14:paraId="4D42ABB4" w14:textId="77777777" w:rsidR="002F759D" w:rsidRDefault="002F759D" w:rsidP="0075208A">
      <w:pPr>
        <w:pStyle w:val="ListParagraph"/>
        <w:numPr>
          <w:ilvl w:val="0"/>
          <w:numId w:val="89"/>
        </w:numPr>
        <w:spacing w:before="120" w:line="360" w:lineRule="auto"/>
        <w:jc w:val="both"/>
      </w:pPr>
      <w:r>
        <w:t xml:space="preserve">tip vozila, </w:t>
      </w:r>
    </w:p>
    <w:p w14:paraId="11C1F588" w14:textId="77777777" w:rsidR="002F759D" w:rsidRDefault="002F759D" w:rsidP="0075208A">
      <w:pPr>
        <w:pStyle w:val="ListParagraph"/>
        <w:numPr>
          <w:ilvl w:val="0"/>
          <w:numId w:val="89"/>
        </w:numPr>
        <w:spacing w:before="120" w:line="360" w:lineRule="auto"/>
        <w:jc w:val="both"/>
      </w:pPr>
      <w:r>
        <w:t xml:space="preserve">redovitost odvijanja prijevoza i pridržavanje voznog reda, </w:t>
      </w:r>
    </w:p>
    <w:p w14:paraId="58F50D6A" w14:textId="77777777" w:rsidR="002F759D" w:rsidRDefault="002F759D" w:rsidP="0075208A">
      <w:pPr>
        <w:pStyle w:val="ListParagraph"/>
        <w:numPr>
          <w:ilvl w:val="0"/>
          <w:numId w:val="89"/>
        </w:numPr>
        <w:spacing w:before="120" w:line="360" w:lineRule="auto"/>
        <w:jc w:val="both"/>
      </w:pPr>
      <w:r>
        <w:t xml:space="preserve">povezanost s drugim linijama, </w:t>
      </w:r>
    </w:p>
    <w:p w14:paraId="4C107F63" w14:textId="77777777" w:rsidR="002F759D" w:rsidRDefault="002F759D" w:rsidP="0075208A">
      <w:pPr>
        <w:pStyle w:val="ListParagraph"/>
        <w:numPr>
          <w:ilvl w:val="0"/>
          <w:numId w:val="89"/>
        </w:numPr>
        <w:spacing w:before="120" w:line="360" w:lineRule="auto"/>
        <w:jc w:val="both"/>
      </w:pPr>
      <w:r>
        <w:t>zamjenski autobus.</w:t>
      </w:r>
    </w:p>
    <w:p w14:paraId="2FF3D7AD" w14:textId="77777777" w:rsidR="002F759D" w:rsidRDefault="002F759D" w:rsidP="002F759D">
      <w:r w:rsidRPr="00263B97">
        <w:t xml:space="preserve">Standard komunikacije s putnicima </w:t>
      </w:r>
      <w:r>
        <w:t>uključuju sljedeće:</w:t>
      </w:r>
    </w:p>
    <w:p w14:paraId="38A5D21A" w14:textId="77777777" w:rsidR="002F759D" w:rsidRDefault="002F759D" w:rsidP="0075208A">
      <w:pPr>
        <w:pStyle w:val="ListParagraph"/>
        <w:numPr>
          <w:ilvl w:val="0"/>
          <w:numId w:val="90"/>
        </w:numPr>
        <w:spacing w:before="120" w:line="360" w:lineRule="auto"/>
        <w:jc w:val="both"/>
      </w:pPr>
      <w:r w:rsidRPr="00263B97">
        <w:t xml:space="preserve">informiranje putnika o uslugama javnog prijevoza, </w:t>
      </w:r>
    </w:p>
    <w:p w14:paraId="4C7A0982" w14:textId="77777777" w:rsidR="002F759D" w:rsidRDefault="002F759D" w:rsidP="0075208A">
      <w:pPr>
        <w:pStyle w:val="ListParagraph"/>
        <w:numPr>
          <w:ilvl w:val="0"/>
          <w:numId w:val="90"/>
        </w:numPr>
        <w:spacing w:before="120" w:line="360" w:lineRule="auto"/>
        <w:jc w:val="both"/>
      </w:pPr>
      <w:r w:rsidRPr="00263B97">
        <w:t xml:space="preserve">mogućnost kupnje voznih karata izvan vozila i u vozilu, </w:t>
      </w:r>
    </w:p>
    <w:p w14:paraId="00CBA6CF" w14:textId="77777777" w:rsidR="002F759D" w:rsidRDefault="002F759D" w:rsidP="0075208A">
      <w:pPr>
        <w:pStyle w:val="ListParagraph"/>
        <w:numPr>
          <w:ilvl w:val="0"/>
          <w:numId w:val="90"/>
        </w:numPr>
        <w:spacing w:before="120" w:line="360" w:lineRule="auto"/>
        <w:jc w:val="both"/>
      </w:pPr>
      <w:r w:rsidRPr="00263B97">
        <w:t xml:space="preserve">odgovaranje na prijedloge i pritužbe. </w:t>
      </w:r>
    </w:p>
    <w:p w14:paraId="1FCAF9DD" w14:textId="77777777" w:rsidR="002F759D" w:rsidRDefault="002F759D" w:rsidP="002F759D">
      <w:pPr>
        <w:pStyle w:val="Heading2"/>
        <w:numPr>
          <w:ilvl w:val="0"/>
          <w:numId w:val="0"/>
        </w:numPr>
        <w:ind w:left="578" w:hanging="578"/>
      </w:pPr>
      <w:bookmarkStart w:id="224" w:name="_Toc133573392"/>
      <w:r>
        <w:t>Tehnički standardi</w:t>
      </w:r>
      <w:bookmarkEnd w:id="224"/>
    </w:p>
    <w:p w14:paraId="48E062A3" w14:textId="77777777" w:rsidR="002F759D" w:rsidRDefault="002F759D" w:rsidP="002F759D">
      <w:r>
        <w:t>Tehnički standardi kvalitete i traženi kriteriji su:</w:t>
      </w:r>
    </w:p>
    <w:p w14:paraId="6334D3E7" w14:textId="77777777" w:rsidR="002F759D" w:rsidRDefault="002F759D" w:rsidP="0075208A">
      <w:pPr>
        <w:pStyle w:val="ListParagraph"/>
        <w:numPr>
          <w:ilvl w:val="0"/>
          <w:numId w:val="88"/>
        </w:numPr>
        <w:spacing w:before="120" w:line="360" w:lineRule="auto"/>
        <w:jc w:val="both"/>
      </w:pPr>
      <w:r>
        <w:t>čistoća vozila</w:t>
      </w:r>
    </w:p>
    <w:p w14:paraId="7CB22E6A" w14:textId="77777777" w:rsidR="002F759D" w:rsidRDefault="002F759D" w:rsidP="0075208A">
      <w:pPr>
        <w:pStyle w:val="ListParagraph"/>
        <w:numPr>
          <w:ilvl w:val="1"/>
          <w:numId w:val="88"/>
        </w:numPr>
        <w:spacing w:before="120" w:line="360" w:lineRule="auto"/>
        <w:jc w:val="both"/>
      </w:pPr>
      <w:r>
        <w:t>Vozila kojima se pruža usluga javnog prijevoza putnika u javnom prometu moraju biti čista iznutra i izvana.</w:t>
      </w:r>
    </w:p>
    <w:p w14:paraId="5AAB8F1E" w14:textId="77777777" w:rsidR="002F759D" w:rsidRPr="00D7712D" w:rsidRDefault="002F759D" w:rsidP="0075208A">
      <w:pPr>
        <w:pStyle w:val="ListParagraph"/>
        <w:numPr>
          <w:ilvl w:val="1"/>
          <w:numId w:val="88"/>
        </w:numPr>
        <w:spacing w:before="120" w:line="360" w:lineRule="auto"/>
        <w:jc w:val="both"/>
      </w:pPr>
      <w:r>
        <w:t xml:space="preserve">Unutarnja čistoća vozila podrazumijeva da su vozila pometena, nečistoće uklonjene i vozila prozračena. Sjedala prekrivena tkaninom </w:t>
      </w:r>
      <w:r w:rsidRPr="00D7712D">
        <w:t>moraju biti očišćena.</w:t>
      </w:r>
    </w:p>
    <w:p w14:paraId="029E606C" w14:textId="77777777" w:rsidR="002F759D" w:rsidRPr="00D7712D" w:rsidRDefault="002F759D" w:rsidP="0075208A">
      <w:pPr>
        <w:pStyle w:val="ListParagraph"/>
        <w:numPr>
          <w:ilvl w:val="1"/>
          <w:numId w:val="88"/>
        </w:numPr>
        <w:spacing w:before="120" w:line="360" w:lineRule="auto"/>
        <w:jc w:val="both"/>
      </w:pPr>
      <w:r w:rsidRPr="00D7712D">
        <w:lastRenderedPageBreak/>
        <w:t>Dnevno najmanje 90% vozila koja obavljaju uslugu javnog prijevoza putnika u javnom prometu mora biti očišćeno iznutra.</w:t>
      </w:r>
    </w:p>
    <w:p w14:paraId="10E5BFA4" w14:textId="77777777" w:rsidR="002F759D" w:rsidRDefault="002F759D" w:rsidP="0075208A">
      <w:pPr>
        <w:pStyle w:val="ListParagraph"/>
        <w:numPr>
          <w:ilvl w:val="1"/>
          <w:numId w:val="88"/>
        </w:numPr>
        <w:spacing w:before="120" w:line="360" w:lineRule="auto"/>
        <w:jc w:val="both"/>
      </w:pPr>
      <w:r>
        <w:t>Svako vozilo mora biti očišćeno najmanje svakog drugog dana pružanja usluga javnog prijevoza putnika u javnom prometu.</w:t>
      </w:r>
    </w:p>
    <w:p w14:paraId="58F5B718" w14:textId="77777777" w:rsidR="002F759D" w:rsidRDefault="002F759D" w:rsidP="0075208A">
      <w:pPr>
        <w:pStyle w:val="ListParagraph"/>
        <w:numPr>
          <w:ilvl w:val="1"/>
          <w:numId w:val="88"/>
        </w:numPr>
        <w:spacing w:before="120" w:line="360" w:lineRule="auto"/>
        <w:jc w:val="both"/>
      </w:pPr>
      <w:r>
        <w:t>U slučaju nastanka značajnijih unutarnjih i/ili vanjskih onečišćenja vozila, potrebno je provesti čišćenje vozila odmah po nastanku takvih onečišćenja, bez obzira je li vozilo već očišćeno toga dana.</w:t>
      </w:r>
    </w:p>
    <w:p w14:paraId="657DED42" w14:textId="77777777" w:rsidR="002F759D" w:rsidRDefault="002F759D" w:rsidP="0075208A">
      <w:pPr>
        <w:pStyle w:val="ListParagraph"/>
        <w:numPr>
          <w:ilvl w:val="1"/>
          <w:numId w:val="88"/>
        </w:numPr>
        <w:spacing w:before="120" w:line="360" w:lineRule="auto"/>
        <w:jc w:val="both"/>
      </w:pPr>
      <w:r>
        <w:t>Sjedala prekrivena tkaninom moraju biti čista, a najmanje jednom svakih 120 dana mora biti provedeno mokro čišćenje takvih sjedala ili drugi propisani način temeljitog čišćenja sjedala.</w:t>
      </w:r>
    </w:p>
    <w:p w14:paraId="2B03D924" w14:textId="77777777" w:rsidR="002F759D" w:rsidRDefault="002F759D" w:rsidP="0075208A">
      <w:pPr>
        <w:pStyle w:val="ListParagraph"/>
        <w:numPr>
          <w:ilvl w:val="1"/>
          <w:numId w:val="88"/>
        </w:numPr>
        <w:spacing w:before="120" w:line="360" w:lineRule="auto"/>
        <w:jc w:val="both"/>
      </w:pPr>
      <w:r>
        <w:t>Vanjsko čišćenje vozila podrazumijeva da su vozila u cijelosti očišćena s vanjske strane.</w:t>
      </w:r>
    </w:p>
    <w:p w14:paraId="4DADFD97" w14:textId="77777777" w:rsidR="002F759D" w:rsidRDefault="002F759D" w:rsidP="0075208A">
      <w:pPr>
        <w:pStyle w:val="ListParagraph"/>
        <w:numPr>
          <w:ilvl w:val="1"/>
          <w:numId w:val="88"/>
        </w:numPr>
        <w:spacing w:before="120" w:line="360" w:lineRule="auto"/>
        <w:jc w:val="both"/>
      </w:pPr>
      <w:r>
        <w:t>Vozila koja obavljaju uslugu javnog prijevoza putnika u javnom prometu moraju biti čista izvana, a vanjsko čišćenje svakog vozila mora se provesti najmanje svakih 14 dana.</w:t>
      </w:r>
    </w:p>
    <w:p w14:paraId="26E65695" w14:textId="77777777" w:rsidR="002F759D" w:rsidRDefault="002F759D" w:rsidP="0075208A">
      <w:pPr>
        <w:pStyle w:val="ListParagraph"/>
        <w:numPr>
          <w:ilvl w:val="1"/>
          <w:numId w:val="88"/>
        </w:numPr>
        <w:spacing w:before="120" w:line="360" w:lineRule="auto"/>
        <w:jc w:val="both"/>
      </w:pPr>
      <w:r>
        <w:t>Pružatelj javne usluge prijevoza putnika je dužan voditi i čuvati zapise o provedenim čišćenjima vozila te na zahtjev naručitelja omogućiti njihovu provjeru.</w:t>
      </w:r>
    </w:p>
    <w:p w14:paraId="6D946BF7" w14:textId="77777777" w:rsidR="002F759D" w:rsidRDefault="002F759D" w:rsidP="0075208A">
      <w:pPr>
        <w:pStyle w:val="ListParagraph"/>
        <w:numPr>
          <w:ilvl w:val="1"/>
          <w:numId w:val="88"/>
        </w:numPr>
        <w:spacing w:before="120" w:line="360" w:lineRule="auto"/>
        <w:jc w:val="both"/>
      </w:pPr>
      <w:r>
        <w:t>Ispunjavanje kriterija se temelji na broju na broju vozila angažiranih u prometu na dan kontrolne provjere, a kontrola se provodi najmanje tijekom jednog dana u mjesecu na svim vozilima u prometu taj dan.</w:t>
      </w:r>
    </w:p>
    <w:p w14:paraId="71FEDAC3" w14:textId="77777777" w:rsidR="002F759D" w:rsidRDefault="002F759D" w:rsidP="0075208A">
      <w:pPr>
        <w:pStyle w:val="ListParagraph"/>
        <w:numPr>
          <w:ilvl w:val="0"/>
          <w:numId w:val="88"/>
        </w:numPr>
        <w:spacing w:before="120" w:line="360" w:lineRule="auto"/>
        <w:jc w:val="both"/>
      </w:pPr>
      <w:r>
        <w:t>grijanje i hlađenje vozila</w:t>
      </w:r>
    </w:p>
    <w:p w14:paraId="591B6ABE" w14:textId="77777777" w:rsidR="002F759D" w:rsidRDefault="002F759D" w:rsidP="0075208A">
      <w:pPr>
        <w:pStyle w:val="ListParagraph"/>
        <w:numPr>
          <w:ilvl w:val="1"/>
          <w:numId w:val="88"/>
        </w:numPr>
        <w:spacing w:before="120" w:line="360" w:lineRule="auto"/>
        <w:jc w:val="both"/>
      </w:pPr>
      <w:r>
        <w:t>Pružatelj javne usluge prijevoza putnika mora osigurati da su svi uređaji za grijanje i klimatizaciju ispravni i podešeni na odgovarajući način.</w:t>
      </w:r>
    </w:p>
    <w:p w14:paraId="0BDAD744" w14:textId="77777777" w:rsidR="002F759D" w:rsidRDefault="002F759D" w:rsidP="0075208A">
      <w:pPr>
        <w:pStyle w:val="ListParagraph"/>
        <w:numPr>
          <w:ilvl w:val="1"/>
          <w:numId w:val="88"/>
        </w:numPr>
        <w:spacing w:before="120" w:line="360" w:lineRule="auto"/>
        <w:jc w:val="both"/>
      </w:pPr>
      <w:r>
        <w:t>Pružatelj javne usluge prijevoza putnika je dužan osigurati da je najmanje 95% vozila koja pružaju uslugu javnog prijevoza putnika u javnom prometu grijano na dan pružanja javne usluge prijevoza putnika u javnom prometu kada vanjska temperatura padne ispod 5°C tri uzastopna dana.</w:t>
      </w:r>
    </w:p>
    <w:p w14:paraId="6580EFD1" w14:textId="77777777" w:rsidR="002F759D" w:rsidRPr="00D7712D" w:rsidRDefault="002F759D" w:rsidP="0075208A">
      <w:pPr>
        <w:pStyle w:val="ListParagraph"/>
        <w:numPr>
          <w:ilvl w:val="1"/>
          <w:numId w:val="88"/>
        </w:numPr>
        <w:spacing w:before="120" w:line="360" w:lineRule="auto"/>
        <w:jc w:val="both"/>
      </w:pPr>
      <w:r w:rsidRPr="00D7712D">
        <w:t>Pružatelj javne usluge prijevoza putnika je dužan osigurati da je najmanje 95% vozila kojima se pruža uslugu javnog prijevoza putnika u javnom prometu klimatizirano na dan pružanja javne usluge prijevoza putnika u javnom prometu kada vanjska temperature poraste iznad 25°C.</w:t>
      </w:r>
    </w:p>
    <w:p w14:paraId="1E7D13E6" w14:textId="77777777" w:rsidR="002F759D" w:rsidRDefault="002F759D" w:rsidP="0075208A">
      <w:pPr>
        <w:pStyle w:val="ListParagraph"/>
        <w:numPr>
          <w:ilvl w:val="1"/>
          <w:numId w:val="88"/>
        </w:numPr>
        <w:spacing w:before="120" w:line="360" w:lineRule="auto"/>
        <w:jc w:val="both"/>
      </w:pPr>
      <w:r>
        <w:lastRenderedPageBreak/>
        <w:t>Ispunjavanje kriterija se temelji na broju na broju vozila angažiranih u prometu na dan kontrolne provjere, a kontrola se provodi najmanje tijekom jednog dana u mjesecu na svim vozilima u prometu taj dan.</w:t>
      </w:r>
    </w:p>
    <w:p w14:paraId="3F711268" w14:textId="77777777" w:rsidR="002F759D" w:rsidRDefault="002F759D" w:rsidP="0075208A">
      <w:pPr>
        <w:pStyle w:val="ListParagraph"/>
        <w:numPr>
          <w:ilvl w:val="0"/>
          <w:numId w:val="88"/>
        </w:numPr>
        <w:spacing w:before="120" w:line="360" w:lineRule="auto"/>
        <w:jc w:val="both"/>
      </w:pPr>
      <w:r>
        <w:t>materijali za informiranje putnika u vozilu</w:t>
      </w:r>
    </w:p>
    <w:p w14:paraId="6FDBEDEE" w14:textId="77777777" w:rsidR="002F759D" w:rsidRDefault="002F759D" w:rsidP="0075208A">
      <w:pPr>
        <w:pStyle w:val="ListParagraph"/>
        <w:numPr>
          <w:ilvl w:val="1"/>
          <w:numId w:val="88"/>
        </w:numPr>
        <w:spacing w:before="120" w:line="360" w:lineRule="auto"/>
        <w:jc w:val="both"/>
      </w:pPr>
      <w:r>
        <w:t>Svako vozilo mora biti opremljeno sljedećim materijalima za informiranje u vozilu, a poziciju za smještaj materijala treba osigurati pružatelj usluge:</w:t>
      </w:r>
    </w:p>
    <w:p w14:paraId="6343AE9B" w14:textId="77777777" w:rsidR="002F759D" w:rsidRPr="00D7712D" w:rsidRDefault="002F759D" w:rsidP="0075208A">
      <w:pPr>
        <w:pStyle w:val="ListParagraph"/>
        <w:numPr>
          <w:ilvl w:val="2"/>
          <w:numId w:val="88"/>
        </w:numPr>
        <w:spacing w:before="120" w:line="360" w:lineRule="auto"/>
        <w:jc w:val="both"/>
      </w:pPr>
      <w:r w:rsidRPr="00D7712D">
        <w:t>uvjetima korištenja javne usluge prijevoza putnika u javnom prometu i izvodom iz tarifnih odredbi,</w:t>
      </w:r>
    </w:p>
    <w:p w14:paraId="368E66EC" w14:textId="77777777" w:rsidR="002F759D" w:rsidRPr="00D7712D" w:rsidRDefault="002F759D" w:rsidP="0075208A">
      <w:pPr>
        <w:pStyle w:val="ListParagraph"/>
        <w:numPr>
          <w:ilvl w:val="2"/>
          <w:numId w:val="88"/>
        </w:numPr>
        <w:spacing w:before="120" w:line="360" w:lineRule="auto"/>
        <w:jc w:val="both"/>
      </w:pPr>
      <w:r w:rsidRPr="00D7712D">
        <w:t>shematskim prikazom linija javne usluge,</w:t>
      </w:r>
    </w:p>
    <w:p w14:paraId="100F33D2" w14:textId="77777777" w:rsidR="002F759D" w:rsidRDefault="002F759D" w:rsidP="0075208A">
      <w:pPr>
        <w:pStyle w:val="ListParagraph"/>
        <w:numPr>
          <w:ilvl w:val="2"/>
          <w:numId w:val="88"/>
        </w:numPr>
        <w:spacing w:before="120" w:line="360" w:lineRule="auto"/>
        <w:jc w:val="both"/>
      </w:pPr>
      <w:r>
        <w:t>telefonskim brojem službe za korisnike.</w:t>
      </w:r>
    </w:p>
    <w:p w14:paraId="3243A8BA" w14:textId="77777777" w:rsidR="002F759D" w:rsidRDefault="002F759D" w:rsidP="0075208A">
      <w:pPr>
        <w:pStyle w:val="ListParagraph"/>
        <w:numPr>
          <w:ilvl w:val="1"/>
          <w:numId w:val="88"/>
        </w:numPr>
        <w:spacing w:before="120" w:line="360" w:lineRule="auto"/>
        <w:jc w:val="both"/>
      </w:pPr>
      <w:r>
        <w:t>Sva vozila koja pružaju uslugu javnog prijevoza putnika u javnom prometu na dan pružanja usluga mora imati najmanje prethodno navedene materijale za informiranje u vozilu.</w:t>
      </w:r>
    </w:p>
    <w:p w14:paraId="68ACAC34" w14:textId="77777777" w:rsidR="002F759D" w:rsidRDefault="002F759D" w:rsidP="0075208A">
      <w:pPr>
        <w:pStyle w:val="ListParagraph"/>
        <w:numPr>
          <w:ilvl w:val="1"/>
          <w:numId w:val="88"/>
        </w:numPr>
        <w:spacing w:before="120" w:line="360" w:lineRule="auto"/>
        <w:jc w:val="both"/>
      </w:pPr>
      <w:r>
        <w:t>Materijali za informiranje u vozilu moraju biti potpuni, čitljivi, vidljivo postavljeni, neoštećeni i službeni.</w:t>
      </w:r>
    </w:p>
    <w:p w14:paraId="43572F6A" w14:textId="77777777" w:rsidR="002F759D" w:rsidRDefault="002F759D" w:rsidP="0075208A">
      <w:pPr>
        <w:pStyle w:val="ListParagraph"/>
        <w:numPr>
          <w:ilvl w:val="1"/>
          <w:numId w:val="88"/>
        </w:numPr>
        <w:spacing w:before="120" w:line="360" w:lineRule="auto"/>
        <w:jc w:val="both"/>
      </w:pPr>
      <w:bookmarkStart w:id="225" w:name="_Hlk133406205"/>
      <w:r>
        <w:t>U slučaju promjena u voznom redu ili definiranim linijama pružatelj usluge javnog prijevoza putnika je dužan u roku 24 sata uskladiti sadržaj prethodno navedenih obveznih materijala u vozilu.</w:t>
      </w:r>
    </w:p>
    <w:bookmarkEnd w:id="225"/>
    <w:p w14:paraId="02C2DE43" w14:textId="77777777" w:rsidR="002F759D" w:rsidRDefault="002F759D" w:rsidP="0075208A">
      <w:pPr>
        <w:pStyle w:val="ListParagraph"/>
        <w:numPr>
          <w:ilvl w:val="1"/>
          <w:numId w:val="88"/>
        </w:numPr>
        <w:spacing w:before="120" w:line="360" w:lineRule="auto"/>
        <w:jc w:val="both"/>
      </w:pPr>
      <w:r>
        <w:t>Ispunjavanje kriterija se temelji na broju na broju vozila angažiranih u prometu na dan kontrolne provjere, a kontrola se provodi najmanje tijekom jednog dana u mjesecu na svim vozilima u prometu taj dan.</w:t>
      </w:r>
    </w:p>
    <w:p w14:paraId="08D56146" w14:textId="77777777" w:rsidR="002F759D" w:rsidRPr="00356CB7" w:rsidRDefault="002F759D" w:rsidP="0075208A">
      <w:pPr>
        <w:pStyle w:val="ListParagraph"/>
        <w:numPr>
          <w:ilvl w:val="0"/>
          <w:numId w:val="88"/>
        </w:numPr>
        <w:spacing w:before="120" w:line="360" w:lineRule="auto"/>
        <w:jc w:val="both"/>
      </w:pPr>
      <w:r w:rsidRPr="00356CB7">
        <w:t>sustavi za zvučno i vizualno informiranje putnika u vozilu</w:t>
      </w:r>
    </w:p>
    <w:p w14:paraId="7D015EFE" w14:textId="77777777" w:rsidR="002F759D" w:rsidRPr="00356CB7" w:rsidRDefault="002F759D" w:rsidP="0075208A">
      <w:pPr>
        <w:pStyle w:val="ListParagraph"/>
        <w:numPr>
          <w:ilvl w:val="1"/>
          <w:numId w:val="88"/>
        </w:numPr>
        <w:spacing w:before="120" w:line="360" w:lineRule="auto"/>
        <w:jc w:val="both"/>
      </w:pPr>
      <w:r w:rsidRPr="00356CB7">
        <w:t>sva vozila moraju imati zaslon sa svjetlosnim signalom za najavu sljedećeg stajališta ugrađen na sredini vozila kod prednjih vrata</w:t>
      </w:r>
    </w:p>
    <w:p w14:paraId="38A63FAF" w14:textId="77777777" w:rsidR="002F759D" w:rsidRPr="00356CB7" w:rsidRDefault="002F759D" w:rsidP="0075208A">
      <w:pPr>
        <w:pStyle w:val="ListParagraph"/>
        <w:numPr>
          <w:ilvl w:val="1"/>
          <w:numId w:val="88"/>
        </w:numPr>
        <w:spacing w:before="120" w:line="360" w:lineRule="auto"/>
        <w:jc w:val="both"/>
      </w:pPr>
      <w:r w:rsidRPr="00356CB7">
        <w:t>sva vozila moraju biti opremljena zvučnim informiranjem putnika za najavu sljedećeg stajališta.</w:t>
      </w:r>
    </w:p>
    <w:p w14:paraId="5CE5EC39" w14:textId="77777777" w:rsidR="002F759D" w:rsidRDefault="002F759D" w:rsidP="0075208A">
      <w:pPr>
        <w:pStyle w:val="ListParagraph"/>
        <w:numPr>
          <w:ilvl w:val="0"/>
          <w:numId w:val="88"/>
        </w:numPr>
        <w:spacing w:before="120" w:line="360" w:lineRule="auto"/>
        <w:jc w:val="both"/>
      </w:pPr>
      <w:r>
        <w:t>materijali za informiranje putnika na stajalištima</w:t>
      </w:r>
    </w:p>
    <w:p w14:paraId="7BA423C4" w14:textId="77777777" w:rsidR="002F759D" w:rsidRDefault="002F759D" w:rsidP="0075208A">
      <w:pPr>
        <w:pStyle w:val="ListParagraph"/>
        <w:numPr>
          <w:ilvl w:val="1"/>
          <w:numId w:val="88"/>
        </w:numPr>
        <w:spacing w:before="120" w:line="360" w:lineRule="auto"/>
        <w:jc w:val="both"/>
      </w:pPr>
      <w:r>
        <w:t>Informacije na autobusnim stajalištima moraju biti aktualne, potpune, čitljive, vidljivo postavljene, neoštećene i službene.</w:t>
      </w:r>
    </w:p>
    <w:p w14:paraId="62FD06F8" w14:textId="77777777" w:rsidR="002F759D" w:rsidRDefault="002F759D" w:rsidP="0075208A">
      <w:pPr>
        <w:pStyle w:val="ListParagraph"/>
        <w:numPr>
          <w:ilvl w:val="1"/>
          <w:numId w:val="88"/>
        </w:numPr>
        <w:spacing w:before="120" w:line="360" w:lineRule="auto"/>
        <w:jc w:val="both"/>
      </w:pPr>
      <w:r>
        <w:t>Svako stajalište treba biti opremljeno s minimalno sljedećim materijalima za informiranje:</w:t>
      </w:r>
    </w:p>
    <w:p w14:paraId="2001402C" w14:textId="77777777" w:rsidR="002F759D" w:rsidRDefault="002F759D" w:rsidP="0075208A">
      <w:pPr>
        <w:pStyle w:val="ListParagraph"/>
        <w:numPr>
          <w:ilvl w:val="2"/>
          <w:numId w:val="88"/>
        </w:numPr>
        <w:spacing w:before="120" w:line="360" w:lineRule="auto"/>
        <w:jc w:val="both"/>
      </w:pPr>
      <w:r>
        <w:t>Oznaka stajališta,</w:t>
      </w:r>
    </w:p>
    <w:p w14:paraId="6B0796EC" w14:textId="77777777" w:rsidR="002F759D" w:rsidRDefault="002F759D" w:rsidP="0075208A">
      <w:pPr>
        <w:pStyle w:val="ListParagraph"/>
        <w:numPr>
          <w:ilvl w:val="2"/>
          <w:numId w:val="88"/>
        </w:numPr>
        <w:spacing w:before="120" w:line="360" w:lineRule="auto"/>
        <w:jc w:val="both"/>
      </w:pPr>
      <w:r>
        <w:t>Naziv stajališta,</w:t>
      </w:r>
    </w:p>
    <w:p w14:paraId="1D35CBC1" w14:textId="77777777" w:rsidR="002F759D" w:rsidRDefault="002F759D" w:rsidP="0075208A">
      <w:pPr>
        <w:pStyle w:val="ListParagraph"/>
        <w:numPr>
          <w:ilvl w:val="2"/>
          <w:numId w:val="88"/>
        </w:numPr>
        <w:spacing w:before="120" w:line="360" w:lineRule="auto"/>
        <w:jc w:val="both"/>
      </w:pPr>
      <w:r>
        <w:t>Oznaka linije koja pruža uslugu na stajalištu,</w:t>
      </w:r>
    </w:p>
    <w:p w14:paraId="33D673DF" w14:textId="77777777" w:rsidR="002F759D" w:rsidRDefault="002F759D" w:rsidP="0075208A">
      <w:pPr>
        <w:pStyle w:val="ListParagraph"/>
        <w:numPr>
          <w:ilvl w:val="2"/>
          <w:numId w:val="88"/>
        </w:numPr>
        <w:spacing w:before="120" w:line="360" w:lineRule="auto"/>
        <w:jc w:val="both"/>
      </w:pPr>
      <w:r>
        <w:lastRenderedPageBreak/>
        <w:t>Izvadak iz voznog reda,</w:t>
      </w:r>
    </w:p>
    <w:p w14:paraId="4527F3CC" w14:textId="77777777" w:rsidR="002F759D" w:rsidRDefault="002F759D" w:rsidP="0075208A">
      <w:pPr>
        <w:pStyle w:val="ListParagraph"/>
        <w:numPr>
          <w:ilvl w:val="2"/>
          <w:numId w:val="88"/>
        </w:numPr>
        <w:spacing w:before="120" w:line="360" w:lineRule="auto"/>
        <w:jc w:val="both"/>
      </w:pPr>
      <w:r>
        <w:t>Tarifni sustav,</w:t>
      </w:r>
    </w:p>
    <w:p w14:paraId="28C0C562" w14:textId="77777777" w:rsidR="002F759D" w:rsidRPr="0084590C" w:rsidRDefault="002F759D" w:rsidP="0075208A">
      <w:pPr>
        <w:pStyle w:val="ListParagraph"/>
        <w:numPr>
          <w:ilvl w:val="2"/>
          <w:numId w:val="88"/>
        </w:numPr>
        <w:spacing w:before="120" w:line="360" w:lineRule="auto"/>
        <w:jc w:val="both"/>
      </w:pPr>
      <w:r w:rsidRPr="0084590C">
        <w:t>shematskim prikazom linija javne usluge,</w:t>
      </w:r>
    </w:p>
    <w:p w14:paraId="06610624" w14:textId="77777777" w:rsidR="002F759D" w:rsidRDefault="002F759D" w:rsidP="0075208A">
      <w:pPr>
        <w:pStyle w:val="ListParagraph"/>
        <w:numPr>
          <w:ilvl w:val="2"/>
          <w:numId w:val="88"/>
        </w:numPr>
        <w:spacing w:before="120" w:line="360" w:lineRule="auto"/>
        <w:jc w:val="both"/>
      </w:pPr>
      <w:r>
        <w:t>Telefonski broj službe za korisnike.</w:t>
      </w:r>
    </w:p>
    <w:p w14:paraId="533535C5" w14:textId="77777777" w:rsidR="002F759D" w:rsidRDefault="002F759D" w:rsidP="0075208A">
      <w:pPr>
        <w:pStyle w:val="ListParagraph"/>
        <w:numPr>
          <w:ilvl w:val="1"/>
          <w:numId w:val="88"/>
        </w:numPr>
        <w:spacing w:before="120" w:line="360" w:lineRule="auto"/>
        <w:jc w:val="both"/>
      </w:pPr>
      <w:r>
        <w:t>Prema potrebi, stajališta mogu biti opremljena i dodatnim elementima uz prethodno obavještavanje i odobravanje Naručitelja o opremanju stajališta dodatnim elementima.</w:t>
      </w:r>
    </w:p>
    <w:p w14:paraId="3B5CA43A" w14:textId="77777777" w:rsidR="002F759D" w:rsidRDefault="002F759D" w:rsidP="0075208A">
      <w:pPr>
        <w:pStyle w:val="ListParagraph"/>
        <w:numPr>
          <w:ilvl w:val="1"/>
          <w:numId w:val="88"/>
        </w:numPr>
        <w:spacing w:before="120" w:line="360" w:lineRule="auto"/>
        <w:jc w:val="both"/>
      </w:pPr>
      <w:r>
        <w:t>Naručitelj postavlja i održava stajališne oznake, nadstrešnice za putnike sa sjedalima i prostorom za informiranje putnika i dr.</w:t>
      </w:r>
    </w:p>
    <w:p w14:paraId="6C1520DB" w14:textId="77777777" w:rsidR="002F759D" w:rsidRDefault="002F759D" w:rsidP="0075208A">
      <w:pPr>
        <w:pStyle w:val="ListParagraph"/>
        <w:numPr>
          <w:ilvl w:val="1"/>
          <w:numId w:val="88"/>
        </w:numPr>
        <w:spacing w:before="120" w:line="360" w:lineRule="auto"/>
        <w:jc w:val="both"/>
      </w:pPr>
      <w:r>
        <w:t>Pružatelj javne usluge prijevoza putnika je dužan postaviti materijale za informiranje putnika na sva stajališta koja imaju pripremljen prostor za postavljanje informativnih materijala.</w:t>
      </w:r>
    </w:p>
    <w:p w14:paraId="019A5EF5" w14:textId="77777777" w:rsidR="002F759D" w:rsidRDefault="002F759D" w:rsidP="0075208A">
      <w:pPr>
        <w:pStyle w:val="ListParagraph"/>
        <w:numPr>
          <w:ilvl w:val="1"/>
          <w:numId w:val="88"/>
        </w:numPr>
        <w:spacing w:before="120" w:line="360" w:lineRule="auto"/>
        <w:jc w:val="both"/>
      </w:pPr>
      <w:r>
        <w:t>Sva stajališta koja imaju pripremljen prostor za postavljanje informativnih materijala trebaju imati postavljenje prethodno definirane informativne materijale, a kontrolu poštivanja standarda kvalitete je potrebno provoditi minimalno dva puta godišnje uz izradu fotodokumentacije svakog stajališta.</w:t>
      </w:r>
    </w:p>
    <w:p w14:paraId="1A3997FA" w14:textId="77777777" w:rsidR="002F759D" w:rsidRDefault="002F759D" w:rsidP="0075208A">
      <w:pPr>
        <w:pStyle w:val="ListParagraph"/>
        <w:numPr>
          <w:ilvl w:val="0"/>
          <w:numId w:val="88"/>
        </w:numPr>
        <w:spacing w:before="120" w:line="360" w:lineRule="auto"/>
        <w:jc w:val="both"/>
      </w:pPr>
      <w:r>
        <w:t>vanjsko obilježavanje vozila</w:t>
      </w:r>
    </w:p>
    <w:p w14:paraId="2E88036D" w14:textId="77777777" w:rsidR="002F759D" w:rsidRDefault="002F759D" w:rsidP="0075208A">
      <w:pPr>
        <w:pStyle w:val="ListParagraph"/>
        <w:numPr>
          <w:ilvl w:val="1"/>
          <w:numId w:val="88"/>
        </w:numPr>
        <w:spacing w:before="120" w:line="360" w:lineRule="auto"/>
        <w:jc w:val="both"/>
      </w:pPr>
      <w:r>
        <w:t xml:space="preserve">Vozila moraju biti označena najmanje </w:t>
      </w:r>
    </w:p>
    <w:p w14:paraId="32F83504" w14:textId="77777777" w:rsidR="002F759D" w:rsidRDefault="002F759D" w:rsidP="0075208A">
      <w:pPr>
        <w:pStyle w:val="ListParagraph"/>
        <w:numPr>
          <w:ilvl w:val="2"/>
          <w:numId w:val="88"/>
        </w:numPr>
        <w:spacing w:before="120" w:line="360" w:lineRule="auto"/>
        <w:jc w:val="both"/>
      </w:pPr>
      <w:r>
        <w:t xml:space="preserve">brojem linije (prednja i desna bočna strana), </w:t>
      </w:r>
    </w:p>
    <w:p w14:paraId="7716B66D" w14:textId="77777777" w:rsidR="002F759D" w:rsidRDefault="002F759D" w:rsidP="0075208A">
      <w:pPr>
        <w:pStyle w:val="ListParagraph"/>
        <w:numPr>
          <w:ilvl w:val="2"/>
          <w:numId w:val="88"/>
        </w:numPr>
        <w:spacing w:before="120" w:line="360" w:lineRule="auto"/>
        <w:jc w:val="both"/>
      </w:pPr>
      <w:r>
        <w:t>nazivom odredišta vožnje (prednja strana),</w:t>
      </w:r>
    </w:p>
    <w:p w14:paraId="3D615F3C" w14:textId="77777777" w:rsidR="002F759D" w:rsidRDefault="002F759D" w:rsidP="0075208A">
      <w:pPr>
        <w:pStyle w:val="ListParagraph"/>
        <w:numPr>
          <w:ilvl w:val="2"/>
          <w:numId w:val="88"/>
        </w:numPr>
        <w:spacing w:before="120" w:line="360" w:lineRule="auto"/>
        <w:jc w:val="both"/>
      </w:pPr>
      <w:r>
        <w:t>te po potrebi relacijom kretanja vozila (početno i zadnje stajalište), stiliziranim grbom Grada Karlovca, nazivom ili znakom tvrtke prijevoznika i garažnim brojem te oznakom ulaza za osobe s invaliditetom.</w:t>
      </w:r>
    </w:p>
    <w:p w14:paraId="5B8F44C1" w14:textId="77777777" w:rsidR="002F759D" w:rsidRDefault="002F759D" w:rsidP="0075208A">
      <w:pPr>
        <w:pStyle w:val="ListParagraph"/>
        <w:numPr>
          <w:ilvl w:val="1"/>
          <w:numId w:val="88"/>
        </w:numPr>
        <w:spacing w:before="120" w:line="360" w:lineRule="auto"/>
        <w:jc w:val="both"/>
      </w:pPr>
      <w:r>
        <w:t>Ukoliko Pružatelj javne usluge prijevoza putnika ocjeni da je potrebno, vozila mogu biti označena i drugim oznakama, no uz prethodno obavještavanje i odobrenje Naručitelja.</w:t>
      </w:r>
    </w:p>
    <w:p w14:paraId="224D96A7" w14:textId="77777777" w:rsidR="002F759D" w:rsidRPr="00356CB7" w:rsidRDefault="002F759D" w:rsidP="0075208A">
      <w:pPr>
        <w:pStyle w:val="ListParagraph"/>
        <w:numPr>
          <w:ilvl w:val="1"/>
          <w:numId w:val="88"/>
        </w:numPr>
        <w:spacing w:before="120" w:line="360" w:lineRule="auto"/>
        <w:jc w:val="both"/>
      </w:pPr>
      <w:r w:rsidRPr="00356CB7">
        <w:t>vanjska boja vozila treba biti jednoobrazna s ciljem prepoznavanja usluge javnog prijevoza putnika Grada Karlovca. Detalji vanjskog uređenja će biti definirani prilikom ugovaranja.</w:t>
      </w:r>
    </w:p>
    <w:p w14:paraId="159945C9" w14:textId="77777777" w:rsidR="002F759D" w:rsidRDefault="002F759D" w:rsidP="0075208A">
      <w:pPr>
        <w:pStyle w:val="ListParagraph"/>
        <w:numPr>
          <w:ilvl w:val="1"/>
          <w:numId w:val="88"/>
        </w:numPr>
        <w:spacing w:before="120" w:line="360" w:lineRule="auto"/>
        <w:jc w:val="both"/>
      </w:pPr>
      <w:r>
        <w:t>Ako se vozilom ne obavlja javni prijevoz, na vozilu se mora postaviti odgovarajuća oznaka ili skinuti oznake linije.</w:t>
      </w:r>
    </w:p>
    <w:p w14:paraId="3416DD94" w14:textId="77777777" w:rsidR="002F759D" w:rsidRDefault="002F759D" w:rsidP="0075208A">
      <w:pPr>
        <w:pStyle w:val="ListParagraph"/>
        <w:numPr>
          <w:ilvl w:val="1"/>
          <w:numId w:val="88"/>
        </w:numPr>
        <w:spacing w:before="120" w:line="360" w:lineRule="auto"/>
        <w:jc w:val="both"/>
      </w:pPr>
      <w:r>
        <w:t>Oznake vozila mogu biti izvedene u obliku natpisnih ploča, pokretnih traka ili digitalni ekrana te zvučne najave.</w:t>
      </w:r>
    </w:p>
    <w:p w14:paraId="6C3F3B06" w14:textId="77777777" w:rsidR="002F759D" w:rsidRDefault="002F759D" w:rsidP="0075208A">
      <w:pPr>
        <w:pStyle w:val="ListParagraph"/>
        <w:numPr>
          <w:ilvl w:val="1"/>
          <w:numId w:val="88"/>
        </w:numPr>
        <w:spacing w:before="120" w:line="360" w:lineRule="auto"/>
        <w:jc w:val="both"/>
      </w:pPr>
      <w:r>
        <w:lastRenderedPageBreak/>
        <w:t>Vozila moraju biti opremljena oznakama odgovarajućim za pojedinu liniju.</w:t>
      </w:r>
    </w:p>
    <w:p w14:paraId="50C8413A" w14:textId="77777777" w:rsidR="002F759D" w:rsidRDefault="002F759D" w:rsidP="0075208A">
      <w:pPr>
        <w:pStyle w:val="ListParagraph"/>
        <w:numPr>
          <w:ilvl w:val="1"/>
          <w:numId w:val="88"/>
        </w:numPr>
        <w:spacing w:before="120" w:line="360" w:lineRule="auto"/>
        <w:jc w:val="both"/>
      </w:pPr>
      <w:r>
        <w:t>Vozila javnog prijevoza moraju biti označena tako da sadrže aktualnu, čitljivu, vidljivo postavljenu, neoštećenu i službenu informaciju.</w:t>
      </w:r>
    </w:p>
    <w:p w14:paraId="2D7B2537" w14:textId="77777777" w:rsidR="002F759D" w:rsidRDefault="002F759D" w:rsidP="0075208A">
      <w:pPr>
        <w:pStyle w:val="ListParagraph"/>
        <w:numPr>
          <w:ilvl w:val="1"/>
          <w:numId w:val="88"/>
        </w:numPr>
        <w:spacing w:before="120" w:line="360" w:lineRule="auto"/>
        <w:jc w:val="both"/>
      </w:pPr>
      <w:r>
        <w:t>Sva vozila angažirana u prometu na dan kontrolne provjere moraju udovoljavati navedenim pravilima.</w:t>
      </w:r>
    </w:p>
    <w:p w14:paraId="684F6BF8" w14:textId="77777777" w:rsidR="002F759D" w:rsidRDefault="002F759D" w:rsidP="0075208A">
      <w:pPr>
        <w:pStyle w:val="ListParagraph"/>
        <w:numPr>
          <w:ilvl w:val="1"/>
          <w:numId w:val="88"/>
        </w:numPr>
        <w:spacing w:before="120" w:line="360" w:lineRule="auto"/>
        <w:jc w:val="both"/>
      </w:pPr>
      <w:r>
        <w:t>Ispunjavanje kriterija se temelji na broju na broju vozila angažiranih u prometu na dan kontrolne provjere, a kontrola se provodi najmanje tijekom jednog dana u mjesecu na svim vozilima u prometu taj dan.</w:t>
      </w:r>
    </w:p>
    <w:p w14:paraId="49EE03C0" w14:textId="77777777" w:rsidR="002F759D" w:rsidRPr="00356CB7" w:rsidRDefault="002F759D" w:rsidP="0075208A">
      <w:pPr>
        <w:pStyle w:val="ListParagraph"/>
        <w:numPr>
          <w:ilvl w:val="0"/>
          <w:numId w:val="88"/>
        </w:numPr>
        <w:spacing w:before="120" w:line="360" w:lineRule="auto"/>
        <w:jc w:val="both"/>
      </w:pPr>
      <w:r w:rsidRPr="00356CB7">
        <w:t>uređaji za registriranje karata</w:t>
      </w:r>
    </w:p>
    <w:p w14:paraId="4B12C3DA" w14:textId="77777777" w:rsidR="002F759D" w:rsidRPr="00356CB7" w:rsidRDefault="002F759D" w:rsidP="0075208A">
      <w:pPr>
        <w:pStyle w:val="ListParagraph"/>
        <w:numPr>
          <w:ilvl w:val="1"/>
          <w:numId w:val="88"/>
        </w:numPr>
        <w:spacing w:before="120" w:line="360" w:lineRule="auto"/>
        <w:jc w:val="both"/>
      </w:pPr>
      <w:r w:rsidRPr="00356CB7">
        <w:t>sva vozila moraju imati uspostavljen sustav prodaje karata te posjedovati svu opremu za registriranje, poništavanje i provjeru važećih karata</w:t>
      </w:r>
    </w:p>
    <w:p w14:paraId="29F059A3" w14:textId="77777777" w:rsidR="002F759D" w:rsidRPr="00356CB7" w:rsidRDefault="002F759D" w:rsidP="0075208A">
      <w:pPr>
        <w:pStyle w:val="ListParagraph"/>
        <w:numPr>
          <w:ilvl w:val="0"/>
          <w:numId w:val="88"/>
        </w:numPr>
        <w:spacing w:before="120" w:line="360" w:lineRule="auto"/>
        <w:jc w:val="both"/>
      </w:pPr>
      <w:r w:rsidRPr="00356CB7">
        <w:t>praćenje vozila</w:t>
      </w:r>
    </w:p>
    <w:p w14:paraId="04AB9B15" w14:textId="77777777" w:rsidR="002F759D" w:rsidRPr="00356CB7" w:rsidRDefault="002F759D" w:rsidP="0075208A">
      <w:pPr>
        <w:pStyle w:val="ListParagraph"/>
        <w:numPr>
          <w:ilvl w:val="1"/>
          <w:numId w:val="88"/>
        </w:numPr>
        <w:spacing w:before="120" w:line="360" w:lineRule="auto"/>
        <w:jc w:val="both"/>
      </w:pPr>
      <w:r w:rsidRPr="00356CB7">
        <w:t>sva vozila moraju imati omogućeno praćenje vozila preko ugrađenog GPS sustava praćenja vozila koji tijekom obavljanja usluge koja je predmet ovog Ugovora mora biti dostupan Naručitelju, a s ciljem omogućavanja praćenje obavljanja usluge u realnom vremenu na daljinu.</w:t>
      </w:r>
    </w:p>
    <w:p w14:paraId="46693870" w14:textId="77777777" w:rsidR="002F759D" w:rsidRDefault="002F759D" w:rsidP="002F759D">
      <w:pPr>
        <w:pStyle w:val="Heading2"/>
        <w:numPr>
          <w:ilvl w:val="0"/>
          <w:numId w:val="0"/>
        </w:numPr>
        <w:ind w:left="578" w:hanging="578"/>
      </w:pPr>
      <w:bookmarkStart w:id="226" w:name="_Toc133573393"/>
      <w:r>
        <w:t>Operativni standardi</w:t>
      </w:r>
      <w:bookmarkEnd w:id="226"/>
    </w:p>
    <w:p w14:paraId="4DA70949" w14:textId="77777777" w:rsidR="002F759D" w:rsidRDefault="002F759D" w:rsidP="002F759D">
      <w:r>
        <w:t>Operativni standardi kvalitete i traženi kriteriji su:</w:t>
      </w:r>
    </w:p>
    <w:p w14:paraId="1C1C253D" w14:textId="77777777" w:rsidR="002F759D" w:rsidRDefault="002F759D" w:rsidP="0075208A">
      <w:pPr>
        <w:pStyle w:val="ListParagraph"/>
        <w:numPr>
          <w:ilvl w:val="0"/>
          <w:numId w:val="89"/>
        </w:numPr>
        <w:spacing w:before="120" w:line="360" w:lineRule="auto"/>
        <w:jc w:val="both"/>
      </w:pPr>
      <w:r>
        <w:t>broj vozila</w:t>
      </w:r>
    </w:p>
    <w:p w14:paraId="7ECD6854" w14:textId="1ADDBC1E" w:rsidR="002F759D" w:rsidRDefault="002F759D" w:rsidP="0075208A">
      <w:pPr>
        <w:pStyle w:val="ListParagraph"/>
        <w:numPr>
          <w:ilvl w:val="1"/>
          <w:numId w:val="89"/>
        </w:numPr>
        <w:spacing w:before="120" w:line="360" w:lineRule="auto"/>
        <w:jc w:val="both"/>
      </w:pPr>
      <w:r>
        <w:t xml:space="preserve">Pružatelj javne usluge prijevoza putnika </w:t>
      </w:r>
      <w:r w:rsidR="00206F4B">
        <w:t xml:space="preserve">mora </w:t>
      </w:r>
      <w:r>
        <w:t>pružati planiranu uslugu javnog prijevoza putnika u javnom prometu s brojem vozila po linijama javnog prijevoza sukladno operativnom planu pružanja ove javne usluge za tekuću godinu, bilo putem planiranih vozila ili zamjenskim vozilima u slučaju kvara ili drugih operativnih poteškoća.</w:t>
      </w:r>
    </w:p>
    <w:p w14:paraId="2928502F" w14:textId="77777777" w:rsidR="002F759D" w:rsidRDefault="002F759D" w:rsidP="0075208A">
      <w:pPr>
        <w:pStyle w:val="ListParagraph"/>
        <w:numPr>
          <w:ilvl w:val="1"/>
          <w:numId w:val="89"/>
        </w:numPr>
        <w:spacing w:before="120" w:line="360" w:lineRule="auto"/>
        <w:jc w:val="both"/>
      </w:pPr>
      <w:r>
        <w:t>Kriterij broja vozila smatra se ostvarenim ukoliko je najmanje 97% od planiranog broja vozila izišlo u promet na dnevnoj razini. Provjera se radi na mjesečnoj razini.</w:t>
      </w:r>
    </w:p>
    <w:p w14:paraId="0A98E3AF" w14:textId="77777777" w:rsidR="002F759D" w:rsidRDefault="002F759D" w:rsidP="0075208A">
      <w:pPr>
        <w:pStyle w:val="ListParagraph"/>
        <w:numPr>
          <w:ilvl w:val="0"/>
          <w:numId w:val="89"/>
        </w:numPr>
        <w:spacing w:before="120" w:line="360" w:lineRule="auto"/>
        <w:jc w:val="both"/>
      </w:pPr>
      <w:r>
        <w:t>tip vozila</w:t>
      </w:r>
    </w:p>
    <w:p w14:paraId="2663646D" w14:textId="77777777" w:rsidR="002F759D" w:rsidRDefault="002F759D" w:rsidP="0075208A">
      <w:pPr>
        <w:pStyle w:val="ListParagraph"/>
        <w:numPr>
          <w:ilvl w:val="1"/>
          <w:numId w:val="89"/>
        </w:numPr>
        <w:spacing w:before="120" w:line="360" w:lineRule="auto"/>
        <w:jc w:val="both"/>
      </w:pPr>
      <w:r>
        <w:t>Pružatelj javne usluge prijevoza putnika dužan je usluge javnog prijevoza putnika obavljati planiranim i odobrenim tipovima vozila prema operativnom planu pružanja ove javne usluge za tekuću godinu, posebice u pogledu minimalnih kapaciteta vozila.</w:t>
      </w:r>
    </w:p>
    <w:p w14:paraId="4E1077BF" w14:textId="77777777" w:rsidR="002F759D" w:rsidRDefault="002F759D" w:rsidP="0075208A">
      <w:pPr>
        <w:pStyle w:val="ListParagraph"/>
        <w:numPr>
          <w:ilvl w:val="1"/>
          <w:numId w:val="89"/>
        </w:numPr>
        <w:spacing w:before="120" w:line="360" w:lineRule="auto"/>
        <w:jc w:val="both"/>
      </w:pPr>
      <w:r>
        <w:t xml:space="preserve">Kriterij tipa vozila smatra se ostvarenim ukoliko je najmanje 97% polazaka izvršeno planiranim tipom vozila i punim planiranim kapacitetom na dnevnoj </w:t>
      </w:r>
      <w:r>
        <w:lastRenderedPageBreak/>
        <w:t>razini, osim u izvanrednim slučajevima kao što su promjene prometno – tehničkih poteškoća na trasi linija, ekstremni vremenski uvjeti, posebna događanja u Gradu Karlovcu i sl.</w:t>
      </w:r>
    </w:p>
    <w:p w14:paraId="68CEC588" w14:textId="77777777" w:rsidR="002F759D" w:rsidRDefault="002F759D" w:rsidP="0075208A">
      <w:pPr>
        <w:pStyle w:val="ListParagraph"/>
        <w:numPr>
          <w:ilvl w:val="1"/>
          <w:numId w:val="89"/>
        </w:numPr>
        <w:spacing w:before="120" w:line="360" w:lineRule="auto"/>
        <w:jc w:val="both"/>
      </w:pPr>
      <w:r>
        <w:t>Ispunjavanje kriterija se temelji na broju na broju vozila angažiranih u prometu na dan kontrolne provjere. Provjera se radi na mjesečnoj razini.</w:t>
      </w:r>
    </w:p>
    <w:p w14:paraId="5F7CE8DE" w14:textId="77777777" w:rsidR="002F759D" w:rsidRDefault="002F759D" w:rsidP="0075208A">
      <w:pPr>
        <w:pStyle w:val="ListParagraph"/>
        <w:numPr>
          <w:ilvl w:val="0"/>
          <w:numId w:val="89"/>
        </w:numPr>
        <w:spacing w:before="120" w:line="360" w:lineRule="auto"/>
        <w:jc w:val="both"/>
      </w:pPr>
      <w:r>
        <w:t>redovitost odvijanja prijevoza</w:t>
      </w:r>
    </w:p>
    <w:p w14:paraId="55FE6D28" w14:textId="77777777" w:rsidR="002F759D" w:rsidRDefault="002F759D" w:rsidP="0075208A">
      <w:pPr>
        <w:pStyle w:val="ListParagraph"/>
        <w:numPr>
          <w:ilvl w:val="1"/>
          <w:numId w:val="89"/>
        </w:numPr>
        <w:spacing w:before="120" w:line="360" w:lineRule="auto"/>
        <w:jc w:val="both"/>
      </w:pPr>
      <w:r>
        <w:t xml:space="preserve">Pružatelj javne usluge prijevoza putnika </w:t>
      </w:r>
      <w:r w:rsidRPr="00E11E4A">
        <w:t>se obvezuje da će ugovoreni prijevoz obavljati redovito.</w:t>
      </w:r>
    </w:p>
    <w:p w14:paraId="1CAE6F93" w14:textId="77777777" w:rsidR="002F759D" w:rsidRDefault="002F759D" w:rsidP="0075208A">
      <w:pPr>
        <w:pStyle w:val="ListParagraph"/>
        <w:numPr>
          <w:ilvl w:val="1"/>
          <w:numId w:val="89"/>
        </w:numPr>
        <w:spacing w:before="120" w:line="360" w:lineRule="auto"/>
        <w:jc w:val="both"/>
      </w:pPr>
      <w:r>
        <w:t>Kriterij redovitosti smatra se ostvarenim ako se u prijevozu ostvari najmanje 97% planiranih vozilo-kilometara po pojedinoj liniji i ukupno. Prilikom toga se opravdano odstupanje od redovitosti smatraju odstupanja nastala u izvanrednim slučajevima kao što su promjene prometno – tehničkih poteškoća na trasi linija, ekstremni vremenski uvjeti, posebna događanja u Gradu Karlovcu i sl.</w:t>
      </w:r>
    </w:p>
    <w:p w14:paraId="6AFB1E49" w14:textId="77777777" w:rsidR="002F759D" w:rsidRDefault="002F759D" w:rsidP="0075208A">
      <w:pPr>
        <w:pStyle w:val="ListParagraph"/>
        <w:numPr>
          <w:ilvl w:val="1"/>
          <w:numId w:val="89"/>
        </w:numPr>
        <w:spacing w:before="120" w:line="360" w:lineRule="auto"/>
        <w:jc w:val="both"/>
      </w:pPr>
      <w:r>
        <w:t>Provjera ispunjavanja kriterija se radi na mjesečnoj razini, a temeljem podataka sustava za praćenje vozila.</w:t>
      </w:r>
    </w:p>
    <w:p w14:paraId="3EC5C617" w14:textId="77777777" w:rsidR="002F759D" w:rsidRDefault="002F759D" w:rsidP="0075208A">
      <w:pPr>
        <w:pStyle w:val="ListParagraph"/>
        <w:numPr>
          <w:ilvl w:val="0"/>
          <w:numId w:val="89"/>
        </w:numPr>
        <w:spacing w:before="120" w:line="360" w:lineRule="auto"/>
        <w:jc w:val="both"/>
      </w:pPr>
      <w:r>
        <w:t>pridržavanje voznog reda</w:t>
      </w:r>
    </w:p>
    <w:p w14:paraId="444D25AA" w14:textId="77777777" w:rsidR="002F759D" w:rsidRDefault="002F759D" w:rsidP="0075208A">
      <w:pPr>
        <w:pStyle w:val="ListParagraph"/>
        <w:numPr>
          <w:ilvl w:val="1"/>
          <w:numId w:val="89"/>
        </w:numPr>
        <w:spacing w:before="120" w:line="360" w:lineRule="auto"/>
        <w:jc w:val="both"/>
      </w:pPr>
      <w:r>
        <w:t xml:space="preserve">Pružatelj javne usluge prijevoza putnika </w:t>
      </w:r>
      <w:r w:rsidRPr="00E11E4A">
        <w:t xml:space="preserve">se obvezuje da će ugovoreni prijevoz obavljati </w:t>
      </w:r>
      <w:r>
        <w:t>sukladno voznom redu</w:t>
      </w:r>
      <w:r w:rsidRPr="00E11E4A">
        <w:t>.</w:t>
      </w:r>
    </w:p>
    <w:p w14:paraId="5EAAC545" w14:textId="77777777" w:rsidR="002F759D" w:rsidRDefault="002F759D" w:rsidP="0075208A">
      <w:pPr>
        <w:pStyle w:val="ListParagraph"/>
        <w:numPr>
          <w:ilvl w:val="1"/>
          <w:numId w:val="89"/>
        </w:numPr>
        <w:spacing w:before="120" w:line="360" w:lineRule="auto"/>
        <w:jc w:val="both"/>
      </w:pPr>
      <w:r>
        <w:t>Kriterij pridržavanja voznog reda smatra se ostvarenim ako se u prijevozu ostvari najmanje 95% planiranih polazaka po pojedinoj liniji i ukupno u skladu s voznim redom. Prilikom toga odstupanje od voznog reda može biti unutar +/- jednu minutu. Za preostalih 5% planiranih polazaka dopušta se tolerancija do maksimalno +/- pet minuta. Prilikom toga se opravdano odstupanje od voznog reda smatraju odstupanja nastala u izvanrednim slučajevima kao što su promjene prometno – tehničkih poteškoća na trasi linija, ekstremni vremenski uvjeti, posebna događanja u Gradu Karlovcu i sl.</w:t>
      </w:r>
    </w:p>
    <w:p w14:paraId="585ED217" w14:textId="77777777" w:rsidR="002F759D" w:rsidRDefault="002F759D" w:rsidP="0075208A">
      <w:pPr>
        <w:pStyle w:val="ListParagraph"/>
        <w:numPr>
          <w:ilvl w:val="1"/>
          <w:numId w:val="89"/>
        </w:numPr>
        <w:spacing w:before="120" w:line="360" w:lineRule="auto"/>
        <w:jc w:val="both"/>
      </w:pPr>
      <w:r>
        <w:t>Provjera ispunjavanja kriterija se radi na mjesečnoj razini, a temeljem podataka sustava za praćenje vozila.</w:t>
      </w:r>
    </w:p>
    <w:p w14:paraId="48AE9705" w14:textId="77777777" w:rsidR="002F759D" w:rsidRDefault="002F759D" w:rsidP="0075208A">
      <w:pPr>
        <w:pStyle w:val="ListParagraph"/>
        <w:numPr>
          <w:ilvl w:val="0"/>
          <w:numId w:val="89"/>
        </w:numPr>
        <w:spacing w:before="120" w:line="360" w:lineRule="auto"/>
        <w:jc w:val="both"/>
      </w:pPr>
      <w:r>
        <w:t>povezanost s drugim linijama</w:t>
      </w:r>
    </w:p>
    <w:p w14:paraId="6CE46C69" w14:textId="77777777" w:rsidR="002F759D" w:rsidRDefault="002F759D" w:rsidP="0075208A">
      <w:pPr>
        <w:pStyle w:val="ListParagraph"/>
        <w:numPr>
          <w:ilvl w:val="1"/>
          <w:numId w:val="89"/>
        </w:numPr>
        <w:spacing w:before="120" w:line="360" w:lineRule="auto"/>
        <w:jc w:val="both"/>
      </w:pPr>
      <w:r>
        <w:t>U slučaju da je voznim redom predviđen spoj vozila s vozilom druge linije, ili ako se radi o zadnjoj vožnji na liniji, vozač Pružatelja javne usluge prijevoza putnika je dužan pričekati dolazak vozila druge linije kako bi se taj spoj ostvario.</w:t>
      </w:r>
    </w:p>
    <w:p w14:paraId="121FF0EF" w14:textId="77777777" w:rsidR="002F759D" w:rsidRDefault="002F759D" w:rsidP="0075208A">
      <w:pPr>
        <w:pStyle w:val="ListParagraph"/>
        <w:numPr>
          <w:ilvl w:val="1"/>
          <w:numId w:val="89"/>
        </w:numPr>
        <w:spacing w:before="120" w:line="360" w:lineRule="auto"/>
        <w:jc w:val="both"/>
      </w:pPr>
      <w:r>
        <w:lastRenderedPageBreak/>
        <w:t>Kriterij povezivanja s drugim linijama smatra se ostvarenim ukoliko je u najmanje 95% slučajeva na dnevnoj razini ostvaren spoj s drugom linijom, pod uvjetom da je takav spoj predviđen voznim redom.</w:t>
      </w:r>
    </w:p>
    <w:p w14:paraId="6E6AACCE" w14:textId="77777777" w:rsidR="002F759D" w:rsidRDefault="002F759D" w:rsidP="0075208A">
      <w:pPr>
        <w:pStyle w:val="ListParagraph"/>
        <w:numPr>
          <w:ilvl w:val="1"/>
          <w:numId w:val="89"/>
        </w:numPr>
        <w:spacing w:before="120" w:line="360" w:lineRule="auto"/>
        <w:jc w:val="both"/>
      </w:pPr>
      <w:r>
        <w:t>Ispunjavanje kriterija se temelji na broju slučajeva gdje je prema voznom redu predviđeno ostvarivanje spoja s drugom linijom na dan kontrolne provjere, a najmanje tijekom jednog dana u mjesecu.</w:t>
      </w:r>
    </w:p>
    <w:p w14:paraId="0D744C95" w14:textId="77777777" w:rsidR="002F759D" w:rsidRDefault="002F759D" w:rsidP="0075208A">
      <w:pPr>
        <w:pStyle w:val="ListParagraph"/>
        <w:numPr>
          <w:ilvl w:val="0"/>
          <w:numId w:val="89"/>
        </w:numPr>
        <w:spacing w:before="120" w:line="360" w:lineRule="auto"/>
        <w:jc w:val="both"/>
      </w:pPr>
      <w:r>
        <w:t>zamjenski autobus</w:t>
      </w:r>
    </w:p>
    <w:p w14:paraId="41AA996A" w14:textId="77777777" w:rsidR="002F759D" w:rsidRDefault="002F759D" w:rsidP="0075208A">
      <w:pPr>
        <w:pStyle w:val="ListParagraph"/>
        <w:numPr>
          <w:ilvl w:val="1"/>
          <w:numId w:val="89"/>
        </w:numPr>
        <w:spacing w:before="120" w:line="360" w:lineRule="auto"/>
        <w:jc w:val="both"/>
      </w:pPr>
      <w:r w:rsidRPr="000B431D">
        <w:t xml:space="preserve">U slučaju mogućeg narušavanja predviđenog voznog reda zbog kvara vozila, nesreće ili drugih razloga, </w:t>
      </w:r>
      <w:r>
        <w:t xml:space="preserve">Pružatelj javne usluge prijevoza putnika </w:t>
      </w:r>
      <w:r w:rsidRPr="000B431D">
        <w:t xml:space="preserve">je </w:t>
      </w:r>
      <w:r>
        <w:t>dužan</w:t>
      </w:r>
      <w:r w:rsidRPr="000B431D">
        <w:t xml:space="preserve"> osigurati zamjenski prijevoz</w:t>
      </w:r>
      <w:r>
        <w:t xml:space="preserve"> s odgovarajućim prijevoznim kapacitetima.</w:t>
      </w:r>
    </w:p>
    <w:p w14:paraId="48CC5492" w14:textId="77777777" w:rsidR="002F759D" w:rsidRDefault="002F759D" w:rsidP="002F759D">
      <w:pPr>
        <w:pStyle w:val="Heading2"/>
        <w:numPr>
          <w:ilvl w:val="0"/>
          <w:numId w:val="0"/>
        </w:numPr>
        <w:ind w:left="578" w:hanging="578"/>
      </w:pPr>
      <w:bookmarkStart w:id="227" w:name="_Toc133573394"/>
      <w:r w:rsidRPr="00263B97">
        <w:t>Standard komunikacije s putnicima</w:t>
      </w:r>
      <w:bookmarkEnd w:id="227"/>
    </w:p>
    <w:p w14:paraId="61D52F71" w14:textId="77777777" w:rsidR="002F759D" w:rsidRDefault="002F759D" w:rsidP="002F759D">
      <w:r w:rsidRPr="00263B97">
        <w:t xml:space="preserve">Standard komunikacije s putnicima </w:t>
      </w:r>
      <w:r>
        <w:t>traženi kriteriji su sljedeći:</w:t>
      </w:r>
    </w:p>
    <w:p w14:paraId="4A89EA0D" w14:textId="77777777" w:rsidR="002F759D" w:rsidRDefault="002F759D" w:rsidP="0075208A">
      <w:pPr>
        <w:pStyle w:val="ListParagraph"/>
        <w:numPr>
          <w:ilvl w:val="0"/>
          <w:numId w:val="90"/>
        </w:numPr>
        <w:spacing w:before="120" w:line="360" w:lineRule="auto"/>
        <w:jc w:val="both"/>
      </w:pPr>
      <w:r w:rsidRPr="00263B97">
        <w:t>informiranje putnika o uslugama javnog prijevoza</w:t>
      </w:r>
    </w:p>
    <w:p w14:paraId="27E4D30F" w14:textId="77777777" w:rsidR="002F759D" w:rsidRDefault="002F759D" w:rsidP="0075208A">
      <w:pPr>
        <w:pStyle w:val="ListParagraph"/>
        <w:numPr>
          <w:ilvl w:val="1"/>
          <w:numId w:val="90"/>
        </w:numPr>
        <w:spacing w:before="120" w:line="360" w:lineRule="auto"/>
        <w:jc w:val="both"/>
      </w:pPr>
      <w:r>
        <w:t>informiranje putem web servisa</w:t>
      </w:r>
    </w:p>
    <w:p w14:paraId="1081B43A" w14:textId="77777777" w:rsidR="002F759D" w:rsidRDefault="002F759D" w:rsidP="0075208A">
      <w:pPr>
        <w:pStyle w:val="ListParagraph"/>
        <w:numPr>
          <w:ilvl w:val="1"/>
          <w:numId w:val="90"/>
        </w:numPr>
        <w:spacing w:before="120" w:line="360" w:lineRule="auto"/>
        <w:jc w:val="both"/>
      </w:pPr>
      <w:r>
        <w:t>Pružatelj javne usluge prijevoza putnika dužan je osigurati internet stranicu dostupni tijekom 24 sata svakog dana trajanja ugovora za pružanje usluge na kojima moraju na jednostavan način biti dostupne minimalno sljedeće informacije o:</w:t>
      </w:r>
    </w:p>
    <w:p w14:paraId="5AEBDD60" w14:textId="77777777" w:rsidR="002F759D" w:rsidRDefault="002F759D" w:rsidP="0075208A">
      <w:pPr>
        <w:pStyle w:val="ListParagraph"/>
        <w:numPr>
          <w:ilvl w:val="2"/>
          <w:numId w:val="90"/>
        </w:numPr>
        <w:spacing w:before="120" w:line="360" w:lineRule="auto"/>
        <w:jc w:val="both"/>
      </w:pPr>
      <w:r>
        <w:t>voznim redovima linija</w:t>
      </w:r>
    </w:p>
    <w:p w14:paraId="25989095" w14:textId="77777777" w:rsidR="002F759D" w:rsidRDefault="002F759D" w:rsidP="0075208A">
      <w:pPr>
        <w:pStyle w:val="ListParagraph"/>
        <w:numPr>
          <w:ilvl w:val="2"/>
          <w:numId w:val="90"/>
        </w:numPr>
        <w:spacing w:before="120" w:line="360" w:lineRule="auto"/>
        <w:jc w:val="both"/>
      </w:pPr>
      <w:r>
        <w:t>trasama kretanja linija</w:t>
      </w:r>
    </w:p>
    <w:p w14:paraId="68EF5C66" w14:textId="77777777" w:rsidR="002F759D" w:rsidRDefault="002F759D" w:rsidP="0075208A">
      <w:pPr>
        <w:pStyle w:val="ListParagraph"/>
        <w:numPr>
          <w:ilvl w:val="2"/>
          <w:numId w:val="90"/>
        </w:numPr>
        <w:spacing w:before="120" w:line="360" w:lineRule="auto"/>
        <w:jc w:val="both"/>
      </w:pPr>
      <w:r>
        <w:t>tarifnim odredbama</w:t>
      </w:r>
    </w:p>
    <w:p w14:paraId="41B89EB4" w14:textId="77777777" w:rsidR="002F759D" w:rsidRDefault="002F759D" w:rsidP="0075208A">
      <w:pPr>
        <w:pStyle w:val="ListParagraph"/>
        <w:numPr>
          <w:ilvl w:val="2"/>
          <w:numId w:val="90"/>
        </w:numPr>
        <w:spacing w:before="120" w:line="360" w:lineRule="auto"/>
        <w:jc w:val="both"/>
      </w:pPr>
      <w:r>
        <w:t xml:space="preserve">pravilima o korištenja javnog prijevoza </w:t>
      </w:r>
    </w:p>
    <w:p w14:paraId="62AD3D93" w14:textId="77777777" w:rsidR="002F759D" w:rsidRDefault="002F759D" w:rsidP="0075208A">
      <w:pPr>
        <w:pStyle w:val="ListParagraph"/>
        <w:numPr>
          <w:ilvl w:val="2"/>
          <w:numId w:val="90"/>
        </w:numPr>
        <w:spacing w:before="120" w:line="360" w:lineRule="auto"/>
        <w:jc w:val="both"/>
      </w:pPr>
      <w:r>
        <w:t xml:space="preserve">telefonskom broju službe za korisnike koja treba biti dostupna </w:t>
      </w:r>
      <w:r w:rsidRPr="00623622">
        <w:t>minimalno od 7.00 do 20.00 sati.</w:t>
      </w:r>
    </w:p>
    <w:p w14:paraId="2B20169B" w14:textId="77777777" w:rsidR="002F759D" w:rsidRDefault="002F759D" w:rsidP="0075208A">
      <w:pPr>
        <w:pStyle w:val="ListParagraph"/>
        <w:numPr>
          <w:ilvl w:val="1"/>
          <w:numId w:val="90"/>
        </w:numPr>
        <w:spacing w:before="120" w:line="360" w:lineRule="auto"/>
        <w:jc w:val="both"/>
      </w:pPr>
      <w:r>
        <w:t>Pružatelj javne usluge prijevoza putnika dužan je informirati javnost o planiranim promjenama u sustavu javnog prijevoza na svojim internetskim stranicama te putem informativnih materijala na stajalištima sukladno raspoloživoj opremi na stajalištima.</w:t>
      </w:r>
    </w:p>
    <w:p w14:paraId="091008DC" w14:textId="77777777" w:rsidR="002F759D" w:rsidRDefault="002F759D" w:rsidP="0075208A">
      <w:pPr>
        <w:pStyle w:val="ListParagraph"/>
        <w:numPr>
          <w:ilvl w:val="1"/>
          <w:numId w:val="90"/>
        </w:numPr>
        <w:spacing w:before="120" w:line="360" w:lineRule="auto"/>
        <w:jc w:val="both"/>
      </w:pPr>
      <w:r>
        <w:t>Provjeru ispunjavanja standarda kvalitete je potrebno raditi najmanje jednom u tjedan dana.</w:t>
      </w:r>
    </w:p>
    <w:p w14:paraId="47309D83" w14:textId="77777777" w:rsidR="002F759D" w:rsidRDefault="002F759D" w:rsidP="0075208A">
      <w:pPr>
        <w:pStyle w:val="ListParagraph"/>
        <w:numPr>
          <w:ilvl w:val="0"/>
          <w:numId w:val="90"/>
        </w:numPr>
        <w:spacing w:before="120" w:line="360" w:lineRule="auto"/>
        <w:jc w:val="both"/>
      </w:pPr>
      <w:r w:rsidRPr="00263B97">
        <w:t>mogućnost kupnje voznih karata izvan vozila i u vozilu</w:t>
      </w:r>
    </w:p>
    <w:p w14:paraId="2F179045" w14:textId="77777777" w:rsidR="002F759D" w:rsidRDefault="002F759D" w:rsidP="0075208A">
      <w:pPr>
        <w:pStyle w:val="ListParagraph"/>
        <w:numPr>
          <w:ilvl w:val="1"/>
          <w:numId w:val="90"/>
        </w:numPr>
        <w:spacing w:before="120" w:line="360" w:lineRule="auto"/>
        <w:jc w:val="both"/>
      </w:pPr>
      <w:r>
        <w:t xml:space="preserve">Pružatelj javne usluge prijevoza putnika dužan je osigurati prodaju voznih karata izvan vozila svaki dan u tjednu tijekom cijele godine. Izuzetak od ispunjavanja </w:t>
      </w:r>
      <w:r>
        <w:lastRenderedPageBreak/>
        <w:t>ovog standarda može biti viša sila ili smetnje nastale od strane trećih osoba na koje Pružatelj javne usluge prijevoza putnika ne može utjecati niti ih spriječiti.</w:t>
      </w:r>
    </w:p>
    <w:p w14:paraId="36066D33" w14:textId="77777777" w:rsidR="002F759D" w:rsidRDefault="002F759D" w:rsidP="0075208A">
      <w:pPr>
        <w:pStyle w:val="ListParagraph"/>
        <w:numPr>
          <w:ilvl w:val="1"/>
          <w:numId w:val="90"/>
        </w:numPr>
        <w:spacing w:before="120" w:line="360" w:lineRule="auto"/>
        <w:jc w:val="both"/>
      </w:pPr>
      <w:r>
        <w:t>Pružatelj javne usluge prijevoza putnika dužan je na svojoj internetskoj stranici objaviti gdje se obavlja prodaja voznih karata za usluge javnog prijevoza putnika ovog ugovora.</w:t>
      </w:r>
    </w:p>
    <w:p w14:paraId="2F9817F8" w14:textId="77777777" w:rsidR="002F759D" w:rsidRDefault="002F759D" w:rsidP="0075208A">
      <w:pPr>
        <w:pStyle w:val="ListParagraph"/>
        <w:numPr>
          <w:ilvl w:val="1"/>
          <w:numId w:val="90"/>
        </w:numPr>
        <w:spacing w:before="120" w:line="360" w:lineRule="auto"/>
        <w:jc w:val="both"/>
      </w:pPr>
      <w:r>
        <w:t xml:space="preserve">Pružatelj javne usluge prijevoza putnika dužan je </w:t>
      </w:r>
      <w:r w:rsidRPr="00AE7DD1">
        <w:t>osigurati stalnu mogućnost kupnje određenih voznih karata u vozilu kod vozača</w:t>
      </w:r>
      <w:r>
        <w:t>, a provjera se radi najmanje jednom mjesečno.</w:t>
      </w:r>
    </w:p>
    <w:p w14:paraId="78DC41C8" w14:textId="77777777" w:rsidR="002F759D" w:rsidRDefault="002F759D" w:rsidP="0075208A">
      <w:pPr>
        <w:pStyle w:val="ListParagraph"/>
        <w:numPr>
          <w:ilvl w:val="0"/>
          <w:numId w:val="90"/>
        </w:numPr>
        <w:spacing w:before="120" w:line="360" w:lineRule="auto"/>
        <w:jc w:val="both"/>
      </w:pPr>
      <w:r w:rsidRPr="00263B97">
        <w:t>odgovaranje na prijedloge i pritužbe</w:t>
      </w:r>
    </w:p>
    <w:p w14:paraId="34D49ACE" w14:textId="77777777" w:rsidR="002F759D" w:rsidRDefault="002F759D" w:rsidP="0075208A">
      <w:pPr>
        <w:pStyle w:val="ListParagraph"/>
        <w:numPr>
          <w:ilvl w:val="1"/>
          <w:numId w:val="90"/>
        </w:numPr>
        <w:spacing w:before="120" w:line="360" w:lineRule="auto"/>
        <w:jc w:val="both"/>
      </w:pPr>
      <w:r>
        <w:t xml:space="preserve">Pružatelj javne usluge prijevoza putnika dužan je </w:t>
      </w:r>
      <w:r w:rsidRPr="00D26441">
        <w:t>odgovoriti na prijedloge i pritužbe putnika unutar 1</w:t>
      </w:r>
      <w:r>
        <w:t>4</w:t>
      </w:r>
      <w:r w:rsidRPr="00D26441">
        <w:t xml:space="preserve"> dana od dana zaprimanja prijedloga i/ili pritužbe.</w:t>
      </w:r>
    </w:p>
    <w:p w14:paraId="5B43A222" w14:textId="77777777" w:rsidR="002F759D" w:rsidRPr="00E5196D" w:rsidRDefault="002F759D" w:rsidP="0075208A">
      <w:pPr>
        <w:pStyle w:val="ListParagraph"/>
        <w:numPr>
          <w:ilvl w:val="1"/>
          <w:numId w:val="90"/>
        </w:numPr>
        <w:spacing w:before="120" w:line="360" w:lineRule="auto"/>
        <w:jc w:val="both"/>
      </w:pPr>
      <w:r w:rsidRPr="00E5196D">
        <w:t>Pružatelj javne usluge prijevoza putnika dužan je obavijestiti Naručitelja o svim primljenim prijedlozima i pritužbama od strane putnika unutar 14 dana od dana zaprimanja prijedloga i/ili pritužbe kao i o svom odgovoru unutar 14 dana od slanja odgovora na prijedloga i/ili pritužbe.</w:t>
      </w:r>
    </w:p>
    <w:p w14:paraId="4CAFCF43" w14:textId="77777777" w:rsidR="002F759D" w:rsidRPr="000231BD" w:rsidRDefault="002F759D" w:rsidP="002F759D">
      <w:pPr>
        <w:pStyle w:val="Heading2"/>
        <w:numPr>
          <w:ilvl w:val="0"/>
          <w:numId w:val="0"/>
        </w:numPr>
        <w:ind w:left="578" w:hanging="578"/>
      </w:pPr>
      <w:bookmarkStart w:id="228" w:name="_Toc133573395"/>
      <w:r>
        <w:t>Izvještavanje</w:t>
      </w:r>
      <w:bookmarkEnd w:id="228"/>
    </w:p>
    <w:p w14:paraId="33996104" w14:textId="77777777" w:rsidR="00A10ED1" w:rsidRDefault="00A10ED1" w:rsidP="00A10ED1">
      <w:pPr>
        <w:spacing w:line="360" w:lineRule="auto"/>
        <w:jc w:val="both"/>
      </w:pPr>
    </w:p>
    <w:p w14:paraId="0FAF202C" w14:textId="0BE0368C" w:rsidR="002F759D" w:rsidRDefault="002F759D" w:rsidP="00A10ED1">
      <w:pPr>
        <w:spacing w:line="360" w:lineRule="auto"/>
        <w:jc w:val="both"/>
      </w:pPr>
      <w:r w:rsidRPr="00E5196D">
        <w:t xml:space="preserve">Pružatelj javne usluge prijevoza putnika dužan je provoditi aktivnosti za potrebe ispitivanja poštivanja definiranih standarda te jednom mjesečno obavještavati Naručitelja o poštivanju standarda kvalitete prema obrascu prikazanom u tablici 1. Izvješće je potrebno dostaviti najkasnije 14 dana od kraja mjeseca za koje se izvještavanje provodi. </w:t>
      </w:r>
    </w:p>
    <w:p w14:paraId="690C1D47" w14:textId="77777777" w:rsidR="00A10ED1" w:rsidRPr="00E5196D" w:rsidRDefault="00A10ED1" w:rsidP="00A10ED1">
      <w:pPr>
        <w:spacing w:line="360" w:lineRule="auto"/>
        <w:jc w:val="both"/>
      </w:pPr>
    </w:p>
    <w:p w14:paraId="4C7201DD" w14:textId="77777777" w:rsidR="002F759D" w:rsidRDefault="002F759D" w:rsidP="00206F4B">
      <w:pPr>
        <w:spacing w:line="360" w:lineRule="auto"/>
        <w:jc w:val="both"/>
      </w:pPr>
      <w:r w:rsidRPr="00BD03B5">
        <w:t>Na zahtjev Naručitelja, Pružatelj javne usluge prijevoza putnika dužan je omogućiti predstavnicima Naručitelja pregled zapisa o poštivanju standarda kvalitete.</w:t>
      </w:r>
      <w:r w:rsidRPr="002153DD">
        <w:t xml:space="preserve"> </w:t>
      </w:r>
      <w:r>
        <w:t>Prema potrebi, predstavnici Naručitelja mogu provesti zasebne kontrole kvalitete pruženih javnih usluga prijevoza putnika u javnom prometu.</w:t>
      </w:r>
    </w:p>
    <w:p w14:paraId="4CBE58DF" w14:textId="77777777" w:rsidR="002F759D" w:rsidRPr="00FD432F" w:rsidRDefault="002F759D" w:rsidP="00206F4B">
      <w:pPr>
        <w:spacing w:line="360" w:lineRule="auto"/>
        <w:jc w:val="both"/>
      </w:pPr>
      <w:r w:rsidRPr="00FD432F">
        <w:t xml:space="preserve">Opravdani razlozi odstupanja u standardima kvalitete smatraju se smetnje nastale uslijed više sile ili smetnje nastale od strane trećih osoba na koje Društvo ne može utjecati niti ih spriječiti. </w:t>
      </w:r>
    </w:p>
    <w:p w14:paraId="0D6E9D44" w14:textId="77777777" w:rsidR="00206F4B" w:rsidRDefault="00206F4B" w:rsidP="00206F4B">
      <w:pPr>
        <w:spacing w:line="360" w:lineRule="auto"/>
        <w:jc w:val="both"/>
      </w:pPr>
    </w:p>
    <w:p w14:paraId="6A3BACF6" w14:textId="47867CCD" w:rsidR="00A10ED1" w:rsidRDefault="002F759D" w:rsidP="00206F4B">
      <w:pPr>
        <w:spacing w:line="360" w:lineRule="auto"/>
        <w:jc w:val="both"/>
      </w:pPr>
      <w:r>
        <w:t xml:space="preserve">Obrazac izvještaja prikazani su u tablici </w:t>
      </w:r>
      <w:r>
        <w:fldChar w:fldCharType="begin"/>
      </w:r>
      <w:r>
        <w:instrText xml:space="preserve"> REF  _Ref127434704 \h \#0 </w:instrText>
      </w:r>
      <w:r w:rsidR="00A10ED1">
        <w:instrText xml:space="preserve"> \* MERGEFORMAT </w:instrText>
      </w:r>
      <w:r>
        <w:fldChar w:fldCharType="separate"/>
      </w:r>
      <w:r>
        <w:t>1</w:t>
      </w:r>
      <w:r>
        <w:fldChar w:fldCharType="end"/>
      </w:r>
      <w:r>
        <w:t>.</w:t>
      </w:r>
    </w:p>
    <w:p w14:paraId="2F85DE35" w14:textId="77777777" w:rsidR="00A10ED1" w:rsidRDefault="00A10ED1" w:rsidP="00206F4B">
      <w:pPr>
        <w:spacing w:after="160" w:line="259" w:lineRule="auto"/>
        <w:jc w:val="both"/>
      </w:pPr>
      <w:r>
        <w:br w:type="page"/>
      </w:r>
    </w:p>
    <w:p w14:paraId="6B7631D9" w14:textId="77777777" w:rsidR="00A10ED1" w:rsidRDefault="00A10ED1" w:rsidP="00A10ED1">
      <w:pPr>
        <w:jc w:val="both"/>
      </w:pPr>
    </w:p>
    <w:p w14:paraId="48BEB188" w14:textId="77777777" w:rsidR="002F759D" w:rsidRDefault="002F759D" w:rsidP="002F759D">
      <w:pPr>
        <w:pStyle w:val="Caption"/>
      </w:pPr>
      <w:bookmarkStart w:id="229" w:name="_Ref127434704"/>
      <w:r>
        <w:t xml:space="preserve">Tablica </w:t>
      </w:r>
      <w:r w:rsidR="00EF2C8F">
        <w:fldChar w:fldCharType="begin"/>
      </w:r>
      <w:r w:rsidR="00EF2C8F">
        <w:instrText xml:space="preserve"> SEQ Tablica </w:instrText>
      </w:r>
      <w:r w:rsidR="00EF2C8F">
        <w:instrText xml:space="preserve">\* ARABIC </w:instrText>
      </w:r>
      <w:r w:rsidR="00EF2C8F">
        <w:fldChar w:fldCharType="separate"/>
      </w:r>
      <w:r>
        <w:rPr>
          <w:noProof/>
        </w:rPr>
        <w:t>1</w:t>
      </w:r>
      <w:r w:rsidR="00EF2C8F">
        <w:rPr>
          <w:noProof/>
        </w:rPr>
        <w:fldChar w:fldCharType="end"/>
      </w:r>
      <w:bookmarkEnd w:id="229"/>
      <w:r>
        <w:t>. Obrazac mjesečnog izvještaja</w:t>
      </w:r>
    </w:p>
    <w:tbl>
      <w:tblPr>
        <w:tblStyle w:val="TableGrid"/>
        <w:tblW w:w="5000" w:type="pct"/>
        <w:tblLook w:val="04A0" w:firstRow="1" w:lastRow="0" w:firstColumn="1" w:lastColumn="0" w:noHBand="0" w:noVBand="1"/>
      </w:tblPr>
      <w:tblGrid>
        <w:gridCol w:w="3303"/>
        <w:gridCol w:w="1515"/>
        <w:gridCol w:w="1087"/>
        <w:gridCol w:w="1167"/>
        <w:gridCol w:w="1990"/>
      </w:tblGrid>
      <w:tr w:rsidR="002F759D" w:rsidRPr="00413423" w14:paraId="3AE1CF30" w14:textId="77777777" w:rsidTr="002F759D">
        <w:trPr>
          <w:tblHeader/>
        </w:trPr>
        <w:tc>
          <w:tcPr>
            <w:tcW w:w="2658" w:type="pct"/>
            <w:gridSpan w:val="2"/>
            <w:shd w:val="clear" w:color="auto" w:fill="DEEAF6" w:themeFill="accent5" w:themeFillTint="33"/>
            <w:vAlign w:val="center"/>
          </w:tcPr>
          <w:p w14:paraId="56AD8F5D" w14:textId="77777777" w:rsidR="002F759D" w:rsidRPr="000A5E44" w:rsidRDefault="002F759D" w:rsidP="002F759D">
            <w:pPr>
              <w:spacing w:before="60" w:after="60"/>
              <w:jc w:val="center"/>
              <w:rPr>
                <w:b/>
                <w:bCs/>
                <w:sz w:val="20"/>
                <w:szCs w:val="20"/>
              </w:rPr>
            </w:pPr>
            <w:r w:rsidRPr="000A5E44">
              <w:rPr>
                <w:b/>
                <w:bCs/>
                <w:sz w:val="20"/>
                <w:szCs w:val="20"/>
              </w:rPr>
              <w:t>Standard</w:t>
            </w:r>
          </w:p>
        </w:tc>
        <w:tc>
          <w:tcPr>
            <w:tcW w:w="600" w:type="pct"/>
            <w:shd w:val="clear" w:color="auto" w:fill="DEEAF6" w:themeFill="accent5" w:themeFillTint="33"/>
            <w:vAlign w:val="center"/>
          </w:tcPr>
          <w:p w14:paraId="5B61BE45" w14:textId="77777777" w:rsidR="002F759D" w:rsidRPr="000A5E44" w:rsidRDefault="002F759D" w:rsidP="002F759D">
            <w:pPr>
              <w:spacing w:before="60" w:after="60"/>
              <w:jc w:val="center"/>
              <w:rPr>
                <w:b/>
                <w:bCs/>
                <w:sz w:val="20"/>
                <w:szCs w:val="20"/>
              </w:rPr>
            </w:pPr>
            <w:r w:rsidRPr="000A5E44">
              <w:rPr>
                <w:b/>
                <w:bCs/>
                <w:sz w:val="20"/>
                <w:szCs w:val="20"/>
              </w:rPr>
              <w:t>Planiran</w:t>
            </w:r>
            <w:r>
              <w:rPr>
                <w:b/>
                <w:bCs/>
                <w:sz w:val="20"/>
                <w:szCs w:val="20"/>
              </w:rPr>
              <w:t>i iznos kriterija*</w:t>
            </w:r>
          </w:p>
        </w:tc>
        <w:tc>
          <w:tcPr>
            <w:tcW w:w="644" w:type="pct"/>
            <w:shd w:val="clear" w:color="auto" w:fill="DEEAF6" w:themeFill="accent5" w:themeFillTint="33"/>
            <w:vAlign w:val="center"/>
          </w:tcPr>
          <w:p w14:paraId="4FCD54F3" w14:textId="77777777" w:rsidR="002F759D" w:rsidRPr="000A5E44" w:rsidRDefault="002F759D" w:rsidP="002F759D">
            <w:pPr>
              <w:spacing w:before="60" w:after="60"/>
              <w:jc w:val="center"/>
              <w:rPr>
                <w:b/>
                <w:bCs/>
                <w:sz w:val="20"/>
                <w:szCs w:val="20"/>
              </w:rPr>
            </w:pPr>
            <w:r w:rsidRPr="000A5E44">
              <w:rPr>
                <w:b/>
                <w:bCs/>
                <w:sz w:val="20"/>
                <w:szCs w:val="20"/>
              </w:rPr>
              <w:t>Ostvaren</w:t>
            </w:r>
            <w:r>
              <w:rPr>
                <w:b/>
                <w:bCs/>
                <w:sz w:val="20"/>
                <w:szCs w:val="20"/>
              </w:rPr>
              <w:t>i iznos</w:t>
            </w:r>
          </w:p>
        </w:tc>
        <w:tc>
          <w:tcPr>
            <w:tcW w:w="1098" w:type="pct"/>
            <w:shd w:val="clear" w:color="auto" w:fill="DEEAF6" w:themeFill="accent5" w:themeFillTint="33"/>
            <w:vAlign w:val="center"/>
          </w:tcPr>
          <w:p w14:paraId="1340E019" w14:textId="77777777" w:rsidR="002F759D" w:rsidRPr="000A5E44" w:rsidRDefault="002F759D" w:rsidP="002F759D">
            <w:pPr>
              <w:spacing w:before="60" w:after="60"/>
              <w:jc w:val="center"/>
              <w:rPr>
                <w:b/>
                <w:bCs/>
                <w:sz w:val="20"/>
                <w:szCs w:val="20"/>
              </w:rPr>
            </w:pPr>
            <w:r w:rsidRPr="000A5E44">
              <w:rPr>
                <w:b/>
                <w:bCs/>
                <w:sz w:val="20"/>
                <w:szCs w:val="20"/>
              </w:rPr>
              <w:t>Udio ostvarenja [%]</w:t>
            </w:r>
          </w:p>
        </w:tc>
      </w:tr>
      <w:tr w:rsidR="002F759D" w:rsidRPr="00413423" w14:paraId="1C9A0143" w14:textId="77777777" w:rsidTr="002F759D">
        <w:tc>
          <w:tcPr>
            <w:tcW w:w="1822" w:type="pct"/>
            <w:vAlign w:val="center"/>
          </w:tcPr>
          <w:p w14:paraId="03D62F72" w14:textId="77777777" w:rsidR="002F759D" w:rsidRPr="002C5E1F" w:rsidRDefault="002F759D" w:rsidP="002F759D">
            <w:pPr>
              <w:spacing w:before="60" w:after="60"/>
              <w:rPr>
                <w:b/>
                <w:bCs/>
                <w:sz w:val="20"/>
                <w:szCs w:val="20"/>
              </w:rPr>
            </w:pPr>
            <w:r>
              <w:rPr>
                <w:b/>
                <w:bCs/>
                <w:sz w:val="20"/>
                <w:szCs w:val="20"/>
              </w:rPr>
              <w:t>Datu provođenja provjere poštivanja standarda kvalitete</w:t>
            </w:r>
          </w:p>
        </w:tc>
        <w:tc>
          <w:tcPr>
            <w:tcW w:w="836" w:type="pct"/>
            <w:vAlign w:val="center"/>
          </w:tcPr>
          <w:p w14:paraId="4AE6D512" w14:textId="77777777" w:rsidR="002F759D" w:rsidRPr="002C5E1F" w:rsidRDefault="002F759D" w:rsidP="002F759D">
            <w:pPr>
              <w:spacing w:before="60" w:after="60"/>
              <w:rPr>
                <w:b/>
                <w:bCs/>
                <w:sz w:val="20"/>
                <w:szCs w:val="20"/>
              </w:rPr>
            </w:pPr>
          </w:p>
        </w:tc>
        <w:tc>
          <w:tcPr>
            <w:tcW w:w="600" w:type="pct"/>
            <w:vAlign w:val="center"/>
          </w:tcPr>
          <w:p w14:paraId="1488F746" w14:textId="77777777" w:rsidR="002F759D" w:rsidRPr="00413423" w:rsidRDefault="002F759D" w:rsidP="002F759D">
            <w:pPr>
              <w:spacing w:before="60" w:after="60"/>
              <w:jc w:val="center"/>
              <w:rPr>
                <w:sz w:val="20"/>
                <w:szCs w:val="20"/>
              </w:rPr>
            </w:pPr>
          </w:p>
        </w:tc>
        <w:tc>
          <w:tcPr>
            <w:tcW w:w="644" w:type="pct"/>
            <w:vAlign w:val="center"/>
          </w:tcPr>
          <w:p w14:paraId="6582E2D6" w14:textId="77777777" w:rsidR="002F759D" w:rsidRPr="00413423" w:rsidRDefault="002F759D" w:rsidP="002F759D">
            <w:pPr>
              <w:spacing w:before="60" w:after="60"/>
              <w:jc w:val="center"/>
              <w:rPr>
                <w:sz w:val="20"/>
                <w:szCs w:val="20"/>
              </w:rPr>
            </w:pPr>
          </w:p>
        </w:tc>
        <w:tc>
          <w:tcPr>
            <w:tcW w:w="1098" w:type="pct"/>
            <w:vAlign w:val="center"/>
          </w:tcPr>
          <w:p w14:paraId="69452499" w14:textId="77777777" w:rsidR="002F759D" w:rsidRPr="00413423" w:rsidRDefault="002F759D" w:rsidP="002F759D">
            <w:pPr>
              <w:spacing w:before="60" w:after="60"/>
              <w:jc w:val="center"/>
              <w:rPr>
                <w:sz w:val="20"/>
                <w:szCs w:val="20"/>
              </w:rPr>
            </w:pPr>
          </w:p>
        </w:tc>
      </w:tr>
      <w:tr w:rsidR="002F759D" w:rsidRPr="00413423" w14:paraId="361163BE" w14:textId="77777777" w:rsidTr="002F759D">
        <w:tc>
          <w:tcPr>
            <w:tcW w:w="2658" w:type="pct"/>
            <w:gridSpan w:val="2"/>
            <w:vAlign w:val="center"/>
          </w:tcPr>
          <w:p w14:paraId="5B2F2E98" w14:textId="77777777" w:rsidR="002F759D" w:rsidRPr="002C5E1F" w:rsidRDefault="002F759D" w:rsidP="002F759D">
            <w:pPr>
              <w:spacing w:before="60" w:after="60"/>
              <w:rPr>
                <w:b/>
                <w:bCs/>
                <w:sz w:val="20"/>
                <w:szCs w:val="20"/>
              </w:rPr>
            </w:pPr>
            <w:r w:rsidRPr="002C5E1F">
              <w:rPr>
                <w:b/>
                <w:bCs/>
                <w:sz w:val="20"/>
                <w:szCs w:val="20"/>
              </w:rPr>
              <w:t>Tehnički</w:t>
            </w:r>
            <w:r>
              <w:rPr>
                <w:b/>
                <w:bCs/>
                <w:sz w:val="20"/>
                <w:szCs w:val="20"/>
              </w:rPr>
              <w:t xml:space="preserve"> standardi</w:t>
            </w:r>
          </w:p>
        </w:tc>
        <w:tc>
          <w:tcPr>
            <w:tcW w:w="600" w:type="pct"/>
            <w:vAlign w:val="center"/>
          </w:tcPr>
          <w:p w14:paraId="3C1B7375" w14:textId="77777777" w:rsidR="002F759D" w:rsidRPr="00413423" w:rsidRDefault="002F759D" w:rsidP="002F759D">
            <w:pPr>
              <w:spacing w:before="60" w:after="60"/>
              <w:jc w:val="center"/>
              <w:rPr>
                <w:sz w:val="20"/>
                <w:szCs w:val="20"/>
              </w:rPr>
            </w:pPr>
          </w:p>
        </w:tc>
        <w:tc>
          <w:tcPr>
            <w:tcW w:w="644" w:type="pct"/>
            <w:vAlign w:val="center"/>
          </w:tcPr>
          <w:p w14:paraId="04291B1C" w14:textId="77777777" w:rsidR="002F759D" w:rsidRPr="00413423" w:rsidRDefault="002F759D" w:rsidP="002F759D">
            <w:pPr>
              <w:spacing w:before="60" w:after="60"/>
              <w:jc w:val="center"/>
              <w:rPr>
                <w:sz w:val="20"/>
                <w:szCs w:val="20"/>
              </w:rPr>
            </w:pPr>
          </w:p>
        </w:tc>
        <w:tc>
          <w:tcPr>
            <w:tcW w:w="1098" w:type="pct"/>
            <w:vAlign w:val="center"/>
          </w:tcPr>
          <w:p w14:paraId="3801BF37" w14:textId="77777777" w:rsidR="002F759D" w:rsidRPr="00413423" w:rsidRDefault="002F759D" w:rsidP="002F759D">
            <w:pPr>
              <w:spacing w:before="60" w:after="60"/>
              <w:jc w:val="center"/>
              <w:rPr>
                <w:sz w:val="20"/>
                <w:szCs w:val="20"/>
              </w:rPr>
            </w:pPr>
          </w:p>
        </w:tc>
      </w:tr>
      <w:tr w:rsidR="002F759D" w:rsidRPr="00413423" w14:paraId="7370623B" w14:textId="77777777" w:rsidTr="002F759D">
        <w:tc>
          <w:tcPr>
            <w:tcW w:w="2658" w:type="pct"/>
            <w:gridSpan w:val="2"/>
          </w:tcPr>
          <w:p w14:paraId="542C43CB" w14:textId="77777777" w:rsidR="002F759D" w:rsidRPr="00CA22DF" w:rsidRDefault="002F759D" w:rsidP="002F759D">
            <w:pPr>
              <w:spacing w:before="60" w:after="60"/>
              <w:jc w:val="right"/>
              <w:rPr>
                <w:i/>
                <w:iCs/>
                <w:sz w:val="18"/>
                <w:szCs w:val="18"/>
              </w:rPr>
            </w:pPr>
            <w:r w:rsidRPr="00CA22DF">
              <w:rPr>
                <w:i/>
                <w:iCs/>
                <w:sz w:val="18"/>
                <w:szCs w:val="18"/>
              </w:rPr>
              <w:t xml:space="preserve">čistoća vozila </w:t>
            </w:r>
          </w:p>
        </w:tc>
        <w:tc>
          <w:tcPr>
            <w:tcW w:w="600" w:type="pct"/>
            <w:vAlign w:val="center"/>
          </w:tcPr>
          <w:p w14:paraId="41319F6F" w14:textId="77777777" w:rsidR="002F759D" w:rsidRPr="00413423" w:rsidRDefault="002F759D" w:rsidP="002F759D">
            <w:pPr>
              <w:spacing w:before="60" w:after="60"/>
              <w:jc w:val="center"/>
              <w:rPr>
                <w:sz w:val="20"/>
                <w:szCs w:val="20"/>
              </w:rPr>
            </w:pPr>
          </w:p>
        </w:tc>
        <w:tc>
          <w:tcPr>
            <w:tcW w:w="644" w:type="pct"/>
            <w:vAlign w:val="center"/>
          </w:tcPr>
          <w:p w14:paraId="27BE3340" w14:textId="77777777" w:rsidR="002F759D" w:rsidRPr="00413423" w:rsidRDefault="002F759D" w:rsidP="002F759D">
            <w:pPr>
              <w:spacing w:before="60" w:after="60"/>
              <w:jc w:val="center"/>
              <w:rPr>
                <w:sz w:val="20"/>
                <w:szCs w:val="20"/>
              </w:rPr>
            </w:pPr>
          </w:p>
        </w:tc>
        <w:tc>
          <w:tcPr>
            <w:tcW w:w="1098" w:type="pct"/>
            <w:vAlign w:val="center"/>
          </w:tcPr>
          <w:p w14:paraId="46C0F47E" w14:textId="77777777" w:rsidR="002F759D" w:rsidRPr="00413423" w:rsidRDefault="002F759D" w:rsidP="002F759D">
            <w:pPr>
              <w:spacing w:before="60" w:after="60"/>
              <w:jc w:val="center"/>
              <w:rPr>
                <w:sz w:val="20"/>
                <w:szCs w:val="20"/>
              </w:rPr>
            </w:pPr>
          </w:p>
        </w:tc>
      </w:tr>
      <w:tr w:rsidR="002F759D" w:rsidRPr="00413423" w14:paraId="05993B5C" w14:textId="77777777" w:rsidTr="002F759D">
        <w:tc>
          <w:tcPr>
            <w:tcW w:w="2658" w:type="pct"/>
            <w:gridSpan w:val="2"/>
          </w:tcPr>
          <w:p w14:paraId="3975772E" w14:textId="77777777" w:rsidR="002F759D" w:rsidRPr="00CA22DF" w:rsidRDefault="002F759D" w:rsidP="002F759D">
            <w:pPr>
              <w:spacing w:before="60" w:after="60"/>
              <w:jc w:val="right"/>
              <w:rPr>
                <w:i/>
                <w:iCs/>
                <w:sz w:val="18"/>
                <w:szCs w:val="18"/>
              </w:rPr>
            </w:pPr>
            <w:r w:rsidRPr="00CA22DF">
              <w:rPr>
                <w:i/>
                <w:iCs/>
                <w:sz w:val="18"/>
                <w:szCs w:val="18"/>
              </w:rPr>
              <w:t>grijanje i hlađenje vozila</w:t>
            </w:r>
          </w:p>
        </w:tc>
        <w:tc>
          <w:tcPr>
            <w:tcW w:w="600" w:type="pct"/>
            <w:vAlign w:val="center"/>
          </w:tcPr>
          <w:p w14:paraId="6A6A0264" w14:textId="77777777" w:rsidR="002F759D" w:rsidRPr="00413423" w:rsidRDefault="002F759D" w:rsidP="002F759D">
            <w:pPr>
              <w:spacing w:before="60" w:after="60"/>
              <w:jc w:val="center"/>
              <w:rPr>
                <w:sz w:val="20"/>
                <w:szCs w:val="20"/>
              </w:rPr>
            </w:pPr>
          </w:p>
        </w:tc>
        <w:tc>
          <w:tcPr>
            <w:tcW w:w="644" w:type="pct"/>
            <w:vAlign w:val="center"/>
          </w:tcPr>
          <w:p w14:paraId="7FEA98A1" w14:textId="77777777" w:rsidR="002F759D" w:rsidRPr="00413423" w:rsidRDefault="002F759D" w:rsidP="002F759D">
            <w:pPr>
              <w:spacing w:before="60" w:after="60"/>
              <w:jc w:val="center"/>
              <w:rPr>
                <w:sz w:val="20"/>
                <w:szCs w:val="20"/>
              </w:rPr>
            </w:pPr>
          </w:p>
        </w:tc>
        <w:tc>
          <w:tcPr>
            <w:tcW w:w="1098" w:type="pct"/>
            <w:vAlign w:val="center"/>
          </w:tcPr>
          <w:p w14:paraId="65EE64AD" w14:textId="77777777" w:rsidR="002F759D" w:rsidRPr="00413423" w:rsidRDefault="002F759D" w:rsidP="002F759D">
            <w:pPr>
              <w:spacing w:before="60" w:after="60"/>
              <w:jc w:val="center"/>
              <w:rPr>
                <w:sz w:val="20"/>
                <w:szCs w:val="20"/>
              </w:rPr>
            </w:pPr>
          </w:p>
        </w:tc>
      </w:tr>
      <w:tr w:rsidR="002F759D" w:rsidRPr="00413423" w14:paraId="1D7CDD3A" w14:textId="77777777" w:rsidTr="002F759D">
        <w:tc>
          <w:tcPr>
            <w:tcW w:w="2658" w:type="pct"/>
            <w:gridSpan w:val="2"/>
          </w:tcPr>
          <w:p w14:paraId="6286EB39" w14:textId="77777777" w:rsidR="002F759D" w:rsidRPr="00A0422D" w:rsidRDefault="002F759D" w:rsidP="002F759D">
            <w:pPr>
              <w:spacing w:before="60" w:after="60"/>
              <w:jc w:val="right"/>
              <w:rPr>
                <w:i/>
                <w:iCs/>
                <w:sz w:val="18"/>
                <w:szCs w:val="18"/>
              </w:rPr>
            </w:pPr>
            <w:r w:rsidRPr="00A0422D">
              <w:rPr>
                <w:i/>
                <w:iCs/>
                <w:sz w:val="18"/>
                <w:szCs w:val="18"/>
              </w:rPr>
              <w:t xml:space="preserve">udobnost prijevoza </w:t>
            </w:r>
          </w:p>
        </w:tc>
        <w:tc>
          <w:tcPr>
            <w:tcW w:w="600" w:type="pct"/>
            <w:vAlign w:val="center"/>
          </w:tcPr>
          <w:p w14:paraId="6CFAC963" w14:textId="77777777" w:rsidR="002F759D" w:rsidRPr="00413423" w:rsidRDefault="002F759D" w:rsidP="002F759D">
            <w:pPr>
              <w:spacing w:before="60" w:after="60"/>
              <w:jc w:val="center"/>
              <w:rPr>
                <w:sz w:val="20"/>
                <w:szCs w:val="20"/>
              </w:rPr>
            </w:pPr>
          </w:p>
        </w:tc>
        <w:tc>
          <w:tcPr>
            <w:tcW w:w="644" w:type="pct"/>
            <w:vAlign w:val="center"/>
          </w:tcPr>
          <w:p w14:paraId="6C0CD971" w14:textId="77777777" w:rsidR="002F759D" w:rsidRPr="00413423" w:rsidRDefault="002F759D" w:rsidP="002F759D">
            <w:pPr>
              <w:spacing w:before="60" w:after="60"/>
              <w:jc w:val="center"/>
              <w:rPr>
                <w:sz w:val="20"/>
                <w:szCs w:val="20"/>
              </w:rPr>
            </w:pPr>
          </w:p>
        </w:tc>
        <w:tc>
          <w:tcPr>
            <w:tcW w:w="1098" w:type="pct"/>
            <w:vAlign w:val="center"/>
          </w:tcPr>
          <w:p w14:paraId="43FEB544" w14:textId="77777777" w:rsidR="002F759D" w:rsidRPr="00413423" w:rsidRDefault="002F759D" w:rsidP="002F759D">
            <w:pPr>
              <w:spacing w:before="60" w:after="60"/>
              <w:jc w:val="center"/>
              <w:rPr>
                <w:sz w:val="20"/>
                <w:szCs w:val="20"/>
              </w:rPr>
            </w:pPr>
          </w:p>
        </w:tc>
      </w:tr>
      <w:tr w:rsidR="002F759D" w:rsidRPr="00413423" w14:paraId="311E269C" w14:textId="77777777" w:rsidTr="002F759D">
        <w:tc>
          <w:tcPr>
            <w:tcW w:w="2658" w:type="pct"/>
            <w:gridSpan w:val="2"/>
          </w:tcPr>
          <w:p w14:paraId="5A3FC6A5" w14:textId="77777777" w:rsidR="002F759D" w:rsidRPr="00A0422D" w:rsidRDefault="002F759D" w:rsidP="002F759D">
            <w:pPr>
              <w:spacing w:before="60" w:after="60"/>
              <w:jc w:val="right"/>
              <w:rPr>
                <w:i/>
                <w:iCs/>
                <w:sz w:val="18"/>
                <w:szCs w:val="18"/>
              </w:rPr>
            </w:pPr>
            <w:r w:rsidRPr="00A0422D">
              <w:rPr>
                <w:i/>
                <w:iCs/>
                <w:sz w:val="18"/>
                <w:szCs w:val="18"/>
              </w:rPr>
              <w:t xml:space="preserve">materijali za informiranje putnika u vozilu </w:t>
            </w:r>
          </w:p>
        </w:tc>
        <w:tc>
          <w:tcPr>
            <w:tcW w:w="600" w:type="pct"/>
            <w:vAlign w:val="center"/>
          </w:tcPr>
          <w:p w14:paraId="5BB49A35" w14:textId="77777777" w:rsidR="002F759D" w:rsidRPr="00413423" w:rsidRDefault="002F759D" w:rsidP="002F759D">
            <w:pPr>
              <w:spacing w:before="60" w:after="60"/>
              <w:jc w:val="center"/>
              <w:rPr>
                <w:sz w:val="20"/>
                <w:szCs w:val="20"/>
              </w:rPr>
            </w:pPr>
          </w:p>
        </w:tc>
        <w:tc>
          <w:tcPr>
            <w:tcW w:w="644" w:type="pct"/>
            <w:vAlign w:val="center"/>
          </w:tcPr>
          <w:p w14:paraId="3A8CBD2B" w14:textId="77777777" w:rsidR="002F759D" w:rsidRPr="00413423" w:rsidRDefault="002F759D" w:rsidP="002F759D">
            <w:pPr>
              <w:spacing w:before="60" w:after="60"/>
              <w:jc w:val="center"/>
              <w:rPr>
                <w:sz w:val="20"/>
                <w:szCs w:val="20"/>
              </w:rPr>
            </w:pPr>
          </w:p>
        </w:tc>
        <w:tc>
          <w:tcPr>
            <w:tcW w:w="1098" w:type="pct"/>
            <w:vAlign w:val="center"/>
          </w:tcPr>
          <w:p w14:paraId="4441F343" w14:textId="77777777" w:rsidR="002F759D" w:rsidRPr="00413423" w:rsidRDefault="002F759D" w:rsidP="002F759D">
            <w:pPr>
              <w:spacing w:before="60" w:after="60"/>
              <w:jc w:val="center"/>
              <w:rPr>
                <w:sz w:val="20"/>
                <w:szCs w:val="20"/>
              </w:rPr>
            </w:pPr>
          </w:p>
        </w:tc>
      </w:tr>
      <w:tr w:rsidR="002F759D" w:rsidRPr="00413423" w14:paraId="44E5DC4D" w14:textId="77777777" w:rsidTr="002F759D">
        <w:tc>
          <w:tcPr>
            <w:tcW w:w="2658" w:type="pct"/>
            <w:gridSpan w:val="2"/>
          </w:tcPr>
          <w:p w14:paraId="6CBBFD45" w14:textId="77777777" w:rsidR="002F759D" w:rsidRPr="00A0422D" w:rsidRDefault="002F759D" w:rsidP="002F759D">
            <w:pPr>
              <w:spacing w:before="60" w:after="60"/>
              <w:jc w:val="right"/>
              <w:rPr>
                <w:i/>
                <w:iCs/>
                <w:sz w:val="18"/>
                <w:szCs w:val="18"/>
              </w:rPr>
            </w:pPr>
            <w:r w:rsidRPr="00A0422D">
              <w:rPr>
                <w:i/>
                <w:iCs/>
                <w:sz w:val="18"/>
                <w:szCs w:val="18"/>
              </w:rPr>
              <w:t xml:space="preserve">sustavi za zvučno i vizualno informiranje putnika u vozilu </w:t>
            </w:r>
          </w:p>
        </w:tc>
        <w:tc>
          <w:tcPr>
            <w:tcW w:w="600" w:type="pct"/>
            <w:vAlign w:val="center"/>
          </w:tcPr>
          <w:p w14:paraId="02F02EAA" w14:textId="77777777" w:rsidR="002F759D" w:rsidRPr="00413423" w:rsidRDefault="002F759D" w:rsidP="002F759D">
            <w:pPr>
              <w:spacing w:before="60" w:after="60"/>
              <w:jc w:val="center"/>
              <w:rPr>
                <w:sz w:val="20"/>
                <w:szCs w:val="20"/>
              </w:rPr>
            </w:pPr>
          </w:p>
        </w:tc>
        <w:tc>
          <w:tcPr>
            <w:tcW w:w="644" w:type="pct"/>
            <w:vAlign w:val="center"/>
          </w:tcPr>
          <w:p w14:paraId="533AE721" w14:textId="77777777" w:rsidR="002F759D" w:rsidRPr="00413423" w:rsidRDefault="002F759D" w:rsidP="002F759D">
            <w:pPr>
              <w:spacing w:before="60" w:after="60"/>
              <w:jc w:val="center"/>
              <w:rPr>
                <w:sz w:val="20"/>
                <w:szCs w:val="20"/>
              </w:rPr>
            </w:pPr>
          </w:p>
        </w:tc>
        <w:tc>
          <w:tcPr>
            <w:tcW w:w="1098" w:type="pct"/>
            <w:vAlign w:val="center"/>
          </w:tcPr>
          <w:p w14:paraId="15C1BFC0" w14:textId="77777777" w:rsidR="002F759D" w:rsidRPr="00413423" w:rsidRDefault="002F759D" w:rsidP="002F759D">
            <w:pPr>
              <w:spacing w:before="60" w:after="60"/>
              <w:jc w:val="center"/>
              <w:rPr>
                <w:sz w:val="20"/>
                <w:szCs w:val="20"/>
              </w:rPr>
            </w:pPr>
          </w:p>
        </w:tc>
      </w:tr>
      <w:tr w:rsidR="002F759D" w:rsidRPr="00413423" w14:paraId="25B5BD1C" w14:textId="77777777" w:rsidTr="002F759D">
        <w:tc>
          <w:tcPr>
            <w:tcW w:w="2658" w:type="pct"/>
            <w:gridSpan w:val="2"/>
          </w:tcPr>
          <w:p w14:paraId="41414E9D" w14:textId="77777777" w:rsidR="002F759D" w:rsidRPr="00A0422D" w:rsidRDefault="002F759D" w:rsidP="002F759D">
            <w:pPr>
              <w:spacing w:before="60" w:after="60"/>
              <w:jc w:val="right"/>
              <w:rPr>
                <w:i/>
                <w:iCs/>
                <w:sz w:val="18"/>
                <w:szCs w:val="18"/>
              </w:rPr>
            </w:pPr>
            <w:r w:rsidRPr="00A0422D">
              <w:rPr>
                <w:i/>
                <w:iCs/>
                <w:sz w:val="18"/>
                <w:szCs w:val="18"/>
              </w:rPr>
              <w:t xml:space="preserve">materijali za informiranje putnika na stajalištima </w:t>
            </w:r>
          </w:p>
        </w:tc>
        <w:tc>
          <w:tcPr>
            <w:tcW w:w="600" w:type="pct"/>
            <w:vAlign w:val="center"/>
          </w:tcPr>
          <w:p w14:paraId="0171B24F" w14:textId="77777777" w:rsidR="002F759D" w:rsidRPr="00413423" w:rsidRDefault="002F759D" w:rsidP="002F759D">
            <w:pPr>
              <w:spacing w:before="60" w:after="60"/>
              <w:jc w:val="center"/>
              <w:rPr>
                <w:sz w:val="20"/>
                <w:szCs w:val="20"/>
              </w:rPr>
            </w:pPr>
          </w:p>
        </w:tc>
        <w:tc>
          <w:tcPr>
            <w:tcW w:w="644" w:type="pct"/>
            <w:vAlign w:val="center"/>
          </w:tcPr>
          <w:p w14:paraId="01D228F1" w14:textId="77777777" w:rsidR="002F759D" w:rsidRPr="00413423" w:rsidRDefault="002F759D" w:rsidP="002F759D">
            <w:pPr>
              <w:spacing w:before="60" w:after="60"/>
              <w:jc w:val="center"/>
              <w:rPr>
                <w:sz w:val="20"/>
                <w:szCs w:val="20"/>
              </w:rPr>
            </w:pPr>
          </w:p>
        </w:tc>
        <w:tc>
          <w:tcPr>
            <w:tcW w:w="1098" w:type="pct"/>
            <w:vAlign w:val="center"/>
          </w:tcPr>
          <w:p w14:paraId="7679476B" w14:textId="77777777" w:rsidR="002F759D" w:rsidRPr="00413423" w:rsidRDefault="002F759D" w:rsidP="002F759D">
            <w:pPr>
              <w:spacing w:before="60" w:after="60"/>
              <w:jc w:val="center"/>
              <w:rPr>
                <w:sz w:val="20"/>
                <w:szCs w:val="20"/>
              </w:rPr>
            </w:pPr>
          </w:p>
        </w:tc>
      </w:tr>
      <w:tr w:rsidR="002F759D" w:rsidRPr="00413423" w14:paraId="2858492D" w14:textId="77777777" w:rsidTr="002F759D">
        <w:tc>
          <w:tcPr>
            <w:tcW w:w="2658" w:type="pct"/>
            <w:gridSpan w:val="2"/>
          </w:tcPr>
          <w:p w14:paraId="48248F3F" w14:textId="77777777" w:rsidR="002F759D" w:rsidRPr="00A0422D" w:rsidRDefault="002F759D" w:rsidP="002F759D">
            <w:pPr>
              <w:spacing w:before="60" w:after="60"/>
              <w:jc w:val="right"/>
              <w:rPr>
                <w:i/>
                <w:iCs/>
                <w:sz w:val="18"/>
                <w:szCs w:val="18"/>
              </w:rPr>
            </w:pPr>
            <w:r w:rsidRPr="00A0422D">
              <w:rPr>
                <w:i/>
                <w:iCs/>
                <w:sz w:val="18"/>
                <w:szCs w:val="18"/>
              </w:rPr>
              <w:t>vanjsko obilježavanje vozila</w:t>
            </w:r>
          </w:p>
        </w:tc>
        <w:tc>
          <w:tcPr>
            <w:tcW w:w="600" w:type="pct"/>
            <w:vAlign w:val="center"/>
          </w:tcPr>
          <w:p w14:paraId="3D9846F1" w14:textId="77777777" w:rsidR="002F759D" w:rsidRPr="00413423" w:rsidRDefault="002F759D" w:rsidP="002F759D">
            <w:pPr>
              <w:spacing w:before="60" w:after="60"/>
              <w:jc w:val="center"/>
              <w:rPr>
                <w:sz w:val="20"/>
                <w:szCs w:val="20"/>
              </w:rPr>
            </w:pPr>
          </w:p>
        </w:tc>
        <w:tc>
          <w:tcPr>
            <w:tcW w:w="644" w:type="pct"/>
            <w:vAlign w:val="center"/>
          </w:tcPr>
          <w:p w14:paraId="15E66A57" w14:textId="77777777" w:rsidR="002F759D" w:rsidRPr="00413423" w:rsidRDefault="002F759D" w:rsidP="002F759D">
            <w:pPr>
              <w:spacing w:before="60" w:after="60"/>
              <w:jc w:val="center"/>
              <w:rPr>
                <w:sz w:val="20"/>
                <w:szCs w:val="20"/>
              </w:rPr>
            </w:pPr>
          </w:p>
        </w:tc>
        <w:tc>
          <w:tcPr>
            <w:tcW w:w="1098" w:type="pct"/>
            <w:vAlign w:val="center"/>
          </w:tcPr>
          <w:p w14:paraId="438A3677" w14:textId="77777777" w:rsidR="002F759D" w:rsidRPr="00413423" w:rsidRDefault="002F759D" w:rsidP="002F759D">
            <w:pPr>
              <w:spacing w:before="60" w:after="60"/>
              <w:jc w:val="center"/>
              <w:rPr>
                <w:sz w:val="20"/>
                <w:szCs w:val="20"/>
              </w:rPr>
            </w:pPr>
          </w:p>
        </w:tc>
      </w:tr>
      <w:tr w:rsidR="002F759D" w:rsidRPr="00413423" w14:paraId="4F2AEF88" w14:textId="77777777" w:rsidTr="002F759D">
        <w:tc>
          <w:tcPr>
            <w:tcW w:w="2658" w:type="pct"/>
            <w:gridSpan w:val="2"/>
          </w:tcPr>
          <w:p w14:paraId="5DFC03EF" w14:textId="77777777" w:rsidR="002F759D" w:rsidRPr="00A0422D" w:rsidRDefault="002F759D" w:rsidP="002F759D">
            <w:pPr>
              <w:spacing w:before="60" w:after="60"/>
              <w:jc w:val="right"/>
              <w:rPr>
                <w:i/>
                <w:iCs/>
                <w:sz w:val="18"/>
                <w:szCs w:val="18"/>
              </w:rPr>
            </w:pPr>
            <w:r w:rsidRPr="00A0422D">
              <w:rPr>
                <w:i/>
                <w:iCs/>
                <w:sz w:val="18"/>
                <w:szCs w:val="18"/>
              </w:rPr>
              <w:t>uređaji za registriranje karata</w:t>
            </w:r>
          </w:p>
        </w:tc>
        <w:tc>
          <w:tcPr>
            <w:tcW w:w="600" w:type="pct"/>
            <w:vAlign w:val="center"/>
          </w:tcPr>
          <w:p w14:paraId="282FD7B2" w14:textId="77777777" w:rsidR="002F759D" w:rsidRPr="00413423" w:rsidRDefault="002F759D" w:rsidP="002F759D">
            <w:pPr>
              <w:spacing w:before="60" w:after="60"/>
              <w:jc w:val="center"/>
              <w:rPr>
                <w:sz w:val="20"/>
                <w:szCs w:val="20"/>
              </w:rPr>
            </w:pPr>
          </w:p>
        </w:tc>
        <w:tc>
          <w:tcPr>
            <w:tcW w:w="644" w:type="pct"/>
            <w:vAlign w:val="center"/>
          </w:tcPr>
          <w:p w14:paraId="4E728268" w14:textId="77777777" w:rsidR="002F759D" w:rsidRPr="00413423" w:rsidRDefault="002F759D" w:rsidP="002F759D">
            <w:pPr>
              <w:spacing w:before="60" w:after="60"/>
              <w:jc w:val="center"/>
              <w:rPr>
                <w:sz w:val="20"/>
                <w:szCs w:val="20"/>
              </w:rPr>
            </w:pPr>
          </w:p>
        </w:tc>
        <w:tc>
          <w:tcPr>
            <w:tcW w:w="1098" w:type="pct"/>
            <w:vAlign w:val="center"/>
          </w:tcPr>
          <w:p w14:paraId="1A01B935" w14:textId="77777777" w:rsidR="002F759D" w:rsidRPr="00413423" w:rsidRDefault="002F759D" w:rsidP="002F759D">
            <w:pPr>
              <w:spacing w:before="60" w:after="60"/>
              <w:jc w:val="center"/>
              <w:rPr>
                <w:sz w:val="20"/>
                <w:szCs w:val="20"/>
              </w:rPr>
            </w:pPr>
          </w:p>
        </w:tc>
      </w:tr>
      <w:tr w:rsidR="002F759D" w:rsidRPr="00413423" w14:paraId="6444E8E6" w14:textId="77777777" w:rsidTr="002F759D">
        <w:tc>
          <w:tcPr>
            <w:tcW w:w="2658" w:type="pct"/>
            <w:gridSpan w:val="2"/>
          </w:tcPr>
          <w:p w14:paraId="3D3426F9" w14:textId="77777777" w:rsidR="002F759D" w:rsidRPr="00CA22DF" w:rsidRDefault="002F759D" w:rsidP="002F759D">
            <w:pPr>
              <w:spacing w:before="60" w:after="60"/>
              <w:jc w:val="right"/>
              <w:rPr>
                <w:i/>
                <w:iCs/>
                <w:sz w:val="18"/>
                <w:szCs w:val="18"/>
              </w:rPr>
            </w:pPr>
            <w:r w:rsidRPr="00CA22DF">
              <w:rPr>
                <w:i/>
                <w:iCs/>
                <w:sz w:val="18"/>
                <w:szCs w:val="18"/>
              </w:rPr>
              <w:t xml:space="preserve">čistoća vozila </w:t>
            </w:r>
          </w:p>
        </w:tc>
        <w:tc>
          <w:tcPr>
            <w:tcW w:w="600" w:type="pct"/>
            <w:vAlign w:val="center"/>
          </w:tcPr>
          <w:p w14:paraId="14C7EDE2" w14:textId="77777777" w:rsidR="002F759D" w:rsidRPr="00413423" w:rsidRDefault="002F759D" w:rsidP="002F759D">
            <w:pPr>
              <w:spacing w:before="60" w:after="60"/>
              <w:jc w:val="center"/>
              <w:rPr>
                <w:sz w:val="20"/>
                <w:szCs w:val="20"/>
              </w:rPr>
            </w:pPr>
          </w:p>
        </w:tc>
        <w:tc>
          <w:tcPr>
            <w:tcW w:w="644" w:type="pct"/>
            <w:vAlign w:val="center"/>
          </w:tcPr>
          <w:p w14:paraId="54FDBF42" w14:textId="77777777" w:rsidR="002F759D" w:rsidRPr="00413423" w:rsidRDefault="002F759D" w:rsidP="002F759D">
            <w:pPr>
              <w:spacing w:before="60" w:after="60"/>
              <w:jc w:val="center"/>
              <w:rPr>
                <w:sz w:val="20"/>
                <w:szCs w:val="20"/>
              </w:rPr>
            </w:pPr>
          </w:p>
        </w:tc>
        <w:tc>
          <w:tcPr>
            <w:tcW w:w="1098" w:type="pct"/>
            <w:vAlign w:val="center"/>
          </w:tcPr>
          <w:p w14:paraId="259F1DBF" w14:textId="77777777" w:rsidR="002F759D" w:rsidRPr="00413423" w:rsidRDefault="002F759D" w:rsidP="002F759D">
            <w:pPr>
              <w:spacing w:before="60" w:after="60"/>
              <w:jc w:val="center"/>
              <w:rPr>
                <w:sz w:val="20"/>
                <w:szCs w:val="20"/>
              </w:rPr>
            </w:pPr>
          </w:p>
        </w:tc>
      </w:tr>
      <w:tr w:rsidR="002F759D" w:rsidRPr="00413423" w14:paraId="05494654" w14:textId="77777777" w:rsidTr="002F759D">
        <w:tc>
          <w:tcPr>
            <w:tcW w:w="2658" w:type="pct"/>
            <w:gridSpan w:val="2"/>
          </w:tcPr>
          <w:p w14:paraId="42A7A874" w14:textId="77777777" w:rsidR="002F759D" w:rsidRPr="00CA22DF" w:rsidRDefault="002F759D" w:rsidP="002F759D">
            <w:pPr>
              <w:spacing w:before="60" w:after="60"/>
              <w:jc w:val="right"/>
              <w:rPr>
                <w:i/>
                <w:iCs/>
                <w:sz w:val="18"/>
                <w:szCs w:val="18"/>
              </w:rPr>
            </w:pPr>
            <w:r w:rsidRPr="00CA22DF">
              <w:rPr>
                <w:i/>
                <w:iCs/>
                <w:sz w:val="18"/>
                <w:szCs w:val="18"/>
              </w:rPr>
              <w:t>grijanje i hlađenje vozila</w:t>
            </w:r>
          </w:p>
        </w:tc>
        <w:tc>
          <w:tcPr>
            <w:tcW w:w="600" w:type="pct"/>
            <w:vAlign w:val="center"/>
          </w:tcPr>
          <w:p w14:paraId="34F64F5F" w14:textId="77777777" w:rsidR="002F759D" w:rsidRPr="00413423" w:rsidRDefault="002F759D" w:rsidP="002F759D">
            <w:pPr>
              <w:spacing w:before="60" w:after="60"/>
              <w:jc w:val="center"/>
              <w:rPr>
                <w:sz w:val="20"/>
                <w:szCs w:val="20"/>
              </w:rPr>
            </w:pPr>
          </w:p>
        </w:tc>
        <w:tc>
          <w:tcPr>
            <w:tcW w:w="644" w:type="pct"/>
            <w:vAlign w:val="center"/>
          </w:tcPr>
          <w:p w14:paraId="684FB232" w14:textId="77777777" w:rsidR="002F759D" w:rsidRPr="00413423" w:rsidRDefault="002F759D" w:rsidP="002F759D">
            <w:pPr>
              <w:spacing w:before="60" w:after="60"/>
              <w:jc w:val="center"/>
              <w:rPr>
                <w:sz w:val="20"/>
                <w:szCs w:val="20"/>
              </w:rPr>
            </w:pPr>
          </w:p>
        </w:tc>
        <w:tc>
          <w:tcPr>
            <w:tcW w:w="1098" w:type="pct"/>
            <w:vAlign w:val="center"/>
          </w:tcPr>
          <w:p w14:paraId="54741B54" w14:textId="77777777" w:rsidR="002F759D" w:rsidRPr="00413423" w:rsidRDefault="002F759D" w:rsidP="002F759D">
            <w:pPr>
              <w:spacing w:before="60" w:after="60"/>
              <w:jc w:val="center"/>
              <w:rPr>
                <w:sz w:val="20"/>
                <w:szCs w:val="20"/>
              </w:rPr>
            </w:pPr>
          </w:p>
        </w:tc>
      </w:tr>
      <w:tr w:rsidR="002F759D" w:rsidRPr="00413423" w14:paraId="04B2BE8E" w14:textId="77777777" w:rsidTr="002F759D">
        <w:tc>
          <w:tcPr>
            <w:tcW w:w="2658" w:type="pct"/>
            <w:gridSpan w:val="2"/>
            <w:vAlign w:val="center"/>
          </w:tcPr>
          <w:p w14:paraId="671BABB3" w14:textId="77777777" w:rsidR="002F759D" w:rsidRPr="002C5E1F" w:rsidRDefault="002F759D" w:rsidP="002F759D">
            <w:pPr>
              <w:spacing w:before="60" w:after="60"/>
              <w:rPr>
                <w:b/>
                <w:bCs/>
                <w:sz w:val="20"/>
                <w:szCs w:val="20"/>
              </w:rPr>
            </w:pPr>
            <w:r w:rsidRPr="002C5E1F">
              <w:rPr>
                <w:b/>
                <w:bCs/>
                <w:sz w:val="20"/>
                <w:szCs w:val="20"/>
              </w:rPr>
              <w:t>Operativni</w:t>
            </w:r>
            <w:r>
              <w:rPr>
                <w:b/>
                <w:bCs/>
                <w:sz w:val="20"/>
                <w:szCs w:val="20"/>
              </w:rPr>
              <w:t xml:space="preserve"> standardi</w:t>
            </w:r>
          </w:p>
        </w:tc>
        <w:tc>
          <w:tcPr>
            <w:tcW w:w="600" w:type="pct"/>
            <w:vAlign w:val="center"/>
          </w:tcPr>
          <w:p w14:paraId="2B96F228" w14:textId="77777777" w:rsidR="002F759D" w:rsidRPr="00413423" w:rsidRDefault="002F759D" w:rsidP="002F759D">
            <w:pPr>
              <w:spacing w:before="60" w:after="60"/>
              <w:jc w:val="center"/>
              <w:rPr>
                <w:sz w:val="20"/>
                <w:szCs w:val="20"/>
              </w:rPr>
            </w:pPr>
          </w:p>
        </w:tc>
        <w:tc>
          <w:tcPr>
            <w:tcW w:w="644" w:type="pct"/>
            <w:vAlign w:val="center"/>
          </w:tcPr>
          <w:p w14:paraId="58D4B33C" w14:textId="77777777" w:rsidR="002F759D" w:rsidRPr="00413423" w:rsidRDefault="002F759D" w:rsidP="002F759D">
            <w:pPr>
              <w:spacing w:before="60" w:after="60"/>
              <w:jc w:val="center"/>
              <w:rPr>
                <w:sz w:val="20"/>
                <w:szCs w:val="20"/>
              </w:rPr>
            </w:pPr>
          </w:p>
        </w:tc>
        <w:tc>
          <w:tcPr>
            <w:tcW w:w="1098" w:type="pct"/>
            <w:vAlign w:val="center"/>
          </w:tcPr>
          <w:p w14:paraId="72ECE24E" w14:textId="77777777" w:rsidR="002F759D" w:rsidRPr="00413423" w:rsidRDefault="002F759D" w:rsidP="002F759D">
            <w:pPr>
              <w:spacing w:before="60" w:after="60"/>
              <w:jc w:val="center"/>
              <w:rPr>
                <w:sz w:val="20"/>
                <w:szCs w:val="20"/>
              </w:rPr>
            </w:pPr>
          </w:p>
        </w:tc>
      </w:tr>
      <w:tr w:rsidR="002F759D" w:rsidRPr="00413423" w14:paraId="7E21D519" w14:textId="77777777" w:rsidTr="002F759D">
        <w:tc>
          <w:tcPr>
            <w:tcW w:w="2658" w:type="pct"/>
            <w:gridSpan w:val="2"/>
          </w:tcPr>
          <w:p w14:paraId="5844F692" w14:textId="77777777" w:rsidR="002F759D" w:rsidRPr="002C5E1F" w:rsidRDefault="002F759D" w:rsidP="002F759D">
            <w:pPr>
              <w:spacing w:before="60" w:after="60"/>
              <w:jc w:val="right"/>
              <w:rPr>
                <w:i/>
                <w:iCs/>
                <w:sz w:val="18"/>
                <w:szCs w:val="18"/>
              </w:rPr>
            </w:pPr>
            <w:r w:rsidRPr="002C5E1F">
              <w:rPr>
                <w:i/>
                <w:iCs/>
                <w:sz w:val="18"/>
                <w:szCs w:val="18"/>
              </w:rPr>
              <w:t>broj vozila</w:t>
            </w:r>
          </w:p>
        </w:tc>
        <w:tc>
          <w:tcPr>
            <w:tcW w:w="600" w:type="pct"/>
            <w:vAlign w:val="center"/>
          </w:tcPr>
          <w:p w14:paraId="68B42696" w14:textId="77777777" w:rsidR="002F759D" w:rsidRPr="00413423" w:rsidRDefault="002F759D" w:rsidP="002F759D">
            <w:pPr>
              <w:spacing w:before="60" w:after="60"/>
              <w:jc w:val="center"/>
              <w:rPr>
                <w:sz w:val="20"/>
                <w:szCs w:val="20"/>
              </w:rPr>
            </w:pPr>
          </w:p>
        </w:tc>
        <w:tc>
          <w:tcPr>
            <w:tcW w:w="644" w:type="pct"/>
            <w:vAlign w:val="center"/>
          </w:tcPr>
          <w:p w14:paraId="623949BE" w14:textId="77777777" w:rsidR="002F759D" w:rsidRPr="00413423" w:rsidRDefault="002F759D" w:rsidP="002F759D">
            <w:pPr>
              <w:spacing w:before="60" w:after="60"/>
              <w:jc w:val="center"/>
              <w:rPr>
                <w:sz w:val="20"/>
                <w:szCs w:val="20"/>
              </w:rPr>
            </w:pPr>
          </w:p>
        </w:tc>
        <w:tc>
          <w:tcPr>
            <w:tcW w:w="1098" w:type="pct"/>
            <w:vAlign w:val="center"/>
          </w:tcPr>
          <w:p w14:paraId="4ACEE486" w14:textId="77777777" w:rsidR="002F759D" w:rsidRPr="00413423" w:rsidRDefault="002F759D" w:rsidP="002F759D">
            <w:pPr>
              <w:spacing w:before="60" w:after="60"/>
              <w:jc w:val="center"/>
              <w:rPr>
                <w:sz w:val="20"/>
                <w:szCs w:val="20"/>
              </w:rPr>
            </w:pPr>
          </w:p>
        </w:tc>
      </w:tr>
      <w:tr w:rsidR="002F759D" w:rsidRPr="00413423" w14:paraId="00CC9162" w14:textId="77777777" w:rsidTr="002F759D">
        <w:tc>
          <w:tcPr>
            <w:tcW w:w="2658" w:type="pct"/>
            <w:gridSpan w:val="2"/>
          </w:tcPr>
          <w:p w14:paraId="72F919EA" w14:textId="77777777" w:rsidR="002F759D" w:rsidRPr="002C5E1F" w:rsidRDefault="002F759D" w:rsidP="002F759D">
            <w:pPr>
              <w:spacing w:before="60" w:after="60"/>
              <w:jc w:val="right"/>
              <w:rPr>
                <w:i/>
                <w:iCs/>
                <w:sz w:val="18"/>
                <w:szCs w:val="18"/>
              </w:rPr>
            </w:pPr>
            <w:r w:rsidRPr="002C5E1F">
              <w:rPr>
                <w:i/>
                <w:iCs/>
                <w:sz w:val="18"/>
                <w:szCs w:val="18"/>
              </w:rPr>
              <w:t xml:space="preserve">tip vozila </w:t>
            </w:r>
          </w:p>
        </w:tc>
        <w:tc>
          <w:tcPr>
            <w:tcW w:w="600" w:type="pct"/>
            <w:vAlign w:val="center"/>
          </w:tcPr>
          <w:p w14:paraId="59640D55" w14:textId="77777777" w:rsidR="002F759D" w:rsidRPr="00413423" w:rsidRDefault="002F759D" w:rsidP="002F759D">
            <w:pPr>
              <w:spacing w:before="60" w:after="60"/>
              <w:jc w:val="center"/>
              <w:rPr>
                <w:sz w:val="20"/>
                <w:szCs w:val="20"/>
              </w:rPr>
            </w:pPr>
          </w:p>
        </w:tc>
        <w:tc>
          <w:tcPr>
            <w:tcW w:w="644" w:type="pct"/>
            <w:vAlign w:val="center"/>
          </w:tcPr>
          <w:p w14:paraId="6E60624C" w14:textId="77777777" w:rsidR="002F759D" w:rsidRPr="00413423" w:rsidRDefault="002F759D" w:rsidP="002F759D">
            <w:pPr>
              <w:spacing w:before="60" w:after="60"/>
              <w:jc w:val="center"/>
              <w:rPr>
                <w:sz w:val="20"/>
                <w:szCs w:val="20"/>
              </w:rPr>
            </w:pPr>
          </w:p>
        </w:tc>
        <w:tc>
          <w:tcPr>
            <w:tcW w:w="1098" w:type="pct"/>
            <w:vAlign w:val="center"/>
          </w:tcPr>
          <w:p w14:paraId="02A7F772" w14:textId="77777777" w:rsidR="002F759D" w:rsidRPr="00413423" w:rsidRDefault="002F759D" w:rsidP="002F759D">
            <w:pPr>
              <w:spacing w:before="60" w:after="60"/>
              <w:jc w:val="center"/>
              <w:rPr>
                <w:sz w:val="20"/>
                <w:szCs w:val="20"/>
              </w:rPr>
            </w:pPr>
          </w:p>
        </w:tc>
      </w:tr>
      <w:tr w:rsidR="002F759D" w:rsidRPr="00413423" w14:paraId="4BF9765A" w14:textId="77777777" w:rsidTr="002F759D">
        <w:tc>
          <w:tcPr>
            <w:tcW w:w="2658" w:type="pct"/>
            <w:gridSpan w:val="2"/>
          </w:tcPr>
          <w:p w14:paraId="42F1FC39" w14:textId="77777777" w:rsidR="002F759D" w:rsidRPr="002C5E1F" w:rsidRDefault="002F759D" w:rsidP="002F759D">
            <w:pPr>
              <w:spacing w:before="60" w:after="60"/>
              <w:jc w:val="right"/>
              <w:rPr>
                <w:i/>
                <w:iCs/>
                <w:sz w:val="18"/>
                <w:szCs w:val="18"/>
              </w:rPr>
            </w:pPr>
            <w:r w:rsidRPr="002C5E1F">
              <w:rPr>
                <w:i/>
                <w:iCs/>
                <w:sz w:val="18"/>
                <w:szCs w:val="18"/>
              </w:rPr>
              <w:t>redovitost odvijanja prijevoz</w:t>
            </w:r>
            <w:r>
              <w:rPr>
                <w:i/>
                <w:iCs/>
                <w:sz w:val="18"/>
                <w:szCs w:val="18"/>
              </w:rPr>
              <w:t>a</w:t>
            </w:r>
            <w:r w:rsidRPr="002C5E1F">
              <w:rPr>
                <w:i/>
                <w:iCs/>
                <w:sz w:val="18"/>
                <w:szCs w:val="18"/>
              </w:rPr>
              <w:t xml:space="preserve"> </w:t>
            </w:r>
          </w:p>
        </w:tc>
        <w:tc>
          <w:tcPr>
            <w:tcW w:w="600" w:type="pct"/>
            <w:vAlign w:val="center"/>
          </w:tcPr>
          <w:p w14:paraId="5865FA34" w14:textId="77777777" w:rsidR="002F759D" w:rsidRPr="00413423" w:rsidRDefault="002F759D" w:rsidP="002F759D">
            <w:pPr>
              <w:spacing w:before="60" w:after="60"/>
              <w:jc w:val="center"/>
              <w:rPr>
                <w:sz w:val="20"/>
                <w:szCs w:val="20"/>
              </w:rPr>
            </w:pPr>
          </w:p>
        </w:tc>
        <w:tc>
          <w:tcPr>
            <w:tcW w:w="644" w:type="pct"/>
            <w:vAlign w:val="center"/>
          </w:tcPr>
          <w:p w14:paraId="5B3C9260" w14:textId="77777777" w:rsidR="002F759D" w:rsidRPr="00413423" w:rsidRDefault="002F759D" w:rsidP="002F759D">
            <w:pPr>
              <w:spacing w:before="60" w:after="60"/>
              <w:jc w:val="center"/>
              <w:rPr>
                <w:sz w:val="20"/>
                <w:szCs w:val="20"/>
              </w:rPr>
            </w:pPr>
          </w:p>
        </w:tc>
        <w:tc>
          <w:tcPr>
            <w:tcW w:w="1098" w:type="pct"/>
            <w:vAlign w:val="center"/>
          </w:tcPr>
          <w:p w14:paraId="3DC865E2" w14:textId="77777777" w:rsidR="002F759D" w:rsidRPr="00413423" w:rsidRDefault="002F759D" w:rsidP="002F759D">
            <w:pPr>
              <w:spacing w:before="60" w:after="60"/>
              <w:jc w:val="center"/>
              <w:rPr>
                <w:sz w:val="20"/>
                <w:szCs w:val="20"/>
              </w:rPr>
            </w:pPr>
          </w:p>
        </w:tc>
      </w:tr>
      <w:tr w:rsidR="002F759D" w:rsidRPr="00413423" w14:paraId="00A1E060" w14:textId="77777777" w:rsidTr="002F759D">
        <w:tc>
          <w:tcPr>
            <w:tcW w:w="2658" w:type="pct"/>
            <w:gridSpan w:val="2"/>
          </w:tcPr>
          <w:p w14:paraId="3C3E4013" w14:textId="77777777" w:rsidR="002F759D" w:rsidRPr="002C5E1F" w:rsidRDefault="002F759D" w:rsidP="002F759D">
            <w:pPr>
              <w:spacing w:before="60" w:after="60"/>
              <w:jc w:val="right"/>
              <w:rPr>
                <w:i/>
                <w:iCs/>
                <w:sz w:val="18"/>
                <w:szCs w:val="18"/>
              </w:rPr>
            </w:pPr>
            <w:r w:rsidRPr="002C5E1F">
              <w:rPr>
                <w:i/>
                <w:iCs/>
                <w:sz w:val="18"/>
                <w:szCs w:val="18"/>
              </w:rPr>
              <w:t>pridržavanje voznog reda</w:t>
            </w:r>
          </w:p>
        </w:tc>
        <w:tc>
          <w:tcPr>
            <w:tcW w:w="600" w:type="pct"/>
            <w:vAlign w:val="center"/>
          </w:tcPr>
          <w:p w14:paraId="3B2CE987" w14:textId="77777777" w:rsidR="002F759D" w:rsidRPr="00413423" w:rsidRDefault="002F759D" w:rsidP="002F759D">
            <w:pPr>
              <w:spacing w:before="60" w:after="60"/>
              <w:jc w:val="center"/>
              <w:rPr>
                <w:sz w:val="20"/>
                <w:szCs w:val="20"/>
              </w:rPr>
            </w:pPr>
          </w:p>
        </w:tc>
        <w:tc>
          <w:tcPr>
            <w:tcW w:w="644" w:type="pct"/>
            <w:vAlign w:val="center"/>
          </w:tcPr>
          <w:p w14:paraId="4507A49A" w14:textId="77777777" w:rsidR="002F759D" w:rsidRPr="00413423" w:rsidRDefault="002F759D" w:rsidP="002F759D">
            <w:pPr>
              <w:spacing w:before="60" w:after="60"/>
              <w:jc w:val="center"/>
              <w:rPr>
                <w:sz w:val="20"/>
                <w:szCs w:val="20"/>
              </w:rPr>
            </w:pPr>
          </w:p>
        </w:tc>
        <w:tc>
          <w:tcPr>
            <w:tcW w:w="1098" w:type="pct"/>
            <w:vAlign w:val="center"/>
          </w:tcPr>
          <w:p w14:paraId="51428980" w14:textId="77777777" w:rsidR="002F759D" w:rsidRPr="00413423" w:rsidRDefault="002F759D" w:rsidP="002F759D">
            <w:pPr>
              <w:spacing w:before="60" w:after="60"/>
              <w:jc w:val="center"/>
              <w:rPr>
                <w:sz w:val="20"/>
                <w:szCs w:val="20"/>
              </w:rPr>
            </w:pPr>
          </w:p>
        </w:tc>
      </w:tr>
      <w:tr w:rsidR="002F759D" w:rsidRPr="00413423" w14:paraId="2BA09E0E" w14:textId="77777777" w:rsidTr="002F759D">
        <w:tc>
          <w:tcPr>
            <w:tcW w:w="2658" w:type="pct"/>
            <w:gridSpan w:val="2"/>
          </w:tcPr>
          <w:p w14:paraId="5D29736D" w14:textId="77777777" w:rsidR="002F759D" w:rsidRPr="002C5E1F" w:rsidRDefault="002F759D" w:rsidP="002F759D">
            <w:pPr>
              <w:spacing w:before="60" w:after="60"/>
              <w:jc w:val="right"/>
              <w:rPr>
                <w:i/>
                <w:iCs/>
                <w:sz w:val="18"/>
                <w:szCs w:val="18"/>
              </w:rPr>
            </w:pPr>
            <w:r w:rsidRPr="002C5E1F">
              <w:rPr>
                <w:i/>
                <w:iCs/>
                <w:sz w:val="18"/>
                <w:szCs w:val="18"/>
              </w:rPr>
              <w:t xml:space="preserve">povezanost s drugim linijama </w:t>
            </w:r>
          </w:p>
        </w:tc>
        <w:tc>
          <w:tcPr>
            <w:tcW w:w="600" w:type="pct"/>
            <w:vAlign w:val="center"/>
          </w:tcPr>
          <w:p w14:paraId="1A3E116A" w14:textId="77777777" w:rsidR="002F759D" w:rsidRPr="00413423" w:rsidRDefault="002F759D" w:rsidP="002F759D">
            <w:pPr>
              <w:spacing w:before="60" w:after="60"/>
              <w:jc w:val="center"/>
              <w:rPr>
                <w:sz w:val="20"/>
                <w:szCs w:val="20"/>
              </w:rPr>
            </w:pPr>
          </w:p>
        </w:tc>
        <w:tc>
          <w:tcPr>
            <w:tcW w:w="644" w:type="pct"/>
            <w:vAlign w:val="center"/>
          </w:tcPr>
          <w:p w14:paraId="5A2ED544" w14:textId="77777777" w:rsidR="002F759D" w:rsidRPr="00413423" w:rsidRDefault="002F759D" w:rsidP="002F759D">
            <w:pPr>
              <w:spacing w:before="60" w:after="60"/>
              <w:jc w:val="center"/>
              <w:rPr>
                <w:sz w:val="20"/>
                <w:szCs w:val="20"/>
              </w:rPr>
            </w:pPr>
          </w:p>
        </w:tc>
        <w:tc>
          <w:tcPr>
            <w:tcW w:w="1098" w:type="pct"/>
            <w:vAlign w:val="center"/>
          </w:tcPr>
          <w:p w14:paraId="51B86FAA" w14:textId="77777777" w:rsidR="002F759D" w:rsidRPr="00413423" w:rsidRDefault="002F759D" w:rsidP="002F759D">
            <w:pPr>
              <w:spacing w:before="60" w:after="60"/>
              <w:jc w:val="center"/>
              <w:rPr>
                <w:sz w:val="20"/>
                <w:szCs w:val="20"/>
              </w:rPr>
            </w:pPr>
          </w:p>
        </w:tc>
      </w:tr>
      <w:tr w:rsidR="002F759D" w:rsidRPr="00413423" w14:paraId="12E2C151" w14:textId="77777777" w:rsidTr="002F759D">
        <w:tc>
          <w:tcPr>
            <w:tcW w:w="2658" w:type="pct"/>
            <w:gridSpan w:val="2"/>
          </w:tcPr>
          <w:p w14:paraId="4BDC5BFF" w14:textId="77777777" w:rsidR="002F759D" w:rsidRPr="002C5E1F" w:rsidRDefault="002F759D" w:rsidP="002F759D">
            <w:pPr>
              <w:spacing w:before="60" w:after="60"/>
              <w:jc w:val="right"/>
              <w:rPr>
                <w:i/>
                <w:iCs/>
                <w:sz w:val="18"/>
                <w:szCs w:val="18"/>
              </w:rPr>
            </w:pPr>
            <w:r w:rsidRPr="002C5E1F">
              <w:rPr>
                <w:i/>
                <w:iCs/>
                <w:sz w:val="18"/>
                <w:szCs w:val="18"/>
              </w:rPr>
              <w:t>zamjenski autobus</w:t>
            </w:r>
          </w:p>
        </w:tc>
        <w:tc>
          <w:tcPr>
            <w:tcW w:w="600" w:type="pct"/>
            <w:vAlign w:val="center"/>
          </w:tcPr>
          <w:p w14:paraId="5FC22877" w14:textId="77777777" w:rsidR="002F759D" w:rsidRPr="00413423" w:rsidRDefault="002F759D" w:rsidP="002F759D">
            <w:pPr>
              <w:spacing w:before="60" w:after="60"/>
              <w:jc w:val="center"/>
              <w:rPr>
                <w:sz w:val="20"/>
                <w:szCs w:val="20"/>
              </w:rPr>
            </w:pPr>
          </w:p>
        </w:tc>
        <w:tc>
          <w:tcPr>
            <w:tcW w:w="644" w:type="pct"/>
            <w:vAlign w:val="center"/>
          </w:tcPr>
          <w:p w14:paraId="36974D79" w14:textId="77777777" w:rsidR="002F759D" w:rsidRPr="00413423" w:rsidRDefault="002F759D" w:rsidP="002F759D">
            <w:pPr>
              <w:spacing w:before="60" w:after="60"/>
              <w:jc w:val="center"/>
              <w:rPr>
                <w:sz w:val="20"/>
                <w:szCs w:val="20"/>
              </w:rPr>
            </w:pPr>
          </w:p>
        </w:tc>
        <w:tc>
          <w:tcPr>
            <w:tcW w:w="1098" w:type="pct"/>
            <w:vAlign w:val="center"/>
          </w:tcPr>
          <w:p w14:paraId="6583F88A" w14:textId="77777777" w:rsidR="002F759D" w:rsidRPr="00413423" w:rsidRDefault="002F759D" w:rsidP="002F759D">
            <w:pPr>
              <w:spacing w:before="60" w:after="60"/>
              <w:jc w:val="center"/>
              <w:rPr>
                <w:sz w:val="20"/>
                <w:szCs w:val="20"/>
              </w:rPr>
            </w:pPr>
          </w:p>
        </w:tc>
      </w:tr>
      <w:tr w:rsidR="002F759D" w:rsidRPr="00413423" w14:paraId="14A537E5" w14:textId="77777777" w:rsidTr="002F759D">
        <w:tc>
          <w:tcPr>
            <w:tcW w:w="2658" w:type="pct"/>
            <w:gridSpan w:val="2"/>
          </w:tcPr>
          <w:p w14:paraId="201F0B95" w14:textId="77777777" w:rsidR="002F759D" w:rsidRPr="002C5E1F" w:rsidRDefault="002F759D" w:rsidP="002F759D">
            <w:pPr>
              <w:spacing w:before="60" w:after="60"/>
              <w:jc w:val="right"/>
              <w:rPr>
                <w:i/>
                <w:iCs/>
                <w:sz w:val="18"/>
                <w:szCs w:val="18"/>
              </w:rPr>
            </w:pPr>
            <w:r w:rsidRPr="002C5E1F">
              <w:rPr>
                <w:i/>
                <w:iCs/>
                <w:sz w:val="18"/>
                <w:szCs w:val="18"/>
              </w:rPr>
              <w:t>broj vozila</w:t>
            </w:r>
          </w:p>
        </w:tc>
        <w:tc>
          <w:tcPr>
            <w:tcW w:w="600" w:type="pct"/>
            <w:vAlign w:val="center"/>
          </w:tcPr>
          <w:p w14:paraId="620C0DB9" w14:textId="77777777" w:rsidR="002F759D" w:rsidRPr="00413423" w:rsidRDefault="002F759D" w:rsidP="002F759D">
            <w:pPr>
              <w:spacing w:before="60" w:after="60"/>
              <w:jc w:val="center"/>
              <w:rPr>
                <w:sz w:val="20"/>
                <w:szCs w:val="20"/>
              </w:rPr>
            </w:pPr>
          </w:p>
        </w:tc>
        <w:tc>
          <w:tcPr>
            <w:tcW w:w="644" w:type="pct"/>
            <w:vAlign w:val="center"/>
          </w:tcPr>
          <w:p w14:paraId="03774DB3" w14:textId="77777777" w:rsidR="002F759D" w:rsidRPr="00413423" w:rsidRDefault="002F759D" w:rsidP="002F759D">
            <w:pPr>
              <w:spacing w:before="60" w:after="60"/>
              <w:jc w:val="center"/>
              <w:rPr>
                <w:sz w:val="20"/>
                <w:szCs w:val="20"/>
              </w:rPr>
            </w:pPr>
          </w:p>
        </w:tc>
        <w:tc>
          <w:tcPr>
            <w:tcW w:w="1098" w:type="pct"/>
            <w:vAlign w:val="center"/>
          </w:tcPr>
          <w:p w14:paraId="12EC7730" w14:textId="77777777" w:rsidR="002F759D" w:rsidRPr="00413423" w:rsidRDefault="002F759D" w:rsidP="002F759D">
            <w:pPr>
              <w:spacing w:before="60" w:after="60"/>
              <w:jc w:val="center"/>
              <w:rPr>
                <w:sz w:val="20"/>
                <w:szCs w:val="20"/>
              </w:rPr>
            </w:pPr>
          </w:p>
        </w:tc>
      </w:tr>
      <w:tr w:rsidR="002F759D" w:rsidRPr="00413423" w14:paraId="5889FAB3" w14:textId="77777777" w:rsidTr="002F759D">
        <w:tc>
          <w:tcPr>
            <w:tcW w:w="2658" w:type="pct"/>
            <w:gridSpan w:val="2"/>
          </w:tcPr>
          <w:p w14:paraId="215DFC4C" w14:textId="77777777" w:rsidR="002F759D" w:rsidRPr="002C5E1F" w:rsidRDefault="002F759D" w:rsidP="002F759D">
            <w:pPr>
              <w:spacing w:before="60" w:after="60"/>
              <w:jc w:val="right"/>
              <w:rPr>
                <w:i/>
                <w:iCs/>
                <w:sz w:val="18"/>
                <w:szCs w:val="18"/>
              </w:rPr>
            </w:pPr>
            <w:r w:rsidRPr="002C5E1F">
              <w:rPr>
                <w:i/>
                <w:iCs/>
                <w:sz w:val="18"/>
                <w:szCs w:val="18"/>
              </w:rPr>
              <w:t xml:space="preserve">tip vozila </w:t>
            </w:r>
          </w:p>
        </w:tc>
        <w:tc>
          <w:tcPr>
            <w:tcW w:w="600" w:type="pct"/>
            <w:vAlign w:val="center"/>
          </w:tcPr>
          <w:p w14:paraId="2DA4BA9D" w14:textId="77777777" w:rsidR="002F759D" w:rsidRPr="00413423" w:rsidRDefault="002F759D" w:rsidP="002F759D">
            <w:pPr>
              <w:spacing w:before="60" w:after="60"/>
              <w:jc w:val="center"/>
              <w:rPr>
                <w:sz w:val="20"/>
                <w:szCs w:val="20"/>
              </w:rPr>
            </w:pPr>
          </w:p>
        </w:tc>
        <w:tc>
          <w:tcPr>
            <w:tcW w:w="644" w:type="pct"/>
            <w:vAlign w:val="center"/>
          </w:tcPr>
          <w:p w14:paraId="2397EC0F" w14:textId="77777777" w:rsidR="002F759D" w:rsidRPr="00413423" w:rsidRDefault="002F759D" w:rsidP="002F759D">
            <w:pPr>
              <w:spacing w:before="60" w:after="60"/>
              <w:jc w:val="center"/>
              <w:rPr>
                <w:sz w:val="20"/>
                <w:szCs w:val="20"/>
              </w:rPr>
            </w:pPr>
          </w:p>
        </w:tc>
        <w:tc>
          <w:tcPr>
            <w:tcW w:w="1098" w:type="pct"/>
            <w:vAlign w:val="center"/>
          </w:tcPr>
          <w:p w14:paraId="1647B8D2" w14:textId="77777777" w:rsidR="002F759D" w:rsidRPr="00413423" w:rsidRDefault="002F759D" w:rsidP="002F759D">
            <w:pPr>
              <w:spacing w:before="60" w:after="60"/>
              <w:jc w:val="center"/>
              <w:rPr>
                <w:sz w:val="20"/>
                <w:szCs w:val="20"/>
              </w:rPr>
            </w:pPr>
          </w:p>
        </w:tc>
      </w:tr>
      <w:tr w:rsidR="002F759D" w:rsidRPr="00413423" w14:paraId="4AC7C1C7" w14:textId="77777777" w:rsidTr="002F759D">
        <w:tc>
          <w:tcPr>
            <w:tcW w:w="2658" w:type="pct"/>
            <w:gridSpan w:val="2"/>
          </w:tcPr>
          <w:p w14:paraId="40637786" w14:textId="77777777" w:rsidR="002F759D" w:rsidRPr="002C5E1F" w:rsidRDefault="002F759D" w:rsidP="002F759D">
            <w:pPr>
              <w:spacing w:before="60" w:after="60"/>
              <w:jc w:val="right"/>
              <w:rPr>
                <w:i/>
                <w:iCs/>
                <w:sz w:val="18"/>
                <w:szCs w:val="18"/>
              </w:rPr>
            </w:pPr>
            <w:r w:rsidRPr="002C5E1F">
              <w:rPr>
                <w:i/>
                <w:iCs/>
                <w:sz w:val="18"/>
                <w:szCs w:val="18"/>
              </w:rPr>
              <w:t xml:space="preserve">redovitost odvijanja prijevoza i pridržavanje voznog reda </w:t>
            </w:r>
          </w:p>
        </w:tc>
        <w:tc>
          <w:tcPr>
            <w:tcW w:w="600" w:type="pct"/>
            <w:vAlign w:val="center"/>
          </w:tcPr>
          <w:p w14:paraId="42ED28FF" w14:textId="77777777" w:rsidR="002F759D" w:rsidRPr="00413423" w:rsidRDefault="002F759D" w:rsidP="002F759D">
            <w:pPr>
              <w:spacing w:before="60" w:after="60"/>
              <w:jc w:val="center"/>
              <w:rPr>
                <w:sz w:val="20"/>
                <w:szCs w:val="20"/>
              </w:rPr>
            </w:pPr>
          </w:p>
        </w:tc>
        <w:tc>
          <w:tcPr>
            <w:tcW w:w="644" w:type="pct"/>
            <w:vAlign w:val="center"/>
          </w:tcPr>
          <w:p w14:paraId="1F4A85E5" w14:textId="77777777" w:rsidR="002F759D" w:rsidRPr="00413423" w:rsidRDefault="002F759D" w:rsidP="002F759D">
            <w:pPr>
              <w:spacing w:before="60" w:after="60"/>
              <w:jc w:val="center"/>
              <w:rPr>
                <w:sz w:val="20"/>
                <w:szCs w:val="20"/>
              </w:rPr>
            </w:pPr>
          </w:p>
        </w:tc>
        <w:tc>
          <w:tcPr>
            <w:tcW w:w="1098" w:type="pct"/>
            <w:vAlign w:val="center"/>
          </w:tcPr>
          <w:p w14:paraId="08FF7212" w14:textId="77777777" w:rsidR="002F759D" w:rsidRPr="00413423" w:rsidRDefault="002F759D" w:rsidP="002F759D">
            <w:pPr>
              <w:spacing w:before="60" w:after="60"/>
              <w:jc w:val="center"/>
              <w:rPr>
                <w:sz w:val="20"/>
                <w:szCs w:val="20"/>
              </w:rPr>
            </w:pPr>
          </w:p>
        </w:tc>
      </w:tr>
      <w:tr w:rsidR="002F759D" w:rsidRPr="00413423" w14:paraId="6E334832" w14:textId="77777777" w:rsidTr="002F759D">
        <w:tc>
          <w:tcPr>
            <w:tcW w:w="2658" w:type="pct"/>
            <w:gridSpan w:val="2"/>
          </w:tcPr>
          <w:p w14:paraId="6C61D3B2" w14:textId="77777777" w:rsidR="002F759D" w:rsidRPr="002C5E1F" w:rsidRDefault="002F759D" w:rsidP="002F759D">
            <w:pPr>
              <w:spacing w:before="60" w:after="60"/>
              <w:jc w:val="right"/>
              <w:rPr>
                <w:i/>
                <w:iCs/>
                <w:sz w:val="18"/>
                <w:szCs w:val="18"/>
              </w:rPr>
            </w:pPr>
            <w:r w:rsidRPr="002C5E1F">
              <w:rPr>
                <w:i/>
                <w:iCs/>
                <w:sz w:val="18"/>
                <w:szCs w:val="18"/>
              </w:rPr>
              <w:t xml:space="preserve">povezanost s drugim linijama </w:t>
            </w:r>
          </w:p>
        </w:tc>
        <w:tc>
          <w:tcPr>
            <w:tcW w:w="600" w:type="pct"/>
            <w:vAlign w:val="center"/>
          </w:tcPr>
          <w:p w14:paraId="00033CCB" w14:textId="77777777" w:rsidR="002F759D" w:rsidRPr="00413423" w:rsidRDefault="002F759D" w:rsidP="002F759D">
            <w:pPr>
              <w:spacing w:before="60" w:after="60"/>
              <w:jc w:val="center"/>
              <w:rPr>
                <w:sz w:val="20"/>
                <w:szCs w:val="20"/>
              </w:rPr>
            </w:pPr>
          </w:p>
        </w:tc>
        <w:tc>
          <w:tcPr>
            <w:tcW w:w="644" w:type="pct"/>
            <w:vAlign w:val="center"/>
          </w:tcPr>
          <w:p w14:paraId="173FE53B" w14:textId="77777777" w:rsidR="002F759D" w:rsidRPr="00413423" w:rsidRDefault="002F759D" w:rsidP="002F759D">
            <w:pPr>
              <w:spacing w:before="60" w:after="60"/>
              <w:jc w:val="center"/>
              <w:rPr>
                <w:sz w:val="20"/>
                <w:szCs w:val="20"/>
              </w:rPr>
            </w:pPr>
          </w:p>
        </w:tc>
        <w:tc>
          <w:tcPr>
            <w:tcW w:w="1098" w:type="pct"/>
            <w:vAlign w:val="center"/>
          </w:tcPr>
          <w:p w14:paraId="0949C5BB" w14:textId="77777777" w:rsidR="002F759D" w:rsidRPr="00413423" w:rsidRDefault="002F759D" w:rsidP="002F759D">
            <w:pPr>
              <w:spacing w:before="60" w:after="60"/>
              <w:jc w:val="center"/>
              <w:rPr>
                <w:sz w:val="20"/>
                <w:szCs w:val="20"/>
              </w:rPr>
            </w:pPr>
          </w:p>
        </w:tc>
      </w:tr>
      <w:tr w:rsidR="002F759D" w:rsidRPr="00413423" w14:paraId="3704B6C7" w14:textId="77777777" w:rsidTr="002F759D">
        <w:tc>
          <w:tcPr>
            <w:tcW w:w="2658" w:type="pct"/>
            <w:gridSpan w:val="2"/>
          </w:tcPr>
          <w:p w14:paraId="4065A3A2" w14:textId="77777777" w:rsidR="002F759D" w:rsidRPr="002C5E1F" w:rsidRDefault="002F759D" w:rsidP="002F759D">
            <w:pPr>
              <w:spacing w:before="60" w:after="60"/>
              <w:jc w:val="right"/>
              <w:rPr>
                <w:i/>
                <w:iCs/>
                <w:sz w:val="18"/>
                <w:szCs w:val="18"/>
              </w:rPr>
            </w:pPr>
            <w:r w:rsidRPr="002C5E1F">
              <w:rPr>
                <w:i/>
                <w:iCs/>
                <w:sz w:val="18"/>
                <w:szCs w:val="18"/>
              </w:rPr>
              <w:t>zamjenski autobus</w:t>
            </w:r>
          </w:p>
        </w:tc>
        <w:tc>
          <w:tcPr>
            <w:tcW w:w="600" w:type="pct"/>
            <w:vAlign w:val="center"/>
          </w:tcPr>
          <w:p w14:paraId="16434AA8" w14:textId="77777777" w:rsidR="002F759D" w:rsidRPr="00413423" w:rsidRDefault="002F759D" w:rsidP="002F759D">
            <w:pPr>
              <w:spacing w:before="60" w:after="60"/>
              <w:jc w:val="center"/>
              <w:rPr>
                <w:sz w:val="20"/>
                <w:szCs w:val="20"/>
              </w:rPr>
            </w:pPr>
          </w:p>
        </w:tc>
        <w:tc>
          <w:tcPr>
            <w:tcW w:w="644" w:type="pct"/>
            <w:vAlign w:val="center"/>
          </w:tcPr>
          <w:p w14:paraId="2E93C97A" w14:textId="77777777" w:rsidR="002F759D" w:rsidRPr="00413423" w:rsidRDefault="002F759D" w:rsidP="002F759D">
            <w:pPr>
              <w:spacing w:before="60" w:after="60"/>
              <w:jc w:val="center"/>
              <w:rPr>
                <w:sz w:val="20"/>
                <w:szCs w:val="20"/>
              </w:rPr>
            </w:pPr>
          </w:p>
        </w:tc>
        <w:tc>
          <w:tcPr>
            <w:tcW w:w="1098" w:type="pct"/>
            <w:vAlign w:val="center"/>
          </w:tcPr>
          <w:p w14:paraId="76A51ADE" w14:textId="77777777" w:rsidR="002F759D" w:rsidRPr="00413423" w:rsidRDefault="002F759D" w:rsidP="002F759D">
            <w:pPr>
              <w:spacing w:before="60" w:after="60"/>
              <w:jc w:val="center"/>
              <w:rPr>
                <w:sz w:val="20"/>
                <w:szCs w:val="20"/>
              </w:rPr>
            </w:pPr>
          </w:p>
        </w:tc>
      </w:tr>
      <w:tr w:rsidR="002F759D" w:rsidRPr="00413423" w14:paraId="2A08C0A8" w14:textId="77777777" w:rsidTr="002F759D">
        <w:tc>
          <w:tcPr>
            <w:tcW w:w="2658" w:type="pct"/>
            <w:gridSpan w:val="2"/>
            <w:vAlign w:val="center"/>
          </w:tcPr>
          <w:p w14:paraId="4AE4BB25" w14:textId="77777777" w:rsidR="002F759D" w:rsidRPr="00413423" w:rsidRDefault="002F759D" w:rsidP="002F759D">
            <w:pPr>
              <w:spacing w:before="60" w:after="60"/>
              <w:rPr>
                <w:sz w:val="20"/>
                <w:szCs w:val="20"/>
              </w:rPr>
            </w:pPr>
            <w:r w:rsidRPr="002C5E1F">
              <w:rPr>
                <w:b/>
                <w:bCs/>
              </w:rPr>
              <w:t>Standard</w:t>
            </w:r>
            <w:r w:rsidRPr="00263B97">
              <w:t xml:space="preserve"> </w:t>
            </w:r>
            <w:r w:rsidRPr="002C5E1F">
              <w:rPr>
                <w:b/>
                <w:bCs/>
              </w:rPr>
              <w:t>komunikacije s putnicima</w:t>
            </w:r>
          </w:p>
        </w:tc>
        <w:tc>
          <w:tcPr>
            <w:tcW w:w="600" w:type="pct"/>
            <w:vAlign w:val="center"/>
          </w:tcPr>
          <w:p w14:paraId="43EC65E3" w14:textId="77777777" w:rsidR="002F759D" w:rsidRPr="00413423" w:rsidRDefault="002F759D" w:rsidP="002F759D">
            <w:pPr>
              <w:spacing w:before="60" w:after="60"/>
              <w:jc w:val="center"/>
              <w:rPr>
                <w:sz w:val="20"/>
                <w:szCs w:val="20"/>
              </w:rPr>
            </w:pPr>
          </w:p>
        </w:tc>
        <w:tc>
          <w:tcPr>
            <w:tcW w:w="644" w:type="pct"/>
            <w:vAlign w:val="center"/>
          </w:tcPr>
          <w:p w14:paraId="5F0DA16F" w14:textId="77777777" w:rsidR="002F759D" w:rsidRPr="00413423" w:rsidRDefault="002F759D" w:rsidP="002F759D">
            <w:pPr>
              <w:spacing w:before="60" w:after="60"/>
              <w:jc w:val="center"/>
              <w:rPr>
                <w:sz w:val="20"/>
                <w:szCs w:val="20"/>
              </w:rPr>
            </w:pPr>
          </w:p>
        </w:tc>
        <w:tc>
          <w:tcPr>
            <w:tcW w:w="1098" w:type="pct"/>
            <w:vAlign w:val="center"/>
          </w:tcPr>
          <w:p w14:paraId="28F715B6" w14:textId="77777777" w:rsidR="002F759D" w:rsidRPr="00413423" w:rsidRDefault="002F759D" w:rsidP="002F759D">
            <w:pPr>
              <w:spacing w:before="60" w:after="60"/>
              <w:jc w:val="center"/>
              <w:rPr>
                <w:sz w:val="20"/>
                <w:szCs w:val="20"/>
              </w:rPr>
            </w:pPr>
          </w:p>
        </w:tc>
      </w:tr>
      <w:tr w:rsidR="002F759D" w:rsidRPr="00413423" w14:paraId="6F177845" w14:textId="77777777" w:rsidTr="002F759D">
        <w:tc>
          <w:tcPr>
            <w:tcW w:w="2658" w:type="pct"/>
            <w:gridSpan w:val="2"/>
          </w:tcPr>
          <w:p w14:paraId="2CD3C932" w14:textId="77777777" w:rsidR="002F759D" w:rsidRPr="00942F10" w:rsidRDefault="002F759D" w:rsidP="002F759D">
            <w:pPr>
              <w:spacing w:before="60" w:after="60"/>
              <w:jc w:val="right"/>
              <w:rPr>
                <w:i/>
                <w:iCs/>
                <w:sz w:val="18"/>
                <w:szCs w:val="18"/>
              </w:rPr>
            </w:pPr>
            <w:r w:rsidRPr="00942F10">
              <w:rPr>
                <w:i/>
                <w:iCs/>
                <w:sz w:val="18"/>
                <w:szCs w:val="18"/>
              </w:rPr>
              <w:t xml:space="preserve">informiranje putnika o uslugama javnog prijevoza </w:t>
            </w:r>
          </w:p>
        </w:tc>
        <w:tc>
          <w:tcPr>
            <w:tcW w:w="600" w:type="pct"/>
            <w:vAlign w:val="center"/>
          </w:tcPr>
          <w:p w14:paraId="53DA46AC" w14:textId="77777777" w:rsidR="002F759D" w:rsidRPr="00413423" w:rsidRDefault="002F759D" w:rsidP="002F759D">
            <w:pPr>
              <w:spacing w:before="60" w:after="60"/>
              <w:jc w:val="center"/>
              <w:rPr>
                <w:sz w:val="20"/>
                <w:szCs w:val="20"/>
              </w:rPr>
            </w:pPr>
          </w:p>
        </w:tc>
        <w:tc>
          <w:tcPr>
            <w:tcW w:w="644" w:type="pct"/>
            <w:vAlign w:val="center"/>
          </w:tcPr>
          <w:p w14:paraId="77D62792" w14:textId="77777777" w:rsidR="002F759D" w:rsidRPr="00413423" w:rsidRDefault="002F759D" w:rsidP="002F759D">
            <w:pPr>
              <w:spacing w:before="60" w:after="60"/>
              <w:jc w:val="center"/>
              <w:rPr>
                <w:sz w:val="20"/>
                <w:szCs w:val="20"/>
              </w:rPr>
            </w:pPr>
          </w:p>
        </w:tc>
        <w:tc>
          <w:tcPr>
            <w:tcW w:w="1098" w:type="pct"/>
            <w:vAlign w:val="center"/>
          </w:tcPr>
          <w:p w14:paraId="6DB90C3D" w14:textId="77777777" w:rsidR="002F759D" w:rsidRPr="00413423" w:rsidRDefault="002F759D" w:rsidP="002F759D">
            <w:pPr>
              <w:spacing w:before="60" w:after="60"/>
              <w:jc w:val="center"/>
              <w:rPr>
                <w:sz w:val="20"/>
                <w:szCs w:val="20"/>
              </w:rPr>
            </w:pPr>
          </w:p>
        </w:tc>
      </w:tr>
      <w:tr w:rsidR="002F759D" w:rsidRPr="00413423" w14:paraId="41AA4E8A" w14:textId="77777777" w:rsidTr="002F759D">
        <w:tc>
          <w:tcPr>
            <w:tcW w:w="2658" w:type="pct"/>
            <w:gridSpan w:val="2"/>
            <w:tcBorders>
              <w:bottom w:val="single" w:sz="4" w:space="0" w:color="auto"/>
            </w:tcBorders>
          </w:tcPr>
          <w:p w14:paraId="726DCF7F" w14:textId="77777777" w:rsidR="002F759D" w:rsidRPr="00942F10" w:rsidRDefault="002F759D" w:rsidP="002F759D">
            <w:pPr>
              <w:spacing w:before="60" w:after="60"/>
              <w:jc w:val="right"/>
              <w:rPr>
                <w:i/>
                <w:iCs/>
                <w:sz w:val="18"/>
                <w:szCs w:val="18"/>
              </w:rPr>
            </w:pPr>
            <w:r w:rsidRPr="00942F10">
              <w:rPr>
                <w:i/>
                <w:iCs/>
                <w:sz w:val="18"/>
                <w:szCs w:val="18"/>
              </w:rPr>
              <w:t xml:space="preserve">mogućnost kupnje voznih karata izvan vozila i u vozilu </w:t>
            </w:r>
          </w:p>
        </w:tc>
        <w:tc>
          <w:tcPr>
            <w:tcW w:w="600" w:type="pct"/>
            <w:tcBorders>
              <w:bottom w:val="single" w:sz="4" w:space="0" w:color="auto"/>
            </w:tcBorders>
            <w:vAlign w:val="center"/>
          </w:tcPr>
          <w:p w14:paraId="79BE32A5" w14:textId="77777777" w:rsidR="002F759D" w:rsidRPr="00413423" w:rsidRDefault="002F759D" w:rsidP="002F759D">
            <w:pPr>
              <w:spacing w:before="60" w:after="60"/>
              <w:jc w:val="center"/>
              <w:rPr>
                <w:sz w:val="20"/>
                <w:szCs w:val="20"/>
              </w:rPr>
            </w:pPr>
          </w:p>
        </w:tc>
        <w:tc>
          <w:tcPr>
            <w:tcW w:w="644" w:type="pct"/>
            <w:tcBorders>
              <w:bottom w:val="single" w:sz="4" w:space="0" w:color="auto"/>
            </w:tcBorders>
            <w:vAlign w:val="center"/>
          </w:tcPr>
          <w:p w14:paraId="10A9D95B" w14:textId="77777777" w:rsidR="002F759D" w:rsidRPr="00413423" w:rsidRDefault="002F759D" w:rsidP="002F759D">
            <w:pPr>
              <w:spacing w:before="60" w:after="60"/>
              <w:jc w:val="center"/>
              <w:rPr>
                <w:sz w:val="20"/>
                <w:szCs w:val="20"/>
              </w:rPr>
            </w:pPr>
          </w:p>
        </w:tc>
        <w:tc>
          <w:tcPr>
            <w:tcW w:w="1098" w:type="pct"/>
            <w:tcBorders>
              <w:bottom w:val="single" w:sz="4" w:space="0" w:color="auto"/>
            </w:tcBorders>
            <w:vAlign w:val="center"/>
          </w:tcPr>
          <w:p w14:paraId="5F0443CF" w14:textId="77777777" w:rsidR="002F759D" w:rsidRPr="00413423" w:rsidRDefault="002F759D" w:rsidP="002F759D">
            <w:pPr>
              <w:spacing w:before="60" w:after="60"/>
              <w:jc w:val="center"/>
              <w:rPr>
                <w:sz w:val="20"/>
                <w:szCs w:val="20"/>
              </w:rPr>
            </w:pPr>
          </w:p>
        </w:tc>
      </w:tr>
      <w:tr w:rsidR="002F759D" w:rsidRPr="00413423" w14:paraId="670DAA8A" w14:textId="77777777" w:rsidTr="002F759D">
        <w:tc>
          <w:tcPr>
            <w:tcW w:w="2658" w:type="pct"/>
            <w:gridSpan w:val="2"/>
            <w:tcBorders>
              <w:bottom w:val="single" w:sz="4" w:space="0" w:color="auto"/>
            </w:tcBorders>
          </w:tcPr>
          <w:p w14:paraId="3D93E504" w14:textId="77777777" w:rsidR="002F759D" w:rsidRPr="00942F10" w:rsidRDefault="002F759D" w:rsidP="002F759D">
            <w:pPr>
              <w:spacing w:before="60" w:after="60"/>
              <w:jc w:val="right"/>
              <w:rPr>
                <w:i/>
                <w:iCs/>
                <w:sz w:val="18"/>
                <w:szCs w:val="18"/>
              </w:rPr>
            </w:pPr>
            <w:r w:rsidRPr="00942F10">
              <w:rPr>
                <w:i/>
                <w:iCs/>
                <w:sz w:val="18"/>
                <w:szCs w:val="18"/>
              </w:rPr>
              <w:t xml:space="preserve">odgovaranje na prijedloge i pritužbe </w:t>
            </w:r>
          </w:p>
        </w:tc>
        <w:tc>
          <w:tcPr>
            <w:tcW w:w="600" w:type="pct"/>
            <w:tcBorders>
              <w:bottom w:val="single" w:sz="4" w:space="0" w:color="auto"/>
            </w:tcBorders>
            <w:vAlign w:val="center"/>
          </w:tcPr>
          <w:p w14:paraId="6DC59EF8" w14:textId="77777777" w:rsidR="002F759D" w:rsidRPr="00413423" w:rsidRDefault="002F759D" w:rsidP="002F759D">
            <w:pPr>
              <w:spacing w:before="60" w:after="60"/>
              <w:jc w:val="center"/>
              <w:rPr>
                <w:sz w:val="20"/>
                <w:szCs w:val="20"/>
              </w:rPr>
            </w:pPr>
          </w:p>
        </w:tc>
        <w:tc>
          <w:tcPr>
            <w:tcW w:w="644" w:type="pct"/>
            <w:tcBorders>
              <w:bottom w:val="single" w:sz="4" w:space="0" w:color="auto"/>
            </w:tcBorders>
            <w:vAlign w:val="center"/>
          </w:tcPr>
          <w:p w14:paraId="51708C19" w14:textId="77777777" w:rsidR="002F759D" w:rsidRPr="00413423" w:rsidRDefault="002F759D" w:rsidP="002F759D">
            <w:pPr>
              <w:spacing w:before="60" w:after="60"/>
              <w:jc w:val="center"/>
              <w:rPr>
                <w:sz w:val="20"/>
                <w:szCs w:val="20"/>
              </w:rPr>
            </w:pPr>
          </w:p>
        </w:tc>
        <w:tc>
          <w:tcPr>
            <w:tcW w:w="1098" w:type="pct"/>
            <w:tcBorders>
              <w:bottom w:val="single" w:sz="4" w:space="0" w:color="auto"/>
            </w:tcBorders>
            <w:vAlign w:val="center"/>
          </w:tcPr>
          <w:p w14:paraId="65BB8C99" w14:textId="77777777" w:rsidR="002F759D" w:rsidRPr="00413423" w:rsidRDefault="002F759D" w:rsidP="002F759D">
            <w:pPr>
              <w:spacing w:before="60" w:after="60"/>
              <w:jc w:val="center"/>
              <w:rPr>
                <w:sz w:val="20"/>
                <w:szCs w:val="20"/>
              </w:rPr>
            </w:pPr>
          </w:p>
        </w:tc>
      </w:tr>
      <w:tr w:rsidR="002F759D" w:rsidRPr="00413423" w14:paraId="46E5E449" w14:textId="77777777" w:rsidTr="002F759D">
        <w:tc>
          <w:tcPr>
            <w:tcW w:w="5000" w:type="pct"/>
            <w:gridSpan w:val="5"/>
            <w:tcBorders>
              <w:top w:val="single" w:sz="4" w:space="0" w:color="auto"/>
              <w:left w:val="nil"/>
              <w:bottom w:val="nil"/>
              <w:right w:val="nil"/>
            </w:tcBorders>
          </w:tcPr>
          <w:p w14:paraId="1748B83D" w14:textId="77777777" w:rsidR="002F759D" w:rsidRDefault="002F759D" w:rsidP="00A10ED1">
            <w:pPr>
              <w:spacing w:before="60" w:after="60"/>
              <w:jc w:val="both"/>
              <w:rPr>
                <w:sz w:val="16"/>
                <w:szCs w:val="16"/>
              </w:rPr>
            </w:pPr>
            <w:r>
              <w:rPr>
                <w:sz w:val="16"/>
                <w:szCs w:val="16"/>
              </w:rPr>
              <w:t xml:space="preserve">*planirani iznos kriterija odnosi se na npr. </w:t>
            </w:r>
            <w:r w:rsidRPr="00B72BC1">
              <w:rPr>
                <w:sz w:val="16"/>
                <w:szCs w:val="16"/>
              </w:rPr>
              <w:t>broju vozila angažiranih u prometu na dan kontrolne provjere</w:t>
            </w:r>
            <w:r>
              <w:rPr>
                <w:sz w:val="16"/>
                <w:szCs w:val="16"/>
              </w:rPr>
              <w:t xml:space="preserve">, broj vozilo-kilometara </w:t>
            </w:r>
            <w:r w:rsidRPr="00B72BC1">
              <w:rPr>
                <w:sz w:val="16"/>
                <w:szCs w:val="16"/>
              </w:rPr>
              <w:t>na dan kontrolne provjere</w:t>
            </w:r>
            <w:r>
              <w:rPr>
                <w:sz w:val="16"/>
                <w:szCs w:val="16"/>
              </w:rPr>
              <w:t xml:space="preserve">, </w:t>
            </w:r>
            <w:r w:rsidRPr="00C475F0">
              <w:rPr>
                <w:sz w:val="16"/>
                <w:szCs w:val="16"/>
              </w:rPr>
              <w:t>slučajeva gdje je prema voznom redu predviđeno ostvarivanje spoja s drugom linijom na dan kontrolne provjere</w:t>
            </w:r>
            <w:r>
              <w:rPr>
                <w:sz w:val="16"/>
                <w:szCs w:val="16"/>
              </w:rPr>
              <w:t>, broj stajališta s odgovarajućim materijalom za informiranje, broj dana/sati rada Internet stranice za potrebe informiranja i sl., a sukladno prethodno opisanim kriterijima u sklopu ovog Priloga</w:t>
            </w:r>
          </w:p>
          <w:p w14:paraId="12544BA0" w14:textId="296B5FD8" w:rsidR="00A10ED1" w:rsidRPr="003979A4" w:rsidRDefault="00A10ED1" w:rsidP="00A10ED1">
            <w:pPr>
              <w:spacing w:before="60" w:after="60"/>
              <w:jc w:val="both"/>
              <w:rPr>
                <w:sz w:val="16"/>
                <w:szCs w:val="16"/>
              </w:rPr>
            </w:pPr>
          </w:p>
        </w:tc>
      </w:tr>
    </w:tbl>
    <w:p w14:paraId="3919B26B" w14:textId="5BD0BCAC" w:rsidR="00544F79" w:rsidRPr="000A32EC" w:rsidRDefault="00544F79" w:rsidP="0075208A">
      <w:pPr>
        <w:pStyle w:val="Heading3"/>
        <w:numPr>
          <w:ilvl w:val="2"/>
          <w:numId w:val="73"/>
        </w:numPr>
        <w:jc w:val="both"/>
        <w:rPr>
          <w:rFonts w:ascii="Arial" w:hAnsi="Arial" w:cs="Arial"/>
          <w:bCs/>
          <w:szCs w:val="22"/>
          <w:u w:val="single"/>
          <w:lang w:val="es-ES"/>
        </w:rPr>
      </w:pPr>
      <w:bookmarkStart w:id="230" w:name="_Toc133573396"/>
      <w:proofErr w:type="spellStart"/>
      <w:r w:rsidRPr="000A32EC">
        <w:rPr>
          <w:rFonts w:ascii="Arial" w:hAnsi="Arial" w:cs="Arial"/>
          <w:bCs/>
          <w:szCs w:val="22"/>
          <w:u w:val="single"/>
          <w:lang w:val="es-ES"/>
        </w:rPr>
        <w:lastRenderedPageBreak/>
        <w:t>Prilog</w:t>
      </w:r>
      <w:proofErr w:type="spellEnd"/>
      <w:r w:rsidR="00F152A9" w:rsidRPr="000A32EC">
        <w:rPr>
          <w:rFonts w:ascii="Arial" w:hAnsi="Arial" w:cs="Arial"/>
          <w:bCs/>
          <w:szCs w:val="22"/>
          <w:u w:val="single"/>
          <w:lang w:val="es-ES"/>
        </w:rPr>
        <w:t xml:space="preserve"> </w:t>
      </w:r>
      <w:proofErr w:type="spellStart"/>
      <w:r w:rsidR="00F152A9" w:rsidRPr="000A32EC">
        <w:rPr>
          <w:rFonts w:ascii="Arial" w:hAnsi="Arial" w:cs="Arial"/>
          <w:bCs/>
          <w:szCs w:val="22"/>
          <w:u w:val="single"/>
          <w:lang w:val="es-ES"/>
        </w:rPr>
        <w:t>br</w:t>
      </w:r>
      <w:proofErr w:type="spellEnd"/>
      <w:r w:rsidR="00F152A9" w:rsidRPr="000A32EC">
        <w:rPr>
          <w:rFonts w:ascii="Arial" w:hAnsi="Arial" w:cs="Arial"/>
          <w:bCs/>
          <w:szCs w:val="22"/>
          <w:u w:val="single"/>
          <w:lang w:val="es-ES"/>
        </w:rPr>
        <w:t>.</w:t>
      </w:r>
      <w:r w:rsidRPr="000A32EC">
        <w:rPr>
          <w:rFonts w:ascii="Arial" w:hAnsi="Arial" w:cs="Arial"/>
          <w:bCs/>
          <w:szCs w:val="22"/>
          <w:u w:val="single"/>
          <w:lang w:val="es-ES"/>
        </w:rPr>
        <w:t xml:space="preserve"> 3. </w:t>
      </w:r>
      <w:proofErr w:type="spellStart"/>
      <w:r w:rsidRPr="000A32EC">
        <w:rPr>
          <w:rFonts w:ascii="Arial" w:hAnsi="Arial" w:cs="Arial"/>
          <w:bCs/>
          <w:szCs w:val="22"/>
          <w:u w:val="single"/>
          <w:lang w:val="es-ES"/>
        </w:rPr>
        <w:t>Ugovora</w:t>
      </w:r>
      <w:proofErr w:type="spellEnd"/>
      <w:r w:rsidRPr="000A32EC">
        <w:rPr>
          <w:rFonts w:ascii="Arial" w:hAnsi="Arial" w:cs="Arial"/>
          <w:bCs/>
          <w:szCs w:val="22"/>
          <w:u w:val="single"/>
          <w:lang w:val="es-ES"/>
        </w:rPr>
        <w:t xml:space="preserve">: </w:t>
      </w:r>
      <w:proofErr w:type="spellStart"/>
      <w:r w:rsidRPr="000A32EC">
        <w:rPr>
          <w:rFonts w:ascii="Arial" w:hAnsi="Arial" w:cs="Arial"/>
          <w:bCs/>
          <w:szCs w:val="22"/>
          <w:u w:val="single"/>
          <w:lang w:val="es-ES"/>
        </w:rPr>
        <w:t>Metodologija</w:t>
      </w:r>
      <w:proofErr w:type="spellEnd"/>
      <w:r w:rsidRPr="000A32EC">
        <w:rPr>
          <w:rFonts w:ascii="Arial" w:hAnsi="Arial" w:cs="Arial"/>
          <w:bCs/>
          <w:szCs w:val="22"/>
          <w:u w:val="single"/>
          <w:lang w:val="es-ES"/>
        </w:rPr>
        <w:t xml:space="preserve"> za </w:t>
      </w:r>
      <w:proofErr w:type="spellStart"/>
      <w:r w:rsidRPr="000A32EC">
        <w:rPr>
          <w:rFonts w:ascii="Arial" w:hAnsi="Arial" w:cs="Arial"/>
          <w:bCs/>
          <w:szCs w:val="22"/>
          <w:u w:val="single"/>
          <w:lang w:val="es-ES"/>
        </w:rPr>
        <w:t>izračun</w:t>
      </w:r>
      <w:proofErr w:type="spellEnd"/>
      <w:r w:rsidRPr="000A32EC">
        <w:rPr>
          <w:rFonts w:ascii="Arial" w:hAnsi="Arial" w:cs="Arial"/>
          <w:bCs/>
          <w:szCs w:val="22"/>
          <w:u w:val="single"/>
          <w:lang w:val="es-ES"/>
        </w:rPr>
        <w:t xml:space="preserve"> neto </w:t>
      </w:r>
      <w:proofErr w:type="spellStart"/>
      <w:r w:rsidRPr="000A32EC">
        <w:rPr>
          <w:rFonts w:ascii="Arial" w:hAnsi="Arial" w:cs="Arial"/>
          <w:bCs/>
          <w:szCs w:val="22"/>
          <w:u w:val="single"/>
          <w:lang w:val="es-ES"/>
        </w:rPr>
        <w:t>financijskog</w:t>
      </w:r>
      <w:proofErr w:type="spellEnd"/>
      <w:r w:rsidRPr="000A32EC">
        <w:rPr>
          <w:rFonts w:ascii="Arial" w:hAnsi="Arial" w:cs="Arial"/>
          <w:bCs/>
          <w:szCs w:val="22"/>
          <w:u w:val="single"/>
          <w:lang w:val="es-ES"/>
        </w:rPr>
        <w:t xml:space="preserve"> </w:t>
      </w:r>
      <w:proofErr w:type="spellStart"/>
      <w:r w:rsidRPr="000A32EC">
        <w:rPr>
          <w:rFonts w:ascii="Arial" w:hAnsi="Arial" w:cs="Arial"/>
          <w:bCs/>
          <w:szCs w:val="22"/>
          <w:u w:val="single"/>
          <w:lang w:val="es-ES"/>
        </w:rPr>
        <w:t>učinka</w:t>
      </w:r>
      <w:bookmarkEnd w:id="230"/>
      <w:proofErr w:type="spellEnd"/>
    </w:p>
    <w:p w14:paraId="71E2FB62" w14:textId="77777777" w:rsidR="00A10ED1" w:rsidRPr="000A32EC" w:rsidRDefault="00A10ED1" w:rsidP="00A10ED1">
      <w:pPr>
        <w:rPr>
          <w:lang w:val="es-ES"/>
        </w:rPr>
      </w:pPr>
    </w:p>
    <w:p w14:paraId="4FAF8524" w14:textId="77777777" w:rsidR="00A10ED1" w:rsidRDefault="00A10ED1" w:rsidP="00A10ED1">
      <w:pPr>
        <w:pStyle w:val="Heading2"/>
        <w:numPr>
          <w:ilvl w:val="0"/>
          <w:numId w:val="0"/>
        </w:numPr>
        <w:ind w:left="578" w:hanging="578"/>
        <w:jc w:val="both"/>
      </w:pPr>
      <w:bookmarkStart w:id="231" w:name="_Toc127278927"/>
      <w:bookmarkEnd w:id="0"/>
    </w:p>
    <w:p w14:paraId="16B44BE5" w14:textId="2BD2C3D5" w:rsidR="00A10ED1" w:rsidRDefault="00A10ED1" w:rsidP="00A10ED1">
      <w:pPr>
        <w:pStyle w:val="Heading2"/>
        <w:numPr>
          <w:ilvl w:val="0"/>
          <w:numId w:val="0"/>
        </w:numPr>
        <w:ind w:left="578" w:hanging="578"/>
        <w:jc w:val="both"/>
      </w:pPr>
      <w:bookmarkStart w:id="232" w:name="_Toc133573397"/>
      <w:r>
        <w:t>Opća načela</w:t>
      </w:r>
      <w:bookmarkEnd w:id="231"/>
      <w:bookmarkEnd w:id="232"/>
    </w:p>
    <w:p w14:paraId="061C2686" w14:textId="77777777" w:rsidR="00A10ED1" w:rsidRDefault="00A10ED1" w:rsidP="00A10ED1">
      <w:pPr>
        <w:jc w:val="both"/>
      </w:pPr>
    </w:p>
    <w:p w14:paraId="1DD04C5C" w14:textId="0C2C366A" w:rsidR="00A10ED1" w:rsidRDefault="00A10ED1" w:rsidP="00A10ED1">
      <w:pPr>
        <w:spacing w:line="360" w:lineRule="auto"/>
        <w:jc w:val="both"/>
      </w:pPr>
      <w:r>
        <w:t>Kada pružatelj javne usluge obavlja i komercijalnu djelatnost naknada za pružanje javne usluge ne smije se upotrebljavati u funkciji jačanja konkurentnosti njegove komercijalne djelatnosti.</w:t>
      </w:r>
    </w:p>
    <w:p w14:paraId="17303E40" w14:textId="77777777" w:rsidR="00A10ED1" w:rsidRDefault="00A10ED1" w:rsidP="00A10ED1">
      <w:pPr>
        <w:spacing w:line="360" w:lineRule="auto"/>
        <w:jc w:val="both"/>
      </w:pPr>
    </w:p>
    <w:p w14:paraId="5B0E39CA" w14:textId="30D0EA81" w:rsidR="00A10ED1" w:rsidRDefault="00A10ED1" w:rsidP="00A10ED1">
      <w:pPr>
        <w:spacing w:line="360" w:lineRule="auto"/>
        <w:jc w:val="both"/>
      </w:pPr>
      <w:r>
        <w:t xml:space="preserve">Pružatelj javne usluge treba imati odvojeno vođenje knjigovodstva za prihode i troškove koji se odnose na linije obuhvaćene ovom javnom uslugom te za prihode i troškove koji se odnose na ostale djelatnosti pružatelja javne usluge. Ostale djelatnosti se uz uslugu prijevoza odnosi i na sve druge djelatnosti koje pružatelj javne usluge ima. U slučaju da pružatelj javne usluge ima više ugovora za pružanje javnih usluga svi prihodi i troškovi se trebaju prikazivati odvojeno za svaki od ugovor na temelju kojega se pruža pojedina javna usluga na način da je nedvojbeno koji trošak i prihod se odnosi na koji ugovor. Također ako pružatelj javne usluge ima ugovore za pružanje prijevoza učenika osnovnih i srednjih škola, osoba s invaliditetom i djece s teškoćama u razvoju svi podatci moraju biti prikazani na način da je nedvojbeno koji trošak i prihod se odnosi na koji ugovor. </w:t>
      </w:r>
    </w:p>
    <w:p w14:paraId="59C114C1" w14:textId="77777777" w:rsidR="00A10ED1" w:rsidRDefault="00A10ED1" w:rsidP="00A10ED1">
      <w:pPr>
        <w:spacing w:line="360" w:lineRule="auto"/>
        <w:jc w:val="both"/>
      </w:pPr>
    </w:p>
    <w:p w14:paraId="4BCBE874" w14:textId="77777777" w:rsidR="00A10ED1" w:rsidRDefault="00A10ED1" w:rsidP="00A10ED1">
      <w:pPr>
        <w:spacing w:line="360" w:lineRule="auto"/>
        <w:jc w:val="both"/>
      </w:pPr>
      <w:r>
        <w:t>Prilikom prikazivanja troškova i prihoda po raznim uslugama pružatelj usluge treba se voditi sljedećim općim načelima:</w:t>
      </w:r>
    </w:p>
    <w:p w14:paraId="68A17D75" w14:textId="77777777" w:rsidR="00A10ED1" w:rsidRDefault="00A10ED1" w:rsidP="0075208A">
      <w:pPr>
        <w:pStyle w:val="ListParagraph"/>
        <w:numPr>
          <w:ilvl w:val="0"/>
          <w:numId w:val="94"/>
        </w:numPr>
        <w:spacing w:before="120" w:line="360" w:lineRule="auto"/>
        <w:jc w:val="both"/>
      </w:pPr>
      <w:r>
        <w:t>svi troškovi i prihodi se trebaju raspodijeliti na svaku aktivnost, proizvod ili uslugu</w:t>
      </w:r>
    </w:p>
    <w:p w14:paraId="1656F11C" w14:textId="77777777" w:rsidR="00A10ED1" w:rsidRDefault="00A10ED1" w:rsidP="0075208A">
      <w:pPr>
        <w:pStyle w:val="ListParagraph"/>
        <w:numPr>
          <w:ilvl w:val="0"/>
          <w:numId w:val="94"/>
        </w:numPr>
        <w:spacing w:before="120" w:line="360" w:lineRule="auto"/>
        <w:jc w:val="both"/>
      </w:pPr>
      <w:r>
        <w:t>troškovi i prihodi moraju biti objektivni i pouzdani te se moraju moći kvantificirati preko baza podataka ili statističkih izračuna i biti direktno ili indirektno povezani s proizvodom ili uslugom. Ukoliko je teško identificirati trošak prema aktivnostima na koje se odnose potrebno je raspodjelu raditi preko kriterija koji su prethodno prikazani i određeni, a njihov izračun temeljen na objektivnosti.</w:t>
      </w:r>
    </w:p>
    <w:p w14:paraId="206C7F76" w14:textId="77777777" w:rsidR="00A10ED1" w:rsidRDefault="00A10ED1" w:rsidP="0075208A">
      <w:pPr>
        <w:pStyle w:val="ListParagraph"/>
        <w:numPr>
          <w:ilvl w:val="0"/>
          <w:numId w:val="94"/>
        </w:numPr>
        <w:spacing w:before="120" w:line="360" w:lineRule="auto"/>
        <w:jc w:val="both"/>
      </w:pPr>
      <w:r>
        <w:t>troškovi se moraju moći rasporediti na različite vrste troška, a ovisno o njegovoj vrsti. Troškovi amortizacije moraju se moći identificirati odvojeno od ostalih operativnih troškova.</w:t>
      </w:r>
    </w:p>
    <w:p w14:paraId="7D62A5DC" w14:textId="77777777" w:rsidR="00A10ED1" w:rsidRDefault="00A10ED1" w:rsidP="0075208A">
      <w:pPr>
        <w:pStyle w:val="ListParagraph"/>
        <w:numPr>
          <w:ilvl w:val="0"/>
          <w:numId w:val="94"/>
        </w:numPr>
        <w:spacing w:before="120" w:line="360" w:lineRule="auto"/>
        <w:jc w:val="both"/>
      </w:pPr>
      <w:r w:rsidRPr="00A918D8">
        <w:t>računovodstveni sustav troškova utvrđuje primjerene međuodnose s evidencijama iz financijskog računovodstva i s operativnim sustavima i statistikama na kojima se temelje „uzročnici“ raspodjele troškova i prihoda na usluge, u cilju omogućavanja provođenja integralne revizije troškovnoga računovodstva,</w:t>
      </w:r>
    </w:p>
    <w:p w14:paraId="4C81DA83" w14:textId="77777777" w:rsidR="00A10ED1" w:rsidRDefault="00A10ED1" w:rsidP="0075208A">
      <w:pPr>
        <w:pStyle w:val="ListParagraph"/>
        <w:numPr>
          <w:ilvl w:val="0"/>
          <w:numId w:val="94"/>
        </w:numPr>
        <w:spacing w:before="120" w:line="360" w:lineRule="auto"/>
        <w:jc w:val="both"/>
      </w:pPr>
      <w:r>
        <w:lastRenderedPageBreak/>
        <w:t>tijekom godina moraju se primjenjivati dosljedni regulatorni računovodstveni principi. U slučaju promjena koji mogu značajno utjecati na prikazane podatke potrebno je pristupiti istovremenoj primjeni dvostrukih kriterija za prije i poslije, u tijeku jednog obračunskog razdoblja koje će prikazati razlike koje se vide u konačnoj vrijednosti krajnjih troškova, prihoda i dobiti.</w:t>
      </w:r>
    </w:p>
    <w:p w14:paraId="2CA8BB84" w14:textId="5F460B4D" w:rsidR="00A10ED1" w:rsidRDefault="00A10ED1" w:rsidP="0075208A">
      <w:pPr>
        <w:pStyle w:val="ListParagraph"/>
        <w:numPr>
          <w:ilvl w:val="0"/>
          <w:numId w:val="94"/>
        </w:numPr>
        <w:spacing w:before="120" w:line="360" w:lineRule="auto"/>
        <w:jc w:val="both"/>
      </w:pPr>
      <w:r>
        <w:t>sve potrebne usklađene poslovne i financijske izvještaje u kojima se prikazuju iznosi i prilagodbe potrebno je dostaviti Naručitelju javne usluge.</w:t>
      </w:r>
    </w:p>
    <w:p w14:paraId="1D2C64FD" w14:textId="77777777" w:rsidR="00A10ED1" w:rsidRDefault="00A10ED1" w:rsidP="0075208A">
      <w:pPr>
        <w:pStyle w:val="ListParagraph"/>
        <w:numPr>
          <w:ilvl w:val="0"/>
          <w:numId w:val="94"/>
        </w:numPr>
        <w:spacing w:before="120" w:line="360" w:lineRule="auto"/>
        <w:jc w:val="both"/>
      </w:pPr>
    </w:p>
    <w:p w14:paraId="602E8E51" w14:textId="77777777" w:rsidR="00A10ED1" w:rsidRDefault="00A10ED1" w:rsidP="00A10ED1">
      <w:pPr>
        <w:jc w:val="both"/>
      </w:pPr>
      <w:r>
        <w:t xml:space="preserve">Direktni trošak predstavlja </w:t>
      </w:r>
      <w:r w:rsidRPr="00D93641">
        <w:t>troškove</w:t>
      </w:r>
      <w:r>
        <w:t>:</w:t>
      </w:r>
    </w:p>
    <w:p w14:paraId="7516B1AF" w14:textId="77777777" w:rsidR="00A10ED1" w:rsidRDefault="00A10ED1" w:rsidP="0075208A">
      <w:pPr>
        <w:pStyle w:val="ListParagraph"/>
        <w:numPr>
          <w:ilvl w:val="0"/>
          <w:numId w:val="95"/>
        </w:numPr>
        <w:spacing w:before="120" w:line="360" w:lineRule="auto"/>
        <w:jc w:val="both"/>
      </w:pPr>
      <w:r w:rsidRPr="00D93641">
        <w:t>utrošenih sirovina i materijala</w:t>
      </w:r>
      <w:r>
        <w:t xml:space="preserve"> za vozila javnog prijevoza</w:t>
      </w:r>
      <w:r w:rsidRPr="00D93641">
        <w:t>,</w:t>
      </w:r>
    </w:p>
    <w:p w14:paraId="02AB74DF" w14:textId="77777777" w:rsidR="00A10ED1" w:rsidRDefault="00A10ED1" w:rsidP="0075208A">
      <w:pPr>
        <w:pStyle w:val="ListParagraph"/>
        <w:numPr>
          <w:ilvl w:val="0"/>
          <w:numId w:val="95"/>
        </w:numPr>
        <w:spacing w:before="120" w:line="360" w:lineRule="auto"/>
        <w:jc w:val="both"/>
      </w:pPr>
      <w:r w:rsidRPr="00CB0021">
        <w:t>utrošenog materijala i dijelova za održavanje objekata i opreme</w:t>
      </w:r>
      <w:r>
        <w:t>,</w:t>
      </w:r>
      <w:r w:rsidRPr="00D10CB5">
        <w:t xml:space="preserve"> </w:t>
      </w:r>
    </w:p>
    <w:p w14:paraId="06AF50E1" w14:textId="77777777" w:rsidR="00A10ED1" w:rsidRDefault="00A10ED1" w:rsidP="0075208A">
      <w:pPr>
        <w:pStyle w:val="ListParagraph"/>
        <w:numPr>
          <w:ilvl w:val="0"/>
          <w:numId w:val="95"/>
        </w:numPr>
        <w:spacing w:before="120" w:line="360" w:lineRule="auto"/>
        <w:jc w:val="both"/>
      </w:pPr>
      <w:r w:rsidRPr="00975A46">
        <w:t>utrošene energije</w:t>
      </w:r>
      <w:r>
        <w:t>,</w:t>
      </w:r>
    </w:p>
    <w:p w14:paraId="0EBE6E42" w14:textId="77777777" w:rsidR="00A10ED1" w:rsidRDefault="00A10ED1" w:rsidP="0075208A">
      <w:pPr>
        <w:pStyle w:val="ListParagraph"/>
        <w:numPr>
          <w:ilvl w:val="0"/>
          <w:numId w:val="95"/>
        </w:numPr>
        <w:spacing w:before="120" w:line="360" w:lineRule="auto"/>
        <w:jc w:val="both"/>
      </w:pPr>
      <w:r w:rsidRPr="00CB0021">
        <w:t>troškove autoguma</w:t>
      </w:r>
      <w:r>
        <w:t>,</w:t>
      </w:r>
    </w:p>
    <w:p w14:paraId="3A988C05" w14:textId="77777777" w:rsidR="00A10ED1" w:rsidRDefault="00A10ED1" w:rsidP="0075208A">
      <w:pPr>
        <w:pStyle w:val="ListParagraph"/>
        <w:numPr>
          <w:ilvl w:val="0"/>
          <w:numId w:val="95"/>
        </w:numPr>
        <w:spacing w:before="120" w:line="360" w:lineRule="auto"/>
        <w:jc w:val="both"/>
      </w:pPr>
      <w:r w:rsidRPr="00CB0021">
        <w:t>ostale vanjsk</w:t>
      </w:r>
      <w:r>
        <w:t>e</w:t>
      </w:r>
      <w:r w:rsidRPr="00CB0021">
        <w:t xml:space="preserve"> troškove (troškovi usluga),</w:t>
      </w:r>
    </w:p>
    <w:p w14:paraId="0940734D" w14:textId="77777777" w:rsidR="00A10ED1" w:rsidRDefault="00A10ED1" w:rsidP="0075208A">
      <w:pPr>
        <w:pStyle w:val="ListParagraph"/>
        <w:numPr>
          <w:ilvl w:val="0"/>
          <w:numId w:val="95"/>
        </w:numPr>
        <w:spacing w:before="120" w:line="360" w:lineRule="auto"/>
        <w:jc w:val="both"/>
      </w:pPr>
      <w:r w:rsidRPr="00890319">
        <w:t xml:space="preserve">direktne troškove ljudskih resursa, </w:t>
      </w:r>
    </w:p>
    <w:p w14:paraId="0893F3BE" w14:textId="4B2AF37C" w:rsidR="00A10ED1" w:rsidRDefault="00A10ED1" w:rsidP="0075208A">
      <w:pPr>
        <w:pStyle w:val="ListParagraph"/>
        <w:numPr>
          <w:ilvl w:val="0"/>
          <w:numId w:val="95"/>
        </w:numPr>
        <w:spacing w:before="120" w:line="360" w:lineRule="auto"/>
        <w:jc w:val="both"/>
      </w:pPr>
      <w:r w:rsidRPr="00890319">
        <w:t>direktne troškove amortizacije</w:t>
      </w:r>
      <w:r>
        <w:t>.</w:t>
      </w:r>
    </w:p>
    <w:p w14:paraId="2EFA7E4A" w14:textId="29D90F3D" w:rsidR="00A10ED1" w:rsidRDefault="00A10ED1" w:rsidP="00A10ED1">
      <w:pPr>
        <w:spacing w:line="360" w:lineRule="auto"/>
        <w:jc w:val="both"/>
      </w:pPr>
      <w:r>
        <w:t xml:space="preserve">Indirektni trošak predstavlja </w:t>
      </w:r>
      <w:r w:rsidRPr="009058CA">
        <w:t>se odnose na troškove uprave i administracije, a odnose se na troškove utrošenih sirovina i materijala, utrošene energije, utrošenog materijala i dijelova za održavanje objekata i opreme, troškova sitnog inventara, ambalaže, autoguma za osobne automobile i zaštitne odjeće i obuće, ostalih vanjskih troškova (troškova usluga), troškova amortizacije npr. upravne zgrade, troškova ljudskih resursa, ostalih indirektnih troškova, troškova rezerviranja, ostalih poslovnih rashoda i financijskih rashoda.</w:t>
      </w:r>
      <w:r w:rsidRPr="00D66950">
        <w:t xml:space="preserve"> </w:t>
      </w:r>
    </w:p>
    <w:p w14:paraId="072A7161" w14:textId="77777777" w:rsidR="00A10ED1" w:rsidRDefault="00A10ED1" w:rsidP="00A10ED1">
      <w:pPr>
        <w:spacing w:line="360" w:lineRule="auto"/>
        <w:jc w:val="both"/>
      </w:pPr>
    </w:p>
    <w:p w14:paraId="5ACBB48C" w14:textId="024C3E08" w:rsidR="00A10ED1" w:rsidRDefault="00A10ED1" w:rsidP="00A10ED1">
      <w:pPr>
        <w:spacing w:line="360" w:lineRule="auto"/>
        <w:jc w:val="both"/>
      </w:pPr>
      <w:r>
        <w:t xml:space="preserve">Amortizacija imovine financirane iz fondova Europske unije, grada, županije ili i/ili državnog proračuna  se ne uvrštava u trošak ugovorene javne usluge prijevoza putnika. Ukoliko je iz prethodno navedenih izvora financiran samo dio imovine onda će se za </w:t>
      </w:r>
      <w:r w:rsidRPr="00C93D5A">
        <w:t>taj iznos umanjiti izračun amortizacije koji se odnosi na prikaz troškova</w:t>
      </w:r>
      <w:r>
        <w:t xml:space="preserve"> ugovorene</w:t>
      </w:r>
      <w:r w:rsidRPr="00C93D5A">
        <w:t xml:space="preserve"> javne usluge</w:t>
      </w:r>
      <w:r>
        <w:t>.</w:t>
      </w:r>
    </w:p>
    <w:p w14:paraId="41F45754" w14:textId="77777777" w:rsidR="00A10ED1" w:rsidRDefault="00A10ED1" w:rsidP="00A10ED1">
      <w:pPr>
        <w:spacing w:line="360" w:lineRule="auto"/>
        <w:jc w:val="both"/>
      </w:pPr>
    </w:p>
    <w:p w14:paraId="53DA4CA1" w14:textId="77777777" w:rsidR="00A10ED1" w:rsidRDefault="00A10ED1" w:rsidP="00A10ED1">
      <w:pPr>
        <w:spacing w:line="360" w:lineRule="auto"/>
        <w:jc w:val="both"/>
      </w:pPr>
      <w:r>
        <w:t xml:space="preserve">Kad su u pitanju indirektni troškovi koji su nastali prilikom obavljanja dvije ili više aktivnosti, a nije ih moguće izravno u potpunosti povezati niti s jednom od aktivnosti potrebno ih je rasporediti na temelju kriterija koji su prethodno prikazani i određeni. Prilikom toga kriteriji trebaju biti objektivni i mjerljivi te relevantni za pojedini trošak prilikom čega kriterij ne smije rezultirati da raspodjela troškova rezultira </w:t>
      </w:r>
      <w:r>
        <w:lastRenderedPageBreak/>
        <w:t xml:space="preserve">neopravdano visokim troškovima za neku od usluga. Shodno tome kriterije treba vezati s učinkom (npr. broj ostvarenih kilometara) ili drugim sličnim kriterijima za raspodjelu troškova. </w:t>
      </w:r>
    </w:p>
    <w:p w14:paraId="78BA9A4C" w14:textId="77777777" w:rsidR="00A10ED1" w:rsidRDefault="00A10ED1" w:rsidP="00A10ED1">
      <w:pPr>
        <w:spacing w:line="360" w:lineRule="auto"/>
        <w:jc w:val="both"/>
      </w:pPr>
      <w:r>
        <w:t>Naručitelj ima pravo i obvezu provjere usklađenosti provedbe javne usluge prijevoza putnika s uvjetima ugovora o javnoj usluzi prijevoza putnika.</w:t>
      </w:r>
    </w:p>
    <w:p w14:paraId="29BE3F56" w14:textId="55C7019E" w:rsidR="00A10ED1" w:rsidRDefault="00A10ED1" w:rsidP="00A10ED1">
      <w:pPr>
        <w:pStyle w:val="Heading2"/>
        <w:numPr>
          <w:ilvl w:val="0"/>
          <w:numId w:val="0"/>
        </w:numPr>
        <w:ind w:left="578" w:hanging="578"/>
        <w:jc w:val="both"/>
      </w:pPr>
      <w:bookmarkStart w:id="233" w:name="_Toc127278928"/>
      <w:bookmarkStart w:id="234" w:name="_Toc133573398"/>
      <w:r>
        <w:t>Izračun naknade</w:t>
      </w:r>
      <w:bookmarkEnd w:id="233"/>
      <w:bookmarkEnd w:id="234"/>
    </w:p>
    <w:p w14:paraId="4E95DB8C" w14:textId="77777777" w:rsidR="00A10ED1" w:rsidRPr="00A10ED1" w:rsidRDefault="00A10ED1" w:rsidP="00A10ED1"/>
    <w:p w14:paraId="7893B9C0" w14:textId="09092757" w:rsidR="00EF00E2" w:rsidRPr="00F71E64" w:rsidRDefault="00EF00E2" w:rsidP="00F71E64">
      <w:pPr>
        <w:spacing w:line="360" w:lineRule="auto"/>
        <w:jc w:val="both"/>
      </w:pPr>
      <w:r w:rsidRPr="00F71E64">
        <w:t>Naknadu za javnu uslugu računa se na način da se jedinična cijena kilometra utvrđena Ugovorom pomnoži s ukupnim brojem prijeđenih kilometara te da se od navedenog iznosa oduzme iznos prihoda koje je Operater ostvario prilikom ispunjavanja predmetne obveze obavljanja javne usluge.</w:t>
      </w:r>
    </w:p>
    <w:p w14:paraId="3F36EA2E" w14:textId="38C2BBAE" w:rsidR="00EF00E2" w:rsidRPr="00F71E64" w:rsidRDefault="00EF00E2" w:rsidP="00F71E64">
      <w:pPr>
        <w:spacing w:line="360" w:lineRule="auto"/>
        <w:jc w:val="both"/>
      </w:pPr>
    </w:p>
    <w:p w14:paraId="1937F1B1" w14:textId="77777777" w:rsidR="00EF00E2" w:rsidRPr="00F71E64" w:rsidRDefault="00EF00E2" w:rsidP="00F71E64">
      <w:pPr>
        <w:spacing w:line="360" w:lineRule="auto"/>
        <w:jc w:val="both"/>
      </w:pPr>
      <w:r w:rsidRPr="00F71E64">
        <w:t xml:space="preserve">Naknada za javnu uslugu na godišnjoj razini ne smije prelaziti iznos koji odgovara neto financijskom učinku jednakom zbroju učinaka, pozitivnih ili negativnih, poštovanja obveza obavljanja javnih usluga na rashode i prihode Operatera („Neto financijski učinak“). </w:t>
      </w:r>
    </w:p>
    <w:p w14:paraId="21A6DB4E" w14:textId="77777777" w:rsidR="00EF00E2" w:rsidRPr="006D6137" w:rsidRDefault="00EF00E2" w:rsidP="00EF00E2">
      <w:pPr>
        <w:jc w:val="both"/>
        <w:rPr>
          <w:rFonts w:ascii="Arial" w:eastAsia="MS Mincho" w:hAnsi="Arial" w:cs="Arial"/>
        </w:rPr>
      </w:pPr>
    </w:p>
    <w:p w14:paraId="0290851C" w14:textId="01D5FFB3" w:rsidR="00A10ED1" w:rsidRDefault="00A10ED1" w:rsidP="00A10ED1">
      <w:pPr>
        <w:spacing w:line="360" w:lineRule="auto"/>
        <w:jc w:val="both"/>
      </w:pPr>
      <w:r>
        <w:t xml:space="preserve">Neto financijski učinak predstavlja razliku između ukupnih troškova nastalih obavljanjem ugovorene javnog usluge prijevoza putnika i ukupnog iznosa prihoda nastalih obavljanjem te ugovorene javne usluge prijevoza putnika. Ukupni trošak predstavlja samo direktni trošak nastao tijekom obavljanja ugovorene javne usluge prijevoza putnika i njima odgovarajući udio indirektnih troškova. </w:t>
      </w:r>
      <w:r w:rsidRPr="006978C4">
        <w:t>Prihod predstavlja samo onaj koji je ostvaren obavljanjem ugovorene javne usluge prijevoza putnika. Prema tome neto financijski učinak izračunava se na sljedeći način:</w:t>
      </w:r>
    </w:p>
    <w:p w14:paraId="0C34B03C" w14:textId="77777777" w:rsidR="00A10ED1" w:rsidRPr="006978C4" w:rsidRDefault="00A10ED1" w:rsidP="00A10ED1">
      <w:pPr>
        <w:spacing w:line="360" w:lineRule="auto"/>
        <w:jc w:val="both"/>
      </w:pPr>
    </w:p>
    <w:p w14:paraId="7D4F45DB" w14:textId="77777777" w:rsidR="00A10ED1" w:rsidRDefault="00A10ED1" w:rsidP="00A10ED1">
      <w:pPr>
        <w:spacing w:line="360" w:lineRule="auto"/>
        <w:jc w:val="both"/>
      </w:pPr>
      <w:r>
        <w:t xml:space="preserve">troškovi nastali u vezi s obvezom obavljanja javne usluge, a sadržane su u ugovoru o javnoj usluzi i/ili u općem pravilu </w:t>
      </w:r>
    </w:p>
    <w:p w14:paraId="6537D5B9" w14:textId="77777777" w:rsidR="00A10ED1" w:rsidRDefault="00A10ED1" w:rsidP="00A10ED1">
      <w:pPr>
        <w:spacing w:line="360" w:lineRule="auto"/>
        <w:jc w:val="both"/>
      </w:pPr>
      <w:r>
        <w:t>minus svi pozitivni financijski učinci ostvareni od obavljanja javne usluge</w:t>
      </w:r>
    </w:p>
    <w:p w14:paraId="2A0F1205" w14:textId="77777777" w:rsidR="00A10ED1" w:rsidRDefault="00A10ED1" w:rsidP="00A10ED1">
      <w:pPr>
        <w:spacing w:line="360" w:lineRule="auto"/>
        <w:jc w:val="both"/>
      </w:pPr>
      <w:r>
        <w:t>minus primici od tarifa odnosno svi ostali prihodi ostvareni prilikom ispunjavanja predmetne obveze obavljanja javne usluge (npr. primitke koje pružatelj javne usluge dobio putem ugovora za prijevoz učenika osnovnih i srednjih škola, osoba s invaliditetom i djece s teškoćama u razvoju, drugim jedinicama lokalne samouprave i sl.)</w:t>
      </w:r>
    </w:p>
    <w:p w14:paraId="1F330E4E" w14:textId="77777777" w:rsidR="00A10ED1" w:rsidRDefault="00A10ED1" w:rsidP="00A10ED1">
      <w:pPr>
        <w:spacing w:line="360" w:lineRule="auto"/>
        <w:jc w:val="both"/>
      </w:pPr>
      <w:r w:rsidRPr="0081576B">
        <w:t>plus razumna dobit</w:t>
      </w:r>
      <w:r>
        <w:t>.</w:t>
      </w:r>
    </w:p>
    <w:p w14:paraId="76927753" w14:textId="77777777" w:rsidR="00A10ED1" w:rsidRDefault="00A10ED1" w:rsidP="00A10ED1">
      <w:pPr>
        <w:spacing w:line="360" w:lineRule="auto"/>
        <w:jc w:val="both"/>
      </w:pPr>
    </w:p>
    <w:p w14:paraId="04B87A91" w14:textId="42A2C719" w:rsidR="00A10ED1" w:rsidRDefault="00A10ED1" w:rsidP="00A10ED1">
      <w:pPr>
        <w:spacing w:line="360" w:lineRule="auto"/>
        <w:jc w:val="both"/>
      </w:pPr>
      <w:r w:rsidRPr="00D44D41">
        <w:t xml:space="preserve">Razumna dobit predstavlja stopu povrata </w:t>
      </w:r>
      <w:r>
        <w:t>koju pružatelj javne usluge ostvaruje na investirani kapital tijekom trajanja projekta te u ovom slučaj iznosi</w:t>
      </w:r>
      <w:r w:rsidR="005D21F0">
        <w:t xml:space="preserve"> maksimalno 6%.</w:t>
      </w:r>
    </w:p>
    <w:p w14:paraId="3442B0F1" w14:textId="77777777" w:rsidR="00A10ED1" w:rsidRDefault="00A10ED1" w:rsidP="00A10ED1">
      <w:pPr>
        <w:spacing w:line="360" w:lineRule="auto"/>
        <w:jc w:val="both"/>
      </w:pPr>
      <w:r w:rsidRPr="00D44D41">
        <w:t>Ako prijevoznik obavlja više različitih javnih usluga tada se troškovi i prihodi dijele na svaku javnu uslugu.</w:t>
      </w:r>
    </w:p>
    <w:p w14:paraId="7D8AE417" w14:textId="6BF89B2B" w:rsidR="00A10ED1" w:rsidRDefault="00A10ED1" w:rsidP="00A10ED1">
      <w:pPr>
        <w:pStyle w:val="Heading2"/>
        <w:numPr>
          <w:ilvl w:val="0"/>
          <w:numId w:val="0"/>
        </w:numPr>
        <w:ind w:left="578" w:hanging="578"/>
        <w:jc w:val="both"/>
      </w:pPr>
      <w:bookmarkStart w:id="235" w:name="_Toc127278929"/>
      <w:bookmarkStart w:id="236" w:name="_Toc133573399"/>
      <w:r>
        <w:lastRenderedPageBreak/>
        <w:t>Mjere za izbjegavanje i povrat moguće prekomjerne naknade</w:t>
      </w:r>
      <w:bookmarkEnd w:id="235"/>
      <w:bookmarkEnd w:id="236"/>
    </w:p>
    <w:p w14:paraId="3B65AFBE" w14:textId="77777777" w:rsidR="00A10ED1" w:rsidRPr="00A10ED1" w:rsidRDefault="00A10ED1" w:rsidP="00A10ED1"/>
    <w:p w14:paraId="6342EF29" w14:textId="6C62F24E" w:rsidR="00EF00E2" w:rsidRDefault="00EF00E2" w:rsidP="00EF00E2">
      <w:pPr>
        <w:spacing w:line="360" w:lineRule="auto"/>
        <w:jc w:val="both"/>
      </w:pPr>
      <w:r>
        <w:t xml:space="preserve">Ako se na temelju </w:t>
      </w:r>
      <w:r w:rsidRPr="00F71E64">
        <w:t xml:space="preserve">godišnjeg izvješća Operatora utvrdi da je ukupno isplaćeni iznos Naknade za javnu uslugu na razini godine (izračunat na temelju umnoška broja prijeđenih kilometara s jediničnom cijenom kilometra uz oduzimanje iznosa prihoda od prodaje karata) veći od izračunatog Neto financijskog učinka, iznos Naknade za javnu uslugu koji prelazi iznos izračunatog Neto financijskog učinka predstavlja Prekomjernu naknadu za javnu uslugu. </w:t>
      </w:r>
    </w:p>
    <w:p w14:paraId="2AF6820A" w14:textId="77777777" w:rsidR="00EF00E2" w:rsidRPr="00F71E64" w:rsidRDefault="00EF00E2" w:rsidP="00F71E64">
      <w:pPr>
        <w:spacing w:line="360" w:lineRule="auto"/>
        <w:jc w:val="both"/>
      </w:pPr>
    </w:p>
    <w:p w14:paraId="1D44E981" w14:textId="4E4EAABA" w:rsidR="00EF00E2" w:rsidRPr="00F71E64" w:rsidRDefault="00EF00E2" w:rsidP="00F71E64">
      <w:pPr>
        <w:spacing w:line="360" w:lineRule="auto"/>
        <w:jc w:val="both"/>
      </w:pPr>
      <w:r w:rsidRPr="00F71E64">
        <w:t>Operater se obvezuje da će iznos Prekomjerne naknade za javnu uslugu vratiti Korisniku.</w:t>
      </w:r>
    </w:p>
    <w:p w14:paraId="76FD9DFD" w14:textId="77777777" w:rsidR="00EF00E2" w:rsidRDefault="00EF00E2" w:rsidP="00A10ED1">
      <w:pPr>
        <w:spacing w:line="360" w:lineRule="auto"/>
        <w:jc w:val="both"/>
      </w:pPr>
    </w:p>
    <w:p w14:paraId="183ADB5A" w14:textId="7AA2E5B2" w:rsidR="00A10ED1" w:rsidRDefault="00A10ED1" w:rsidP="00A10ED1">
      <w:pPr>
        <w:spacing w:line="360" w:lineRule="auto"/>
        <w:jc w:val="both"/>
      </w:pPr>
      <w:r w:rsidRPr="009F6602">
        <w:t>Prekomjerna naknada mora se ocijeniti posebno za svaki ugovor o javnim uslugama radi izbjegavanja prekomjerne dobiti za pojedinačne javne usluge koja se raspoređuje na nekoliko ugovora. Naknada ne bi trebala prelaziti iznos naknade na koji prijevoznik ima pravo u skladu s parametrima unaprijed utvrđenim ugovorom, čak i u slučaju da iznos nije dostatan za pokrivanje neto financijskog učinka</w:t>
      </w:r>
      <w:r>
        <w:t>.</w:t>
      </w:r>
    </w:p>
    <w:p w14:paraId="5652E85B" w14:textId="77777777" w:rsidR="00EF00E2" w:rsidRDefault="00EF00E2" w:rsidP="00A10ED1">
      <w:pPr>
        <w:spacing w:line="360" w:lineRule="auto"/>
        <w:jc w:val="both"/>
      </w:pPr>
    </w:p>
    <w:p w14:paraId="24FDD760" w14:textId="77777777" w:rsidR="00A10ED1" w:rsidRDefault="00A10ED1" w:rsidP="00A10ED1">
      <w:pPr>
        <w:pStyle w:val="Heading2"/>
        <w:numPr>
          <w:ilvl w:val="0"/>
          <w:numId w:val="0"/>
        </w:numPr>
        <w:spacing w:line="360" w:lineRule="auto"/>
        <w:ind w:left="578" w:hanging="578"/>
        <w:jc w:val="both"/>
      </w:pPr>
      <w:bookmarkStart w:id="237" w:name="_Toc133573400"/>
      <w:r w:rsidRPr="00737772">
        <w:t>Izvještavanje</w:t>
      </w:r>
      <w:bookmarkEnd w:id="237"/>
    </w:p>
    <w:p w14:paraId="40AF7E08" w14:textId="77777777" w:rsidR="00A10ED1" w:rsidRDefault="00A10ED1" w:rsidP="00A10ED1">
      <w:pPr>
        <w:spacing w:line="360" w:lineRule="auto"/>
        <w:jc w:val="both"/>
      </w:pPr>
    </w:p>
    <w:p w14:paraId="393C42E2" w14:textId="2782DD63" w:rsidR="00A10ED1" w:rsidRDefault="00A10ED1" w:rsidP="00A10ED1">
      <w:pPr>
        <w:spacing w:line="360" w:lineRule="auto"/>
        <w:jc w:val="both"/>
      </w:pPr>
      <w:r>
        <w:t>Pružatelj javne usluge dužan je obavještavati Naručitelja o troškovima i prihodima nastalim obavljanjem javne usluge prijevoza putnika mjesečno, a najkasnije 14 dana od kraja mjeseca za koje se izvještavanje provodi.</w:t>
      </w:r>
    </w:p>
    <w:p w14:paraId="6273E8B1" w14:textId="77777777" w:rsidR="00A10ED1" w:rsidRDefault="00A10ED1" w:rsidP="00A10ED1">
      <w:pPr>
        <w:spacing w:line="360" w:lineRule="auto"/>
        <w:jc w:val="both"/>
      </w:pPr>
    </w:p>
    <w:p w14:paraId="57DEBD1B" w14:textId="77777777" w:rsidR="00A10ED1" w:rsidRDefault="00A10ED1" w:rsidP="00A10ED1">
      <w:pPr>
        <w:spacing w:line="360" w:lineRule="auto"/>
        <w:jc w:val="both"/>
      </w:pPr>
      <w:r>
        <w:t>Izvještaj se radi po pojedinoj liniji, a mora sadržavati minimalno stavke prikazane u tablici 1 i 2.</w:t>
      </w:r>
      <w:r>
        <w:br w:type="page"/>
      </w:r>
    </w:p>
    <w:p w14:paraId="170988F5" w14:textId="77777777" w:rsidR="00A10ED1" w:rsidRDefault="00A10ED1" w:rsidP="00C0286B">
      <w:pPr>
        <w:pStyle w:val="Caption"/>
      </w:pPr>
      <w:r>
        <w:lastRenderedPageBreak/>
        <w:t xml:space="preserve">Tablica </w:t>
      </w:r>
      <w:r w:rsidR="00EF2C8F">
        <w:fldChar w:fldCharType="begin"/>
      </w:r>
      <w:r w:rsidR="00EF2C8F">
        <w:instrText xml:space="preserve"> SEQ Tablica \* ARABIC </w:instrText>
      </w:r>
      <w:r w:rsidR="00EF2C8F">
        <w:fldChar w:fldCharType="separate"/>
      </w:r>
      <w:r>
        <w:rPr>
          <w:noProof/>
        </w:rPr>
        <w:t>1</w:t>
      </w:r>
      <w:r w:rsidR="00EF2C8F">
        <w:rPr>
          <w:noProof/>
        </w:rPr>
        <w:fldChar w:fldCharType="end"/>
      </w:r>
      <w:r>
        <w:t>. Obrazac mjesečnog izvještaja za troškove po liniji</w:t>
      </w:r>
    </w:p>
    <w:tbl>
      <w:tblPr>
        <w:tblStyle w:val="TableGrid"/>
        <w:tblW w:w="2500" w:type="pct"/>
        <w:jc w:val="center"/>
        <w:tblLook w:val="04A0" w:firstRow="1" w:lastRow="0" w:firstColumn="1" w:lastColumn="0" w:noHBand="0" w:noVBand="1"/>
      </w:tblPr>
      <w:tblGrid>
        <w:gridCol w:w="2265"/>
        <w:gridCol w:w="2266"/>
      </w:tblGrid>
      <w:tr w:rsidR="00A10ED1" w:rsidRPr="00BE3242" w14:paraId="20F8E56F" w14:textId="77777777" w:rsidTr="00C0286B">
        <w:trPr>
          <w:jc w:val="center"/>
        </w:trPr>
        <w:tc>
          <w:tcPr>
            <w:tcW w:w="2500" w:type="pct"/>
            <w:shd w:val="clear" w:color="auto" w:fill="DEEAF6" w:themeFill="accent5" w:themeFillTint="33"/>
          </w:tcPr>
          <w:p w14:paraId="63D7D1CE" w14:textId="77777777" w:rsidR="00A10ED1" w:rsidRPr="00A31767" w:rsidRDefault="00A10ED1" w:rsidP="00C0286B">
            <w:pPr>
              <w:spacing w:before="60" w:after="60"/>
              <w:jc w:val="center"/>
              <w:rPr>
                <w:b/>
                <w:bCs/>
                <w:sz w:val="16"/>
                <w:szCs w:val="16"/>
              </w:rPr>
            </w:pPr>
            <w:r w:rsidRPr="00A31767">
              <w:rPr>
                <w:b/>
                <w:bCs/>
                <w:sz w:val="16"/>
                <w:szCs w:val="16"/>
              </w:rPr>
              <w:t>Stavka</w:t>
            </w:r>
          </w:p>
        </w:tc>
        <w:tc>
          <w:tcPr>
            <w:tcW w:w="2500" w:type="pct"/>
            <w:shd w:val="clear" w:color="auto" w:fill="DEEAF6" w:themeFill="accent5" w:themeFillTint="33"/>
          </w:tcPr>
          <w:p w14:paraId="6998AB84" w14:textId="77777777" w:rsidR="00A10ED1" w:rsidRPr="00A31767" w:rsidRDefault="00A10ED1" w:rsidP="00C0286B">
            <w:pPr>
              <w:spacing w:before="60" w:after="60"/>
              <w:jc w:val="center"/>
              <w:rPr>
                <w:b/>
                <w:bCs/>
                <w:sz w:val="16"/>
                <w:szCs w:val="16"/>
              </w:rPr>
            </w:pPr>
            <w:r w:rsidRPr="00A31767">
              <w:rPr>
                <w:b/>
                <w:bCs/>
                <w:sz w:val="16"/>
                <w:szCs w:val="16"/>
              </w:rPr>
              <w:t>Iznos [€]</w:t>
            </w:r>
          </w:p>
        </w:tc>
      </w:tr>
      <w:tr w:rsidR="00A10ED1" w:rsidRPr="00BE3242" w14:paraId="09BDCAB9" w14:textId="77777777" w:rsidTr="00C0286B">
        <w:trPr>
          <w:jc w:val="center"/>
        </w:trPr>
        <w:tc>
          <w:tcPr>
            <w:tcW w:w="2500" w:type="pct"/>
            <w:shd w:val="clear" w:color="auto" w:fill="DEEAF6" w:themeFill="accent5" w:themeFillTint="33"/>
          </w:tcPr>
          <w:p w14:paraId="07869E2E" w14:textId="77777777" w:rsidR="00A10ED1" w:rsidRPr="00BE3242" w:rsidRDefault="00A10ED1" w:rsidP="00C0286B">
            <w:pPr>
              <w:spacing w:before="60" w:after="60"/>
              <w:rPr>
                <w:b/>
                <w:bCs/>
                <w:sz w:val="16"/>
                <w:szCs w:val="16"/>
              </w:rPr>
            </w:pPr>
            <w:r w:rsidRPr="00BE3242">
              <w:rPr>
                <w:b/>
                <w:bCs/>
                <w:sz w:val="16"/>
                <w:szCs w:val="16"/>
              </w:rPr>
              <w:t>Direktni trošak</w:t>
            </w:r>
          </w:p>
        </w:tc>
        <w:tc>
          <w:tcPr>
            <w:tcW w:w="2500" w:type="pct"/>
          </w:tcPr>
          <w:p w14:paraId="526F0FCB" w14:textId="77777777" w:rsidR="00A10ED1" w:rsidRPr="00BE3242" w:rsidRDefault="00A10ED1" w:rsidP="00C0286B">
            <w:pPr>
              <w:spacing w:before="60" w:after="60"/>
              <w:rPr>
                <w:sz w:val="16"/>
                <w:szCs w:val="16"/>
              </w:rPr>
            </w:pPr>
          </w:p>
        </w:tc>
      </w:tr>
      <w:tr w:rsidR="00A10ED1" w:rsidRPr="00BE3242" w14:paraId="08DCD79A" w14:textId="77777777" w:rsidTr="00C0286B">
        <w:trPr>
          <w:jc w:val="center"/>
        </w:trPr>
        <w:tc>
          <w:tcPr>
            <w:tcW w:w="2500" w:type="pct"/>
          </w:tcPr>
          <w:p w14:paraId="5116C4DE" w14:textId="77777777" w:rsidR="00A10ED1" w:rsidRPr="00BE3242" w:rsidRDefault="00A10ED1" w:rsidP="00C0286B">
            <w:pPr>
              <w:spacing w:before="60" w:after="60"/>
              <w:jc w:val="right"/>
              <w:rPr>
                <w:sz w:val="16"/>
                <w:szCs w:val="16"/>
              </w:rPr>
            </w:pPr>
            <w:r w:rsidRPr="00BE3242">
              <w:rPr>
                <w:sz w:val="16"/>
                <w:szCs w:val="16"/>
              </w:rPr>
              <w:t>utrošene sirovine i materijali za vozila javnog prijevoza</w:t>
            </w:r>
          </w:p>
        </w:tc>
        <w:tc>
          <w:tcPr>
            <w:tcW w:w="2500" w:type="pct"/>
          </w:tcPr>
          <w:p w14:paraId="718B522F" w14:textId="77777777" w:rsidR="00A10ED1" w:rsidRPr="00BE3242" w:rsidRDefault="00A10ED1" w:rsidP="00C0286B">
            <w:pPr>
              <w:spacing w:before="60" w:after="60"/>
              <w:rPr>
                <w:sz w:val="16"/>
                <w:szCs w:val="16"/>
              </w:rPr>
            </w:pPr>
          </w:p>
        </w:tc>
      </w:tr>
      <w:tr w:rsidR="00A10ED1" w:rsidRPr="00BE3242" w14:paraId="696C680D" w14:textId="77777777" w:rsidTr="00C0286B">
        <w:trPr>
          <w:jc w:val="center"/>
        </w:trPr>
        <w:tc>
          <w:tcPr>
            <w:tcW w:w="2500" w:type="pct"/>
          </w:tcPr>
          <w:p w14:paraId="1B47F29C" w14:textId="77777777" w:rsidR="00A10ED1" w:rsidRPr="00BE3242" w:rsidRDefault="00A10ED1" w:rsidP="00C0286B">
            <w:pPr>
              <w:spacing w:before="60" w:after="60"/>
              <w:jc w:val="right"/>
              <w:rPr>
                <w:sz w:val="16"/>
                <w:szCs w:val="16"/>
              </w:rPr>
            </w:pPr>
            <w:r w:rsidRPr="00BE3242">
              <w:rPr>
                <w:sz w:val="16"/>
                <w:szCs w:val="16"/>
              </w:rPr>
              <w:t xml:space="preserve">utrošeni materijali i dijelovi za održavanje objekata i opreme, </w:t>
            </w:r>
          </w:p>
        </w:tc>
        <w:tc>
          <w:tcPr>
            <w:tcW w:w="2500" w:type="pct"/>
          </w:tcPr>
          <w:p w14:paraId="3232FEF9" w14:textId="77777777" w:rsidR="00A10ED1" w:rsidRPr="00BE3242" w:rsidRDefault="00A10ED1" w:rsidP="00C0286B">
            <w:pPr>
              <w:spacing w:before="60" w:after="60"/>
              <w:rPr>
                <w:sz w:val="16"/>
                <w:szCs w:val="16"/>
              </w:rPr>
            </w:pPr>
          </w:p>
        </w:tc>
      </w:tr>
      <w:tr w:rsidR="00A10ED1" w:rsidRPr="00BE3242" w14:paraId="50E056DB" w14:textId="77777777" w:rsidTr="00C0286B">
        <w:trPr>
          <w:jc w:val="center"/>
        </w:trPr>
        <w:tc>
          <w:tcPr>
            <w:tcW w:w="2500" w:type="pct"/>
          </w:tcPr>
          <w:p w14:paraId="7EE0B381" w14:textId="77777777" w:rsidR="00A10ED1" w:rsidRPr="00BE3242" w:rsidRDefault="00A10ED1" w:rsidP="00C0286B">
            <w:pPr>
              <w:spacing w:before="60" w:after="60"/>
              <w:jc w:val="right"/>
              <w:rPr>
                <w:sz w:val="16"/>
                <w:szCs w:val="16"/>
              </w:rPr>
            </w:pPr>
            <w:r w:rsidRPr="00BE3242">
              <w:rPr>
                <w:sz w:val="16"/>
                <w:szCs w:val="16"/>
              </w:rPr>
              <w:t>utrošena energija,</w:t>
            </w:r>
          </w:p>
        </w:tc>
        <w:tc>
          <w:tcPr>
            <w:tcW w:w="2500" w:type="pct"/>
          </w:tcPr>
          <w:p w14:paraId="0D535494" w14:textId="77777777" w:rsidR="00A10ED1" w:rsidRPr="00BE3242" w:rsidRDefault="00A10ED1" w:rsidP="00C0286B">
            <w:pPr>
              <w:spacing w:before="60" w:after="60"/>
              <w:rPr>
                <w:sz w:val="16"/>
                <w:szCs w:val="16"/>
              </w:rPr>
            </w:pPr>
          </w:p>
        </w:tc>
      </w:tr>
      <w:tr w:rsidR="00A10ED1" w:rsidRPr="00BE3242" w14:paraId="1A857EE2" w14:textId="77777777" w:rsidTr="00C0286B">
        <w:trPr>
          <w:jc w:val="center"/>
        </w:trPr>
        <w:tc>
          <w:tcPr>
            <w:tcW w:w="2500" w:type="pct"/>
          </w:tcPr>
          <w:p w14:paraId="4970E607" w14:textId="77777777" w:rsidR="00A10ED1" w:rsidRPr="00BE3242" w:rsidRDefault="00A10ED1" w:rsidP="00C0286B">
            <w:pPr>
              <w:spacing w:before="60" w:after="60"/>
              <w:jc w:val="right"/>
              <w:rPr>
                <w:sz w:val="16"/>
                <w:szCs w:val="16"/>
              </w:rPr>
            </w:pPr>
            <w:r w:rsidRPr="00BE3242">
              <w:rPr>
                <w:sz w:val="16"/>
                <w:szCs w:val="16"/>
              </w:rPr>
              <w:t>troškovi autoguma,</w:t>
            </w:r>
          </w:p>
        </w:tc>
        <w:tc>
          <w:tcPr>
            <w:tcW w:w="2500" w:type="pct"/>
          </w:tcPr>
          <w:p w14:paraId="0B35658D" w14:textId="77777777" w:rsidR="00A10ED1" w:rsidRPr="00BE3242" w:rsidRDefault="00A10ED1" w:rsidP="00C0286B">
            <w:pPr>
              <w:spacing w:before="60" w:after="60"/>
              <w:rPr>
                <w:sz w:val="16"/>
                <w:szCs w:val="16"/>
              </w:rPr>
            </w:pPr>
          </w:p>
        </w:tc>
      </w:tr>
      <w:tr w:rsidR="00A10ED1" w:rsidRPr="00BE3242" w14:paraId="15A52DA6" w14:textId="77777777" w:rsidTr="00C0286B">
        <w:trPr>
          <w:jc w:val="center"/>
        </w:trPr>
        <w:tc>
          <w:tcPr>
            <w:tcW w:w="2500" w:type="pct"/>
          </w:tcPr>
          <w:p w14:paraId="0E616179" w14:textId="77777777" w:rsidR="00A10ED1" w:rsidRPr="00BE3242" w:rsidRDefault="00A10ED1" w:rsidP="00C0286B">
            <w:pPr>
              <w:spacing w:before="60" w:after="60"/>
              <w:jc w:val="right"/>
              <w:rPr>
                <w:sz w:val="16"/>
                <w:szCs w:val="16"/>
              </w:rPr>
            </w:pPr>
            <w:r w:rsidRPr="00BE3242">
              <w:rPr>
                <w:sz w:val="16"/>
                <w:szCs w:val="16"/>
              </w:rPr>
              <w:t>ostali vanjski troškovi (troškovi usluga),</w:t>
            </w:r>
          </w:p>
        </w:tc>
        <w:tc>
          <w:tcPr>
            <w:tcW w:w="2500" w:type="pct"/>
          </w:tcPr>
          <w:p w14:paraId="48E5095E" w14:textId="77777777" w:rsidR="00A10ED1" w:rsidRPr="00BE3242" w:rsidRDefault="00A10ED1" w:rsidP="00C0286B">
            <w:pPr>
              <w:spacing w:before="60" w:after="60"/>
              <w:rPr>
                <w:sz w:val="16"/>
                <w:szCs w:val="16"/>
              </w:rPr>
            </w:pPr>
          </w:p>
        </w:tc>
      </w:tr>
      <w:tr w:rsidR="00A10ED1" w:rsidRPr="00BE3242" w14:paraId="191D38C0" w14:textId="77777777" w:rsidTr="00C0286B">
        <w:trPr>
          <w:jc w:val="center"/>
        </w:trPr>
        <w:tc>
          <w:tcPr>
            <w:tcW w:w="2500" w:type="pct"/>
          </w:tcPr>
          <w:p w14:paraId="7CD4EC41" w14:textId="77777777" w:rsidR="00A10ED1" w:rsidRPr="00BE3242" w:rsidRDefault="00A10ED1" w:rsidP="00C0286B">
            <w:pPr>
              <w:spacing w:before="60" w:after="60"/>
              <w:jc w:val="right"/>
              <w:rPr>
                <w:sz w:val="16"/>
                <w:szCs w:val="16"/>
              </w:rPr>
            </w:pPr>
            <w:r w:rsidRPr="00BE3242">
              <w:rPr>
                <w:sz w:val="16"/>
                <w:szCs w:val="16"/>
              </w:rPr>
              <w:t xml:space="preserve">direktni troškovi ljudskih resursa, </w:t>
            </w:r>
          </w:p>
        </w:tc>
        <w:tc>
          <w:tcPr>
            <w:tcW w:w="2500" w:type="pct"/>
          </w:tcPr>
          <w:p w14:paraId="0F78673D" w14:textId="77777777" w:rsidR="00A10ED1" w:rsidRPr="00BE3242" w:rsidRDefault="00A10ED1" w:rsidP="00C0286B">
            <w:pPr>
              <w:spacing w:before="60" w:after="60"/>
              <w:rPr>
                <w:sz w:val="16"/>
                <w:szCs w:val="16"/>
              </w:rPr>
            </w:pPr>
          </w:p>
        </w:tc>
      </w:tr>
      <w:tr w:rsidR="00A10ED1" w:rsidRPr="00BE3242" w14:paraId="0CCE8606" w14:textId="77777777" w:rsidTr="00C0286B">
        <w:trPr>
          <w:jc w:val="center"/>
        </w:trPr>
        <w:tc>
          <w:tcPr>
            <w:tcW w:w="2500" w:type="pct"/>
            <w:shd w:val="clear" w:color="auto" w:fill="DEEAF6" w:themeFill="accent5" w:themeFillTint="33"/>
          </w:tcPr>
          <w:p w14:paraId="1116C9F6" w14:textId="77777777" w:rsidR="00A10ED1" w:rsidRPr="00BE3242" w:rsidRDefault="00A10ED1" w:rsidP="00C0286B">
            <w:pPr>
              <w:spacing w:before="60" w:after="60"/>
              <w:rPr>
                <w:b/>
                <w:bCs/>
                <w:sz w:val="16"/>
                <w:szCs w:val="16"/>
              </w:rPr>
            </w:pPr>
            <w:r w:rsidRPr="00BE3242">
              <w:rPr>
                <w:b/>
                <w:bCs/>
                <w:sz w:val="16"/>
                <w:szCs w:val="16"/>
              </w:rPr>
              <w:t>Indirektni trošak</w:t>
            </w:r>
          </w:p>
        </w:tc>
        <w:tc>
          <w:tcPr>
            <w:tcW w:w="2500" w:type="pct"/>
          </w:tcPr>
          <w:p w14:paraId="324E9C4A" w14:textId="77777777" w:rsidR="00A10ED1" w:rsidRPr="00BE3242" w:rsidRDefault="00A10ED1" w:rsidP="00C0286B">
            <w:pPr>
              <w:spacing w:before="60" w:after="60"/>
              <w:rPr>
                <w:sz w:val="16"/>
                <w:szCs w:val="16"/>
              </w:rPr>
            </w:pPr>
          </w:p>
        </w:tc>
      </w:tr>
      <w:tr w:rsidR="00A10ED1" w:rsidRPr="00BE3242" w14:paraId="71CEE5C6" w14:textId="77777777" w:rsidTr="00C0286B">
        <w:trPr>
          <w:jc w:val="center"/>
        </w:trPr>
        <w:tc>
          <w:tcPr>
            <w:tcW w:w="2500" w:type="pct"/>
          </w:tcPr>
          <w:p w14:paraId="69F83E10" w14:textId="77777777" w:rsidR="00A10ED1" w:rsidRPr="00BE3242" w:rsidRDefault="00A10ED1" w:rsidP="00C0286B">
            <w:pPr>
              <w:spacing w:before="60" w:after="60"/>
              <w:jc w:val="right"/>
              <w:rPr>
                <w:sz w:val="16"/>
                <w:szCs w:val="16"/>
              </w:rPr>
            </w:pPr>
            <w:r w:rsidRPr="00BE3242">
              <w:rPr>
                <w:sz w:val="16"/>
                <w:szCs w:val="16"/>
              </w:rPr>
              <w:t>utrošene sirovine i materijali za vozila javnog prijevoza</w:t>
            </w:r>
          </w:p>
        </w:tc>
        <w:tc>
          <w:tcPr>
            <w:tcW w:w="2500" w:type="pct"/>
          </w:tcPr>
          <w:p w14:paraId="7371DA41" w14:textId="77777777" w:rsidR="00A10ED1" w:rsidRPr="00BE3242" w:rsidRDefault="00A10ED1" w:rsidP="00C0286B">
            <w:pPr>
              <w:spacing w:before="60" w:after="60"/>
              <w:rPr>
                <w:sz w:val="16"/>
                <w:szCs w:val="16"/>
              </w:rPr>
            </w:pPr>
          </w:p>
        </w:tc>
      </w:tr>
      <w:tr w:rsidR="00A10ED1" w:rsidRPr="00BE3242" w14:paraId="642D8145" w14:textId="77777777" w:rsidTr="00C0286B">
        <w:trPr>
          <w:jc w:val="center"/>
        </w:trPr>
        <w:tc>
          <w:tcPr>
            <w:tcW w:w="2500" w:type="pct"/>
          </w:tcPr>
          <w:p w14:paraId="2951C801" w14:textId="77777777" w:rsidR="00A10ED1" w:rsidRPr="00BE3242" w:rsidRDefault="00A10ED1" w:rsidP="00C0286B">
            <w:pPr>
              <w:spacing w:before="60" w:after="60"/>
              <w:jc w:val="right"/>
              <w:rPr>
                <w:sz w:val="16"/>
                <w:szCs w:val="16"/>
              </w:rPr>
            </w:pPr>
            <w:r w:rsidRPr="00BE3242">
              <w:rPr>
                <w:sz w:val="16"/>
                <w:szCs w:val="16"/>
              </w:rPr>
              <w:t xml:space="preserve">utrošeni materijali i dijelovi za održavanje objekata i opreme, </w:t>
            </w:r>
          </w:p>
        </w:tc>
        <w:tc>
          <w:tcPr>
            <w:tcW w:w="2500" w:type="pct"/>
          </w:tcPr>
          <w:p w14:paraId="41729792" w14:textId="77777777" w:rsidR="00A10ED1" w:rsidRPr="00BE3242" w:rsidRDefault="00A10ED1" w:rsidP="00C0286B">
            <w:pPr>
              <w:spacing w:before="60" w:after="60"/>
              <w:rPr>
                <w:sz w:val="16"/>
                <w:szCs w:val="16"/>
              </w:rPr>
            </w:pPr>
          </w:p>
        </w:tc>
      </w:tr>
      <w:tr w:rsidR="00A10ED1" w:rsidRPr="00BE3242" w14:paraId="71A1C93B" w14:textId="77777777" w:rsidTr="00C0286B">
        <w:trPr>
          <w:jc w:val="center"/>
        </w:trPr>
        <w:tc>
          <w:tcPr>
            <w:tcW w:w="2500" w:type="pct"/>
          </w:tcPr>
          <w:p w14:paraId="40C52DFA" w14:textId="77777777" w:rsidR="00A10ED1" w:rsidRPr="00BE3242" w:rsidRDefault="00A10ED1" w:rsidP="00C0286B">
            <w:pPr>
              <w:spacing w:before="60" w:after="60"/>
              <w:jc w:val="right"/>
              <w:rPr>
                <w:sz w:val="16"/>
                <w:szCs w:val="16"/>
              </w:rPr>
            </w:pPr>
            <w:r w:rsidRPr="00BE3242">
              <w:rPr>
                <w:sz w:val="16"/>
                <w:szCs w:val="16"/>
              </w:rPr>
              <w:t>utrošena energija,</w:t>
            </w:r>
          </w:p>
        </w:tc>
        <w:tc>
          <w:tcPr>
            <w:tcW w:w="2500" w:type="pct"/>
          </w:tcPr>
          <w:p w14:paraId="67819799" w14:textId="77777777" w:rsidR="00A10ED1" w:rsidRPr="00BE3242" w:rsidRDefault="00A10ED1" w:rsidP="00C0286B">
            <w:pPr>
              <w:spacing w:before="60" w:after="60"/>
              <w:rPr>
                <w:sz w:val="16"/>
                <w:szCs w:val="16"/>
              </w:rPr>
            </w:pPr>
          </w:p>
        </w:tc>
      </w:tr>
      <w:tr w:rsidR="00A10ED1" w:rsidRPr="00BE3242" w14:paraId="70A810BD" w14:textId="77777777" w:rsidTr="00C0286B">
        <w:trPr>
          <w:jc w:val="center"/>
        </w:trPr>
        <w:tc>
          <w:tcPr>
            <w:tcW w:w="2500" w:type="pct"/>
          </w:tcPr>
          <w:p w14:paraId="66B1D7EA" w14:textId="77777777" w:rsidR="00A10ED1" w:rsidRPr="00BE3242" w:rsidRDefault="00A10ED1" w:rsidP="00C0286B">
            <w:pPr>
              <w:spacing w:before="60" w:after="60"/>
              <w:jc w:val="right"/>
              <w:rPr>
                <w:sz w:val="16"/>
                <w:szCs w:val="16"/>
              </w:rPr>
            </w:pPr>
            <w:r w:rsidRPr="00BE3242">
              <w:rPr>
                <w:sz w:val="16"/>
                <w:szCs w:val="16"/>
              </w:rPr>
              <w:t>troškovi autoguma,</w:t>
            </w:r>
          </w:p>
        </w:tc>
        <w:tc>
          <w:tcPr>
            <w:tcW w:w="2500" w:type="pct"/>
          </w:tcPr>
          <w:p w14:paraId="4FB51309" w14:textId="77777777" w:rsidR="00A10ED1" w:rsidRPr="00BE3242" w:rsidRDefault="00A10ED1" w:rsidP="00C0286B">
            <w:pPr>
              <w:spacing w:before="60" w:after="60"/>
              <w:rPr>
                <w:sz w:val="16"/>
                <w:szCs w:val="16"/>
              </w:rPr>
            </w:pPr>
          </w:p>
        </w:tc>
      </w:tr>
      <w:tr w:rsidR="00A10ED1" w:rsidRPr="00BE3242" w14:paraId="16AF54C0" w14:textId="77777777" w:rsidTr="00C0286B">
        <w:trPr>
          <w:jc w:val="center"/>
        </w:trPr>
        <w:tc>
          <w:tcPr>
            <w:tcW w:w="2500" w:type="pct"/>
          </w:tcPr>
          <w:p w14:paraId="7A972602" w14:textId="77777777" w:rsidR="00A10ED1" w:rsidRPr="00BE3242" w:rsidRDefault="00A10ED1" w:rsidP="00C0286B">
            <w:pPr>
              <w:spacing w:before="60" w:after="60"/>
              <w:jc w:val="right"/>
              <w:rPr>
                <w:sz w:val="16"/>
                <w:szCs w:val="16"/>
              </w:rPr>
            </w:pPr>
            <w:r w:rsidRPr="00BE3242">
              <w:rPr>
                <w:sz w:val="16"/>
                <w:szCs w:val="16"/>
              </w:rPr>
              <w:t>ostali vanjski troškovi (troškovi usluga),</w:t>
            </w:r>
          </w:p>
        </w:tc>
        <w:tc>
          <w:tcPr>
            <w:tcW w:w="2500" w:type="pct"/>
          </w:tcPr>
          <w:p w14:paraId="139A049A" w14:textId="77777777" w:rsidR="00A10ED1" w:rsidRPr="00BE3242" w:rsidRDefault="00A10ED1" w:rsidP="00C0286B">
            <w:pPr>
              <w:spacing w:before="60" w:after="60"/>
              <w:rPr>
                <w:sz w:val="16"/>
                <w:szCs w:val="16"/>
              </w:rPr>
            </w:pPr>
          </w:p>
        </w:tc>
      </w:tr>
      <w:tr w:rsidR="00A10ED1" w:rsidRPr="00BE3242" w14:paraId="12CBA93F" w14:textId="77777777" w:rsidTr="00C0286B">
        <w:trPr>
          <w:jc w:val="center"/>
        </w:trPr>
        <w:tc>
          <w:tcPr>
            <w:tcW w:w="2500" w:type="pct"/>
          </w:tcPr>
          <w:p w14:paraId="5F530431" w14:textId="77777777" w:rsidR="00A10ED1" w:rsidRPr="00BE3242" w:rsidRDefault="00A10ED1" w:rsidP="00C0286B">
            <w:pPr>
              <w:spacing w:before="60" w:after="60"/>
              <w:jc w:val="right"/>
              <w:rPr>
                <w:sz w:val="16"/>
                <w:szCs w:val="16"/>
              </w:rPr>
            </w:pPr>
            <w:r w:rsidRPr="00BE3242">
              <w:rPr>
                <w:sz w:val="16"/>
                <w:szCs w:val="16"/>
              </w:rPr>
              <w:t xml:space="preserve">direktni troškovi ljudskih resursa, </w:t>
            </w:r>
          </w:p>
        </w:tc>
        <w:tc>
          <w:tcPr>
            <w:tcW w:w="2500" w:type="pct"/>
          </w:tcPr>
          <w:p w14:paraId="0ED4BFB8" w14:textId="77777777" w:rsidR="00A10ED1" w:rsidRPr="00BE3242" w:rsidRDefault="00A10ED1" w:rsidP="00C0286B">
            <w:pPr>
              <w:spacing w:before="60" w:after="60"/>
              <w:rPr>
                <w:sz w:val="16"/>
                <w:szCs w:val="16"/>
              </w:rPr>
            </w:pPr>
          </w:p>
        </w:tc>
      </w:tr>
      <w:tr w:rsidR="00A10ED1" w:rsidRPr="00BE3242" w14:paraId="33B94A00" w14:textId="77777777" w:rsidTr="00C0286B">
        <w:trPr>
          <w:jc w:val="center"/>
        </w:trPr>
        <w:tc>
          <w:tcPr>
            <w:tcW w:w="2500" w:type="pct"/>
          </w:tcPr>
          <w:p w14:paraId="2A28A098" w14:textId="77777777" w:rsidR="00A10ED1" w:rsidRPr="00BE3242" w:rsidRDefault="00A10ED1" w:rsidP="00C0286B">
            <w:pPr>
              <w:spacing w:before="60" w:after="60"/>
              <w:jc w:val="right"/>
              <w:rPr>
                <w:sz w:val="16"/>
                <w:szCs w:val="16"/>
              </w:rPr>
            </w:pPr>
            <w:r w:rsidRPr="00BE3242">
              <w:rPr>
                <w:sz w:val="16"/>
                <w:szCs w:val="16"/>
              </w:rPr>
              <w:t>utrošene sirovine i materijali za vozila javnog prijevoza</w:t>
            </w:r>
          </w:p>
        </w:tc>
        <w:tc>
          <w:tcPr>
            <w:tcW w:w="2500" w:type="pct"/>
          </w:tcPr>
          <w:p w14:paraId="73A59E5D" w14:textId="77777777" w:rsidR="00A10ED1" w:rsidRPr="00BE3242" w:rsidRDefault="00A10ED1" w:rsidP="00C0286B">
            <w:pPr>
              <w:spacing w:before="60" w:after="60"/>
              <w:rPr>
                <w:sz w:val="16"/>
                <w:szCs w:val="16"/>
              </w:rPr>
            </w:pPr>
          </w:p>
        </w:tc>
      </w:tr>
      <w:tr w:rsidR="00A10ED1" w:rsidRPr="00BE3242" w14:paraId="3E14DAFD" w14:textId="77777777" w:rsidTr="00C0286B">
        <w:trPr>
          <w:jc w:val="center"/>
        </w:trPr>
        <w:tc>
          <w:tcPr>
            <w:tcW w:w="2500" w:type="pct"/>
          </w:tcPr>
          <w:p w14:paraId="6658B159" w14:textId="77777777" w:rsidR="00A10ED1" w:rsidRPr="00BE3242" w:rsidRDefault="00A10ED1" w:rsidP="00C0286B">
            <w:pPr>
              <w:spacing w:before="60" w:after="60"/>
              <w:jc w:val="right"/>
              <w:rPr>
                <w:sz w:val="16"/>
                <w:szCs w:val="16"/>
              </w:rPr>
            </w:pPr>
            <w:r w:rsidRPr="00BE3242">
              <w:rPr>
                <w:sz w:val="16"/>
                <w:szCs w:val="16"/>
              </w:rPr>
              <w:t xml:space="preserve">utrošeni materijali i dijelovi za održavanje objekata i opreme, </w:t>
            </w:r>
          </w:p>
        </w:tc>
        <w:tc>
          <w:tcPr>
            <w:tcW w:w="2500" w:type="pct"/>
          </w:tcPr>
          <w:p w14:paraId="73988AE1" w14:textId="77777777" w:rsidR="00A10ED1" w:rsidRPr="00BE3242" w:rsidRDefault="00A10ED1" w:rsidP="00C0286B">
            <w:pPr>
              <w:spacing w:before="60" w:after="60"/>
              <w:rPr>
                <w:sz w:val="16"/>
                <w:szCs w:val="16"/>
              </w:rPr>
            </w:pPr>
          </w:p>
        </w:tc>
      </w:tr>
      <w:tr w:rsidR="00A10ED1" w:rsidRPr="00BE3242" w14:paraId="60EF9209" w14:textId="77777777" w:rsidTr="00C0286B">
        <w:trPr>
          <w:jc w:val="center"/>
        </w:trPr>
        <w:tc>
          <w:tcPr>
            <w:tcW w:w="2500" w:type="pct"/>
            <w:shd w:val="clear" w:color="auto" w:fill="DEEAF6" w:themeFill="accent5" w:themeFillTint="33"/>
          </w:tcPr>
          <w:p w14:paraId="4122027D" w14:textId="77777777" w:rsidR="00A10ED1" w:rsidRPr="00BE3242" w:rsidRDefault="00A10ED1" w:rsidP="00C0286B">
            <w:pPr>
              <w:spacing w:before="60" w:after="60"/>
              <w:rPr>
                <w:b/>
                <w:bCs/>
                <w:sz w:val="16"/>
                <w:szCs w:val="16"/>
              </w:rPr>
            </w:pPr>
            <w:r w:rsidRPr="00BE3242">
              <w:rPr>
                <w:b/>
                <w:bCs/>
                <w:sz w:val="16"/>
                <w:szCs w:val="16"/>
              </w:rPr>
              <w:t>Ukupni troš</w:t>
            </w:r>
            <w:r>
              <w:rPr>
                <w:b/>
                <w:bCs/>
                <w:sz w:val="16"/>
                <w:szCs w:val="16"/>
              </w:rPr>
              <w:t>kovi</w:t>
            </w:r>
          </w:p>
        </w:tc>
        <w:tc>
          <w:tcPr>
            <w:tcW w:w="2500" w:type="pct"/>
          </w:tcPr>
          <w:p w14:paraId="50C64270" w14:textId="77777777" w:rsidR="00A10ED1" w:rsidRPr="00BE3242" w:rsidRDefault="00A10ED1" w:rsidP="00C0286B">
            <w:pPr>
              <w:spacing w:before="60" w:after="60"/>
              <w:rPr>
                <w:sz w:val="16"/>
                <w:szCs w:val="16"/>
              </w:rPr>
            </w:pPr>
          </w:p>
        </w:tc>
      </w:tr>
      <w:tr w:rsidR="00A10ED1" w:rsidRPr="00BE3242" w14:paraId="76ADE5D9" w14:textId="77777777" w:rsidTr="00C0286B">
        <w:trPr>
          <w:jc w:val="center"/>
        </w:trPr>
        <w:tc>
          <w:tcPr>
            <w:tcW w:w="2500" w:type="pct"/>
            <w:shd w:val="clear" w:color="auto" w:fill="DEEAF6" w:themeFill="accent5" w:themeFillTint="33"/>
          </w:tcPr>
          <w:p w14:paraId="61C24AD2" w14:textId="77777777" w:rsidR="00A10ED1" w:rsidRPr="00BE3242" w:rsidRDefault="00A10ED1" w:rsidP="00C0286B">
            <w:pPr>
              <w:spacing w:before="60" w:after="60"/>
              <w:rPr>
                <w:b/>
                <w:bCs/>
                <w:sz w:val="16"/>
                <w:szCs w:val="16"/>
              </w:rPr>
            </w:pPr>
            <w:r>
              <w:rPr>
                <w:b/>
                <w:bCs/>
                <w:sz w:val="16"/>
                <w:szCs w:val="16"/>
              </w:rPr>
              <w:t>Linija (broj i naziv)</w:t>
            </w:r>
          </w:p>
        </w:tc>
        <w:tc>
          <w:tcPr>
            <w:tcW w:w="2500" w:type="pct"/>
          </w:tcPr>
          <w:p w14:paraId="75BD352D" w14:textId="77777777" w:rsidR="00A10ED1" w:rsidRPr="00BE3242" w:rsidRDefault="00A10ED1" w:rsidP="00C0286B">
            <w:pPr>
              <w:spacing w:before="60" w:after="60"/>
              <w:rPr>
                <w:sz w:val="16"/>
                <w:szCs w:val="16"/>
              </w:rPr>
            </w:pPr>
          </w:p>
        </w:tc>
      </w:tr>
      <w:tr w:rsidR="00A10ED1" w:rsidRPr="00BE3242" w14:paraId="6933CBAC" w14:textId="77777777" w:rsidTr="00C0286B">
        <w:trPr>
          <w:jc w:val="center"/>
        </w:trPr>
        <w:tc>
          <w:tcPr>
            <w:tcW w:w="2500" w:type="pct"/>
            <w:shd w:val="clear" w:color="auto" w:fill="DEEAF6" w:themeFill="accent5" w:themeFillTint="33"/>
          </w:tcPr>
          <w:p w14:paraId="0857A242" w14:textId="77777777" w:rsidR="00A10ED1" w:rsidRPr="00BE3242" w:rsidRDefault="00A10ED1" w:rsidP="00C0286B">
            <w:pPr>
              <w:spacing w:before="60" w:after="60"/>
              <w:rPr>
                <w:b/>
                <w:bCs/>
                <w:sz w:val="16"/>
                <w:szCs w:val="16"/>
              </w:rPr>
            </w:pPr>
            <w:r>
              <w:rPr>
                <w:b/>
                <w:bCs/>
                <w:sz w:val="16"/>
                <w:szCs w:val="16"/>
              </w:rPr>
              <w:t>Broj prijeđenih kilometara</w:t>
            </w:r>
          </w:p>
        </w:tc>
        <w:tc>
          <w:tcPr>
            <w:tcW w:w="2500" w:type="pct"/>
          </w:tcPr>
          <w:p w14:paraId="24F86B29" w14:textId="77777777" w:rsidR="00A10ED1" w:rsidRPr="00BE3242" w:rsidRDefault="00A10ED1" w:rsidP="00C0286B">
            <w:pPr>
              <w:spacing w:before="60" w:after="60"/>
              <w:rPr>
                <w:sz w:val="16"/>
                <w:szCs w:val="16"/>
              </w:rPr>
            </w:pPr>
          </w:p>
        </w:tc>
      </w:tr>
    </w:tbl>
    <w:p w14:paraId="03198624" w14:textId="77777777" w:rsidR="00A10ED1" w:rsidRDefault="00A10ED1" w:rsidP="00C0286B"/>
    <w:p w14:paraId="053BC1D6" w14:textId="77777777" w:rsidR="00A10ED1" w:rsidRDefault="00A10ED1">
      <w:pPr>
        <w:spacing w:after="160" w:line="259" w:lineRule="auto"/>
      </w:pPr>
      <w:r>
        <w:br w:type="page"/>
      </w:r>
    </w:p>
    <w:p w14:paraId="6087EF68" w14:textId="77777777" w:rsidR="00A10ED1" w:rsidRDefault="00A10ED1" w:rsidP="00C0286B">
      <w:pPr>
        <w:pStyle w:val="Caption"/>
      </w:pPr>
      <w:r>
        <w:lastRenderedPageBreak/>
        <w:t xml:space="preserve">Tablica </w:t>
      </w:r>
      <w:r w:rsidR="00EF2C8F">
        <w:fldChar w:fldCharType="begin"/>
      </w:r>
      <w:r w:rsidR="00EF2C8F">
        <w:instrText xml:space="preserve"> SEQ Tablica \* ARABIC </w:instrText>
      </w:r>
      <w:r w:rsidR="00EF2C8F">
        <w:fldChar w:fldCharType="separate"/>
      </w:r>
      <w:r>
        <w:rPr>
          <w:noProof/>
        </w:rPr>
        <w:t>2</w:t>
      </w:r>
      <w:r w:rsidR="00EF2C8F">
        <w:rPr>
          <w:noProof/>
        </w:rPr>
        <w:fldChar w:fldCharType="end"/>
      </w:r>
      <w:r>
        <w:t>. Obrazac mjesečnog izvještaja za prihode po liniji</w:t>
      </w:r>
    </w:p>
    <w:tbl>
      <w:tblPr>
        <w:tblStyle w:val="TableGrid"/>
        <w:tblW w:w="5000" w:type="pct"/>
        <w:jc w:val="center"/>
        <w:tblLook w:val="04A0" w:firstRow="1" w:lastRow="0" w:firstColumn="1" w:lastColumn="0" w:noHBand="0" w:noVBand="1"/>
      </w:tblPr>
      <w:tblGrid>
        <w:gridCol w:w="3260"/>
        <w:gridCol w:w="495"/>
        <w:gridCol w:w="430"/>
        <w:gridCol w:w="502"/>
        <w:gridCol w:w="571"/>
        <w:gridCol w:w="587"/>
        <w:gridCol w:w="517"/>
        <w:gridCol w:w="587"/>
        <w:gridCol w:w="658"/>
        <w:gridCol w:w="1455"/>
      </w:tblGrid>
      <w:tr w:rsidR="00A10ED1" w:rsidRPr="00BE3242" w14:paraId="479CD3E0" w14:textId="77777777" w:rsidTr="00C0286B">
        <w:trPr>
          <w:jc w:val="center"/>
        </w:trPr>
        <w:tc>
          <w:tcPr>
            <w:tcW w:w="1798" w:type="pct"/>
            <w:shd w:val="clear" w:color="auto" w:fill="DEEAF6" w:themeFill="accent5" w:themeFillTint="33"/>
          </w:tcPr>
          <w:p w14:paraId="59F8503F" w14:textId="77777777" w:rsidR="00A10ED1" w:rsidRPr="00A31767" w:rsidRDefault="00A10ED1" w:rsidP="00C0286B">
            <w:pPr>
              <w:spacing w:before="60" w:after="60"/>
              <w:jc w:val="center"/>
              <w:rPr>
                <w:b/>
                <w:bCs/>
                <w:sz w:val="16"/>
                <w:szCs w:val="16"/>
              </w:rPr>
            </w:pPr>
            <w:r w:rsidRPr="00A31767">
              <w:rPr>
                <w:b/>
                <w:bCs/>
                <w:sz w:val="16"/>
                <w:szCs w:val="16"/>
              </w:rPr>
              <w:t>Stavka</w:t>
            </w:r>
          </w:p>
        </w:tc>
        <w:tc>
          <w:tcPr>
            <w:tcW w:w="2398" w:type="pct"/>
            <w:gridSpan w:val="8"/>
            <w:shd w:val="clear" w:color="auto" w:fill="DEEAF6" w:themeFill="accent5" w:themeFillTint="33"/>
          </w:tcPr>
          <w:p w14:paraId="262B6BE3" w14:textId="77777777" w:rsidR="00A10ED1" w:rsidRDefault="00A10ED1" w:rsidP="00C0286B">
            <w:pPr>
              <w:spacing w:before="60" w:after="60"/>
              <w:jc w:val="center"/>
              <w:rPr>
                <w:b/>
                <w:bCs/>
                <w:sz w:val="16"/>
                <w:szCs w:val="16"/>
              </w:rPr>
            </w:pPr>
            <w:r>
              <w:rPr>
                <w:b/>
                <w:bCs/>
                <w:sz w:val="16"/>
                <w:szCs w:val="16"/>
              </w:rPr>
              <w:t>Broj karata po zoni</w:t>
            </w:r>
          </w:p>
        </w:tc>
        <w:tc>
          <w:tcPr>
            <w:tcW w:w="803" w:type="pct"/>
            <w:shd w:val="clear" w:color="auto" w:fill="DEEAF6" w:themeFill="accent5" w:themeFillTint="33"/>
          </w:tcPr>
          <w:p w14:paraId="6AD6A5A0" w14:textId="77777777" w:rsidR="00A10ED1" w:rsidRPr="00A31767" w:rsidRDefault="00A10ED1" w:rsidP="00C0286B">
            <w:pPr>
              <w:spacing w:before="60" w:after="60"/>
              <w:jc w:val="center"/>
              <w:rPr>
                <w:b/>
                <w:bCs/>
                <w:sz w:val="16"/>
                <w:szCs w:val="16"/>
              </w:rPr>
            </w:pPr>
            <w:r>
              <w:rPr>
                <w:b/>
                <w:bCs/>
                <w:sz w:val="16"/>
                <w:szCs w:val="16"/>
              </w:rPr>
              <w:t>Prihod</w:t>
            </w:r>
            <w:r w:rsidRPr="00A31767">
              <w:rPr>
                <w:b/>
                <w:bCs/>
                <w:sz w:val="16"/>
                <w:szCs w:val="16"/>
              </w:rPr>
              <w:t xml:space="preserve"> [€]</w:t>
            </w:r>
          </w:p>
        </w:tc>
      </w:tr>
      <w:tr w:rsidR="00A10ED1" w:rsidRPr="00BE3242" w14:paraId="7D65924A" w14:textId="77777777" w:rsidTr="00C0286B">
        <w:trPr>
          <w:jc w:val="center"/>
        </w:trPr>
        <w:tc>
          <w:tcPr>
            <w:tcW w:w="1798" w:type="pct"/>
            <w:shd w:val="clear" w:color="auto" w:fill="DEEAF6" w:themeFill="accent5" w:themeFillTint="33"/>
          </w:tcPr>
          <w:p w14:paraId="66790FD0" w14:textId="77777777" w:rsidR="00A10ED1" w:rsidRPr="00A31767" w:rsidRDefault="00A10ED1" w:rsidP="00C0286B">
            <w:pPr>
              <w:spacing w:before="60" w:after="60"/>
              <w:jc w:val="center"/>
              <w:rPr>
                <w:b/>
                <w:bCs/>
                <w:sz w:val="16"/>
                <w:szCs w:val="16"/>
              </w:rPr>
            </w:pPr>
          </w:p>
        </w:tc>
        <w:tc>
          <w:tcPr>
            <w:tcW w:w="273" w:type="pct"/>
            <w:shd w:val="clear" w:color="auto" w:fill="DEEAF6" w:themeFill="accent5" w:themeFillTint="33"/>
          </w:tcPr>
          <w:p w14:paraId="4D609DCA" w14:textId="77777777" w:rsidR="00A10ED1" w:rsidRDefault="00A10ED1" w:rsidP="00C0286B">
            <w:pPr>
              <w:spacing w:before="60" w:after="60"/>
              <w:jc w:val="center"/>
              <w:rPr>
                <w:b/>
                <w:bCs/>
                <w:sz w:val="16"/>
                <w:szCs w:val="16"/>
              </w:rPr>
            </w:pPr>
            <w:r>
              <w:rPr>
                <w:b/>
                <w:bCs/>
                <w:sz w:val="16"/>
                <w:szCs w:val="16"/>
              </w:rPr>
              <w:t>0</w:t>
            </w:r>
          </w:p>
        </w:tc>
        <w:tc>
          <w:tcPr>
            <w:tcW w:w="237" w:type="pct"/>
            <w:shd w:val="clear" w:color="auto" w:fill="DEEAF6" w:themeFill="accent5" w:themeFillTint="33"/>
          </w:tcPr>
          <w:p w14:paraId="0E92388F" w14:textId="77777777" w:rsidR="00A10ED1" w:rsidRDefault="00A10ED1" w:rsidP="00C0286B">
            <w:pPr>
              <w:spacing w:before="60" w:after="60"/>
              <w:jc w:val="center"/>
              <w:rPr>
                <w:b/>
                <w:bCs/>
                <w:sz w:val="16"/>
                <w:szCs w:val="16"/>
              </w:rPr>
            </w:pPr>
            <w:r>
              <w:rPr>
                <w:b/>
                <w:bCs/>
                <w:sz w:val="16"/>
                <w:szCs w:val="16"/>
              </w:rPr>
              <w:t>I</w:t>
            </w:r>
          </w:p>
        </w:tc>
        <w:tc>
          <w:tcPr>
            <w:tcW w:w="277" w:type="pct"/>
            <w:shd w:val="clear" w:color="auto" w:fill="DEEAF6" w:themeFill="accent5" w:themeFillTint="33"/>
          </w:tcPr>
          <w:p w14:paraId="1A908830" w14:textId="77777777" w:rsidR="00A10ED1" w:rsidRDefault="00A10ED1" w:rsidP="00C0286B">
            <w:pPr>
              <w:spacing w:before="60" w:after="60"/>
              <w:jc w:val="center"/>
              <w:rPr>
                <w:b/>
                <w:bCs/>
                <w:sz w:val="16"/>
                <w:szCs w:val="16"/>
              </w:rPr>
            </w:pPr>
            <w:r>
              <w:rPr>
                <w:b/>
                <w:bCs/>
                <w:sz w:val="16"/>
                <w:szCs w:val="16"/>
              </w:rPr>
              <w:t>II</w:t>
            </w:r>
          </w:p>
        </w:tc>
        <w:tc>
          <w:tcPr>
            <w:tcW w:w="315" w:type="pct"/>
            <w:shd w:val="clear" w:color="auto" w:fill="DEEAF6" w:themeFill="accent5" w:themeFillTint="33"/>
          </w:tcPr>
          <w:p w14:paraId="35C562CB" w14:textId="77777777" w:rsidR="00A10ED1" w:rsidRDefault="00A10ED1" w:rsidP="00C0286B">
            <w:pPr>
              <w:spacing w:before="60" w:after="60"/>
              <w:jc w:val="center"/>
              <w:rPr>
                <w:b/>
                <w:bCs/>
                <w:sz w:val="16"/>
                <w:szCs w:val="16"/>
              </w:rPr>
            </w:pPr>
            <w:r>
              <w:rPr>
                <w:b/>
                <w:bCs/>
                <w:sz w:val="16"/>
                <w:szCs w:val="16"/>
              </w:rPr>
              <w:t>III</w:t>
            </w:r>
          </w:p>
        </w:tc>
        <w:tc>
          <w:tcPr>
            <w:tcW w:w="324" w:type="pct"/>
            <w:shd w:val="clear" w:color="auto" w:fill="DEEAF6" w:themeFill="accent5" w:themeFillTint="33"/>
          </w:tcPr>
          <w:p w14:paraId="706BD8EA" w14:textId="77777777" w:rsidR="00A10ED1" w:rsidRDefault="00A10ED1" w:rsidP="00C0286B">
            <w:pPr>
              <w:spacing w:before="60" w:after="60"/>
              <w:jc w:val="center"/>
              <w:rPr>
                <w:b/>
                <w:bCs/>
                <w:sz w:val="16"/>
                <w:szCs w:val="16"/>
              </w:rPr>
            </w:pPr>
            <w:r>
              <w:rPr>
                <w:b/>
                <w:bCs/>
                <w:sz w:val="16"/>
                <w:szCs w:val="16"/>
              </w:rPr>
              <w:t>IV</w:t>
            </w:r>
          </w:p>
        </w:tc>
        <w:tc>
          <w:tcPr>
            <w:tcW w:w="285" w:type="pct"/>
            <w:shd w:val="clear" w:color="auto" w:fill="DEEAF6" w:themeFill="accent5" w:themeFillTint="33"/>
          </w:tcPr>
          <w:p w14:paraId="746D7AAC" w14:textId="77777777" w:rsidR="00A10ED1" w:rsidRDefault="00A10ED1" w:rsidP="00C0286B">
            <w:pPr>
              <w:spacing w:before="60" w:after="60"/>
              <w:jc w:val="center"/>
              <w:rPr>
                <w:b/>
                <w:bCs/>
                <w:sz w:val="16"/>
                <w:szCs w:val="16"/>
              </w:rPr>
            </w:pPr>
            <w:r>
              <w:rPr>
                <w:b/>
                <w:bCs/>
                <w:sz w:val="16"/>
                <w:szCs w:val="16"/>
              </w:rPr>
              <w:t>V</w:t>
            </w:r>
          </w:p>
        </w:tc>
        <w:tc>
          <w:tcPr>
            <w:tcW w:w="324" w:type="pct"/>
            <w:shd w:val="clear" w:color="auto" w:fill="DEEAF6" w:themeFill="accent5" w:themeFillTint="33"/>
          </w:tcPr>
          <w:p w14:paraId="27080774" w14:textId="77777777" w:rsidR="00A10ED1" w:rsidRDefault="00A10ED1" w:rsidP="00C0286B">
            <w:pPr>
              <w:spacing w:before="60" w:after="60"/>
              <w:jc w:val="center"/>
              <w:rPr>
                <w:b/>
                <w:bCs/>
                <w:sz w:val="16"/>
                <w:szCs w:val="16"/>
              </w:rPr>
            </w:pPr>
            <w:r>
              <w:rPr>
                <w:b/>
                <w:bCs/>
                <w:sz w:val="16"/>
                <w:szCs w:val="16"/>
              </w:rPr>
              <w:t>VI</w:t>
            </w:r>
          </w:p>
        </w:tc>
        <w:tc>
          <w:tcPr>
            <w:tcW w:w="363" w:type="pct"/>
            <w:shd w:val="clear" w:color="auto" w:fill="DEEAF6" w:themeFill="accent5" w:themeFillTint="33"/>
          </w:tcPr>
          <w:p w14:paraId="7A12C76D" w14:textId="77777777" w:rsidR="00A10ED1" w:rsidRDefault="00A10ED1" w:rsidP="00C0286B">
            <w:pPr>
              <w:spacing w:before="60" w:after="60"/>
              <w:jc w:val="center"/>
              <w:rPr>
                <w:b/>
                <w:bCs/>
                <w:sz w:val="16"/>
                <w:szCs w:val="16"/>
              </w:rPr>
            </w:pPr>
            <w:r>
              <w:rPr>
                <w:b/>
                <w:bCs/>
                <w:sz w:val="16"/>
                <w:szCs w:val="16"/>
              </w:rPr>
              <w:t>VII</w:t>
            </w:r>
          </w:p>
        </w:tc>
        <w:tc>
          <w:tcPr>
            <w:tcW w:w="803" w:type="pct"/>
            <w:shd w:val="clear" w:color="auto" w:fill="DEEAF6" w:themeFill="accent5" w:themeFillTint="33"/>
          </w:tcPr>
          <w:p w14:paraId="3D799C14" w14:textId="77777777" w:rsidR="00A10ED1" w:rsidRDefault="00A10ED1" w:rsidP="00C0286B">
            <w:pPr>
              <w:spacing w:before="60" w:after="60"/>
              <w:jc w:val="center"/>
              <w:rPr>
                <w:b/>
                <w:bCs/>
                <w:sz w:val="16"/>
                <w:szCs w:val="16"/>
              </w:rPr>
            </w:pPr>
          </w:p>
        </w:tc>
      </w:tr>
      <w:tr w:rsidR="00A10ED1" w:rsidRPr="00BE3242" w14:paraId="3E87E21E" w14:textId="77777777" w:rsidTr="00C0286B">
        <w:trPr>
          <w:jc w:val="center"/>
        </w:trPr>
        <w:tc>
          <w:tcPr>
            <w:tcW w:w="1798" w:type="pct"/>
            <w:shd w:val="clear" w:color="auto" w:fill="auto"/>
          </w:tcPr>
          <w:p w14:paraId="3CAA17B8" w14:textId="77777777" w:rsidR="00A10ED1" w:rsidRPr="00D7339F" w:rsidRDefault="00A10ED1" w:rsidP="00C0286B">
            <w:pPr>
              <w:spacing w:before="60" w:after="60"/>
              <w:rPr>
                <w:b/>
                <w:bCs/>
                <w:sz w:val="16"/>
                <w:szCs w:val="16"/>
              </w:rPr>
            </w:pPr>
            <w:r w:rsidRPr="00D7339F">
              <w:rPr>
                <w:b/>
                <w:bCs/>
                <w:sz w:val="16"/>
                <w:szCs w:val="16"/>
              </w:rPr>
              <w:t>Jednokratna karta</w:t>
            </w:r>
          </w:p>
        </w:tc>
        <w:tc>
          <w:tcPr>
            <w:tcW w:w="273" w:type="pct"/>
          </w:tcPr>
          <w:p w14:paraId="645CCAFA" w14:textId="77777777" w:rsidR="00A10ED1" w:rsidRPr="00BE3242" w:rsidRDefault="00A10ED1" w:rsidP="00C0286B">
            <w:pPr>
              <w:spacing w:before="60" w:after="60"/>
              <w:rPr>
                <w:sz w:val="16"/>
                <w:szCs w:val="16"/>
              </w:rPr>
            </w:pPr>
          </w:p>
        </w:tc>
        <w:tc>
          <w:tcPr>
            <w:tcW w:w="237" w:type="pct"/>
          </w:tcPr>
          <w:p w14:paraId="56E3D08E" w14:textId="77777777" w:rsidR="00A10ED1" w:rsidRPr="00BE3242" w:rsidRDefault="00A10ED1" w:rsidP="00C0286B">
            <w:pPr>
              <w:spacing w:before="60" w:after="60"/>
              <w:rPr>
                <w:sz w:val="16"/>
                <w:szCs w:val="16"/>
              </w:rPr>
            </w:pPr>
          </w:p>
        </w:tc>
        <w:tc>
          <w:tcPr>
            <w:tcW w:w="277" w:type="pct"/>
          </w:tcPr>
          <w:p w14:paraId="7CC4BB76" w14:textId="77777777" w:rsidR="00A10ED1" w:rsidRPr="00BE3242" w:rsidRDefault="00A10ED1" w:rsidP="00C0286B">
            <w:pPr>
              <w:spacing w:before="60" w:after="60"/>
              <w:rPr>
                <w:sz w:val="16"/>
                <w:szCs w:val="16"/>
              </w:rPr>
            </w:pPr>
          </w:p>
        </w:tc>
        <w:tc>
          <w:tcPr>
            <w:tcW w:w="315" w:type="pct"/>
          </w:tcPr>
          <w:p w14:paraId="2258A2F1" w14:textId="77777777" w:rsidR="00A10ED1" w:rsidRPr="00BE3242" w:rsidRDefault="00A10ED1" w:rsidP="00C0286B">
            <w:pPr>
              <w:spacing w:before="60" w:after="60"/>
              <w:rPr>
                <w:sz w:val="16"/>
                <w:szCs w:val="16"/>
              </w:rPr>
            </w:pPr>
          </w:p>
        </w:tc>
        <w:tc>
          <w:tcPr>
            <w:tcW w:w="324" w:type="pct"/>
          </w:tcPr>
          <w:p w14:paraId="3D6FC1CE" w14:textId="77777777" w:rsidR="00A10ED1" w:rsidRPr="00BE3242" w:rsidRDefault="00A10ED1" w:rsidP="00C0286B">
            <w:pPr>
              <w:spacing w:before="60" w:after="60"/>
              <w:rPr>
                <w:sz w:val="16"/>
                <w:szCs w:val="16"/>
              </w:rPr>
            </w:pPr>
          </w:p>
        </w:tc>
        <w:tc>
          <w:tcPr>
            <w:tcW w:w="285" w:type="pct"/>
          </w:tcPr>
          <w:p w14:paraId="036AD5E7" w14:textId="77777777" w:rsidR="00A10ED1" w:rsidRPr="00BE3242" w:rsidRDefault="00A10ED1" w:rsidP="00C0286B">
            <w:pPr>
              <w:spacing w:before="60" w:after="60"/>
              <w:rPr>
                <w:sz w:val="16"/>
                <w:szCs w:val="16"/>
              </w:rPr>
            </w:pPr>
          </w:p>
        </w:tc>
        <w:tc>
          <w:tcPr>
            <w:tcW w:w="324" w:type="pct"/>
          </w:tcPr>
          <w:p w14:paraId="349CBF22" w14:textId="77777777" w:rsidR="00A10ED1" w:rsidRPr="00BE3242" w:rsidRDefault="00A10ED1" w:rsidP="00C0286B">
            <w:pPr>
              <w:spacing w:before="60" w:after="60"/>
              <w:rPr>
                <w:sz w:val="16"/>
                <w:szCs w:val="16"/>
              </w:rPr>
            </w:pPr>
          </w:p>
        </w:tc>
        <w:tc>
          <w:tcPr>
            <w:tcW w:w="363" w:type="pct"/>
          </w:tcPr>
          <w:p w14:paraId="7C5D4860" w14:textId="77777777" w:rsidR="00A10ED1" w:rsidRPr="00BE3242" w:rsidRDefault="00A10ED1" w:rsidP="00C0286B">
            <w:pPr>
              <w:spacing w:before="60" w:after="60"/>
              <w:rPr>
                <w:sz w:val="16"/>
                <w:szCs w:val="16"/>
              </w:rPr>
            </w:pPr>
          </w:p>
        </w:tc>
        <w:tc>
          <w:tcPr>
            <w:tcW w:w="803" w:type="pct"/>
          </w:tcPr>
          <w:p w14:paraId="21AE8097" w14:textId="77777777" w:rsidR="00A10ED1" w:rsidRPr="00BE3242" w:rsidRDefault="00A10ED1" w:rsidP="00C0286B">
            <w:pPr>
              <w:spacing w:before="60" w:after="60"/>
              <w:rPr>
                <w:sz w:val="16"/>
                <w:szCs w:val="16"/>
              </w:rPr>
            </w:pPr>
          </w:p>
        </w:tc>
      </w:tr>
      <w:tr w:rsidR="00A10ED1" w:rsidRPr="00BE3242" w14:paraId="7950DACF" w14:textId="77777777" w:rsidTr="00C0286B">
        <w:trPr>
          <w:jc w:val="center"/>
        </w:trPr>
        <w:tc>
          <w:tcPr>
            <w:tcW w:w="1798" w:type="pct"/>
            <w:shd w:val="clear" w:color="auto" w:fill="auto"/>
          </w:tcPr>
          <w:p w14:paraId="7DFA7AC0" w14:textId="77777777" w:rsidR="00A10ED1" w:rsidRPr="00D7339F" w:rsidRDefault="00A10ED1" w:rsidP="00C0286B">
            <w:pPr>
              <w:spacing w:before="60" w:after="60"/>
              <w:rPr>
                <w:b/>
                <w:bCs/>
                <w:sz w:val="16"/>
                <w:szCs w:val="16"/>
              </w:rPr>
            </w:pPr>
            <w:r w:rsidRPr="00D7339F">
              <w:rPr>
                <w:b/>
                <w:bCs/>
                <w:sz w:val="16"/>
                <w:szCs w:val="16"/>
              </w:rPr>
              <w:t>Mjesečna karta</w:t>
            </w:r>
          </w:p>
        </w:tc>
        <w:tc>
          <w:tcPr>
            <w:tcW w:w="273" w:type="pct"/>
          </w:tcPr>
          <w:p w14:paraId="0D44207F" w14:textId="77777777" w:rsidR="00A10ED1" w:rsidRPr="00BE3242" w:rsidRDefault="00A10ED1" w:rsidP="00C0286B">
            <w:pPr>
              <w:spacing w:before="60" w:after="60"/>
              <w:rPr>
                <w:sz w:val="16"/>
                <w:szCs w:val="16"/>
              </w:rPr>
            </w:pPr>
          </w:p>
        </w:tc>
        <w:tc>
          <w:tcPr>
            <w:tcW w:w="237" w:type="pct"/>
          </w:tcPr>
          <w:p w14:paraId="099F6EA6" w14:textId="77777777" w:rsidR="00A10ED1" w:rsidRPr="00BE3242" w:rsidRDefault="00A10ED1" w:rsidP="00C0286B">
            <w:pPr>
              <w:spacing w:before="60" w:after="60"/>
              <w:rPr>
                <w:sz w:val="16"/>
                <w:szCs w:val="16"/>
              </w:rPr>
            </w:pPr>
          </w:p>
        </w:tc>
        <w:tc>
          <w:tcPr>
            <w:tcW w:w="277" w:type="pct"/>
          </w:tcPr>
          <w:p w14:paraId="446486DC" w14:textId="77777777" w:rsidR="00A10ED1" w:rsidRPr="00BE3242" w:rsidRDefault="00A10ED1" w:rsidP="00C0286B">
            <w:pPr>
              <w:spacing w:before="60" w:after="60"/>
              <w:rPr>
                <w:sz w:val="16"/>
                <w:szCs w:val="16"/>
              </w:rPr>
            </w:pPr>
          </w:p>
        </w:tc>
        <w:tc>
          <w:tcPr>
            <w:tcW w:w="315" w:type="pct"/>
          </w:tcPr>
          <w:p w14:paraId="5F96745F" w14:textId="77777777" w:rsidR="00A10ED1" w:rsidRPr="00BE3242" w:rsidRDefault="00A10ED1" w:rsidP="00C0286B">
            <w:pPr>
              <w:spacing w:before="60" w:after="60"/>
              <w:rPr>
                <w:sz w:val="16"/>
                <w:szCs w:val="16"/>
              </w:rPr>
            </w:pPr>
          </w:p>
        </w:tc>
        <w:tc>
          <w:tcPr>
            <w:tcW w:w="324" w:type="pct"/>
          </w:tcPr>
          <w:p w14:paraId="29FB412C" w14:textId="77777777" w:rsidR="00A10ED1" w:rsidRPr="00BE3242" w:rsidRDefault="00A10ED1" w:rsidP="00C0286B">
            <w:pPr>
              <w:spacing w:before="60" w:after="60"/>
              <w:rPr>
                <w:sz w:val="16"/>
                <w:szCs w:val="16"/>
              </w:rPr>
            </w:pPr>
          </w:p>
        </w:tc>
        <w:tc>
          <w:tcPr>
            <w:tcW w:w="285" w:type="pct"/>
          </w:tcPr>
          <w:p w14:paraId="26FFF49A" w14:textId="77777777" w:rsidR="00A10ED1" w:rsidRPr="00BE3242" w:rsidRDefault="00A10ED1" w:rsidP="00C0286B">
            <w:pPr>
              <w:spacing w:before="60" w:after="60"/>
              <w:rPr>
                <w:sz w:val="16"/>
                <w:szCs w:val="16"/>
              </w:rPr>
            </w:pPr>
          </w:p>
        </w:tc>
        <w:tc>
          <w:tcPr>
            <w:tcW w:w="324" w:type="pct"/>
          </w:tcPr>
          <w:p w14:paraId="44577397" w14:textId="77777777" w:rsidR="00A10ED1" w:rsidRPr="00BE3242" w:rsidRDefault="00A10ED1" w:rsidP="00C0286B">
            <w:pPr>
              <w:spacing w:before="60" w:after="60"/>
              <w:rPr>
                <w:sz w:val="16"/>
                <w:szCs w:val="16"/>
              </w:rPr>
            </w:pPr>
          </w:p>
        </w:tc>
        <w:tc>
          <w:tcPr>
            <w:tcW w:w="363" w:type="pct"/>
          </w:tcPr>
          <w:p w14:paraId="69FA31CF" w14:textId="77777777" w:rsidR="00A10ED1" w:rsidRPr="00BE3242" w:rsidRDefault="00A10ED1" w:rsidP="00C0286B">
            <w:pPr>
              <w:spacing w:before="60" w:after="60"/>
              <w:rPr>
                <w:sz w:val="16"/>
                <w:szCs w:val="16"/>
              </w:rPr>
            </w:pPr>
          </w:p>
        </w:tc>
        <w:tc>
          <w:tcPr>
            <w:tcW w:w="803" w:type="pct"/>
          </w:tcPr>
          <w:p w14:paraId="3E55B6C1" w14:textId="77777777" w:rsidR="00A10ED1" w:rsidRPr="00BE3242" w:rsidRDefault="00A10ED1" w:rsidP="00C0286B">
            <w:pPr>
              <w:spacing w:before="60" w:after="60"/>
              <w:rPr>
                <w:sz w:val="16"/>
                <w:szCs w:val="16"/>
              </w:rPr>
            </w:pPr>
          </w:p>
        </w:tc>
      </w:tr>
      <w:tr w:rsidR="00A10ED1" w:rsidRPr="00BE3242" w14:paraId="7AD5887A" w14:textId="77777777" w:rsidTr="00C0286B">
        <w:trPr>
          <w:jc w:val="center"/>
        </w:trPr>
        <w:tc>
          <w:tcPr>
            <w:tcW w:w="1798" w:type="pct"/>
            <w:shd w:val="clear" w:color="auto" w:fill="auto"/>
          </w:tcPr>
          <w:p w14:paraId="2DE72917" w14:textId="77777777" w:rsidR="00A10ED1" w:rsidRPr="00D7339F" w:rsidRDefault="00A10ED1" w:rsidP="00C0286B">
            <w:pPr>
              <w:spacing w:before="60" w:after="60"/>
              <w:jc w:val="right"/>
              <w:rPr>
                <w:i/>
                <w:iCs/>
                <w:sz w:val="16"/>
                <w:szCs w:val="16"/>
              </w:rPr>
            </w:pPr>
            <w:r w:rsidRPr="00D7339F">
              <w:rPr>
                <w:i/>
                <w:iCs/>
                <w:sz w:val="16"/>
                <w:szCs w:val="16"/>
              </w:rPr>
              <w:t>Radnička</w:t>
            </w:r>
          </w:p>
        </w:tc>
        <w:tc>
          <w:tcPr>
            <w:tcW w:w="273" w:type="pct"/>
          </w:tcPr>
          <w:p w14:paraId="182034CB" w14:textId="77777777" w:rsidR="00A10ED1" w:rsidRPr="00BE3242" w:rsidRDefault="00A10ED1" w:rsidP="00C0286B">
            <w:pPr>
              <w:spacing w:before="60" w:after="60"/>
              <w:rPr>
                <w:sz w:val="16"/>
                <w:szCs w:val="16"/>
              </w:rPr>
            </w:pPr>
          </w:p>
        </w:tc>
        <w:tc>
          <w:tcPr>
            <w:tcW w:w="237" w:type="pct"/>
          </w:tcPr>
          <w:p w14:paraId="269616A1" w14:textId="77777777" w:rsidR="00A10ED1" w:rsidRPr="00BE3242" w:rsidRDefault="00A10ED1" w:rsidP="00C0286B">
            <w:pPr>
              <w:spacing w:before="60" w:after="60"/>
              <w:rPr>
                <w:sz w:val="16"/>
                <w:szCs w:val="16"/>
              </w:rPr>
            </w:pPr>
          </w:p>
        </w:tc>
        <w:tc>
          <w:tcPr>
            <w:tcW w:w="277" w:type="pct"/>
          </w:tcPr>
          <w:p w14:paraId="66EEF1E2" w14:textId="77777777" w:rsidR="00A10ED1" w:rsidRPr="00BE3242" w:rsidRDefault="00A10ED1" w:rsidP="00C0286B">
            <w:pPr>
              <w:spacing w:before="60" w:after="60"/>
              <w:rPr>
                <w:sz w:val="16"/>
                <w:szCs w:val="16"/>
              </w:rPr>
            </w:pPr>
          </w:p>
        </w:tc>
        <w:tc>
          <w:tcPr>
            <w:tcW w:w="315" w:type="pct"/>
          </w:tcPr>
          <w:p w14:paraId="77C24B4E" w14:textId="77777777" w:rsidR="00A10ED1" w:rsidRPr="00BE3242" w:rsidRDefault="00A10ED1" w:rsidP="00C0286B">
            <w:pPr>
              <w:spacing w:before="60" w:after="60"/>
              <w:rPr>
                <w:sz w:val="16"/>
                <w:szCs w:val="16"/>
              </w:rPr>
            </w:pPr>
          </w:p>
        </w:tc>
        <w:tc>
          <w:tcPr>
            <w:tcW w:w="324" w:type="pct"/>
          </w:tcPr>
          <w:p w14:paraId="73CFF83A" w14:textId="77777777" w:rsidR="00A10ED1" w:rsidRPr="00BE3242" w:rsidRDefault="00A10ED1" w:rsidP="00C0286B">
            <w:pPr>
              <w:spacing w:before="60" w:after="60"/>
              <w:rPr>
                <w:sz w:val="16"/>
                <w:szCs w:val="16"/>
              </w:rPr>
            </w:pPr>
          </w:p>
        </w:tc>
        <w:tc>
          <w:tcPr>
            <w:tcW w:w="285" w:type="pct"/>
          </w:tcPr>
          <w:p w14:paraId="0C72C3E2" w14:textId="77777777" w:rsidR="00A10ED1" w:rsidRPr="00BE3242" w:rsidRDefault="00A10ED1" w:rsidP="00C0286B">
            <w:pPr>
              <w:spacing w:before="60" w:after="60"/>
              <w:rPr>
                <w:sz w:val="16"/>
                <w:szCs w:val="16"/>
              </w:rPr>
            </w:pPr>
          </w:p>
        </w:tc>
        <w:tc>
          <w:tcPr>
            <w:tcW w:w="324" w:type="pct"/>
          </w:tcPr>
          <w:p w14:paraId="29D15D7D" w14:textId="77777777" w:rsidR="00A10ED1" w:rsidRPr="00BE3242" w:rsidRDefault="00A10ED1" w:rsidP="00C0286B">
            <w:pPr>
              <w:spacing w:before="60" w:after="60"/>
              <w:rPr>
                <w:sz w:val="16"/>
                <w:szCs w:val="16"/>
              </w:rPr>
            </w:pPr>
          </w:p>
        </w:tc>
        <w:tc>
          <w:tcPr>
            <w:tcW w:w="363" w:type="pct"/>
          </w:tcPr>
          <w:p w14:paraId="5FFC5A93" w14:textId="77777777" w:rsidR="00A10ED1" w:rsidRPr="00BE3242" w:rsidRDefault="00A10ED1" w:rsidP="00C0286B">
            <w:pPr>
              <w:spacing w:before="60" w:after="60"/>
              <w:rPr>
                <w:sz w:val="16"/>
                <w:szCs w:val="16"/>
              </w:rPr>
            </w:pPr>
          </w:p>
        </w:tc>
        <w:tc>
          <w:tcPr>
            <w:tcW w:w="803" w:type="pct"/>
          </w:tcPr>
          <w:p w14:paraId="6F2BB542" w14:textId="77777777" w:rsidR="00A10ED1" w:rsidRPr="00BE3242" w:rsidRDefault="00A10ED1" w:rsidP="00C0286B">
            <w:pPr>
              <w:spacing w:before="60" w:after="60"/>
              <w:rPr>
                <w:sz w:val="16"/>
                <w:szCs w:val="16"/>
              </w:rPr>
            </w:pPr>
          </w:p>
        </w:tc>
      </w:tr>
      <w:tr w:rsidR="00A10ED1" w:rsidRPr="00BE3242" w14:paraId="0EA5C30A" w14:textId="77777777" w:rsidTr="00C0286B">
        <w:trPr>
          <w:jc w:val="center"/>
        </w:trPr>
        <w:tc>
          <w:tcPr>
            <w:tcW w:w="1798" w:type="pct"/>
            <w:shd w:val="clear" w:color="auto" w:fill="auto"/>
          </w:tcPr>
          <w:p w14:paraId="6CE1B8EA" w14:textId="77777777" w:rsidR="00A10ED1" w:rsidRPr="00D7339F" w:rsidRDefault="00A10ED1" w:rsidP="00C0286B">
            <w:pPr>
              <w:spacing w:before="60" w:after="60"/>
              <w:jc w:val="right"/>
              <w:rPr>
                <w:i/>
                <w:iCs/>
                <w:sz w:val="16"/>
                <w:szCs w:val="16"/>
              </w:rPr>
            </w:pPr>
            <w:r w:rsidRPr="00D7339F">
              <w:rPr>
                <w:i/>
                <w:iCs/>
                <w:sz w:val="16"/>
                <w:szCs w:val="16"/>
              </w:rPr>
              <w:t>Učenici osnovnih škola</w:t>
            </w:r>
          </w:p>
        </w:tc>
        <w:tc>
          <w:tcPr>
            <w:tcW w:w="273" w:type="pct"/>
          </w:tcPr>
          <w:p w14:paraId="2A7FC7F2" w14:textId="77777777" w:rsidR="00A10ED1" w:rsidRPr="00BE3242" w:rsidRDefault="00A10ED1" w:rsidP="00C0286B">
            <w:pPr>
              <w:spacing w:before="60" w:after="60"/>
              <w:rPr>
                <w:sz w:val="16"/>
                <w:szCs w:val="16"/>
              </w:rPr>
            </w:pPr>
          </w:p>
        </w:tc>
        <w:tc>
          <w:tcPr>
            <w:tcW w:w="237" w:type="pct"/>
          </w:tcPr>
          <w:p w14:paraId="032647CA" w14:textId="77777777" w:rsidR="00A10ED1" w:rsidRPr="00BE3242" w:rsidRDefault="00A10ED1" w:rsidP="00C0286B">
            <w:pPr>
              <w:spacing w:before="60" w:after="60"/>
              <w:rPr>
                <w:sz w:val="16"/>
                <w:szCs w:val="16"/>
              </w:rPr>
            </w:pPr>
          </w:p>
        </w:tc>
        <w:tc>
          <w:tcPr>
            <w:tcW w:w="277" w:type="pct"/>
          </w:tcPr>
          <w:p w14:paraId="6E9CBEB0" w14:textId="77777777" w:rsidR="00A10ED1" w:rsidRPr="00BE3242" w:rsidRDefault="00A10ED1" w:rsidP="00C0286B">
            <w:pPr>
              <w:spacing w:before="60" w:after="60"/>
              <w:rPr>
                <w:sz w:val="16"/>
                <w:szCs w:val="16"/>
              </w:rPr>
            </w:pPr>
          </w:p>
        </w:tc>
        <w:tc>
          <w:tcPr>
            <w:tcW w:w="315" w:type="pct"/>
          </w:tcPr>
          <w:p w14:paraId="0E4C4986" w14:textId="77777777" w:rsidR="00A10ED1" w:rsidRPr="00BE3242" w:rsidRDefault="00A10ED1" w:rsidP="00C0286B">
            <w:pPr>
              <w:spacing w:before="60" w:after="60"/>
              <w:rPr>
                <w:sz w:val="16"/>
                <w:szCs w:val="16"/>
              </w:rPr>
            </w:pPr>
          </w:p>
        </w:tc>
        <w:tc>
          <w:tcPr>
            <w:tcW w:w="324" w:type="pct"/>
          </w:tcPr>
          <w:p w14:paraId="1FAD4D28" w14:textId="77777777" w:rsidR="00A10ED1" w:rsidRPr="00BE3242" w:rsidRDefault="00A10ED1" w:rsidP="00C0286B">
            <w:pPr>
              <w:spacing w:before="60" w:after="60"/>
              <w:rPr>
                <w:sz w:val="16"/>
                <w:szCs w:val="16"/>
              </w:rPr>
            </w:pPr>
          </w:p>
        </w:tc>
        <w:tc>
          <w:tcPr>
            <w:tcW w:w="285" w:type="pct"/>
          </w:tcPr>
          <w:p w14:paraId="5675C934" w14:textId="77777777" w:rsidR="00A10ED1" w:rsidRPr="00BE3242" w:rsidRDefault="00A10ED1" w:rsidP="00C0286B">
            <w:pPr>
              <w:spacing w:before="60" w:after="60"/>
              <w:rPr>
                <w:sz w:val="16"/>
                <w:szCs w:val="16"/>
              </w:rPr>
            </w:pPr>
          </w:p>
        </w:tc>
        <w:tc>
          <w:tcPr>
            <w:tcW w:w="324" w:type="pct"/>
          </w:tcPr>
          <w:p w14:paraId="7FB4A947" w14:textId="77777777" w:rsidR="00A10ED1" w:rsidRPr="00BE3242" w:rsidRDefault="00A10ED1" w:rsidP="00C0286B">
            <w:pPr>
              <w:spacing w:before="60" w:after="60"/>
              <w:rPr>
                <w:sz w:val="16"/>
                <w:szCs w:val="16"/>
              </w:rPr>
            </w:pPr>
          </w:p>
        </w:tc>
        <w:tc>
          <w:tcPr>
            <w:tcW w:w="363" w:type="pct"/>
          </w:tcPr>
          <w:p w14:paraId="50CEFD61" w14:textId="77777777" w:rsidR="00A10ED1" w:rsidRPr="00BE3242" w:rsidRDefault="00A10ED1" w:rsidP="00C0286B">
            <w:pPr>
              <w:spacing w:before="60" w:after="60"/>
              <w:rPr>
                <w:sz w:val="16"/>
                <w:szCs w:val="16"/>
              </w:rPr>
            </w:pPr>
          </w:p>
        </w:tc>
        <w:tc>
          <w:tcPr>
            <w:tcW w:w="803" w:type="pct"/>
          </w:tcPr>
          <w:p w14:paraId="2FDB645B" w14:textId="77777777" w:rsidR="00A10ED1" w:rsidRPr="00BE3242" w:rsidRDefault="00A10ED1" w:rsidP="00C0286B">
            <w:pPr>
              <w:spacing w:before="60" w:after="60"/>
              <w:rPr>
                <w:sz w:val="16"/>
                <w:szCs w:val="16"/>
              </w:rPr>
            </w:pPr>
          </w:p>
        </w:tc>
      </w:tr>
      <w:tr w:rsidR="00A10ED1" w:rsidRPr="00BE3242" w14:paraId="56B592C5" w14:textId="77777777" w:rsidTr="00C0286B">
        <w:trPr>
          <w:jc w:val="center"/>
        </w:trPr>
        <w:tc>
          <w:tcPr>
            <w:tcW w:w="1798" w:type="pct"/>
            <w:shd w:val="clear" w:color="auto" w:fill="auto"/>
          </w:tcPr>
          <w:p w14:paraId="08381128" w14:textId="77777777" w:rsidR="00A10ED1" w:rsidRPr="00D7339F" w:rsidRDefault="00A10ED1" w:rsidP="00C0286B">
            <w:pPr>
              <w:spacing w:before="60" w:after="60"/>
              <w:jc w:val="right"/>
              <w:rPr>
                <w:i/>
                <w:iCs/>
                <w:sz w:val="16"/>
                <w:szCs w:val="16"/>
              </w:rPr>
            </w:pPr>
            <w:r w:rsidRPr="00D7339F">
              <w:rPr>
                <w:i/>
                <w:iCs/>
                <w:sz w:val="16"/>
                <w:szCs w:val="16"/>
              </w:rPr>
              <w:t>Učenici srednjih škola</w:t>
            </w:r>
          </w:p>
        </w:tc>
        <w:tc>
          <w:tcPr>
            <w:tcW w:w="273" w:type="pct"/>
          </w:tcPr>
          <w:p w14:paraId="69F6D9AF" w14:textId="77777777" w:rsidR="00A10ED1" w:rsidRPr="00BE3242" w:rsidRDefault="00A10ED1" w:rsidP="00C0286B">
            <w:pPr>
              <w:spacing w:before="60" w:after="60"/>
              <w:rPr>
                <w:sz w:val="16"/>
                <w:szCs w:val="16"/>
              </w:rPr>
            </w:pPr>
          </w:p>
        </w:tc>
        <w:tc>
          <w:tcPr>
            <w:tcW w:w="237" w:type="pct"/>
          </w:tcPr>
          <w:p w14:paraId="3E0A0A95" w14:textId="77777777" w:rsidR="00A10ED1" w:rsidRPr="00BE3242" w:rsidRDefault="00A10ED1" w:rsidP="00C0286B">
            <w:pPr>
              <w:spacing w:before="60" w:after="60"/>
              <w:rPr>
                <w:sz w:val="16"/>
                <w:szCs w:val="16"/>
              </w:rPr>
            </w:pPr>
          </w:p>
        </w:tc>
        <w:tc>
          <w:tcPr>
            <w:tcW w:w="277" w:type="pct"/>
          </w:tcPr>
          <w:p w14:paraId="2244C136" w14:textId="77777777" w:rsidR="00A10ED1" w:rsidRPr="00BE3242" w:rsidRDefault="00A10ED1" w:rsidP="00C0286B">
            <w:pPr>
              <w:spacing w:before="60" w:after="60"/>
              <w:rPr>
                <w:sz w:val="16"/>
                <w:szCs w:val="16"/>
              </w:rPr>
            </w:pPr>
          </w:p>
        </w:tc>
        <w:tc>
          <w:tcPr>
            <w:tcW w:w="315" w:type="pct"/>
          </w:tcPr>
          <w:p w14:paraId="42B4E83E" w14:textId="77777777" w:rsidR="00A10ED1" w:rsidRPr="00BE3242" w:rsidRDefault="00A10ED1" w:rsidP="00C0286B">
            <w:pPr>
              <w:spacing w:before="60" w:after="60"/>
              <w:rPr>
                <w:sz w:val="16"/>
                <w:szCs w:val="16"/>
              </w:rPr>
            </w:pPr>
          </w:p>
        </w:tc>
        <w:tc>
          <w:tcPr>
            <w:tcW w:w="324" w:type="pct"/>
          </w:tcPr>
          <w:p w14:paraId="313E7222" w14:textId="77777777" w:rsidR="00A10ED1" w:rsidRPr="00BE3242" w:rsidRDefault="00A10ED1" w:rsidP="00C0286B">
            <w:pPr>
              <w:spacing w:before="60" w:after="60"/>
              <w:rPr>
                <w:sz w:val="16"/>
                <w:szCs w:val="16"/>
              </w:rPr>
            </w:pPr>
          </w:p>
        </w:tc>
        <w:tc>
          <w:tcPr>
            <w:tcW w:w="285" w:type="pct"/>
          </w:tcPr>
          <w:p w14:paraId="43AD5380" w14:textId="77777777" w:rsidR="00A10ED1" w:rsidRPr="00BE3242" w:rsidRDefault="00A10ED1" w:rsidP="00C0286B">
            <w:pPr>
              <w:spacing w:before="60" w:after="60"/>
              <w:rPr>
                <w:sz w:val="16"/>
                <w:szCs w:val="16"/>
              </w:rPr>
            </w:pPr>
          </w:p>
        </w:tc>
        <w:tc>
          <w:tcPr>
            <w:tcW w:w="324" w:type="pct"/>
          </w:tcPr>
          <w:p w14:paraId="6B692479" w14:textId="77777777" w:rsidR="00A10ED1" w:rsidRPr="00BE3242" w:rsidRDefault="00A10ED1" w:rsidP="00C0286B">
            <w:pPr>
              <w:spacing w:before="60" w:after="60"/>
              <w:rPr>
                <w:sz w:val="16"/>
                <w:szCs w:val="16"/>
              </w:rPr>
            </w:pPr>
          </w:p>
        </w:tc>
        <w:tc>
          <w:tcPr>
            <w:tcW w:w="363" w:type="pct"/>
          </w:tcPr>
          <w:p w14:paraId="3BA92108" w14:textId="77777777" w:rsidR="00A10ED1" w:rsidRPr="00BE3242" w:rsidRDefault="00A10ED1" w:rsidP="00C0286B">
            <w:pPr>
              <w:spacing w:before="60" w:after="60"/>
              <w:rPr>
                <w:sz w:val="16"/>
                <w:szCs w:val="16"/>
              </w:rPr>
            </w:pPr>
          </w:p>
        </w:tc>
        <w:tc>
          <w:tcPr>
            <w:tcW w:w="803" w:type="pct"/>
          </w:tcPr>
          <w:p w14:paraId="6264F91C" w14:textId="77777777" w:rsidR="00A10ED1" w:rsidRPr="00BE3242" w:rsidRDefault="00A10ED1" w:rsidP="00C0286B">
            <w:pPr>
              <w:spacing w:before="60" w:after="60"/>
              <w:rPr>
                <w:sz w:val="16"/>
                <w:szCs w:val="16"/>
              </w:rPr>
            </w:pPr>
          </w:p>
        </w:tc>
      </w:tr>
      <w:tr w:rsidR="00A10ED1" w:rsidRPr="00BE3242" w14:paraId="44B45754" w14:textId="77777777" w:rsidTr="00C0286B">
        <w:trPr>
          <w:jc w:val="center"/>
        </w:trPr>
        <w:tc>
          <w:tcPr>
            <w:tcW w:w="1798" w:type="pct"/>
            <w:shd w:val="clear" w:color="auto" w:fill="auto"/>
          </w:tcPr>
          <w:p w14:paraId="0ECC631D" w14:textId="77777777" w:rsidR="00A10ED1" w:rsidRPr="00D7339F" w:rsidRDefault="00A10ED1" w:rsidP="00C0286B">
            <w:pPr>
              <w:spacing w:before="60" w:after="60"/>
              <w:jc w:val="right"/>
              <w:rPr>
                <w:i/>
                <w:iCs/>
                <w:sz w:val="16"/>
                <w:szCs w:val="16"/>
              </w:rPr>
            </w:pPr>
            <w:r w:rsidRPr="00D7339F">
              <w:rPr>
                <w:i/>
                <w:iCs/>
                <w:sz w:val="16"/>
                <w:szCs w:val="16"/>
              </w:rPr>
              <w:t>Studenti</w:t>
            </w:r>
          </w:p>
        </w:tc>
        <w:tc>
          <w:tcPr>
            <w:tcW w:w="273" w:type="pct"/>
          </w:tcPr>
          <w:p w14:paraId="52031751" w14:textId="77777777" w:rsidR="00A10ED1" w:rsidRPr="00BE3242" w:rsidRDefault="00A10ED1" w:rsidP="00C0286B">
            <w:pPr>
              <w:spacing w:before="60" w:after="60"/>
              <w:rPr>
                <w:sz w:val="16"/>
                <w:szCs w:val="16"/>
              </w:rPr>
            </w:pPr>
          </w:p>
        </w:tc>
        <w:tc>
          <w:tcPr>
            <w:tcW w:w="237" w:type="pct"/>
          </w:tcPr>
          <w:p w14:paraId="5BA258B7" w14:textId="77777777" w:rsidR="00A10ED1" w:rsidRPr="00BE3242" w:rsidRDefault="00A10ED1" w:rsidP="00C0286B">
            <w:pPr>
              <w:spacing w:before="60" w:after="60"/>
              <w:rPr>
                <w:sz w:val="16"/>
                <w:szCs w:val="16"/>
              </w:rPr>
            </w:pPr>
          </w:p>
        </w:tc>
        <w:tc>
          <w:tcPr>
            <w:tcW w:w="277" w:type="pct"/>
          </w:tcPr>
          <w:p w14:paraId="7E323998" w14:textId="77777777" w:rsidR="00A10ED1" w:rsidRPr="00BE3242" w:rsidRDefault="00A10ED1" w:rsidP="00C0286B">
            <w:pPr>
              <w:spacing w:before="60" w:after="60"/>
              <w:rPr>
                <w:sz w:val="16"/>
                <w:szCs w:val="16"/>
              </w:rPr>
            </w:pPr>
          </w:p>
        </w:tc>
        <w:tc>
          <w:tcPr>
            <w:tcW w:w="315" w:type="pct"/>
          </w:tcPr>
          <w:p w14:paraId="67D8899B" w14:textId="77777777" w:rsidR="00A10ED1" w:rsidRPr="00BE3242" w:rsidRDefault="00A10ED1" w:rsidP="00C0286B">
            <w:pPr>
              <w:spacing w:before="60" w:after="60"/>
              <w:rPr>
                <w:sz w:val="16"/>
                <w:szCs w:val="16"/>
              </w:rPr>
            </w:pPr>
          </w:p>
        </w:tc>
        <w:tc>
          <w:tcPr>
            <w:tcW w:w="324" w:type="pct"/>
          </w:tcPr>
          <w:p w14:paraId="7923F637" w14:textId="77777777" w:rsidR="00A10ED1" w:rsidRPr="00BE3242" w:rsidRDefault="00A10ED1" w:rsidP="00C0286B">
            <w:pPr>
              <w:spacing w:before="60" w:after="60"/>
              <w:rPr>
                <w:sz w:val="16"/>
                <w:szCs w:val="16"/>
              </w:rPr>
            </w:pPr>
          </w:p>
        </w:tc>
        <w:tc>
          <w:tcPr>
            <w:tcW w:w="285" w:type="pct"/>
          </w:tcPr>
          <w:p w14:paraId="73A9A64C" w14:textId="77777777" w:rsidR="00A10ED1" w:rsidRPr="00BE3242" w:rsidRDefault="00A10ED1" w:rsidP="00C0286B">
            <w:pPr>
              <w:spacing w:before="60" w:after="60"/>
              <w:rPr>
                <w:sz w:val="16"/>
                <w:szCs w:val="16"/>
              </w:rPr>
            </w:pPr>
          </w:p>
        </w:tc>
        <w:tc>
          <w:tcPr>
            <w:tcW w:w="324" w:type="pct"/>
          </w:tcPr>
          <w:p w14:paraId="4E5D9770" w14:textId="77777777" w:rsidR="00A10ED1" w:rsidRPr="00BE3242" w:rsidRDefault="00A10ED1" w:rsidP="00C0286B">
            <w:pPr>
              <w:spacing w:before="60" w:after="60"/>
              <w:rPr>
                <w:sz w:val="16"/>
                <w:szCs w:val="16"/>
              </w:rPr>
            </w:pPr>
          </w:p>
        </w:tc>
        <w:tc>
          <w:tcPr>
            <w:tcW w:w="363" w:type="pct"/>
          </w:tcPr>
          <w:p w14:paraId="778777D4" w14:textId="77777777" w:rsidR="00A10ED1" w:rsidRPr="00BE3242" w:rsidRDefault="00A10ED1" w:rsidP="00C0286B">
            <w:pPr>
              <w:spacing w:before="60" w:after="60"/>
              <w:rPr>
                <w:sz w:val="16"/>
                <w:szCs w:val="16"/>
              </w:rPr>
            </w:pPr>
          </w:p>
        </w:tc>
        <w:tc>
          <w:tcPr>
            <w:tcW w:w="803" w:type="pct"/>
          </w:tcPr>
          <w:p w14:paraId="230CFF8C" w14:textId="77777777" w:rsidR="00A10ED1" w:rsidRPr="00BE3242" w:rsidRDefault="00A10ED1" w:rsidP="00C0286B">
            <w:pPr>
              <w:spacing w:before="60" w:after="60"/>
              <w:rPr>
                <w:sz w:val="16"/>
                <w:szCs w:val="16"/>
              </w:rPr>
            </w:pPr>
          </w:p>
        </w:tc>
      </w:tr>
      <w:tr w:rsidR="00A10ED1" w:rsidRPr="00BE3242" w14:paraId="61880029" w14:textId="77777777" w:rsidTr="00C0286B">
        <w:trPr>
          <w:jc w:val="center"/>
        </w:trPr>
        <w:tc>
          <w:tcPr>
            <w:tcW w:w="1798" w:type="pct"/>
            <w:shd w:val="clear" w:color="auto" w:fill="auto"/>
          </w:tcPr>
          <w:p w14:paraId="55871791" w14:textId="77777777" w:rsidR="00A10ED1" w:rsidRPr="00D7339F" w:rsidRDefault="00A10ED1" w:rsidP="00C0286B">
            <w:pPr>
              <w:spacing w:before="60" w:after="60"/>
              <w:jc w:val="right"/>
              <w:rPr>
                <w:i/>
                <w:iCs/>
                <w:sz w:val="16"/>
                <w:szCs w:val="16"/>
              </w:rPr>
            </w:pPr>
            <w:r w:rsidRPr="00D7339F">
              <w:rPr>
                <w:i/>
                <w:iCs/>
                <w:sz w:val="16"/>
                <w:szCs w:val="16"/>
              </w:rPr>
              <w:t>Umirovljenici</w:t>
            </w:r>
          </w:p>
        </w:tc>
        <w:tc>
          <w:tcPr>
            <w:tcW w:w="273" w:type="pct"/>
          </w:tcPr>
          <w:p w14:paraId="3A9FFEA7" w14:textId="77777777" w:rsidR="00A10ED1" w:rsidRPr="00BE3242" w:rsidRDefault="00A10ED1" w:rsidP="00C0286B">
            <w:pPr>
              <w:spacing w:before="60" w:after="60"/>
              <w:rPr>
                <w:sz w:val="16"/>
                <w:szCs w:val="16"/>
              </w:rPr>
            </w:pPr>
          </w:p>
        </w:tc>
        <w:tc>
          <w:tcPr>
            <w:tcW w:w="237" w:type="pct"/>
          </w:tcPr>
          <w:p w14:paraId="26F91281" w14:textId="77777777" w:rsidR="00A10ED1" w:rsidRPr="00BE3242" w:rsidRDefault="00A10ED1" w:rsidP="00C0286B">
            <w:pPr>
              <w:spacing w:before="60" w:after="60"/>
              <w:rPr>
                <w:sz w:val="16"/>
                <w:szCs w:val="16"/>
              </w:rPr>
            </w:pPr>
          </w:p>
        </w:tc>
        <w:tc>
          <w:tcPr>
            <w:tcW w:w="277" w:type="pct"/>
          </w:tcPr>
          <w:p w14:paraId="3C479D6E" w14:textId="77777777" w:rsidR="00A10ED1" w:rsidRPr="00BE3242" w:rsidRDefault="00A10ED1" w:rsidP="00C0286B">
            <w:pPr>
              <w:spacing w:before="60" w:after="60"/>
              <w:rPr>
                <w:sz w:val="16"/>
                <w:szCs w:val="16"/>
              </w:rPr>
            </w:pPr>
          </w:p>
        </w:tc>
        <w:tc>
          <w:tcPr>
            <w:tcW w:w="315" w:type="pct"/>
          </w:tcPr>
          <w:p w14:paraId="226F5224" w14:textId="77777777" w:rsidR="00A10ED1" w:rsidRPr="00BE3242" w:rsidRDefault="00A10ED1" w:rsidP="00C0286B">
            <w:pPr>
              <w:spacing w:before="60" w:after="60"/>
              <w:rPr>
                <w:sz w:val="16"/>
                <w:szCs w:val="16"/>
              </w:rPr>
            </w:pPr>
          </w:p>
        </w:tc>
        <w:tc>
          <w:tcPr>
            <w:tcW w:w="324" w:type="pct"/>
          </w:tcPr>
          <w:p w14:paraId="23AEE601" w14:textId="77777777" w:rsidR="00A10ED1" w:rsidRPr="00BE3242" w:rsidRDefault="00A10ED1" w:rsidP="00C0286B">
            <w:pPr>
              <w:spacing w:before="60" w:after="60"/>
              <w:rPr>
                <w:sz w:val="16"/>
                <w:szCs w:val="16"/>
              </w:rPr>
            </w:pPr>
          </w:p>
        </w:tc>
        <w:tc>
          <w:tcPr>
            <w:tcW w:w="285" w:type="pct"/>
          </w:tcPr>
          <w:p w14:paraId="07BA6D50" w14:textId="77777777" w:rsidR="00A10ED1" w:rsidRPr="00BE3242" w:rsidRDefault="00A10ED1" w:rsidP="00C0286B">
            <w:pPr>
              <w:spacing w:before="60" w:after="60"/>
              <w:rPr>
                <w:sz w:val="16"/>
                <w:szCs w:val="16"/>
              </w:rPr>
            </w:pPr>
          </w:p>
        </w:tc>
        <w:tc>
          <w:tcPr>
            <w:tcW w:w="324" w:type="pct"/>
          </w:tcPr>
          <w:p w14:paraId="16004B57" w14:textId="77777777" w:rsidR="00A10ED1" w:rsidRPr="00BE3242" w:rsidRDefault="00A10ED1" w:rsidP="00C0286B">
            <w:pPr>
              <w:spacing w:before="60" w:after="60"/>
              <w:rPr>
                <w:sz w:val="16"/>
                <w:szCs w:val="16"/>
              </w:rPr>
            </w:pPr>
          </w:p>
        </w:tc>
        <w:tc>
          <w:tcPr>
            <w:tcW w:w="363" w:type="pct"/>
          </w:tcPr>
          <w:p w14:paraId="245701B4" w14:textId="77777777" w:rsidR="00A10ED1" w:rsidRPr="00BE3242" w:rsidRDefault="00A10ED1" w:rsidP="00C0286B">
            <w:pPr>
              <w:spacing w:before="60" w:after="60"/>
              <w:rPr>
                <w:sz w:val="16"/>
                <w:szCs w:val="16"/>
              </w:rPr>
            </w:pPr>
          </w:p>
        </w:tc>
        <w:tc>
          <w:tcPr>
            <w:tcW w:w="803" w:type="pct"/>
          </w:tcPr>
          <w:p w14:paraId="38E9199A" w14:textId="77777777" w:rsidR="00A10ED1" w:rsidRPr="00BE3242" w:rsidRDefault="00A10ED1" w:rsidP="00C0286B">
            <w:pPr>
              <w:spacing w:before="60" w:after="60"/>
              <w:rPr>
                <w:sz w:val="16"/>
                <w:szCs w:val="16"/>
              </w:rPr>
            </w:pPr>
          </w:p>
        </w:tc>
      </w:tr>
      <w:tr w:rsidR="00A10ED1" w:rsidRPr="00BE3242" w14:paraId="06EF1301" w14:textId="77777777" w:rsidTr="00C0286B">
        <w:trPr>
          <w:jc w:val="center"/>
        </w:trPr>
        <w:tc>
          <w:tcPr>
            <w:tcW w:w="1798" w:type="pct"/>
            <w:shd w:val="clear" w:color="auto" w:fill="auto"/>
          </w:tcPr>
          <w:p w14:paraId="397B0F38" w14:textId="77777777" w:rsidR="00A10ED1" w:rsidRPr="00D7339F" w:rsidRDefault="00A10ED1" w:rsidP="00C0286B">
            <w:pPr>
              <w:spacing w:before="60" w:after="60"/>
              <w:jc w:val="right"/>
              <w:rPr>
                <w:i/>
                <w:iCs/>
                <w:sz w:val="16"/>
                <w:szCs w:val="16"/>
              </w:rPr>
            </w:pPr>
            <w:r w:rsidRPr="00D7339F">
              <w:rPr>
                <w:i/>
                <w:iCs/>
                <w:sz w:val="16"/>
                <w:szCs w:val="16"/>
              </w:rPr>
              <w:t>Povlaštenica</w:t>
            </w:r>
          </w:p>
        </w:tc>
        <w:tc>
          <w:tcPr>
            <w:tcW w:w="273" w:type="pct"/>
          </w:tcPr>
          <w:p w14:paraId="4103A784" w14:textId="77777777" w:rsidR="00A10ED1" w:rsidRPr="00BE3242" w:rsidRDefault="00A10ED1" w:rsidP="00C0286B">
            <w:pPr>
              <w:spacing w:before="60" w:after="60"/>
              <w:rPr>
                <w:sz w:val="16"/>
                <w:szCs w:val="16"/>
              </w:rPr>
            </w:pPr>
          </w:p>
        </w:tc>
        <w:tc>
          <w:tcPr>
            <w:tcW w:w="237" w:type="pct"/>
          </w:tcPr>
          <w:p w14:paraId="443E5A6E" w14:textId="77777777" w:rsidR="00A10ED1" w:rsidRPr="00BE3242" w:rsidRDefault="00A10ED1" w:rsidP="00C0286B">
            <w:pPr>
              <w:spacing w:before="60" w:after="60"/>
              <w:rPr>
                <w:sz w:val="16"/>
                <w:szCs w:val="16"/>
              </w:rPr>
            </w:pPr>
          </w:p>
        </w:tc>
        <w:tc>
          <w:tcPr>
            <w:tcW w:w="277" w:type="pct"/>
          </w:tcPr>
          <w:p w14:paraId="272001E2" w14:textId="77777777" w:rsidR="00A10ED1" w:rsidRPr="00BE3242" w:rsidRDefault="00A10ED1" w:rsidP="00C0286B">
            <w:pPr>
              <w:spacing w:before="60" w:after="60"/>
              <w:rPr>
                <w:sz w:val="16"/>
                <w:szCs w:val="16"/>
              </w:rPr>
            </w:pPr>
          </w:p>
        </w:tc>
        <w:tc>
          <w:tcPr>
            <w:tcW w:w="315" w:type="pct"/>
          </w:tcPr>
          <w:p w14:paraId="11F4FF5D" w14:textId="77777777" w:rsidR="00A10ED1" w:rsidRPr="00BE3242" w:rsidRDefault="00A10ED1" w:rsidP="00C0286B">
            <w:pPr>
              <w:spacing w:before="60" w:after="60"/>
              <w:rPr>
                <w:sz w:val="16"/>
                <w:szCs w:val="16"/>
              </w:rPr>
            </w:pPr>
          </w:p>
        </w:tc>
        <w:tc>
          <w:tcPr>
            <w:tcW w:w="324" w:type="pct"/>
          </w:tcPr>
          <w:p w14:paraId="7EF55877" w14:textId="77777777" w:rsidR="00A10ED1" w:rsidRPr="00BE3242" w:rsidRDefault="00A10ED1" w:rsidP="00C0286B">
            <w:pPr>
              <w:spacing w:before="60" w:after="60"/>
              <w:rPr>
                <w:sz w:val="16"/>
                <w:szCs w:val="16"/>
              </w:rPr>
            </w:pPr>
          </w:p>
        </w:tc>
        <w:tc>
          <w:tcPr>
            <w:tcW w:w="285" w:type="pct"/>
          </w:tcPr>
          <w:p w14:paraId="254FCA96" w14:textId="77777777" w:rsidR="00A10ED1" w:rsidRPr="00BE3242" w:rsidRDefault="00A10ED1" w:rsidP="00C0286B">
            <w:pPr>
              <w:spacing w:before="60" w:after="60"/>
              <w:rPr>
                <w:sz w:val="16"/>
                <w:szCs w:val="16"/>
              </w:rPr>
            </w:pPr>
          </w:p>
        </w:tc>
        <w:tc>
          <w:tcPr>
            <w:tcW w:w="324" w:type="pct"/>
          </w:tcPr>
          <w:p w14:paraId="011BB1FD" w14:textId="77777777" w:rsidR="00A10ED1" w:rsidRPr="00BE3242" w:rsidRDefault="00A10ED1" w:rsidP="00C0286B">
            <w:pPr>
              <w:spacing w:before="60" w:after="60"/>
              <w:rPr>
                <w:sz w:val="16"/>
                <w:szCs w:val="16"/>
              </w:rPr>
            </w:pPr>
          </w:p>
        </w:tc>
        <w:tc>
          <w:tcPr>
            <w:tcW w:w="363" w:type="pct"/>
          </w:tcPr>
          <w:p w14:paraId="1E87F40E" w14:textId="77777777" w:rsidR="00A10ED1" w:rsidRPr="00BE3242" w:rsidRDefault="00A10ED1" w:rsidP="00C0286B">
            <w:pPr>
              <w:spacing w:before="60" w:after="60"/>
              <w:rPr>
                <w:sz w:val="16"/>
                <w:szCs w:val="16"/>
              </w:rPr>
            </w:pPr>
          </w:p>
        </w:tc>
        <w:tc>
          <w:tcPr>
            <w:tcW w:w="803" w:type="pct"/>
          </w:tcPr>
          <w:p w14:paraId="60AA78F4" w14:textId="77777777" w:rsidR="00A10ED1" w:rsidRPr="00BE3242" w:rsidRDefault="00A10ED1" w:rsidP="00C0286B">
            <w:pPr>
              <w:spacing w:before="60" w:after="60"/>
              <w:rPr>
                <w:sz w:val="16"/>
                <w:szCs w:val="16"/>
              </w:rPr>
            </w:pPr>
          </w:p>
        </w:tc>
      </w:tr>
      <w:tr w:rsidR="00A10ED1" w:rsidRPr="00BE3242" w14:paraId="58BD7DBE" w14:textId="77777777" w:rsidTr="00C0286B">
        <w:trPr>
          <w:jc w:val="center"/>
        </w:trPr>
        <w:tc>
          <w:tcPr>
            <w:tcW w:w="1798" w:type="pct"/>
            <w:shd w:val="clear" w:color="auto" w:fill="auto"/>
          </w:tcPr>
          <w:p w14:paraId="1CB8CDCE" w14:textId="77777777" w:rsidR="00A10ED1" w:rsidRPr="00D7339F" w:rsidRDefault="00A10ED1" w:rsidP="00C0286B">
            <w:pPr>
              <w:spacing w:before="60" w:after="60"/>
              <w:jc w:val="right"/>
              <w:rPr>
                <w:i/>
                <w:iCs/>
                <w:sz w:val="16"/>
                <w:szCs w:val="16"/>
              </w:rPr>
            </w:pPr>
            <w:r w:rsidRPr="00D7339F">
              <w:rPr>
                <w:i/>
                <w:iCs/>
                <w:sz w:val="16"/>
                <w:szCs w:val="16"/>
              </w:rPr>
              <w:t>Dodatak za gradsku vožnju</w:t>
            </w:r>
          </w:p>
        </w:tc>
        <w:tc>
          <w:tcPr>
            <w:tcW w:w="273" w:type="pct"/>
          </w:tcPr>
          <w:p w14:paraId="78BC1367" w14:textId="77777777" w:rsidR="00A10ED1" w:rsidRPr="00BE3242" w:rsidRDefault="00A10ED1" w:rsidP="00C0286B">
            <w:pPr>
              <w:spacing w:before="60" w:after="60"/>
              <w:rPr>
                <w:sz w:val="16"/>
                <w:szCs w:val="16"/>
              </w:rPr>
            </w:pPr>
          </w:p>
        </w:tc>
        <w:tc>
          <w:tcPr>
            <w:tcW w:w="237" w:type="pct"/>
          </w:tcPr>
          <w:p w14:paraId="62413FC4" w14:textId="77777777" w:rsidR="00A10ED1" w:rsidRPr="00BE3242" w:rsidRDefault="00A10ED1" w:rsidP="00C0286B">
            <w:pPr>
              <w:spacing w:before="60" w:after="60"/>
              <w:rPr>
                <w:sz w:val="16"/>
                <w:szCs w:val="16"/>
              </w:rPr>
            </w:pPr>
          </w:p>
        </w:tc>
        <w:tc>
          <w:tcPr>
            <w:tcW w:w="277" w:type="pct"/>
          </w:tcPr>
          <w:p w14:paraId="7C382B06" w14:textId="77777777" w:rsidR="00A10ED1" w:rsidRPr="00BE3242" w:rsidRDefault="00A10ED1" w:rsidP="00C0286B">
            <w:pPr>
              <w:spacing w:before="60" w:after="60"/>
              <w:rPr>
                <w:sz w:val="16"/>
                <w:szCs w:val="16"/>
              </w:rPr>
            </w:pPr>
          </w:p>
        </w:tc>
        <w:tc>
          <w:tcPr>
            <w:tcW w:w="315" w:type="pct"/>
          </w:tcPr>
          <w:p w14:paraId="11D789CE" w14:textId="77777777" w:rsidR="00A10ED1" w:rsidRPr="00BE3242" w:rsidRDefault="00A10ED1" w:rsidP="00C0286B">
            <w:pPr>
              <w:spacing w:before="60" w:after="60"/>
              <w:rPr>
                <w:sz w:val="16"/>
                <w:szCs w:val="16"/>
              </w:rPr>
            </w:pPr>
          </w:p>
        </w:tc>
        <w:tc>
          <w:tcPr>
            <w:tcW w:w="324" w:type="pct"/>
          </w:tcPr>
          <w:p w14:paraId="14CE6ACC" w14:textId="77777777" w:rsidR="00A10ED1" w:rsidRPr="00BE3242" w:rsidRDefault="00A10ED1" w:rsidP="00C0286B">
            <w:pPr>
              <w:spacing w:before="60" w:after="60"/>
              <w:rPr>
                <w:sz w:val="16"/>
                <w:szCs w:val="16"/>
              </w:rPr>
            </w:pPr>
          </w:p>
        </w:tc>
        <w:tc>
          <w:tcPr>
            <w:tcW w:w="285" w:type="pct"/>
          </w:tcPr>
          <w:p w14:paraId="4DE3C81C" w14:textId="77777777" w:rsidR="00A10ED1" w:rsidRPr="00BE3242" w:rsidRDefault="00A10ED1" w:rsidP="00C0286B">
            <w:pPr>
              <w:spacing w:before="60" w:after="60"/>
              <w:rPr>
                <w:sz w:val="16"/>
                <w:szCs w:val="16"/>
              </w:rPr>
            </w:pPr>
          </w:p>
        </w:tc>
        <w:tc>
          <w:tcPr>
            <w:tcW w:w="324" w:type="pct"/>
          </w:tcPr>
          <w:p w14:paraId="3680B642" w14:textId="77777777" w:rsidR="00A10ED1" w:rsidRPr="00BE3242" w:rsidRDefault="00A10ED1" w:rsidP="00C0286B">
            <w:pPr>
              <w:spacing w:before="60" w:after="60"/>
              <w:rPr>
                <w:sz w:val="16"/>
                <w:szCs w:val="16"/>
              </w:rPr>
            </w:pPr>
          </w:p>
        </w:tc>
        <w:tc>
          <w:tcPr>
            <w:tcW w:w="363" w:type="pct"/>
          </w:tcPr>
          <w:p w14:paraId="02DCE4E3" w14:textId="77777777" w:rsidR="00A10ED1" w:rsidRPr="00BE3242" w:rsidRDefault="00A10ED1" w:rsidP="00C0286B">
            <w:pPr>
              <w:spacing w:before="60" w:after="60"/>
              <w:rPr>
                <w:sz w:val="16"/>
                <w:szCs w:val="16"/>
              </w:rPr>
            </w:pPr>
          </w:p>
        </w:tc>
        <w:tc>
          <w:tcPr>
            <w:tcW w:w="803" w:type="pct"/>
          </w:tcPr>
          <w:p w14:paraId="6F4582F2" w14:textId="77777777" w:rsidR="00A10ED1" w:rsidRPr="00BE3242" w:rsidRDefault="00A10ED1" w:rsidP="00C0286B">
            <w:pPr>
              <w:spacing w:before="60" w:after="60"/>
              <w:rPr>
                <w:sz w:val="16"/>
                <w:szCs w:val="16"/>
              </w:rPr>
            </w:pPr>
          </w:p>
        </w:tc>
      </w:tr>
      <w:tr w:rsidR="00A10ED1" w:rsidRPr="00BE3242" w14:paraId="54BD13A8" w14:textId="77777777" w:rsidTr="00C0286B">
        <w:trPr>
          <w:jc w:val="center"/>
        </w:trPr>
        <w:tc>
          <w:tcPr>
            <w:tcW w:w="1798" w:type="pct"/>
            <w:shd w:val="clear" w:color="auto" w:fill="auto"/>
          </w:tcPr>
          <w:p w14:paraId="788DCE4B" w14:textId="77777777" w:rsidR="00A10ED1" w:rsidRPr="00D7339F" w:rsidRDefault="00A10ED1" w:rsidP="00C0286B">
            <w:pPr>
              <w:spacing w:before="60" w:after="60"/>
              <w:rPr>
                <w:b/>
                <w:bCs/>
                <w:sz w:val="16"/>
                <w:szCs w:val="16"/>
              </w:rPr>
            </w:pPr>
            <w:r w:rsidRPr="00D7339F">
              <w:rPr>
                <w:b/>
                <w:bCs/>
                <w:sz w:val="16"/>
                <w:szCs w:val="16"/>
              </w:rPr>
              <w:t>Godišnja karta</w:t>
            </w:r>
          </w:p>
        </w:tc>
        <w:tc>
          <w:tcPr>
            <w:tcW w:w="273" w:type="pct"/>
          </w:tcPr>
          <w:p w14:paraId="732FFF24" w14:textId="77777777" w:rsidR="00A10ED1" w:rsidRPr="00BE3242" w:rsidRDefault="00A10ED1" w:rsidP="00C0286B">
            <w:pPr>
              <w:spacing w:before="60" w:after="60"/>
              <w:rPr>
                <w:sz w:val="16"/>
                <w:szCs w:val="16"/>
              </w:rPr>
            </w:pPr>
          </w:p>
        </w:tc>
        <w:tc>
          <w:tcPr>
            <w:tcW w:w="237" w:type="pct"/>
          </w:tcPr>
          <w:p w14:paraId="135BF780" w14:textId="77777777" w:rsidR="00A10ED1" w:rsidRPr="00BE3242" w:rsidRDefault="00A10ED1" w:rsidP="00C0286B">
            <w:pPr>
              <w:spacing w:before="60" w:after="60"/>
              <w:rPr>
                <w:sz w:val="16"/>
                <w:szCs w:val="16"/>
              </w:rPr>
            </w:pPr>
          </w:p>
        </w:tc>
        <w:tc>
          <w:tcPr>
            <w:tcW w:w="277" w:type="pct"/>
          </w:tcPr>
          <w:p w14:paraId="4A32A0DF" w14:textId="77777777" w:rsidR="00A10ED1" w:rsidRPr="00BE3242" w:rsidRDefault="00A10ED1" w:rsidP="00C0286B">
            <w:pPr>
              <w:spacing w:before="60" w:after="60"/>
              <w:rPr>
                <w:sz w:val="16"/>
                <w:szCs w:val="16"/>
              </w:rPr>
            </w:pPr>
          </w:p>
        </w:tc>
        <w:tc>
          <w:tcPr>
            <w:tcW w:w="315" w:type="pct"/>
          </w:tcPr>
          <w:p w14:paraId="13526DC5" w14:textId="77777777" w:rsidR="00A10ED1" w:rsidRPr="00BE3242" w:rsidRDefault="00A10ED1" w:rsidP="00C0286B">
            <w:pPr>
              <w:spacing w:before="60" w:after="60"/>
              <w:rPr>
                <w:sz w:val="16"/>
                <w:szCs w:val="16"/>
              </w:rPr>
            </w:pPr>
          </w:p>
        </w:tc>
        <w:tc>
          <w:tcPr>
            <w:tcW w:w="324" w:type="pct"/>
          </w:tcPr>
          <w:p w14:paraId="5C49E17A" w14:textId="77777777" w:rsidR="00A10ED1" w:rsidRPr="00BE3242" w:rsidRDefault="00A10ED1" w:rsidP="00C0286B">
            <w:pPr>
              <w:spacing w:before="60" w:after="60"/>
              <w:rPr>
                <w:sz w:val="16"/>
                <w:szCs w:val="16"/>
              </w:rPr>
            </w:pPr>
          </w:p>
        </w:tc>
        <w:tc>
          <w:tcPr>
            <w:tcW w:w="285" w:type="pct"/>
          </w:tcPr>
          <w:p w14:paraId="195BE708" w14:textId="77777777" w:rsidR="00A10ED1" w:rsidRPr="00BE3242" w:rsidRDefault="00A10ED1" w:rsidP="00C0286B">
            <w:pPr>
              <w:spacing w:before="60" w:after="60"/>
              <w:rPr>
                <w:sz w:val="16"/>
                <w:szCs w:val="16"/>
              </w:rPr>
            </w:pPr>
          </w:p>
        </w:tc>
        <w:tc>
          <w:tcPr>
            <w:tcW w:w="324" w:type="pct"/>
          </w:tcPr>
          <w:p w14:paraId="75BACBFC" w14:textId="77777777" w:rsidR="00A10ED1" w:rsidRPr="00BE3242" w:rsidRDefault="00A10ED1" w:rsidP="00C0286B">
            <w:pPr>
              <w:spacing w:before="60" w:after="60"/>
              <w:rPr>
                <w:sz w:val="16"/>
                <w:szCs w:val="16"/>
              </w:rPr>
            </w:pPr>
          </w:p>
        </w:tc>
        <w:tc>
          <w:tcPr>
            <w:tcW w:w="363" w:type="pct"/>
          </w:tcPr>
          <w:p w14:paraId="1A307796" w14:textId="77777777" w:rsidR="00A10ED1" w:rsidRPr="00BE3242" w:rsidRDefault="00A10ED1" w:rsidP="00C0286B">
            <w:pPr>
              <w:spacing w:before="60" w:after="60"/>
              <w:rPr>
                <w:sz w:val="16"/>
                <w:szCs w:val="16"/>
              </w:rPr>
            </w:pPr>
          </w:p>
        </w:tc>
        <w:tc>
          <w:tcPr>
            <w:tcW w:w="803" w:type="pct"/>
          </w:tcPr>
          <w:p w14:paraId="506884D7" w14:textId="77777777" w:rsidR="00A10ED1" w:rsidRPr="00BE3242" w:rsidRDefault="00A10ED1" w:rsidP="00C0286B">
            <w:pPr>
              <w:spacing w:before="60" w:after="60"/>
              <w:rPr>
                <w:sz w:val="16"/>
                <w:szCs w:val="16"/>
              </w:rPr>
            </w:pPr>
          </w:p>
        </w:tc>
      </w:tr>
      <w:tr w:rsidR="00A10ED1" w:rsidRPr="00BE3242" w14:paraId="627348E6" w14:textId="77777777" w:rsidTr="00C0286B">
        <w:trPr>
          <w:jc w:val="center"/>
        </w:trPr>
        <w:tc>
          <w:tcPr>
            <w:tcW w:w="1798" w:type="pct"/>
            <w:shd w:val="clear" w:color="auto" w:fill="auto"/>
          </w:tcPr>
          <w:p w14:paraId="74A7EEEB" w14:textId="77777777" w:rsidR="00A10ED1" w:rsidRPr="00D7339F" w:rsidRDefault="00A10ED1" w:rsidP="00C0286B">
            <w:pPr>
              <w:spacing w:before="60" w:after="60"/>
              <w:jc w:val="right"/>
              <w:rPr>
                <w:i/>
                <w:iCs/>
                <w:sz w:val="16"/>
                <w:szCs w:val="16"/>
              </w:rPr>
            </w:pPr>
            <w:r w:rsidRPr="00D7339F">
              <w:rPr>
                <w:i/>
                <w:iCs/>
                <w:sz w:val="16"/>
                <w:szCs w:val="16"/>
              </w:rPr>
              <w:t>Radnička</w:t>
            </w:r>
          </w:p>
        </w:tc>
        <w:tc>
          <w:tcPr>
            <w:tcW w:w="273" w:type="pct"/>
          </w:tcPr>
          <w:p w14:paraId="698593DF" w14:textId="77777777" w:rsidR="00A10ED1" w:rsidRPr="00BE3242" w:rsidRDefault="00A10ED1" w:rsidP="00C0286B">
            <w:pPr>
              <w:spacing w:before="60" w:after="60"/>
              <w:rPr>
                <w:sz w:val="16"/>
                <w:szCs w:val="16"/>
              </w:rPr>
            </w:pPr>
          </w:p>
        </w:tc>
        <w:tc>
          <w:tcPr>
            <w:tcW w:w="237" w:type="pct"/>
          </w:tcPr>
          <w:p w14:paraId="4486BE6F" w14:textId="77777777" w:rsidR="00A10ED1" w:rsidRPr="00BE3242" w:rsidRDefault="00A10ED1" w:rsidP="00C0286B">
            <w:pPr>
              <w:spacing w:before="60" w:after="60"/>
              <w:rPr>
                <w:sz w:val="16"/>
                <w:szCs w:val="16"/>
              </w:rPr>
            </w:pPr>
          </w:p>
        </w:tc>
        <w:tc>
          <w:tcPr>
            <w:tcW w:w="277" w:type="pct"/>
          </w:tcPr>
          <w:p w14:paraId="00447BCC" w14:textId="77777777" w:rsidR="00A10ED1" w:rsidRPr="00BE3242" w:rsidRDefault="00A10ED1" w:rsidP="00C0286B">
            <w:pPr>
              <w:spacing w:before="60" w:after="60"/>
              <w:rPr>
                <w:sz w:val="16"/>
                <w:szCs w:val="16"/>
              </w:rPr>
            </w:pPr>
          </w:p>
        </w:tc>
        <w:tc>
          <w:tcPr>
            <w:tcW w:w="315" w:type="pct"/>
          </w:tcPr>
          <w:p w14:paraId="5E4E01EC" w14:textId="77777777" w:rsidR="00A10ED1" w:rsidRPr="00BE3242" w:rsidRDefault="00A10ED1" w:rsidP="00C0286B">
            <w:pPr>
              <w:spacing w:before="60" w:after="60"/>
              <w:rPr>
                <w:sz w:val="16"/>
                <w:szCs w:val="16"/>
              </w:rPr>
            </w:pPr>
          </w:p>
        </w:tc>
        <w:tc>
          <w:tcPr>
            <w:tcW w:w="324" w:type="pct"/>
          </w:tcPr>
          <w:p w14:paraId="71AC9925" w14:textId="77777777" w:rsidR="00A10ED1" w:rsidRPr="00BE3242" w:rsidRDefault="00A10ED1" w:rsidP="00C0286B">
            <w:pPr>
              <w:spacing w:before="60" w:after="60"/>
              <w:rPr>
                <w:sz w:val="16"/>
                <w:szCs w:val="16"/>
              </w:rPr>
            </w:pPr>
          </w:p>
        </w:tc>
        <w:tc>
          <w:tcPr>
            <w:tcW w:w="285" w:type="pct"/>
          </w:tcPr>
          <w:p w14:paraId="057C0393" w14:textId="77777777" w:rsidR="00A10ED1" w:rsidRPr="00BE3242" w:rsidRDefault="00A10ED1" w:rsidP="00C0286B">
            <w:pPr>
              <w:spacing w:before="60" w:after="60"/>
              <w:rPr>
                <w:sz w:val="16"/>
                <w:szCs w:val="16"/>
              </w:rPr>
            </w:pPr>
          </w:p>
        </w:tc>
        <w:tc>
          <w:tcPr>
            <w:tcW w:w="324" w:type="pct"/>
          </w:tcPr>
          <w:p w14:paraId="01A1DDDF" w14:textId="77777777" w:rsidR="00A10ED1" w:rsidRPr="00BE3242" w:rsidRDefault="00A10ED1" w:rsidP="00C0286B">
            <w:pPr>
              <w:spacing w:before="60" w:after="60"/>
              <w:rPr>
                <w:sz w:val="16"/>
                <w:szCs w:val="16"/>
              </w:rPr>
            </w:pPr>
          </w:p>
        </w:tc>
        <w:tc>
          <w:tcPr>
            <w:tcW w:w="363" w:type="pct"/>
          </w:tcPr>
          <w:p w14:paraId="39C961B8" w14:textId="77777777" w:rsidR="00A10ED1" w:rsidRPr="00BE3242" w:rsidRDefault="00A10ED1" w:rsidP="00C0286B">
            <w:pPr>
              <w:spacing w:before="60" w:after="60"/>
              <w:rPr>
                <w:sz w:val="16"/>
                <w:szCs w:val="16"/>
              </w:rPr>
            </w:pPr>
          </w:p>
        </w:tc>
        <w:tc>
          <w:tcPr>
            <w:tcW w:w="803" w:type="pct"/>
          </w:tcPr>
          <w:p w14:paraId="7DB6A20A" w14:textId="77777777" w:rsidR="00A10ED1" w:rsidRPr="00BE3242" w:rsidRDefault="00A10ED1" w:rsidP="00C0286B">
            <w:pPr>
              <w:spacing w:before="60" w:after="60"/>
              <w:rPr>
                <w:sz w:val="16"/>
                <w:szCs w:val="16"/>
              </w:rPr>
            </w:pPr>
          </w:p>
        </w:tc>
      </w:tr>
      <w:tr w:rsidR="00A10ED1" w:rsidRPr="00BE3242" w14:paraId="70C2E0E4" w14:textId="77777777" w:rsidTr="00C0286B">
        <w:trPr>
          <w:jc w:val="center"/>
        </w:trPr>
        <w:tc>
          <w:tcPr>
            <w:tcW w:w="1798" w:type="pct"/>
            <w:shd w:val="clear" w:color="auto" w:fill="auto"/>
          </w:tcPr>
          <w:p w14:paraId="7BC095B7" w14:textId="77777777" w:rsidR="00A10ED1" w:rsidRPr="00D7339F" w:rsidRDefault="00A10ED1" w:rsidP="00C0286B">
            <w:pPr>
              <w:spacing w:before="60" w:after="60"/>
              <w:jc w:val="right"/>
              <w:rPr>
                <w:i/>
                <w:iCs/>
                <w:sz w:val="16"/>
                <w:szCs w:val="16"/>
              </w:rPr>
            </w:pPr>
            <w:r w:rsidRPr="00D7339F">
              <w:rPr>
                <w:i/>
                <w:iCs/>
                <w:sz w:val="16"/>
                <w:szCs w:val="16"/>
              </w:rPr>
              <w:t>Učenici osnovnih škola</w:t>
            </w:r>
          </w:p>
        </w:tc>
        <w:tc>
          <w:tcPr>
            <w:tcW w:w="273" w:type="pct"/>
          </w:tcPr>
          <w:p w14:paraId="263C787B" w14:textId="77777777" w:rsidR="00A10ED1" w:rsidRPr="00BE3242" w:rsidRDefault="00A10ED1" w:rsidP="00C0286B">
            <w:pPr>
              <w:spacing w:before="60" w:after="60"/>
              <w:rPr>
                <w:sz w:val="16"/>
                <w:szCs w:val="16"/>
              </w:rPr>
            </w:pPr>
          </w:p>
        </w:tc>
        <w:tc>
          <w:tcPr>
            <w:tcW w:w="237" w:type="pct"/>
          </w:tcPr>
          <w:p w14:paraId="78E6C8D8" w14:textId="77777777" w:rsidR="00A10ED1" w:rsidRPr="00BE3242" w:rsidRDefault="00A10ED1" w:rsidP="00C0286B">
            <w:pPr>
              <w:spacing w:before="60" w:after="60"/>
              <w:rPr>
                <w:sz w:val="16"/>
                <w:szCs w:val="16"/>
              </w:rPr>
            </w:pPr>
          </w:p>
        </w:tc>
        <w:tc>
          <w:tcPr>
            <w:tcW w:w="277" w:type="pct"/>
          </w:tcPr>
          <w:p w14:paraId="48B3EF38" w14:textId="77777777" w:rsidR="00A10ED1" w:rsidRPr="00BE3242" w:rsidRDefault="00A10ED1" w:rsidP="00C0286B">
            <w:pPr>
              <w:spacing w:before="60" w:after="60"/>
              <w:rPr>
                <w:sz w:val="16"/>
                <w:szCs w:val="16"/>
              </w:rPr>
            </w:pPr>
          </w:p>
        </w:tc>
        <w:tc>
          <w:tcPr>
            <w:tcW w:w="315" w:type="pct"/>
          </w:tcPr>
          <w:p w14:paraId="39ED0EC9" w14:textId="77777777" w:rsidR="00A10ED1" w:rsidRPr="00BE3242" w:rsidRDefault="00A10ED1" w:rsidP="00C0286B">
            <w:pPr>
              <w:spacing w:before="60" w:after="60"/>
              <w:rPr>
                <w:sz w:val="16"/>
                <w:szCs w:val="16"/>
              </w:rPr>
            </w:pPr>
          </w:p>
        </w:tc>
        <w:tc>
          <w:tcPr>
            <w:tcW w:w="324" w:type="pct"/>
          </w:tcPr>
          <w:p w14:paraId="565D0DE2" w14:textId="77777777" w:rsidR="00A10ED1" w:rsidRPr="00BE3242" w:rsidRDefault="00A10ED1" w:rsidP="00C0286B">
            <w:pPr>
              <w:spacing w:before="60" w:after="60"/>
              <w:rPr>
                <w:sz w:val="16"/>
                <w:szCs w:val="16"/>
              </w:rPr>
            </w:pPr>
          </w:p>
        </w:tc>
        <w:tc>
          <w:tcPr>
            <w:tcW w:w="285" w:type="pct"/>
          </w:tcPr>
          <w:p w14:paraId="4AEA8146" w14:textId="77777777" w:rsidR="00A10ED1" w:rsidRPr="00BE3242" w:rsidRDefault="00A10ED1" w:rsidP="00C0286B">
            <w:pPr>
              <w:spacing w:before="60" w:after="60"/>
              <w:rPr>
                <w:sz w:val="16"/>
                <w:szCs w:val="16"/>
              </w:rPr>
            </w:pPr>
          </w:p>
        </w:tc>
        <w:tc>
          <w:tcPr>
            <w:tcW w:w="324" w:type="pct"/>
          </w:tcPr>
          <w:p w14:paraId="216E4308" w14:textId="77777777" w:rsidR="00A10ED1" w:rsidRPr="00BE3242" w:rsidRDefault="00A10ED1" w:rsidP="00C0286B">
            <w:pPr>
              <w:spacing w:before="60" w:after="60"/>
              <w:rPr>
                <w:sz w:val="16"/>
                <w:szCs w:val="16"/>
              </w:rPr>
            </w:pPr>
          </w:p>
        </w:tc>
        <w:tc>
          <w:tcPr>
            <w:tcW w:w="363" w:type="pct"/>
          </w:tcPr>
          <w:p w14:paraId="1E0E5343" w14:textId="77777777" w:rsidR="00A10ED1" w:rsidRPr="00BE3242" w:rsidRDefault="00A10ED1" w:rsidP="00C0286B">
            <w:pPr>
              <w:spacing w:before="60" w:after="60"/>
              <w:rPr>
                <w:sz w:val="16"/>
                <w:szCs w:val="16"/>
              </w:rPr>
            </w:pPr>
          </w:p>
        </w:tc>
        <w:tc>
          <w:tcPr>
            <w:tcW w:w="803" w:type="pct"/>
          </w:tcPr>
          <w:p w14:paraId="269D0483" w14:textId="77777777" w:rsidR="00A10ED1" w:rsidRPr="00BE3242" w:rsidRDefault="00A10ED1" w:rsidP="00C0286B">
            <w:pPr>
              <w:spacing w:before="60" w:after="60"/>
              <w:rPr>
                <w:sz w:val="16"/>
                <w:szCs w:val="16"/>
              </w:rPr>
            </w:pPr>
          </w:p>
        </w:tc>
      </w:tr>
      <w:tr w:rsidR="00A10ED1" w:rsidRPr="00BE3242" w14:paraId="2ACD5621" w14:textId="77777777" w:rsidTr="00C0286B">
        <w:trPr>
          <w:jc w:val="center"/>
        </w:trPr>
        <w:tc>
          <w:tcPr>
            <w:tcW w:w="1798" w:type="pct"/>
            <w:shd w:val="clear" w:color="auto" w:fill="auto"/>
          </w:tcPr>
          <w:p w14:paraId="7F3A79B8" w14:textId="77777777" w:rsidR="00A10ED1" w:rsidRPr="00D7339F" w:rsidRDefault="00A10ED1" w:rsidP="00C0286B">
            <w:pPr>
              <w:spacing w:before="60" w:after="60"/>
              <w:jc w:val="right"/>
              <w:rPr>
                <w:i/>
                <w:iCs/>
                <w:sz w:val="16"/>
                <w:szCs w:val="16"/>
              </w:rPr>
            </w:pPr>
            <w:r w:rsidRPr="00D7339F">
              <w:rPr>
                <w:i/>
                <w:iCs/>
                <w:sz w:val="16"/>
                <w:szCs w:val="16"/>
              </w:rPr>
              <w:t>Učenici srednjih škola</w:t>
            </w:r>
          </w:p>
        </w:tc>
        <w:tc>
          <w:tcPr>
            <w:tcW w:w="273" w:type="pct"/>
          </w:tcPr>
          <w:p w14:paraId="015C8175" w14:textId="77777777" w:rsidR="00A10ED1" w:rsidRPr="00BE3242" w:rsidRDefault="00A10ED1" w:rsidP="00C0286B">
            <w:pPr>
              <w:spacing w:before="60" w:after="60"/>
              <w:rPr>
                <w:sz w:val="16"/>
                <w:szCs w:val="16"/>
              </w:rPr>
            </w:pPr>
          </w:p>
        </w:tc>
        <w:tc>
          <w:tcPr>
            <w:tcW w:w="237" w:type="pct"/>
          </w:tcPr>
          <w:p w14:paraId="54DF117C" w14:textId="77777777" w:rsidR="00A10ED1" w:rsidRPr="00BE3242" w:rsidRDefault="00A10ED1" w:rsidP="00C0286B">
            <w:pPr>
              <w:spacing w:before="60" w:after="60"/>
              <w:rPr>
                <w:sz w:val="16"/>
                <w:szCs w:val="16"/>
              </w:rPr>
            </w:pPr>
          </w:p>
        </w:tc>
        <w:tc>
          <w:tcPr>
            <w:tcW w:w="277" w:type="pct"/>
          </w:tcPr>
          <w:p w14:paraId="0CAEB3CB" w14:textId="77777777" w:rsidR="00A10ED1" w:rsidRPr="00BE3242" w:rsidRDefault="00A10ED1" w:rsidP="00C0286B">
            <w:pPr>
              <w:spacing w:before="60" w:after="60"/>
              <w:rPr>
                <w:sz w:val="16"/>
                <w:szCs w:val="16"/>
              </w:rPr>
            </w:pPr>
          </w:p>
        </w:tc>
        <w:tc>
          <w:tcPr>
            <w:tcW w:w="315" w:type="pct"/>
          </w:tcPr>
          <w:p w14:paraId="25342759" w14:textId="77777777" w:rsidR="00A10ED1" w:rsidRPr="00BE3242" w:rsidRDefault="00A10ED1" w:rsidP="00C0286B">
            <w:pPr>
              <w:spacing w:before="60" w:after="60"/>
              <w:rPr>
                <w:sz w:val="16"/>
                <w:szCs w:val="16"/>
              </w:rPr>
            </w:pPr>
          </w:p>
        </w:tc>
        <w:tc>
          <w:tcPr>
            <w:tcW w:w="324" w:type="pct"/>
          </w:tcPr>
          <w:p w14:paraId="5CD64870" w14:textId="77777777" w:rsidR="00A10ED1" w:rsidRPr="00BE3242" w:rsidRDefault="00A10ED1" w:rsidP="00C0286B">
            <w:pPr>
              <w:spacing w:before="60" w:after="60"/>
              <w:rPr>
                <w:sz w:val="16"/>
                <w:szCs w:val="16"/>
              </w:rPr>
            </w:pPr>
          </w:p>
        </w:tc>
        <w:tc>
          <w:tcPr>
            <w:tcW w:w="285" w:type="pct"/>
          </w:tcPr>
          <w:p w14:paraId="23A5D8FD" w14:textId="77777777" w:rsidR="00A10ED1" w:rsidRPr="00BE3242" w:rsidRDefault="00A10ED1" w:rsidP="00C0286B">
            <w:pPr>
              <w:spacing w:before="60" w:after="60"/>
              <w:rPr>
                <w:sz w:val="16"/>
                <w:szCs w:val="16"/>
              </w:rPr>
            </w:pPr>
          </w:p>
        </w:tc>
        <w:tc>
          <w:tcPr>
            <w:tcW w:w="324" w:type="pct"/>
          </w:tcPr>
          <w:p w14:paraId="2C8235C2" w14:textId="77777777" w:rsidR="00A10ED1" w:rsidRPr="00BE3242" w:rsidRDefault="00A10ED1" w:rsidP="00C0286B">
            <w:pPr>
              <w:spacing w:before="60" w:after="60"/>
              <w:rPr>
                <w:sz w:val="16"/>
                <w:szCs w:val="16"/>
              </w:rPr>
            </w:pPr>
          </w:p>
        </w:tc>
        <w:tc>
          <w:tcPr>
            <w:tcW w:w="363" w:type="pct"/>
          </w:tcPr>
          <w:p w14:paraId="1A5510C5" w14:textId="77777777" w:rsidR="00A10ED1" w:rsidRPr="00BE3242" w:rsidRDefault="00A10ED1" w:rsidP="00C0286B">
            <w:pPr>
              <w:spacing w:before="60" w:after="60"/>
              <w:rPr>
                <w:sz w:val="16"/>
                <w:szCs w:val="16"/>
              </w:rPr>
            </w:pPr>
          </w:p>
        </w:tc>
        <w:tc>
          <w:tcPr>
            <w:tcW w:w="803" w:type="pct"/>
          </w:tcPr>
          <w:p w14:paraId="4C711F5F" w14:textId="77777777" w:rsidR="00A10ED1" w:rsidRPr="00BE3242" w:rsidRDefault="00A10ED1" w:rsidP="00C0286B">
            <w:pPr>
              <w:spacing w:before="60" w:after="60"/>
              <w:rPr>
                <w:sz w:val="16"/>
                <w:szCs w:val="16"/>
              </w:rPr>
            </w:pPr>
          </w:p>
        </w:tc>
      </w:tr>
      <w:tr w:rsidR="00A10ED1" w:rsidRPr="00BE3242" w14:paraId="45A126A4" w14:textId="77777777" w:rsidTr="00C0286B">
        <w:trPr>
          <w:jc w:val="center"/>
        </w:trPr>
        <w:tc>
          <w:tcPr>
            <w:tcW w:w="1798" w:type="pct"/>
            <w:shd w:val="clear" w:color="auto" w:fill="auto"/>
          </w:tcPr>
          <w:p w14:paraId="226E08EE" w14:textId="77777777" w:rsidR="00A10ED1" w:rsidRPr="00D7339F" w:rsidRDefault="00A10ED1" w:rsidP="00C0286B">
            <w:pPr>
              <w:spacing w:before="60" w:after="60"/>
              <w:jc w:val="right"/>
              <w:rPr>
                <w:i/>
                <w:iCs/>
                <w:sz w:val="16"/>
                <w:szCs w:val="16"/>
              </w:rPr>
            </w:pPr>
            <w:r w:rsidRPr="00D7339F">
              <w:rPr>
                <w:i/>
                <w:iCs/>
                <w:sz w:val="16"/>
                <w:szCs w:val="16"/>
              </w:rPr>
              <w:t>Studenti</w:t>
            </w:r>
          </w:p>
        </w:tc>
        <w:tc>
          <w:tcPr>
            <w:tcW w:w="273" w:type="pct"/>
          </w:tcPr>
          <w:p w14:paraId="72595D3D" w14:textId="77777777" w:rsidR="00A10ED1" w:rsidRPr="00BE3242" w:rsidRDefault="00A10ED1" w:rsidP="00C0286B">
            <w:pPr>
              <w:spacing w:before="60" w:after="60"/>
              <w:rPr>
                <w:sz w:val="16"/>
                <w:szCs w:val="16"/>
              </w:rPr>
            </w:pPr>
          </w:p>
        </w:tc>
        <w:tc>
          <w:tcPr>
            <w:tcW w:w="237" w:type="pct"/>
          </w:tcPr>
          <w:p w14:paraId="695AD1A3" w14:textId="77777777" w:rsidR="00A10ED1" w:rsidRPr="00BE3242" w:rsidRDefault="00A10ED1" w:rsidP="00C0286B">
            <w:pPr>
              <w:spacing w:before="60" w:after="60"/>
              <w:rPr>
                <w:sz w:val="16"/>
                <w:szCs w:val="16"/>
              </w:rPr>
            </w:pPr>
          </w:p>
        </w:tc>
        <w:tc>
          <w:tcPr>
            <w:tcW w:w="277" w:type="pct"/>
          </w:tcPr>
          <w:p w14:paraId="5C294A62" w14:textId="77777777" w:rsidR="00A10ED1" w:rsidRPr="00BE3242" w:rsidRDefault="00A10ED1" w:rsidP="00C0286B">
            <w:pPr>
              <w:spacing w:before="60" w:after="60"/>
              <w:rPr>
                <w:sz w:val="16"/>
                <w:szCs w:val="16"/>
              </w:rPr>
            </w:pPr>
          </w:p>
        </w:tc>
        <w:tc>
          <w:tcPr>
            <w:tcW w:w="315" w:type="pct"/>
          </w:tcPr>
          <w:p w14:paraId="37176838" w14:textId="77777777" w:rsidR="00A10ED1" w:rsidRPr="00BE3242" w:rsidRDefault="00A10ED1" w:rsidP="00C0286B">
            <w:pPr>
              <w:spacing w:before="60" w:after="60"/>
              <w:rPr>
                <w:sz w:val="16"/>
                <w:szCs w:val="16"/>
              </w:rPr>
            </w:pPr>
          </w:p>
        </w:tc>
        <w:tc>
          <w:tcPr>
            <w:tcW w:w="324" w:type="pct"/>
          </w:tcPr>
          <w:p w14:paraId="18060549" w14:textId="77777777" w:rsidR="00A10ED1" w:rsidRPr="00BE3242" w:rsidRDefault="00A10ED1" w:rsidP="00C0286B">
            <w:pPr>
              <w:spacing w:before="60" w:after="60"/>
              <w:rPr>
                <w:sz w:val="16"/>
                <w:szCs w:val="16"/>
              </w:rPr>
            </w:pPr>
          </w:p>
        </w:tc>
        <w:tc>
          <w:tcPr>
            <w:tcW w:w="285" w:type="pct"/>
          </w:tcPr>
          <w:p w14:paraId="3A058C4C" w14:textId="77777777" w:rsidR="00A10ED1" w:rsidRPr="00BE3242" w:rsidRDefault="00A10ED1" w:rsidP="00C0286B">
            <w:pPr>
              <w:spacing w:before="60" w:after="60"/>
              <w:rPr>
                <w:sz w:val="16"/>
                <w:szCs w:val="16"/>
              </w:rPr>
            </w:pPr>
          </w:p>
        </w:tc>
        <w:tc>
          <w:tcPr>
            <w:tcW w:w="324" w:type="pct"/>
          </w:tcPr>
          <w:p w14:paraId="01E42418" w14:textId="77777777" w:rsidR="00A10ED1" w:rsidRPr="00BE3242" w:rsidRDefault="00A10ED1" w:rsidP="00C0286B">
            <w:pPr>
              <w:spacing w:before="60" w:after="60"/>
              <w:rPr>
                <w:sz w:val="16"/>
                <w:szCs w:val="16"/>
              </w:rPr>
            </w:pPr>
          </w:p>
        </w:tc>
        <w:tc>
          <w:tcPr>
            <w:tcW w:w="363" w:type="pct"/>
          </w:tcPr>
          <w:p w14:paraId="28495016" w14:textId="77777777" w:rsidR="00A10ED1" w:rsidRPr="00BE3242" w:rsidRDefault="00A10ED1" w:rsidP="00C0286B">
            <w:pPr>
              <w:spacing w:before="60" w:after="60"/>
              <w:rPr>
                <w:sz w:val="16"/>
                <w:szCs w:val="16"/>
              </w:rPr>
            </w:pPr>
          </w:p>
        </w:tc>
        <w:tc>
          <w:tcPr>
            <w:tcW w:w="803" w:type="pct"/>
          </w:tcPr>
          <w:p w14:paraId="1F922BA5" w14:textId="77777777" w:rsidR="00A10ED1" w:rsidRPr="00BE3242" w:rsidRDefault="00A10ED1" w:rsidP="00C0286B">
            <w:pPr>
              <w:spacing w:before="60" w:after="60"/>
              <w:rPr>
                <w:sz w:val="16"/>
                <w:szCs w:val="16"/>
              </w:rPr>
            </w:pPr>
          </w:p>
        </w:tc>
      </w:tr>
      <w:tr w:rsidR="00A10ED1" w:rsidRPr="00BE3242" w14:paraId="2E398CF0" w14:textId="77777777" w:rsidTr="00C0286B">
        <w:trPr>
          <w:jc w:val="center"/>
        </w:trPr>
        <w:tc>
          <w:tcPr>
            <w:tcW w:w="1798" w:type="pct"/>
            <w:shd w:val="clear" w:color="auto" w:fill="auto"/>
          </w:tcPr>
          <w:p w14:paraId="52544947" w14:textId="77777777" w:rsidR="00A10ED1" w:rsidRPr="00D7339F" w:rsidRDefault="00A10ED1" w:rsidP="00C0286B">
            <w:pPr>
              <w:spacing w:before="60" w:after="60"/>
              <w:jc w:val="right"/>
              <w:rPr>
                <w:i/>
                <w:iCs/>
                <w:sz w:val="16"/>
                <w:szCs w:val="16"/>
              </w:rPr>
            </w:pPr>
            <w:r w:rsidRPr="00D7339F">
              <w:rPr>
                <w:i/>
                <w:iCs/>
                <w:sz w:val="16"/>
                <w:szCs w:val="16"/>
              </w:rPr>
              <w:t>Umirovljenici</w:t>
            </w:r>
          </w:p>
        </w:tc>
        <w:tc>
          <w:tcPr>
            <w:tcW w:w="273" w:type="pct"/>
          </w:tcPr>
          <w:p w14:paraId="068C119F" w14:textId="77777777" w:rsidR="00A10ED1" w:rsidRPr="00BE3242" w:rsidRDefault="00A10ED1" w:rsidP="00C0286B">
            <w:pPr>
              <w:spacing w:before="60" w:after="60"/>
              <w:rPr>
                <w:sz w:val="16"/>
                <w:szCs w:val="16"/>
              </w:rPr>
            </w:pPr>
          </w:p>
        </w:tc>
        <w:tc>
          <w:tcPr>
            <w:tcW w:w="237" w:type="pct"/>
          </w:tcPr>
          <w:p w14:paraId="468CB8A8" w14:textId="77777777" w:rsidR="00A10ED1" w:rsidRPr="00BE3242" w:rsidRDefault="00A10ED1" w:rsidP="00C0286B">
            <w:pPr>
              <w:spacing w:before="60" w:after="60"/>
              <w:rPr>
                <w:sz w:val="16"/>
                <w:szCs w:val="16"/>
              </w:rPr>
            </w:pPr>
          </w:p>
        </w:tc>
        <w:tc>
          <w:tcPr>
            <w:tcW w:w="277" w:type="pct"/>
          </w:tcPr>
          <w:p w14:paraId="1F94F234" w14:textId="77777777" w:rsidR="00A10ED1" w:rsidRPr="00BE3242" w:rsidRDefault="00A10ED1" w:rsidP="00C0286B">
            <w:pPr>
              <w:spacing w:before="60" w:after="60"/>
              <w:rPr>
                <w:sz w:val="16"/>
                <w:szCs w:val="16"/>
              </w:rPr>
            </w:pPr>
          </w:p>
        </w:tc>
        <w:tc>
          <w:tcPr>
            <w:tcW w:w="315" w:type="pct"/>
          </w:tcPr>
          <w:p w14:paraId="301C8152" w14:textId="77777777" w:rsidR="00A10ED1" w:rsidRPr="00BE3242" w:rsidRDefault="00A10ED1" w:rsidP="00C0286B">
            <w:pPr>
              <w:spacing w:before="60" w:after="60"/>
              <w:rPr>
                <w:sz w:val="16"/>
                <w:szCs w:val="16"/>
              </w:rPr>
            </w:pPr>
          </w:p>
        </w:tc>
        <w:tc>
          <w:tcPr>
            <w:tcW w:w="324" w:type="pct"/>
          </w:tcPr>
          <w:p w14:paraId="5099E4C1" w14:textId="77777777" w:rsidR="00A10ED1" w:rsidRPr="00BE3242" w:rsidRDefault="00A10ED1" w:rsidP="00C0286B">
            <w:pPr>
              <w:spacing w:before="60" w:after="60"/>
              <w:rPr>
                <w:sz w:val="16"/>
                <w:szCs w:val="16"/>
              </w:rPr>
            </w:pPr>
          </w:p>
        </w:tc>
        <w:tc>
          <w:tcPr>
            <w:tcW w:w="285" w:type="pct"/>
          </w:tcPr>
          <w:p w14:paraId="3AE9A245" w14:textId="77777777" w:rsidR="00A10ED1" w:rsidRPr="00BE3242" w:rsidRDefault="00A10ED1" w:rsidP="00C0286B">
            <w:pPr>
              <w:spacing w:before="60" w:after="60"/>
              <w:rPr>
                <w:sz w:val="16"/>
                <w:szCs w:val="16"/>
              </w:rPr>
            </w:pPr>
          </w:p>
        </w:tc>
        <w:tc>
          <w:tcPr>
            <w:tcW w:w="324" w:type="pct"/>
          </w:tcPr>
          <w:p w14:paraId="300308F5" w14:textId="77777777" w:rsidR="00A10ED1" w:rsidRPr="00BE3242" w:rsidRDefault="00A10ED1" w:rsidP="00C0286B">
            <w:pPr>
              <w:spacing w:before="60" w:after="60"/>
              <w:rPr>
                <w:sz w:val="16"/>
                <w:szCs w:val="16"/>
              </w:rPr>
            </w:pPr>
          </w:p>
        </w:tc>
        <w:tc>
          <w:tcPr>
            <w:tcW w:w="363" w:type="pct"/>
          </w:tcPr>
          <w:p w14:paraId="7F7B7B50" w14:textId="77777777" w:rsidR="00A10ED1" w:rsidRPr="00BE3242" w:rsidRDefault="00A10ED1" w:rsidP="00C0286B">
            <w:pPr>
              <w:spacing w:before="60" w:after="60"/>
              <w:rPr>
                <w:sz w:val="16"/>
                <w:szCs w:val="16"/>
              </w:rPr>
            </w:pPr>
          </w:p>
        </w:tc>
        <w:tc>
          <w:tcPr>
            <w:tcW w:w="803" w:type="pct"/>
          </w:tcPr>
          <w:p w14:paraId="3F36A3E0" w14:textId="77777777" w:rsidR="00A10ED1" w:rsidRPr="00BE3242" w:rsidRDefault="00A10ED1" w:rsidP="00C0286B">
            <w:pPr>
              <w:spacing w:before="60" w:after="60"/>
              <w:rPr>
                <w:sz w:val="16"/>
                <w:szCs w:val="16"/>
              </w:rPr>
            </w:pPr>
          </w:p>
        </w:tc>
      </w:tr>
      <w:tr w:rsidR="00A10ED1" w:rsidRPr="00BE3242" w14:paraId="6C9346EA" w14:textId="77777777" w:rsidTr="00C0286B">
        <w:trPr>
          <w:jc w:val="center"/>
        </w:trPr>
        <w:tc>
          <w:tcPr>
            <w:tcW w:w="1798" w:type="pct"/>
            <w:shd w:val="clear" w:color="auto" w:fill="auto"/>
          </w:tcPr>
          <w:p w14:paraId="70E08E61" w14:textId="77777777" w:rsidR="00A10ED1" w:rsidRPr="00AB0E3F" w:rsidRDefault="00A10ED1" w:rsidP="00C0286B">
            <w:pPr>
              <w:spacing w:before="60" w:after="60"/>
              <w:rPr>
                <w:b/>
                <w:bCs/>
                <w:sz w:val="16"/>
                <w:szCs w:val="16"/>
              </w:rPr>
            </w:pPr>
            <w:r w:rsidRPr="00AB0E3F">
              <w:rPr>
                <w:b/>
                <w:bCs/>
                <w:sz w:val="16"/>
                <w:szCs w:val="16"/>
              </w:rPr>
              <w:t>Ostale karte</w:t>
            </w:r>
          </w:p>
        </w:tc>
        <w:tc>
          <w:tcPr>
            <w:tcW w:w="273" w:type="pct"/>
          </w:tcPr>
          <w:p w14:paraId="71C30C1B" w14:textId="77777777" w:rsidR="00A10ED1" w:rsidRPr="00BE3242" w:rsidRDefault="00A10ED1" w:rsidP="00C0286B">
            <w:pPr>
              <w:spacing w:before="60" w:after="60"/>
              <w:rPr>
                <w:sz w:val="16"/>
                <w:szCs w:val="16"/>
              </w:rPr>
            </w:pPr>
          </w:p>
        </w:tc>
        <w:tc>
          <w:tcPr>
            <w:tcW w:w="237" w:type="pct"/>
          </w:tcPr>
          <w:p w14:paraId="62B46529" w14:textId="77777777" w:rsidR="00A10ED1" w:rsidRPr="00BE3242" w:rsidRDefault="00A10ED1" w:rsidP="00C0286B">
            <w:pPr>
              <w:spacing w:before="60" w:after="60"/>
              <w:rPr>
                <w:sz w:val="16"/>
                <w:szCs w:val="16"/>
              </w:rPr>
            </w:pPr>
          </w:p>
        </w:tc>
        <w:tc>
          <w:tcPr>
            <w:tcW w:w="277" w:type="pct"/>
          </w:tcPr>
          <w:p w14:paraId="3D99D1C0" w14:textId="77777777" w:rsidR="00A10ED1" w:rsidRPr="00BE3242" w:rsidRDefault="00A10ED1" w:rsidP="00C0286B">
            <w:pPr>
              <w:spacing w:before="60" w:after="60"/>
              <w:rPr>
                <w:sz w:val="16"/>
                <w:szCs w:val="16"/>
              </w:rPr>
            </w:pPr>
          </w:p>
        </w:tc>
        <w:tc>
          <w:tcPr>
            <w:tcW w:w="315" w:type="pct"/>
          </w:tcPr>
          <w:p w14:paraId="51109641" w14:textId="77777777" w:rsidR="00A10ED1" w:rsidRPr="00BE3242" w:rsidRDefault="00A10ED1" w:rsidP="00C0286B">
            <w:pPr>
              <w:spacing w:before="60" w:after="60"/>
              <w:rPr>
                <w:sz w:val="16"/>
                <w:szCs w:val="16"/>
              </w:rPr>
            </w:pPr>
          </w:p>
        </w:tc>
        <w:tc>
          <w:tcPr>
            <w:tcW w:w="324" w:type="pct"/>
          </w:tcPr>
          <w:p w14:paraId="04611DD9" w14:textId="77777777" w:rsidR="00A10ED1" w:rsidRPr="00BE3242" w:rsidRDefault="00A10ED1" w:rsidP="00C0286B">
            <w:pPr>
              <w:spacing w:before="60" w:after="60"/>
              <w:rPr>
                <w:sz w:val="16"/>
                <w:szCs w:val="16"/>
              </w:rPr>
            </w:pPr>
          </w:p>
        </w:tc>
        <w:tc>
          <w:tcPr>
            <w:tcW w:w="285" w:type="pct"/>
          </w:tcPr>
          <w:p w14:paraId="1CC2C655" w14:textId="77777777" w:rsidR="00A10ED1" w:rsidRPr="00BE3242" w:rsidRDefault="00A10ED1" w:rsidP="00C0286B">
            <w:pPr>
              <w:spacing w:before="60" w:after="60"/>
              <w:rPr>
                <w:sz w:val="16"/>
                <w:szCs w:val="16"/>
              </w:rPr>
            </w:pPr>
          </w:p>
        </w:tc>
        <w:tc>
          <w:tcPr>
            <w:tcW w:w="324" w:type="pct"/>
          </w:tcPr>
          <w:p w14:paraId="773F5CB4" w14:textId="77777777" w:rsidR="00A10ED1" w:rsidRPr="00BE3242" w:rsidRDefault="00A10ED1" w:rsidP="00C0286B">
            <w:pPr>
              <w:spacing w:before="60" w:after="60"/>
              <w:rPr>
                <w:sz w:val="16"/>
                <w:szCs w:val="16"/>
              </w:rPr>
            </w:pPr>
          </w:p>
        </w:tc>
        <w:tc>
          <w:tcPr>
            <w:tcW w:w="363" w:type="pct"/>
          </w:tcPr>
          <w:p w14:paraId="54D45D93" w14:textId="77777777" w:rsidR="00A10ED1" w:rsidRPr="00BE3242" w:rsidRDefault="00A10ED1" w:rsidP="00C0286B">
            <w:pPr>
              <w:spacing w:before="60" w:after="60"/>
              <w:rPr>
                <w:sz w:val="16"/>
                <w:szCs w:val="16"/>
              </w:rPr>
            </w:pPr>
          </w:p>
        </w:tc>
        <w:tc>
          <w:tcPr>
            <w:tcW w:w="803" w:type="pct"/>
          </w:tcPr>
          <w:p w14:paraId="7216B7BA" w14:textId="77777777" w:rsidR="00A10ED1" w:rsidRPr="00BE3242" w:rsidRDefault="00A10ED1" w:rsidP="00C0286B">
            <w:pPr>
              <w:spacing w:before="60" w:after="60"/>
              <w:rPr>
                <w:sz w:val="16"/>
                <w:szCs w:val="16"/>
              </w:rPr>
            </w:pPr>
          </w:p>
        </w:tc>
      </w:tr>
    </w:tbl>
    <w:p w14:paraId="69147205" w14:textId="77777777" w:rsidR="00A10ED1" w:rsidRDefault="00A10ED1" w:rsidP="00C0286B"/>
    <w:bookmarkEnd w:id="1"/>
    <w:p w14:paraId="1A55271C" w14:textId="77777777" w:rsidR="00F415F3" w:rsidRPr="00F415F3" w:rsidRDefault="00F415F3" w:rsidP="00F415F3">
      <w:pPr>
        <w:rPr>
          <w:lang w:val="en-US"/>
        </w:rPr>
      </w:pPr>
    </w:p>
    <w:sectPr w:rsidR="00F415F3" w:rsidRPr="00F415F3" w:rsidSect="00AC6D03">
      <w:headerReference w:type="default" r:id="rId42"/>
      <w:pgSz w:w="11906" w:h="16838"/>
      <w:pgMar w:top="1560"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65A3AB" w14:textId="77777777" w:rsidR="00FA65CC" w:rsidRDefault="00FA65CC" w:rsidP="00BF2810">
      <w:r>
        <w:separator/>
      </w:r>
    </w:p>
  </w:endnote>
  <w:endnote w:type="continuationSeparator" w:id="0">
    <w:p w14:paraId="50B48980" w14:textId="77777777" w:rsidR="00FA65CC" w:rsidRDefault="00FA65CC" w:rsidP="00BF28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Times New Roman (Body CS)">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Open Sans">
    <w:charset w:val="00"/>
    <w:family w:val="swiss"/>
    <w:pitch w:val="variable"/>
    <w:sig w:usb0="E00002EF" w:usb1="4000205B" w:usb2="00000028" w:usb3="00000000" w:csb0="0000019F" w:csb1="00000000"/>
  </w:font>
  <w:font w:name="Cambria">
    <w:altName w:val="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C471C" w14:textId="77777777" w:rsidR="00B75908" w:rsidRDefault="00B75908">
    <w:pPr>
      <w:pStyle w:val="Footer"/>
      <w:jc w:val="right"/>
    </w:pPr>
  </w:p>
  <w:p w14:paraId="5FC0ECE3" w14:textId="77777777" w:rsidR="00B75908" w:rsidRDefault="00B7590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819D5D" w14:textId="77777777" w:rsidR="00FA65CC" w:rsidRDefault="00FA65CC" w:rsidP="00BF2810">
      <w:r>
        <w:separator/>
      </w:r>
    </w:p>
  </w:footnote>
  <w:footnote w:type="continuationSeparator" w:id="0">
    <w:p w14:paraId="67EB6049" w14:textId="77777777" w:rsidR="00FA65CC" w:rsidRDefault="00FA65CC" w:rsidP="00BF281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CA43AB" w14:textId="77777777" w:rsidR="00B75908" w:rsidRDefault="00B75908"/>
  <w:p w14:paraId="3FD45E99" w14:textId="77777777" w:rsidR="00B75908" w:rsidRDefault="00B7590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9351" w:type="dxa"/>
      <w:tblLook w:val="04A0" w:firstRow="1" w:lastRow="0" w:firstColumn="1" w:lastColumn="0" w:noHBand="0" w:noVBand="1"/>
    </w:tblPr>
    <w:tblGrid>
      <w:gridCol w:w="2405"/>
      <w:gridCol w:w="4394"/>
      <w:gridCol w:w="2552"/>
    </w:tblGrid>
    <w:tr w:rsidR="00B75908" w:rsidRPr="002B3905" w14:paraId="3DE76479" w14:textId="77777777" w:rsidTr="002B3905">
      <w:tc>
        <w:tcPr>
          <w:tcW w:w="2405" w:type="dxa"/>
          <w:vMerge w:val="restart"/>
          <w:tcBorders>
            <w:top w:val="single" w:sz="4" w:space="0" w:color="auto"/>
            <w:left w:val="single" w:sz="4" w:space="0" w:color="auto"/>
            <w:bottom w:val="single" w:sz="4" w:space="0" w:color="auto"/>
            <w:right w:val="single" w:sz="4" w:space="0" w:color="auto"/>
          </w:tcBorders>
          <w:vAlign w:val="center"/>
          <w:hideMark/>
        </w:tcPr>
        <w:p w14:paraId="10A6FF7E" w14:textId="77777777" w:rsidR="00B75908" w:rsidRPr="002B3905" w:rsidRDefault="00B75908" w:rsidP="002B3905">
          <w:pPr>
            <w:ind w:left="360"/>
          </w:pPr>
          <w:r w:rsidRPr="002B3905">
            <w:t>GRAD KARLOVAC</w:t>
          </w:r>
        </w:p>
      </w:tc>
      <w:tc>
        <w:tcPr>
          <w:tcW w:w="4394" w:type="dxa"/>
          <w:tcBorders>
            <w:top w:val="single" w:sz="4" w:space="0" w:color="auto"/>
            <w:left w:val="single" w:sz="4" w:space="0" w:color="auto"/>
            <w:bottom w:val="single" w:sz="4" w:space="0" w:color="auto"/>
            <w:right w:val="single" w:sz="4" w:space="0" w:color="auto"/>
          </w:tcBorders>
          <w:vAlign w:val="center"/>
          <w:hideMark/>
        </w:tcPr>
        <w:p w14:paraId="71A44249" w14:textId="77777777" w:rsidR="00B75908" w:rsidRPr="002B3905" w:rsidRDefault="00B75908" w:rsidP="002B3905">
          <w:pPr>
            <w:ind w:left="360"/>
          </w:pPr>
          <w:r w:rsidRPr="002B3905">
            <w:t>Dokumentacija o nabavi</w:t>
          </w:r>
        </w:p>
      </w:tc>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458FEF98" w14:textId="77777777" w:rsidR="00B75908" w:rsidRPr="002B3905" w:rsidRDefault="00B75908" w:rsidP="002B3905">
          <w:pPr>
            <w:ind w:left="360"/>
          </w:pPr>
          <w:r w:rsidRPr="002B3905">
            <w:t xml:space="preserve">Stranica | </w:t>
          </w:r>
          <w:r w:rsidRPr="002B3905">
            <w:fldChar w:fldCharType="begin"/>
          </w:r>
          <w:r w:rsidRPr="002B3905">
            <w:instrText>PAGE   \* MERGEFORMAT</w:instrText>
          </w:r>
          <w:r w:rsidRPr="002B3905">
            <w:fldChar w:fldCharType="separate"/>
          </w:r>
          <w:r w:rsidRPr="002B3905">
            <w:rPr>
              <w:b/>
              <w:bCs/>
            </w:rPr>
            <w:t>1</w:t>
          </w:r>
          <w:r w:rsidRPr="002B3905">
            <w:fldChar w:fldCharType="end"/>
          </w:r>
        </w:p>
      </w:tc>
    </w:tr>
    <w:tr w:rsidR="00B75908" w:rsidRPr="002B3905" w14:paraId="58AFFB10" w14:textId="77777777" w:rsidTr="002B3905">
      <w:tc>
        <w:tcPr>
          <w:tcW w:w="0" w:type="auto"/>
          <w:vMerge/>
          <w:tcBorders>
            <w:top w:val="single" w:sz="4" w:space="0" w:color="auto"/>
            <w:left w:val="single" w:sz="4" w:space="0" w:color="auto"/>
            <w:bottom w:val="single" w:sz="4" w:space="0" w:color="auto"/>
            <w:right w:val="single" w:sz="4" w:space="0" w:color="auto"/>
          </w:tcBorders>
          <w:vAlign w:val="center"/>
          <w:hideMark/>
        </w:tcPr>
        <w:p w14:paraId="71065005" w14:textId="77777777" w:rsidR="00B75908" w:rsidRPr="002B3905" w:rsidRDefault="00B75908" w:rsidP="002B3905">
          <w:pPr>
            <w:numPr>
              <w:ilvl w:val="0"/>
              <w:numId w:val="1"/>
            </w:numPr>
          </w:pPr>
        </w:p>
      </w:tc>
      <w:tc>
        <w:tcPr>
          <w:tcW w:w="4394" w:type="dxa"/>
          <w:tcBorders>
            <w:top w:val="single" w:sz="4" w:space="0" w:color="auto"/>
            <w:left w:val="single" w:sz="4" w:space="0" w:color="auto"/>
            <w:bottom w:val="single" w:sz="4" w:space="0" w:color="auto"/>
            <w:right w:val="single" w:sz="4" w:space="0" w:color="auto"/>
          </w:tcBorders>
          <w:vAlign w:val="center"/>
          <w:hideMark/>
        </w:tcPr>
        <w:p w14:paraId="1A38B665" w14:textId="2C156AB9" w:rsidR="00B75908" w:rsidRPr="002B3905" w:rsidRDefault="00B75908" w:rsidP="002B3905">
          <w:pPr>
            <w:ind w:left="360"/>
          </w:pPr>
          <w:r w:rsidRPr="002B3905">
            <w:t xml:space="preserve">Evidencijski br. </w:t>
          </w:r>
          <w:r>
            <w:t>n</w:t>
          </w:r>
          <w:r w:rsidRPr="002B3905">
            <w:t>abave</w:t>
          </w:r>
          <w:r>
            <w:t>: 095/23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CBA0DCC" w14:textId="77777777" w:rsidR="00B75908" w:rsidRPr="002B3905" w:rsidRDefault="00B75908" w:rsidP="002B3905">
          <w:pPr>
            <w:numPr>
              <w:ilvl w:val="0"/>
              <w:numId w:val="1"/>
            </w:numPr>
          </w:pPr>
        </w:p>
      </w:tc>
    </w:tr>
  </w:tbl>
  <w:p w14:paraId="65D6A233" w14:textId="77777777" w:rsidR="00B75908" w:rsidRDefault="00B75908"/>
  <w:p w14:paraId="76197536" w14:textId="77777777" w:rsidR="00B75908" w:rsidRDefault="00B75908"/>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9351" w:type="dxa"/>
      <w:tblLook w:val="04A0" w:firstRow="1" w:lastRow="0" w:firstColumn="1" w:lastColumn="0" w:noHBand="0" w:noVBand="1"/>
    </w:tblPr>
    <w:tblGrid>
      <w:gridCol w:w="2405"/>
      <w:gridCol w:w="4394"/>
      <w:gridCol w:w="2552"/>
    </w:tblGrid>
    <w:tr w:rsidR="00B75908" w:rsidRPr="004531D1" w14:paraId="5BAB0A37" w14:textId="77777777" w:rsidTr="000A4614">
      <w:tc>
        <w:tcPr>
          <w:tcW w:w="2405" w:type="dxa"/>
          <w:vMerge w:val="restart"/>
          <w:vAlign w:val="center"/>
        </w:tcPr>
        <w:p w14:paraId="330FCE62" w14:textId="4567BF3F" w:rsidR="00B75908" w:rsidRPr="004531D1" w:rsidRDefault="00B75908" w:rsidP="004531D1">
          <w:r w:rsidRPr="004531D1">
            <w:t>GRAD KARLOVAC</w:t>
          </w:r>
        </w:p>
      </w:tc>
      <w:tc>
        <w:tcPr>
          <w:tcW w:w="4394" w:type="dxa"/>
          <w:vAlign w:val="center"/>
        </w:tcPr>
        <w:p w14:paraId="006D540E" w14:textId="77777777" w:rsidR="00B75908" w:rsidRPr="004531D1" w:rsidRDefault="00B75908" w:rsidP="004531D1">
          <w:r w:rsidRPr="004531D1">
            <w:t>Dokumentacija o nabavi</w:t>
          </w:r>
        </w:p>
      </w:tc>
      <w:tc>
        <w:tcPr>
          <w:tcW w:w="2552" w:type="dxa"/>
          <w:vMerge w:val="restart"/>
          <w:vAlign w:val="center"/>
        </w:tcPr>
        <w:p w14:paraId="7D3E5760" w14:textId="77777777" w:rsidR="00B75908" w:rsidRPr="004531D1" w:rsidRDefault="00B75908" w:rsidP="004531D1">
          <w:r w:rsidRPr="004531D1">
            <w:t xml:space="preserve">Stranica | </w:t>
          </w:r>
          <w:r w:rsidRPr="004531D1">
            <w:fldChar w:fldCharType="begin"/>
          </w:r>
          <w:r w:rsidRPr="004531D1">
            <w:instrText>PAGE   \* MERGEFORMAT</w:instrText>
          </w:r>
          <w:r w:rsidRPr="004531D1">
            <w:fldChar w:fldCharType="separate"/>
          </w:r>
          <w:r w:rsidRPr="004531D1">
            <w:rPr>
              <w:b/>
              <w:bCs/>
            </w:rPr>
            <w:t>1</w:t>
          </w:r>
          <w:r w:rsidRPr="004531D1">
            <w:fldChar w:fldCharType="end"/>
          </w:r>
        </w:p>
      </w:tc>
    </w:tr>
    <w:tr w:rsidR="00B75908" w:rsidRPr="004531D1" w14:paraId="20A4A23C" w14:textId="77777777" w:rsidTr="000A4614">
      <w:tc>
        <w:tcPr>
          <w:tcW w:w="2405" w:type="dxa"/>
          <w:vMerge/>
        </w:tcPr>
        <w:p w14:paraId="4BB3CD9A" w14:textId="77777777" w:rsidR="00B75908" w:rsidRPr="004531D1" w:rsidRDefault="00B75908" w:rsidP="004531D1"/>
      </w:tc>
      <w:tc>
        <w:tcPr>
          <w:tcW w:w="4394" w:type="dxa"/>
          <w:vAlign w:val="center"/>
        </w:tcPr>
        <w:p w14:paraId="4BE35CD2" w14:textId="59361FE9" w:rsidR="00B75908" w:rsidRPr="004531D1" w:rsidRDefault="00B75908" w:rsidP="004531D1">
          <w:r w:rsidRPr="004531D1">
            <w:t>Evidencijski br. nabave</w:t>
          </w:r>
          <w:r>
            <w:t>: 095/23</w:t>
          </w:r>
        </w:p>
      </w:tc>
      <w:tc>
        <w:tcPr>
          <w:tcW w:w="2552" w:type="dxa"/>
          <w:vMerge/>
        </w:tcPr>
        <w:p w14:paraId="6C6CAFE4" w14:textId="77777777" w:rsidR="00B75908" w:rsidRPr="004531D1" w:rsidRDefault="00B75908" w:rsidP="004531D1"/>
      </w:tc>
    </w:tr>
  </w:tbl>
  <w:p w14:paraId="38B5B7B9" w14:textId="77777777" w:rsidR="00B75908" w:rsidRDefault="00B75908"/>
  <w:p w14:paraId="2E55F519" w14:textId="77777777" w:rsidR="00B75908" w:rsidRDefault="00B7590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42018"/>
    <w:multiLevelType w:val="hybridMultilevel"/>
    <w:tmpl w:val="33D8519E"/>
    <w:lvl w:ilvl="0" w:tplc="041A0001">
      <w:start w:val="1"/>
      <w:numFmt w:val="bullet"/>
      <w:lvlText w:val=""/>
      <w:lvlJc w:val="left"/>
      <w:pPr>
        <w:ind w:left="720" w:hanging="360"/>
      </w:pPr>
      <w:rPr>
        <w:rFonts w:ascii="Symbol" w:hAnsi="Symbol" w:hint="default"/>
        <w:b/>
        <w:bCs/>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12523E4"/>
    <w:multiLevelType w:val="hybridMultilevel"/>
    <w:tmpl w:val="A00C9F0E"/>
    <w:lvl w:ilvl="0" w:tplc="041A0001">
      <w:start w:val="1"/>
      <w:numFmt w:val="bullet"/>
      <w:lvlText w:val=""/>
      <w:lvlJc w:val="left"/>
      <w:pPr>
        <w:ind w:left="720" w:hanging="360"/>
      </w:pPr>
      <w:rPr>
        <w:rFonts w:ascii="Symbol" w:hAnsi="Symbol" w:hint="default"/>
      </w:rPr>
    </w:lvl>
    <w:lvl w:ilvl="1" w:tplc="F43C3BBE">
      <w:start w:val="6"/>
      <w:numFmt w:val="bullet"/>
      <w:lvlText w:val="-"/>
      <w:lvlJc w:val="left"/>
      <w:pPr>
        <w:ind w:left="1440" w:hanging="360"/>
      </w:pPr>
      <w:rPr>
        <w:rFonts w:ascii="Arial" w:eastAsia="Times New Roman" w:hAnsi="Arial" w:cs="Aria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1D86AC6"/>
    <w:multiLevelType w:val="hybridMultilevel"/>
    <w:tmpl w:val="FE64EC7C"/>
    <w:lvl w:ilvl="0" w:tplc="9BCC6B7A">
      <w:start w:val="1"/>
      <w:numFmt w:val="decimal"/>
      <w:lvlText w:val="%1."/>
      <w:lvlJc w:val="left"/>
      <w:pPr>
        <w:ind w:left="720" w:hanging="360"/>
      </w:pPr>
      <w:rPr>
        <w:rFonts w:hint="default"/>
        <w:b/>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 w15:restartNumberingAfterBreak="0">
    <w:nsid w:val="0333745E"/>
    <w:multiLevelType w:val="hybridMultilevel"/>
    <w:tmpl w:val="FAD6959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4C408E0"/>
    <w:multiLevelType w:val="hybridMultilevel"/>
    <w:tmpl w:val="E9D40F50"/>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5" w15:restartNumberingAfterBreak="0">
    <w:nsid w:val="077F53D1"/>
    <w:multiLevelType w:val="hybridMultilevel"/>
    <w:tmpl w:val="43E40E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F720EA"/>
    <w:multiLevelType w:val="multilevel"/>
    <w:tmpl w:val="041A001D"/>
    <w:styleLink w:val="Uvod"/>
    <w:lvl w:ilvl="0">
      <w:start w:val="1"/>
      <w:numFmt w:val="decimal"/>
      <w:lvlText w:val="%1)"/>
      <w:lvlJc w:val="left"/>
      <w:pPr>
        <w:ind w:left="360" w:hanging="360"/>
      </w:pPr>
      <w:rPr>
        <w:rFonts w:ascii="Verdana" w:hAnsi="Verdana"/>
        <w:sz w:val="1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0C3047D7"/>
    <w:multiLevelType w:val="hybridMultilevel"/>
    <w:tmpl w:val="2FAAF746"/>
    <w:lvl w:ilvl="0" w:tplc="C4801F46">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D413474"/>
    <w:multiLevelType w:val="hybridMultilevel"/>
    <w:tmpl w:val="2C9E367A"/>
    <w:lvl w:ilvl="0" w:tplc="F43C3BBE">
      <w:start w:val="6"/>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D8670EA"/>
    <w:multiLevelType w:val="hybridMultilevel"/>
    <w:tmpl w:val="3D5EC444"/>
    <w:lvl w:ilvl="0" w:tplc="9BCC6B7A">
      <w:start w:val="1"/>
      <w:numFmt w:val="decimal"/>
      <w:lvlText w:val="%1."/>
      <w:lvlJc w:val="left"/>
      <w:pPr>
        <w:ind w:left="720" w:hanging="360"/>
      </w:pPr>
      <w:rPr>
        <w:rFonts w:hint="default"/>
        <w:b/>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0EC9715C"/>
    <w:multiLevelType w:val="hybridMultilevel"/>
    <w:tmpl w:val="4A1ED8F4"/>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15:restartNumberingAfterBreak="0">
    <w:nsid w:val="125C0AEF"/>
    <w:multiLevelType w:val="hybridMultilevel"/>
    <w:tmpl w:val="520E68E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127661C3"/>
    <w:multiLevelType w:val="hybridMultilevel"/>
    <w:tmpl w:val="8A2C413E"/>
    <w:lvl w:ilvl="0" w:tplc="F43C3BBE">
      <w:start w:val="6"/>
      <w:numFmt w:val="bullet"/>
      <w:lvlText w:val="-"/>
      <w:lvlJc w:val="left"/>
      <w:pPr>
        <w:ind w:left="1440" w:hanging="360"/>
      </w:pPr>
      <w:rPr>
        <w:rFonts w:ascii="Arial" w:eastAsia="Times New Roman" w:hAnsi="Arial" w:cs="Aria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3" w15:restartNumberingAfterBreak="0">
    <w:nsid w:val="14DC7E93"/>
    <w:multiLevelType w:val="multilevel"/>
    <w:tmpl w:val="84B8170A"/>
    <w:lvl w:ilvl="0">
      <w:start w:val="1"/>
      <w:numFmt w:val="decimal"/>
      <w:lvlText w:val="%1."/>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15:restartNumberingAfterBreak="0">
    <w:nsid w:val="16487444"/>
    <w:multiLevelType w:val="hybridMultilevel"/>
    <w:tmpl w:val="3664E2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94B7F0F"/>
    <w:multiLevelType w:val="hybridMultilevel"/>
    <w:tmpl w:val="307C9258"/>
    <w:lvl w:ilvl="0" w:tplc="041A0001">
      <w:start w:val="1"/>
      <w:numFmt w:val="bullet"/>
      <w:lvlText w:val=""/>
      <w:lvlJc w:val="left"/>
      <w:pPr>
        <w:ind w:left="720" w:hanging="360"/>
      </w:pPr>
      <w:rPr>
        <w:rFonts w:ascii="Symbol" w:hAnsi="Symbol" w:hint="default"/>
        <w:b/>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15:restartNumberingAfterBreak="0">
    <w:nsid w:val="1BAB2975"/>
    <w:multiLevelType w:val="hybridMultilevel"/>
    <w:tmpl w:val="431ABEA0"/>
    <w:lvl w:ilvl="0" w:tplc="041A0001">
      <w:start w:val="1"/>
      <w:numFmt w:val="bullet"/>
      <w:lvlText w:val=""/>
      <w:lvlJc w:val="left"/>
      <w:pPr>
        <w:ind w:left="1287" w:hanging="360"/>
      </w:pPr>
      <w:rPr>
        <w:rFonts w:ascii="Symbol" w:hAnsi="Symbol" w:hint="default"/>
      </w:rPr>
    </w:lvl>
    <w:lvl w:ilvl="1" w:tplc="041A0003">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17" w15:restartNumberingAfterBreak="0">
    <w:nsid w:val="1C4A0558"/>
    <w:multiLevelType w:val="hybridMultilevel"/>
    <w:tmpl w:val="1A127E4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1EC4090E"/>
    <w:multiLevelType w:val="hybridMultilevel"/>
    <w:tmpl w:val="2D2C6B80"/>
    <w:lvl w:ilvl="0" w:tplc="041A0019">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 w15:restartNumberingAfterBreak="0">
    <w:nsid w:val="1F900A2C"/>
    <w:multiLevelType w:val="hybridMultilevel"/>
    <w:tmpl w:val="F218097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216F4607"/>
    <w:multiLevelType w:val="hybridMultilevel"/>
    <w:tmpl w:val="5C6853A0"/>
    <w:lvl w:ilvl="0" w:tplc="9BCC6B7A">
      <w:start w:val="1"/>
      <w:numFmt w:val="decimal"/>
      <w:lvlText w:val="%1."/>
      <w:lvlJc w:val="left"/>
      <w:pPr>
        <w:ind w:left="720" w:hanging="360"/>
      </w:pPr>
      <w:rPr>
        <w:rFonts w:hint="default"/>
        <w:b/>
        <w:bCs/>
      </w:rPr>
    </w:lvl>
    <w:lvl w:ilvl="1" w:tplc="041A0019" w:tentative="1">
      <w:start w:val="1"/>
      <w:numFmt w:val="lowerLetter"/>
      <w:lvlText w:val="%2."/>
      <w:lvlJc w:val="left"/>
      <w:pPr>
        <w:ind w:left="1440" w:hanging="360"/>
      </w:pPr>
    </w:lvl>
    <w:lvl w:ilvl="2" w:tplc="041A001B">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 w15:restartNumberingAfterBreak="0">
    <w:nsid w:val="28BB4800"/>
    <w:multiLevelType w:val="multilevel"/>
    <w:tmpl w:val="CC4AD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91011DE"/>
    <w:multiLevelType w:val="hybridMultilevel"/>
    <w:tmpl w:val="63DA2CBC"/>
    <w:lvl w:ilvl="0" w:tplc="9BCC6B7A">
      <w:start w:val="1"/>
      <w:numFmt w:val="decimal"/>
      <w:lvlText w:val="%1."/>
      <w:lvlJc w:val="left"/>
      <w:pPr>
        <w:ind w:left="720" w:hanging="360"/>
      </w:pPr>
      <w:rPr>
        <w:rFonts w:hint="default"/>
        <w:b/>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3" w15:restartNumberingAfterBreak="0">
    <w:nsid w:val="29875D59"/>
    <w:multiLevelType w:val="hybridMultilevel"/>
    <w:tmpl w:val="C47C50F8"/>
    <w:lvl w:ilvl="0" w:tplc="F43C3BBE">
      <w:start w:val="6"/>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2A57773C"/>
    <w:multiLevelType w:val="hybridMultilevel"/>
    <w:tmpl w:val="12B04BB8"/>
    <w:lvl w:ilvl="0" w:tplc="9BCC6B7A">
      <w:start w:val="1"/>
      <w:numFmt w:val="decimal"/>
      <w:lvlText w:val="%1."/>
      <w:lvlJc w:val="left"/>
      <w:pPr>
        <w:ind w:left="720" w:hanging="360"/>
      </w:pPr>
      <w:rPr>
        <w:rFonts w:hint="default"/>
        <w:b/>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15:restartNumberingAfterBreak="0">
    <w:nsid w:val="2D196487"/>
    <w:multiLevelType w:val="hybridMultilevel"/>
    <w:tmpl w:val="A4F60DE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2FF209CB"/>
    <w:multiLevelType w:val="hybridMultilevel"/>
    <w:tmpl w:val="CB3AF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8A854C3"/>
    <w:multiLevelType w:val="hybridMultilevel"/>
    <w:tmpl w:val="ED661ADE"/>
    <w:lvl w:ilvl="0" w:tplc="041A001B">
      <w:start w:val="1"/>
      <w:numFmt w:val="lowerRoman"/>
      <w:lvlText w:val="%1."/>
      <w:lvlJc w:val="right"/>
      <w:pPr>
        <w:ind w:left="2160" w:hanging="360"/>
      </w:pPr>
    </w:lvl>
    <w:lvl w:ilvl="1" w:tplc="041A0019" w:tentative="1">
      <w:start w:val="1"/>
      <w:numFmt w:val="lowerLetter"/>
      <w:lvlText w:val="%2."/>
      <w:lvlJc w:val="left"/>
      <w:pPr>
        <w:ind w:left="2880" w:hanging="360"/>
      </w:pPr>
    </w:lvl>
    <w:lvl w:ilvl="2" w:tplc="041A001B" w:tentative="1">
      <w:start w:val="1"/>
      <w:numFmt w:val="lowerRoman"/>
      <w:lvlText w:val="%3."/>
      <w:lvlJc w:val="right"/>
      <w:pPr>
        <w:ind w:left="3600" w:hanging="180"/>
      </w:pPr>
    </w:lvl>
    <w:lvl w:ilvl="3" w:tplc="041A000F" w:tentative="1">
      <w:start w:val="1"/>
      <w:numFmt w:val="decimal"/>
      <w:lvlText w:val="%4."/>
      <w:lvlJc w:val="left"/>
      <w:pPr>
        <w:ind w:left="4320" w:hanging="360"/>
      </w:pPr>
    </w:lvl>
    <w:lvl w:ilvl="4" w:tplc="041A0019" w:tentative="1">
      <w:start w:val="1"/>
      <w:numFmt w:val="lowerLetter"/>
      <w:lvlText w:val="%5."/>
      <w:lvlJc w:val="left"/>
      <w:pPr>
        <w:ind w:left="5040" w:hanging="360"/>
      </w:pPr>
    </w:lvl>
    <w:lvl w:ilvl="5" w:tplc="041A001B" w:tentative="1">
      <w:start w:val="1"/>
      <w:numFmt w:val="lowerRoman"/>
      <w:lvlText w:val="%6."/>
      <w:lvlJc w:val="right"/>
      <w:pPr>
        <w:ind w:left="5760" w:hanging="180"/>
      </w:pPr>
    </w:lvl>
    <w:lvl w:ilvl="6" w:tplc="041A000F" w:tentative="1">
      <w:start w:val="1"/>
      <w:numFmt w:val="decimal"/>
      <w:lvlText w:val="%7."/>
      <w:lvlJc w:val="left"/>
      <w:pPr>
        <w:ind w:left="6480" w:hanging="360"/>
      </w:pPr>
    </w:lvl>
    <w:lvl w:ilvl="7" w:tplc="041A0019" w:tentative="1">
      <w:start w:val="1"/>
      <w:numFmt w:val="lowerLetter"/>
      <w:lvlText w:val="%8."/>
      <w:lvlJc w:val="left"/>
      <w:pPr>
        <w:ind w:left="7200" w:hanging="360"/>
      </w:pPr>
    </w:lvl>
    <w:lvl w:ilvl="8" w:tplc="041A001B" w:tentative="1">
      <w:start w:val="1"/>
      <w:numFmt w:val="lowerRoman"/>
      <w:lvlText w:val="%9."/>
      <w:lvlJc w:val="right"/>
      <w:pPr>
        <w:ind w:left="7920" w:hanging="180"/>
      </w:pPr>
    </w:lvl>
  </w:abstractNum>
  <w:abstractNum w:abstractNumId="28" w15:restartNumberingAfterBreak="0">
    <w:nsid w:val="3AF209DE"/>
    <w:multiLevelType w:val="hybridMultilevel"/>
    <w:tmpl w:val="93CC9FE8"/>
    <w:lvl w:ilvl="0" w:tplc="F43C3BBE">
      <w:start w:val="6"/>
      <w:numFmt w:val="bullet"/>
      <w:lvlText w:val="-"/>
      <w:lvlJc w:val="left"/>
      <w:pPr>
        <w:ind w:left="1440" w:hanging="360"/>
      </w:pPr>
      <w:rPr>
        <w:rFonts w:ascii="Arial" w:eastAsia="Times New Roman" w:hAnsi="Arial" w:cs="Aria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9" w15:restartNumberingAfterBreak="0">
    <w:nsid w:val="3E6575F9"/>
    <w:multiLevelType w:val="hybridMultilevel"/>
    <w:tmpl w:val="3206721E"/>
    <w:lvl w:ilvl="0" w:tplc="5D60956E">
      <w:start w:val="1"/>
      <w:numFmt w:val="decimal"/>
      <w:pStyle w:val="NoSpacing"/>
      <w:lvlText w:val="%1.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30" w15:restartNumberingAfterBreak="0">
    <w:nsid w:val="3E7D5513"/>
    <w:multiLevelType w:val="hybridMultilevel"/>
    <w:tmpl w:val="671B48F2"/>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15:restartNumberingAfterBreak="0">
    <w:nsid w:val="404E26ED"/>
    <w:multiLevelType w:val="hybridMultilevel"/>
    <w:tmpl w:val="35CAD28C"/>
    <w:lvl w:ilvl="0" w:tplc="F43C3BBE">
      <w:start w:val="6"/>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409C6014"/>
    <w:multiLevelType w:val="hybridMultilevel"/>
    <w:tmpl w:val="5B48594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41A50EE1"/>
    <w:multiLevelType w:val="multilevel"/>
    <w:tmpl w:val="90605D92"/>
    <w:lvl w:ilvl="0">
      <w:start w:val="2"/>
      <w:numFmt w:val="decimal"/>
      <w:pStyle w:val="Heading1"/>
      <w:lvlText w:val="%1."/>
      <w:lvlJc w:val="left"/>
      <w:pPr>
        <w:ind w:left="1152" w:hanging="432"/>
      </w:pPr>
      <w:rPr>
        <w:rFonts w:hint="default"/>
      </w:rPr>
    </w:lvl>
    <w:lvl w:ilvl="1">
      <w:start w:val="1"/>
      <w:numFmt w:val="decimal"/>
      <w:pStyle w:val="Heading2"/>
      <w:lvlText w:val="%1.%2"/>
      <w:lvlJc w:val="left"/>
      <w:pPr>
        <w:ind w:left="1296" w:hanging="576"/>
      </w:pPr>
      <w:rPr>
        <w:rFonts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1440" w:hanging="720"/>
      </w:pPr>
      <w:rPr>
        <w:rFonts w:hint="default"/>
      </w:rPr>
    </w:lvl>
    <w:lvl w:ilvl="3">
      <w:start w:val="1"/>
      <w:numFmt w:val="decimal"/>
      <w:pStyle w:val="Heading4"/>
      <w:lvlText w:val="%1.%2.%3.%4"/>
      <w:lvlJc w:val="left"/>
      <w:pPr>
        <w:ind w:left="1584" w:hanging="864"/>
      </w:pPr>
      <w:rPr>
        <w:rFonts w:hint="default"/>
      </w:rPr>
    </w:lvl>
    <w:lvl w:ilvl="4">
      <w:start w:val="1"/>
      <w:numFmt w:val="decimal"/>
      <w:pStyle w:val="Heading5"/>
      <w:lvlText w:val="%1.%2.%3.%4.%5"/>
      <w:lvlJc w:val="left"/>
      <w:pPr>
        <w:ind w:left="1728" w:hanging="1008"/>
      </w:pPr>
      <w:rPr>
        <w:rFonts w:hint="default"/>
      </w:rPr>
    </w:lvl>
    <w:lvl w:ilvl="5">
      <w:start w:val="1"/>
      <w:numFmt w:val="decimal"/>
      <w:pStyle w:val="Heading6"/>
      <w:lvlText w:val="%1.%2.%3.%4.%5.%6"/>
      <w:lvlJc w:val="left"/>
      <w:pPr>
        <w:ind w:left="1872" w:hanging="1152"/>
      </w:pPr>
      <w:rPr>
        <w:rFonts w:hint="default"/>
      </w:rPr>
    </w:lvl>
    <w:lvl w:ilvl="6">
      <w:start w:val="1"/>
      <w:numFmt w:val="decimal"/>
      <w:pStyle w:val="Heading7"/>
      <w:lvlText w:val="%1.%2.%3.%4.%5.%6.%7"/>
      <w:lvlJc w:val="left"/>
      <w:pPr>
        <w:ind w:left="2016" w:hanging="1296"/>
      </w:pPr>
      <w:rPr>
        <w:rFonts w:hint="default"/>
      </w:rPr>
    </w:lvl>
    <w:lvl w:ilvl="7">
      <w:start w:val="1"/>
      <w:numFmt w:val="decimal"/>
      <w:pStyle w:val="Heading8"/>
      <w:lvlText w:val="%1.%2.%3.%4.%5.%6.%7.%8"/>
      <w:lvlJc w:val="left"/>
      <w:pPr>
        <w:ind w:left="2160" w:hanging="1440"/>
      </w:pPr>
      <w:rPr>
        <w:rFonts w:hint="default"/>
      </w:rPr>
    </w:lvl>
    <w:lvl w:ilvl="8">
      <w:start w:val="1"/>
      <w:numFmt w:val="decimal"/>
      <w:pStyle w:val="Heading9"/>
      <w:lvlText w:val="%1.%2.%3.%4.%5.%6.%7.%8.%9"/>
      <w:lvlJc w:val="left"/>
      <w:pPr>
        <w:ind w:left="2304" w:hanging="1584"/>
      </w:pPr>
      <w:rPr>
        <w:rFonts w:hint="default"/>
      </w:rPr>
    </w:lvl>
  </w:abstractNum>
  <w:abstractNum w:abstractNumId="34" w15:restartNumberingAfterBreak="0">
    <w:nsid w:val="45F339CD"/>
    <w:multiLevelType w:val="multilevel"/>
    <w:tmpl w:val="7A56C9C2"/>
    <w:lvl w:ilvl="0">
      <w:start w:val="1"/>
      <w:numFmt w:val="decimal"/>
      <w:pStyle w:val="UVOD0"/>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15:restartNumberingAfterBreak="0">
    <w:nsid w:val="48620C04"/>
    <w:multiLevelType w:val="hybridMultilevel"/>
    <w:tmpl w:val="436025D6"/>
    <w:lvl w:ilvl="0" w:tplc="F5626D72">
      <w:start w:val="6"/>
      <w:numFmt w:val="bullet"/>
      <w:lvlText w:val="-"/>
      <w:lvlJc w:val="left"/>
      <w:rPr>
        <w:rFonts w:ascii="Arial" w:eastAsia="Times New Roman" w:hAnsi="Arial" w:cs="Aria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15:restartNumberingAfterBreak="0">
    <w:nsid w:val="491F7AB2"/>
    <w:multiLevelType w:val="hybridMultilevel"/>
    <w:tmpl w:val="BB288BC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4B262AE9"/>
    <w:multiLevelType w:val="hybridMultilevel"/>
    <w:tmpl w:val="D0306A06"/>
    <w:lvl w:ilvl="0" w:tplc="F43C3BBE">
      <w:start w:val="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CE951B3"/>
    <w:multiLevelType w:val="hybridMultilevel"/>
    <w:tmpl w:val="31DE73BE"/>
    <w:lvl w:ilvl="0" w:tplc="F43C3BBE">
      <w:start w:val="6"/>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4D1A181C"/>
    <w:multiLevelType w:val="hybridMultilevel"/>
    <w:tmpl w:val="3062ACB4"/>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0" w15:restartNumberingAfterBreak="0">
    <w:nsid w:val="4DF92056"/>
    <w:multiLevelType w:val="hybridMultilevel"/>
    <w:tmpl w:val="7F50B766"/>
    <w:lvl w:ilvl="0" w:tplc="041A001B">
      <w:start w:val="1"/>
      <w:numFmt w:val="lowerRoman"/>
      <w:lvlText w:val="%1."/>
      <w:lvlJc w:val="righ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1" w15:restartNumberingAfterBreak="0">
    <w:nsid w:val="518B0697"/>
    <w:multiLevelType w:val="hybridMultilevel"/>
    <w:tmpl w:val="22DCB3E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54244021"/>
    <w:multiLevelType w:val="hybridMultilevel"/>
    <w:tmpl w:val="F80EEA6A"/>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3" w15:restartNumberingAfterBreak="0">
    <w:nsid w:val="542967C5"/>
    <w:multiLevelType w:val="hybridMultilevel"/>
    <w:tmpl w:val="4B76488C"/>
    <w:lvl w:ilvl="0" w:tplc="041A0001">
      <w:start w:val="1"/>
      <w:numFmt w:val="bullet"/>
      <w:lvlText w:val=""/>
      <w:lvlJc w:val="left"/>
      <w:pPr>
        <w:ind w:left="720" w:hanging="360"/>
      </w:pPr>
      <w:rPr>
        <w:rFonts w:ascii="Symbol" w:hAnsi="Symbol" w:hint="default"/>
      </w:rPr>
    </w:lvl>
    <w:lvl w:ilvl="1" w:tplc="F43C3BBE">
      <w:start w:val="6"/>
      <w:numFmt w:val="bullet"/>
      <w:lvlText w:val="-"/>
      <w:lvlJc w:val="left"/>
      <w:pPr>
        <w:ind w:left="1440" w:hanging="360"/>
      </w:pPr>
      <w:rPr>
        <w:rFonts w:ascii="Arial" w:eastAsia="Times New Roman" w:hAnsi="Arial" w:cs="Aria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54BF66E1"/>
    <w:multiLevelType w:val="hybridMultilevel"/>
    <w:tmpl w:val="174C2F1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54DF2779"/>
    <w:multiLevelType w:val="hybridMultilevel"/>
    <w:tmpl w:val="01686AB4"/>
    <w:lvl w:ilvl="0" w:tplc="041A0001">
      <w:start w:val="1"/>
      <w:numFmt w:val="bullet"/>
      <w:lvlText w:val=""/>
      <w:lvlJc w:val="left"/>
      <w:pPr>
        <w:ind w:left="1287" w:hanging="360"/>
      </w:pPr>
      <w:rPr>
        <w:rFonts w:ascii="Symbol" w:hAnsi="Symbol"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46" w15:restartNumberingAfterBreak="0">
    <w:nsid w:val="58B851CB"/>
    <w:multiLevelType w:val="hybridMultilevel"/>
    <w:tmpl w:val="E9D40F50"/>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47" w15:restartNumberingAfterBreak="0">
    <w:nsid w:val="593F1372"/>
    <w:multiLevelType w:val="hybridMultilevel"/>
    <w:tmpl w:val="443E527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59BF2C4F"/>
    <w:multiLevelType w:val="hybridMultilevel"/>
    <w:tmpl w:val="0C8237D4"/>
    <w:lvl w:ilvl="0" w:tplc="F43C3BBE">
      <w:start w:val="6"/>
      <w:numFmt w:val="bullet"/>
      <w:lvlText w:val="-"/>
      <w:lvlJc w:val="left"/>
      <w:pPr>
        <w:ind w:left="1440" w:hanging="360"/>
      </w:pPr>
      <w:rPr>
        <w:rFonts w:ascii="Arial" w:eastAsia="Times New Roman" w:hAnsi="Arial" w:cs="Aria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49" w15:restartNumberingAfterBreak="0">
    <w:nsid w:val="5A135EAD"/>
    <w:multiLevelType w:val="multilevel"/>
    <w:tmpl w:val="5A135EA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 w15:restartNumberingAfterBreak="0">
    <w:nsid w:val="5AC921CD"/>
    <w:multiLevelType w:val="hybridMultilevel"/>
    <w:tmpl w:val="EE8E6148"/>
    <w:lvl w:ilvl="0" w:tplc="F43C3BBE">
      <w:start w:val="6"/>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5B6C0039"/>
    <w:multiLevelType w:val="hybridMultilevel"/>
    <w:tmpl w:val="4A1ED8F4"/>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2" w15:restartNumberingAfterBreak="0">
    <w:nsid w:val="5C074246"/>
    <w:multiLevelType w:val="hybridMultilevel"/>
    <w:tmpl w:val="AB8207E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5EC02B69"/>
    <w:multiLevelType w:val="hybridMultilevel"/>
    <w:tmpl w:val="493AA56C"/>
    <w:lvl w:ilvl="0" w:tplc="041A0001">
      <w:start w:val="1"/>
      <w:numFmt w:val="bullet"/>
      <w:lvlText w:val=""/>
      <w:lvlJc w:val="left"/>
      <w:pPr>
        <w:ind w:left="1287" w:hanging="360"/>
      </w:pPr>
      <w:rPr>
        <w:rFonts w:ascii="Symbol" w:hAnsi="Symbol" w:hint="default"/>
      </w:rPr>
    </w:lvl>
    <w:lvl w:ilvl="1" w:tplc="041A0003">
      <w:start w:val="1"/>
      <w:numFmt w:val="bullet"/>
      <w:lvlText w:val="o"/>
      <w:lvlJc w:val="left"/>
      <w:pPr>
        <w:ind w:left="2007" w:hanging="360"/>
      </w:pPr>
      <w:rPr>
        <w:rFonts w:ascii="Courier New" w:hAnsi="Courier New" w:cs="Courier New" w:hint="default"/>
      </w:rPr>
    </w:lvl>
    <w:lvl w:ilvl="2" w:tplc="041A0005">
      <w:start w:val="1"/>
      <w:numFmt w:val="bullet"/>
      <w:lvlText w:val=""/>
      <w:lvlJc w:val="left"/>
      <w:pPr>
        <w:ind w:left="2727" w:hanging="360"/>
      </w:pPr>
      <w:rPr>
        <w:rFonts w:ascii="Wingdings" w:hAnsi="Wingdings" w:hint="default"/>
      </w:rPr>
    </w:lvl>
    <w:lvl w:ilvl="3" w:tplc="041A000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54" w15:restartNumberingAfterBreak="0">
    <w:nsid w:val="624B2C2A"/>
    <w:multiLevelType w:val="hybridMultilevel"/>
    <w:tmpl w:val="1FBE422A"/>
    <w:lvl w:ilvl="0" w:tplc="041A0001">
      <w:start w:val="1"/>
      <w:numFmt w:val="bullet"/>
      <w:lvlText w:val=""/>
      <w:lvlJc w:val="left"/>
      <w:pPr>
        <w:ind w:left="1287" w:hanging="360"/>
      </w:pPr>
      <w:rPr>
        <w:rFonts w:ascii="Symbol" w:hAnsi="Symbol"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55" w15:restartNumberingAfterBreak="0">
    <w:nsid w:val="653F6E19"/>
    <w:multiLevelType w:val="hybridMultilevel"/>
    <w:tmpl w:val="5532D4D0"/>
    <w:lvl w:ilvl="0" w:tplc="041A0001">
      <w:start w:val="1"/>
      <w:numFmt w:val="bullet"/>
      <w:lvlText w:val=""/>
      <w:lvlJc w:val="left"/>
      <w:pPr>
        <w:ind w:left="720" w:hanging="360"/>
      </w:pPr>
      <w:rPr>
        <w:rFonts w:ascii="Symbol" w:hAnsi="Symbol" w:hint="default"/>
        <w:b/>
        <w:bCs/>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65C76281"/>
    <w:multiLevelType w:val="hybridMultilevel"/>
    <w:tmpl w:val="54024C02"/>
    <w:lvl w:ilvl="0" w:tplc="041A0001">
      <w:start w:val="1"/>
      <w:numFmt w:val="bullet"/>
      <w:lvlText w:val=""/>
      <w:lvlJc w:val="left"/>
      <w:pPr>
        <w:ind w:left="1287" w:hanging="360"/>
      </w:pPr>
      <w:rPr>
        <w:rFonts w:ascii="Symbol" w:hAnsi="Symbol" w:hint="default"/>
      </w:rPr>
    </w:lvl>
    <w:lvl w:ilvl="1" w:tplc="041A0003">
      <w:start w:val="1"/>
      <w:numFmt w:val="bullet"/>
      <w:lvlText w:val="o"/>
      <w:lvlJc w:val="left"/>
      <w:pPr>
        <w:ind w:left="2007" w:hanging="360"/>
      </w:pPr>
      <w:rPr>
        <w:rFonts w:ascii="Courier New" w:hAnsi="Courier New" w:cs="Courier New" w:hint="default"/>
      </w:rPr>
    </w:lvl>
    <w:lvl w:ilvl="2" w:tplc="041A0005">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57" w15:restartNumberingAfterBreak="0">
    <w:nsid w:val="664C3BCC"/>
    <w:multiLevelType w:val="multilevel"/>
    <w:tmpl w:val="8664330C"/>
    <w:lvl w:ilvl="0">
      <w:start w:val="1"/>
      <w:numFmt w:val="decimal"/>
      <w:lvlText w:val="%1."/>
      <w:lvlJc w:val="left"/>
      <w:pPr>
        <w:ind w:left="720" w:hanging="360"/>
      </w:pPr>
      <w:rPr>
        <w:rFonts w:ascii="Verdana" w:hAnsi="Verdana" w:hint="default"/>
        <w:b/>
        <w:bCs/>
        <w:sz w:val="20"/>
        <w:szCs w:val="20"/>
      </w:rPr>
    </w:lvl>
    <w:lvl w:ilvl="1">
      <w:start w:val="1"/>
      <w:numFmt w:val="decimal"/>
      <w:isLgl/>
      <w:lvlText w:val="%1.%2"/>
      <w:lvlJc w:val="left"/>
      <w:pPr>
        <w:ind w:left="1288" w:hanging="720"/>
      </w:pPr>
      <w:rPr>
        <w:rFonts w:ascii="Arial" w:hAnsi="Arial" w:cs="Arial" w:hint="default"/>
        <w:b/>
        <w:bCs/>
        <w:color w:val="2F5496" w:themeColor="accent1" w:themeShade="BF"/>
        <w:sz w:val="22"/>
        <w:szCs w:val="22"/>
      </w:rPr>
    </w:lvl>
    <w:lvl w:ilvl="2">
      <w:start w:val="1"/>
      <w:numFmt w:val="decimal"/>
      <w:isLgl/>
      <w:lvlText w:val="%1.%2.%3"/>
      <w:lvlJc w:val="left"/>
      <w:pPr>
        <w:ind w:left="1080" w:hanging="720"/>
      </w:pPr>
      <w:rPr>
        <w:rFonts w:ascii="Verdana" w:hAnsi="Verdana" w:cs="Arial" w:hint="default"/>
        <w:b/>
        <w:bCs/>
        <w:sz w:val="18"/>
        <w:szCs w:val="18"/>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8" w15:restartNumberingAfterBreak="0">
    <w:nsid w:val="6D3315AC"/>
    <w:multiLevelType w:val="hybridMultilevel"/>
    <w:tmpl w:val="5E8A3CC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6F887E3E"/>
    <w:multiLevelType w:val="hybridMultilevel"/>
    <w:tmpl w:val="EF44BBDA"/>
    <w:lvl w:ilvl="0" w:tplc="F43C3BBE">
      <w:start w:val="6"/>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7BE840EA"/>
    <w:multiLevelType w:val="hybridMultilevel"/>
    <w:tmpl w:val="244E1FB6"/>
    <w:lvl w:ilvl="0" w:tplc="041A0019">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1" w15:restartNumberingAfterBreak="0">
    <w:nsid w:val="7C371046"/>
    <w:multiLevelType w:val="hybridMultilevel"/>
    <w:tmpl w:val="FF806B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15:restartNumberingAfterBreak="0">
    <w:nsid w:val="7EBC3B1F"/>
    <w:multiLevelType w:val="hybridMultilevel"/>
    <w:tmpl w:val="AD48133E"/>
    <w:lvl w:ilvl="0" w:tplc="041A0001">
      <w:start w:val="1"/>
      <w:numFmt w:val="bullet"/>
      <w:lvlText w:val=""/>
      <w:lvlJc w:val="left"/>
      <w:pPr>
        <w:ind w:left="1287" w:hanging="360"/>
      </w:pPr>
      <w:rPr>
        <w:rFonts w:ascii="Symbol" w:hAnsi="Symbol" w:hint="default"/>
      </w:rPr>
    </w:lvl>
    <w:lvl w:ilvl="1" w:tplc="041A0003">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num w:numId="1" w16cid:durableId="1100636106">
    <w:abstractNumId w:val="6"/>
  </w:num>
  <w:num w:numId="2" w16cid:durableId="736198400">
    <w:abstractNumId w:val="29"/>
  </w:num>
  <w:num w:numId="3" w16cid:durableId="1947612003">
    <w:abstractNumId w:val="34"/>
  </w:num>
  <w:num w:numId="4" w16cid:durableId="2068453031">
    <w:abstractNumId w:val="57"/>
  </w:num>
  <w:num w:numId="5" w16cid:durableId="607856254">
    <w:abstractNumId w:val="33"/>
  </w:num>
  <w:num w:numId="6" w16cid:durableId="1124537634">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7" w16cid:durableId="304051074">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8" w16cid:durableId="551575289">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9" w16cid:durableId="1614507898">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10" w16cid:durableId="2031637961">
    <w:abstractNumId w:val="38"/>
  </w:num>
  <w:num w:numId="11" w16cid:durableId="1084566731">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12" w16cid:durableId="169108620">
    <w:abstractNumId w:val="2"/>
  </w:num>
  <w:num w:numId="13" w16cid:durableId="344287986">
    <w:abstractNumId w:val="10"/>
  </w:num>
  <w:num w:numId="14" w16cid:durableId="1862622702">
    <w:abstractNumId w:val="50"/>
  </w:num>
  <w:num w:numId="15" w16cid:durableId="1087307826">
    <w:abstractNumId w:val="12"/>
  </w:num>
  <w:num w:numId="16" w16cid:durableId="1367294462">
    <w:abstractNumId w:val="22"/>
  </w:num>
  <w:num w:numId="17" w16cid:durableId="115999315">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18" w16cid:durableId="476264508">
    <w:abstractNumId w:val="59"/>
  </w:num>
  <w:num w:numId="19" w16cid:durableId="473302489">
    <w:abstractNumId w:val="15"/>
  </w:num>
  <w:num w:numId="20" w16cid:durableId="1400979247">
    <w:abstractNumId w:val="55"/>
  </w:num>
  <w:num w:numId="21" w16cid:durableId="176895384">
    <w:abstractNumId w:val="0"/>
  </w:num>
  <w:num w:numId="22" w16cid:durableId="274990779">
    <w:abstractNumId w:val="47"/>
  </w:num>
  <w:num w:numId="23" w16cid:durableId="1366754813">
    <w:abstractNumId w:val="61"/>
  </w:num>
  <w:num w:numId="24" w16cid:durableId="1286620276">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25" w16cid:durableId="1300575751">
    <w:abstractNumId w:val="9"/>
  </w:num>
  <w:num w:numId="26" w16cid:durableId="1222181015">
    <w:abstractNumId w:val="42"/>
  </w:num>
  <w:num w:numId="27" w16cid:durableId="1833445395">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28" w16cid:durableId="573398929">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29" w16cid:durableId="1708946808">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30" w16cid:durableId="754787778">
    <w:abstractNumId w:val="52"/>
  </w:num>
  <w:num w:numId="31" w16cid:durableId="1642882588">
    <w:abstractNumId w:val="23"/>
  </w:num>
  <w:num w:numId="32" w16cid:durableId="2112895088">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33" w16cid:durableId="206141821">
    <w:abstractNumId w:val="31"/>
  </w:num>
  <w:num w:numId="34" w16cid:durableId="2115394517">
    <w:abstractNumId w:val="1"/>
  </w:num>
  <w:num w:numId="35" w16cid:durableId="1473331520">
    <w:abstractNumId w:val="8"/>
  </w:num>
  <w:num w:numId="36" w16cid:durableId="203293844">
    <w:abstractNumId w:val="49"/>
  </w:num>
  <w:num w:numId="37" w16cid:durableId="1245803056">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38" w16cid:durableId="1963800600">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39" w16cid:durableId="1281648773">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40" w16cid:durableId="1740209320">
    <w:abstractNumId w:val="24"/>
  </w:num>
  <w:num w:numId="41" w16cid:durableId="538670075">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42" w16cid:durableId="85423306">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rPr>
          <w:b w:val="0"/>
          <w:bCs/>
          <w:color w:val="2F5496" w:themeColor="accent1" w:themeShade="BF"/>
        </w:r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43" w16cid:durableId="925263009">
    <w:abstractNumId w:val="43"/>
  </w:num>
  <w:num w:numId="44" w16cid:durableId="40792595">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45" w16cid:durableId="2824541">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46" w16cid:durableId="873536627">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47" w16cid:durableId="2142650579">
    <w:abstractNumId w:val="20"/>
  </w:num>
  <w:num w:numId="48" w16cid:durableId="41906511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939918445">
    <w:abstractNumId w:val="41"/>
  </w:num>
  <w:num w:numId="50" w16cid:durableId="1753232553">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51" w16cid:durableId="800264847">
    <w:abstractNumId w:val="4"/>
  </w:num>
  <w:num w:numId="52" w16cid:durableId="1952398132">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53" w16cid:durableId="289284739">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54" w16cid:durableId="203567006">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55" w16cid:durableId="1659647290">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56" w16cid:durableId="32002596">
    <w:abstractNumId w:val="17"/>
  </w:num>
  <w:num w:numId="57" w16cid:durableId="44719304">
    <w:abstractNumId w:val="21"/>
  </w:num>
  <w:num w:numId="58" w16cid:durableId="1198272183">
    <w:abstractNumId w:val="3"/>
  </w:num>
  <w:num w:numId="59" w16cid:durableId="198515893">
    <w:abstractNumId w:val="51"/>
  </w:num>
  <w:num w:numId="60" w16cid:durableId="2057240903">
    <w:abstractNumId w:val="37"/>
  </w:num>
  <w:num w:numId="61" w16cid:durableId="1064180174">
    <w:abstractNumId w:val="5"/>
  </w:num>
  <w:num w:numId="62" w16cid:durableId="372997626">
    <w:abstractNumId w:val="26"/>
  </w:num>
  <w:num w:numId="63" w16cid:durableId="840436544">
    <w:abstractNumId w:val="14"/>
  </w:num>
  <w:num w:numId="64" w16cid:durableId="1451508944">
    <w:abstractNumId w:val="19"/>
  </w:num>
  <w:num w:numId="65" w16cid:durableId="2025595738">
    <w:abstractNumId w:val="7"/>
  </w:num>
  <w:num w:numId="66" w16cid:durableId="1773476718">
    <w:abstractNumId w:val="18"/>
  </w:num>
  <w:num w:numId="67" w16cid:durableId="2059931000">
    <w:abstractNumId w:val="40"/>
  </w:num>
  <w:num w:numId="68" w16cid:durableId="1156536820">
    <w:abstractNumId w:val="60"/>
  </w:num>
  <w:num w:numId="69" w16cid:durableId="1866745596">
    <w:abstractNumId w:val="58"/>
  </w:num>
  <w:num w:numId="70" w16cid:durableId="309291898">
    <w:abstractNumId w:val="44"/>
  </w:num>
  <w:num w:numId="71" w16cid:durableId="1980530625">
    <w:abstractNumId w:val="11"/>
  </w:num>
  <w:num w:numId="72" w16cid:durableId="1585410047">
    <w:abstractNumId w:val="27"/>
  </w:num>
  <w:num w:numId="73" w16cid:durableId="568224136">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74" w16cid:durableId="1686518799">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75" w16cid:durableId="1503467310">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76" w16cid:durableId="1918858053">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77" w16cid:durableId="454371426">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78" w16cid:durableId="561403269">
    <w:abstractNumId w:val="30"/>
  </w:num>
  <w:num w:numId="79" w16cid:durableId="414867300">
    <w:abstractNumId w:val="35"/>
  </w:num>
  <w:num w:numId="80" w16cid:durableId="971833792">
    <w:abstractNumId w:val="39"/>
  </w:num>
  <w:num w:numId="81" w16cid:durableId="280843702">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82" w16cid:durableId="1236936663">
    <w:abstractNumId w:val="32"/>
  </w:num>
  <w:num w:numId="83" w16cid:durableId="679085790">
    <w:abstractNumId w:val="25"/>
  </w:num>
  <w:num w:numId="84" w16cid:durableId="225262402">
    <w:abstractNumId w:val="28"/>
  </w:num>
  <w:num w:numId="85" w16cid:durableId="440806632">
    <w:abstractNumId w:val="48"/>
  </w:num>
  <w:num w:numId="86" w16cid:durableId="201091962">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87" w16cid:durableId="290209339">
    <w:abstractNumId w:val="36"/>
  </w:num>
  <w:num w:numId="88" w16cid:durableId="283774570">
    <w:abstractNumId w:val="53"/>
  </w:num>
  <w:num w:numId="89" w16cid:durableId="1230533258">
    <w:abstractNumId w:val="16"/>
  </w:num>
  <w:num w:numId="90" w16cid:durableId="2026126559">
    <w:abstractNumId w:val="56"/>
  </w:num>
  <w:num w:numId="91" w16cid:durableId="468018129">
    <w:abstractNumId w:val="33"/>
    <w:lvlOverride w:ilvl="0">
      <w:lvl w:ilvl="0">
        <w:start w:val="1"/>
        <w:numFmt w:val="decimal"/>
        <w:pStyle w:val="Heading1"/>
        <w:lvlText w:val="%1."/>
        <w:lvlJc w:val="left"/>
        <w:pPr>
          <w:ind w:left="1152" w:hanging="432"/>
        </w:pPr>
      </w:lvl>
    </w:lvlOverride>
    <w:lvlOverride w:ilvl="1">
      <w:lvl w:ilvl="1">
        <w:start w:val="1"/>
        <w:numFmt w:val="decimal"/>
        <w:pStyle w:val="Heading2"/>
        <w:lvlText w:val="%1.%2"/>
        <w:lvlJc w:val="left"/>
        <w:pPr>
          <w:ind w:left="1296" w:hanging="576"/>
        </w:pPr>
        <w:rPr>
          <w:rFonts w:ascii="Arial" w:hAnsi="Arial" w:cs="Arial" w:hint="default"/>
          <w:b/>
          <w:bCs/>
          <w:i w:val="0"/>
          <w:iCs w:val="0"/>
          <w:caps w:val="0"/>
          <w:smallCaps w:val="0"/>
          <w:strike w:val="0"/>
          <w:dstrike w:val="0"/>
          <w:outline w:val="0"/>
          <w:shadow w:val="0"/>
          <w:emboss w:val="0"/>
          <w:imprint w:val="0"/>
          <w:noProof w:val="0"/>
          <w:vanish w:val="0"/>
          <w:color w:val="2F5496" w:themeColor="accent1" w:themeShade="BF"/>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Heading3"/>
        <w:lvlText w:val="%1.%2.%3"/>
        <w:lvlJc w:val="left"/>
        <w:pPr>
          <w:ind w:left="1440" w:hanging="720"/>
        </w:pPr>
      </w:lvl>
    </w:lvlOverride>
    <w:lvlOverride w:ilvl="3">
      <w:lvl w:ilvl="3">
        <w:start w:val="1"/>
        <w:numFmt w:val="decimal"/>
        <w:pStyle w:val="Heading4"/>
        <w:lvlText w:val="%1.%2.%3.%4"/>
        <w:lvlJc w:val="left"/>
        <w:pPr>
          <w:ind w:left="1584" w:hanging="864"/>
        </w:pPr>
      </w:lvl>
    </w:lvlOverride>
    <w:lvlOverride w:ilvl="4">
      <w:lvl w:ilvl="4">
        <w:start w:val="1"/>
        <w:numFmt w:val="decimal"/>
        <w:pStyle w:val="Heading5"/>
        <w:lvlText w:val="%1.%2.%3.%4.%5"/>
        <w:lvlJc w:val="left"/>
        <w:pPr>
          <w:ind w:left="1728" w:hanging="1008"/>
        </w:pPr>
      </w:lvl>
    </w:lvlOverride>
    <w:lvlOverride w:ilvl="5">
      <w:lvl w:ilvl="5">
        <w:start w:val="1"/>
        <w:numFmt w:val="decimal"/>
        <w:pStyle w:val="Heading6"/>
        <w:lvlText w:val="%1.%2.%3.%4.%5.%6"/>
        <w:lvlJc w:val="left"/>
        <w:pPr>
          <w:ind w:left="1872" w:hanging="1152"/>
        </w:pPr>
      </w:lvl>
    </w:lvlOverride>
    <w:lvlOverride w:ilvl="6">
      <w:lvl w:ilvl="6">
        <w:start w:val="1"/>
        <w:numFmt w:val="decimal"/>
        <w:pStyle w:val="Heading7"/>
        <w:lvlText w:val="%1.%2.%3.%4.%5.%6.%7"/>
        <w:lvlJc w:val="left"/>
        <w:pPr>
          <w:ind w:left="2016" w:hanging="1296"/>
        </w:pPr>
      </w:lvl>
    </w:lvlOverride>
    <w:lvlOverride w:ilvl="7">
      <w:lvl w:ilvl="7">
        <w:start w:val="1"/>
        <w:numFmt w:val="decimal"/>
        <w:pStyle w:val="Heading8"/>
        <w:lvlText w:val="%1.%2.%3.%4.%5.%6.%7.%8"/>
        <w:lvlJc w:val="left"/>
        <w:pPr>
          <w:ind w:left="2160" w:hanging="1440"/>
        </w:pPr>
      </w:lvl>
    </w:lvlOverride>
    <w:lvlOverride w:ilvl="8">
      <w:lvl w:ilvl="8">
        <w:start w:val="1"/>
        <w:numFmt w:val="decimal"/>
        <w:pStyle w:val="Heading9"/>
        <w:lvlText w:val="%1.%2.%3.%4.%5.%6.%7.%8.%9"/>
        <w:lvlJc w:val="left"/>
        <w:pPr>
          <w:ind w:left="2304" w:hanging="1584"/>
        </w:pPr>
      </w:lvl>
    </w:lvlOverride>
  </w:num>
  <w:num w:numId="92" w16cid:durableId="382289872">
    <w:abstractNumId w:val="13"/>
  </w:num>
  <w:num w:numId="93" w16cid:durableId="274871118">
    <w:abstractNumId w:val="62"/>
  </w:num>
  <w:num w:numId="94" w16cid:durableId="206912976">
    <w:abstractNumId w:val="45"/>
  </w:num>
  <w:num w:numId="95" w16cid:durableId="2133866762">
    <w:abstractNumId w:val="54"/>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2810"/>
    <w:rsid w:val="00001088"/>
    <w:rsid w:val="00004E88"/>
    <w:rsid w:val="00011BFA"/>
    <w:rsid w:val="0001238E"/>
    <w:rsid w:val="00014AD6"/>
    <w:rsid w:val="00015F21"/>
    <w:rsid w:val="00016AED"/>
    <w:rsid w:val="00022A41"/>
    <w:rsid w:val="00040767"/>
    <w:rsid w:val="000419B4"/>
    <w:rsid w:val="000437E5"/>
    <w:rsid w:val="00044732"/>
    <w:rsid w:val="00050EE6"/>
    <w:rsid w:val="00060F71"/>
    <w:rsid w:val="00067513"/>
    <w:rsid w:val="00073880"/>
    <w:rsid w:val="000744AF"/>
    <w:rsid w:val="00082DA6"/>
    <w:rsid w:val="00090632"/>
    <w:rsid w:val="00092542"/>
    <w:rsid w:val="00095D79"/>
    <w:rsid w:val="000A32EC"/>
    <w:rsid w:val="000A4614"/>
    <w:rsid w:val="000B22CF"/>
    <w:rsid w:val="000B5A89"/>
    <w:rsid w:val="000B5E0E"/>
    <w:rsid w:val="000B7F55"/>
    <w:rsid w:val="000C3CDA"/>
    <w:rsid w:val="000C5C21"/>
    <w:rsid w:val="000D48AB"/>
    <w:rsid w:val="000D4D36"/>
    <w:rsid w:val="000E32BF"/>
    <w:rsid w:val="000E3837"/>
    <w:rsid w:val="000E537A"/>
    <w:rsid w:val="000F1C7C"/>
    <w:rsid w:val="000F756D"/>
    <w:rsid w:val="000F75D1"/>
    <w:rsid w:val="00100B84"/>
    <w:rsid w:val="00101036"/>
    <w:rsid w:val="001012EA"/>
    <w:rsid w:val="001028CC"/>
    <w:rsid w:val="00103BB5"/>
    <w:rsid w:val="001116D6"/>
    <w:rsid w:val="00111B0D"/>
    <w:rsid w:val="001303D7"/>
    <w:rsid w:val="001317F7"/>
    <w:rsid w:val="00132025"/>
    <w:rsid w:val="001357C7"/>
    <w:rsid w:val="0013618E"/>
    <w:rsid w:val="00144EB8"/>
    <w:rsid w:val="00153FF4"/>
    <w:rsid w:val="00157904"/>
    <w:rsid w:val="001614B8"/>
    <w:rsid w:val="00163C59"/>
    <w:rsid w:val="001730EC"/>
    <w:rsid w:val="00173599"/>
    <w:rsid w:val="0017555D"/>
    <w:rsid w:val="001773F3"/>
    <w:rsid w:val="00177474"/>
    <w:rsid w:val="001833AC"/>
    <w:rsid w:val="00185208"/>
    <w:rsid w:val="00186BD6"/>
    <w:rsid w:val="00187DCA"/>
    <w:rsid w:val="00192383"/>
    <w:rsid w:val="0019377A"/>
    <w:rsid w:val="00194943"/>
    <w:rsid w:val="00194F2D"/>
    <w:rsid w:val="00195081"/>
    <w:rsid w:val="001952D2"/>
    <w:rsid w:val="001A05B9"/>
    <w:rsid w:val="001A4C43"/>
    <w:rsid w:val="001B3F68"/>
    <w:rsid w:val="001B6206"/>
    <w:rsid w:val="001B6368"/>
    <w:rsid w:val="001B7B06"/>
    <w:rsid w:val="001D0526"/>
    <w:rsid w:val="001D558C"/>
    <w:rsid w:val="0020230E"/>
    <w:rsid w:val="00206F4B"/>
    <w:rsid w:val="00207C1D"/>
    <w:rsid w:val="00210BC6"/>
    <w:rsid w:val="0021663F"/>
    <w:rsid w:val="00221B4E"/>
    <w:rsid w:val="002232BE"/>
    <w:rsid w:val="00226EFF"/>
    <w:rsid w:val="002336F7"/>
    <w:rsid w:val="0023390A"/>
    <w:rsid w:val="00234A33"/>
    <w:rsid w:val="002352B8"/>
    <w:rsid w:val="00241436"/>
    <w:rsid w:val="00256879"/>
    <w:rsid w:val="00256EBA"/>
    <w:rsid w:val="0026123C"/>
    <w:rsid w:val="00262ABB"/>
    <w:rsid w:val="002639B6"/>
    <w:rsid w:val="0026417F"/>
    <w:rsid w:val="00272B45"/>
    <w:rsid w:val="002A21E3"/>
    <w:rsid w:val="002A3412"/>
    <w:rsid w:val="002A3AE3"/>
    <w:rsid w:val="002A5F8C"/>
    <w:rsid w:val="002B1E6D"/>
    <w:rsid w:val="002B3905"/>
    <w:rsid w:val="002B3E7C"/>
    <w:rsid w:val="002B53A8"/>
    <w:rsid w:val="002C65F6"/>
    <w:rsid w:val="002D2646"/>
    <w:rsid w:val="002D559A"/>
    <w:rsid w:val="002D78F7"/>
    <w:rsid w:val="002E3F26"/>
    <w:rsid w:val="002E7B59"/>
    <w:rsid w:val="002F28A4"/>
    <w:rsid w:val="002F4232"/>
    <w:rsid w:val="002F4C0E"/>
    <w:rsid w:val="002F759D"/>
    <w:rsid w:val="00301797"/>
    <w:rsid w:val="00301E71"/>
    <w:rsid w:val="00303546"/>
    <w:rsid w:val="00303B8E"/>
    <w:rsid w:val="00317101"/>
    <w:rsid w:val="00320A3F"/>
    <w:rsid w:val="0033225A"/>
    <w:rsid w:val="00337C33"/>
    <w:rsid w:val="00346259"/>
    <w:rsid w:val="00347397"/>
    <w:rsid w:val="003526B4"/>
    <w:rsid w:val="003566AF"/>
    <w:rsid w:val="00356ADC"/>
    <w:rsid w:val="00356CB7"/>
    <w:rsid w:val="003644E1"/>
    <w:rsid w:val="00367740"/>
    <w:rsid w:val="003678DF"/>
    <w:rsid w:val="00367D0D"/>
    <w:rsid w:val="00372B80"/>
    <w:rsid w:val="00373736"/>
    <w:rsid w:val="0037653F"/>
    <w:rsid w:val="00376B43"/>
    <w:rsid w:val="00376F22"/>
    <w:rsid w:val="00380E02"/>
    <w:rsid w:val="00382544"/>
    <w:rsid w:val="00383268"/>
    <w:rsid w:val="00383F64"/>
    <w:rsid w:val="00392C4B"/>
    <w:rsid w:val="003934EA"/>
    <w:rsid w:val="003A2F06"/>
    <w:rsid w:val="003A327F"/>
    <w:rsid w:val="003A342A"/>
    <w:rsid w:val="003B5DB8"/>
    <w:rsid w:val="003B5DFB"/>
    <w:rsid w:val="003B7605"/>
    <w:rsid w:val="003C352F"/>
    <w:rsid w:val="003C66B7"/>
    <w:rsid w:val="003C67B2"/>
    <w:rsid w:val="003D6EC7"/>
    <w:rsid w:val="003E6333"/>
    <w:rsid w:val="003E73A6"/>
    <w:rsid w:val="003F31B3"/>
    <w:rsid w:val="003F6B94"/>
    <w:rsid w:val="003F7E91"/>
    <w:rsid w:val="0041395C"/>
    <w:rsid w:val="00413DD2"/>
    <w:rsid w:val="0041509C"/>
    <w:rsid w:val="00415273"/>
    <w:rsid w:val="00416218"/>
    <w:rsid w:val="00420B5E"/>
    <w:rsid w:val="00422E84"/>
    <w:rsid w:val="00427F47"/>
    <w:rsid w:val="00431B6A"/>
    <w:rsid w:val="00435130"/>
    <w:rsid w:val="004375C7"/>
    <w:rsid w:val="00441E75"/>
    <w:rsid w:val="004436C7"/>
    <w:rsid w:val="004505FA"/>
    <w:rsid w:val="004531D1"/>
    <w:rsid w:val="004542AB"/>
    <w:rsid w:val="0045516B"/>
    <w:rsid w:val="00460445"/>
    <w:rsid w:val="00464F36"/>
    <w:rsid w:val="0046600D"/>
    <w:rsid w:val="00466DE1"/>
    <w:rsid w:val="00467721"/>
    <w:rsid w:val="004718F0"/>
    <w:rsid w:val="0047215A"/>
    <w:rsid w:val="004871F8"/>
    <w:rsid w:val="00493289"/>
    <w:rsid w:val="00494878"/>
    <w:rsid w:val="00497B25"/>
    <w:rsid w:val="004A0046"/>
    <w:rsid w:val="004A4A98"/>
    <w:rsid w:val="004A6B16"/>
    <w:rsid w:val="004A78D7"/>
    <w:rsid w:val="004B0CB4"/>
    <w:rsid w:val="004B2A7C"/>
    <w:rsid w:val="004B3C55"/>
    <w:rsid w:val="004B52D6"/>
    <w:rsid w:val="004C554D"/>
    <w:rsid w:val="004D0A7A"/>
    <w:rsid w:val="004D186D"/>
    <w:rsid w:val="004D1921"/>
    <w:rsid w:val="004E1863"/>
    <w:rsid w:val="004E6971"/>
    <w:rsid w:val="0050093F"/>
    <w:rsid w:val="00503401"/>
    <w:rsid w:val="00507876"/>
    <w:rsid w:val="00507C2A"/>
    <w:rsid w:val="005130F6"/>
    <w:rsid w:val="00524BCC"/>
    <w:rsid w:val="00544E52"/>
    <w:rsid w:val="00544F79"/>
    <w:rsid w:val="00547228"/>
    <w:rsid w:val="00550850"/>
    <w:rsid w:val="005553C9"/>
    <w:rsid w:val="0056327A"/>
    <w:rsid w:val="005642E1"/>
    <w:rsid w:val="005701D7"/>
    <w:rsid w:val="00572473"/>
    <w:rsid w:val="00573BCD"/>
    <w:rsid w:val="005754C3"/>
    <w:rsid w:val="00583396"/>
    <w:rsid w:val="00584C3F"/>
    <w:rsid w:val="00587A11"/>
    <w:rsid w:val="0059424C"/>
    <w:rsid w:val="005961A5"/>
    <w:rsid w:val="005A1317"/>
    <w:rsid w:val="005A2462"/>
    <w:rsid w:val="005A38BA"/>
    <w:rsid w:val="005A76A1"/>
    <w:rsid w:val="005B0422"/>
    <w:rsid w:val="005B2E34"/>
    <w:rsid w:val="005B52BA"/>
    <w:rsid w:val="005B5A1C"/>
    <w:rsid w:val="005B5F4A"/>
    <w:rsid w:val="005C2124"/>
    <w:rsid w:val="005C7F13"/>
    <w:rsid w:val="005D21F0"/>
    <w:rsid w:val="005D4340"/>
    <w:rsid w:val="005E6CAA"/>
    <w:rsid w:val="005F254B"/>
    <w:rsid w:val="005F5601"/>
    <w:rsid w:val="00604C2F"/>
    <w:rsid w:val="0060704C"/>
    <w:rsid w:val="006148F1"/>
    <w:rsid w:val="00617247"/>
    <w:rsid w:val="00626B5D"/>
    <w:rsid w:val="0063024A"/>
    <w:rsid w:val="00632800"/>
    <w:rsid w:val="006362E1"/>
    <w:rsid w:val="00645D2E"/>
    <w:rsid w:val="00650271"/>
    <w:rsid w:val="00652596"/>
    <w:rsid w:val="006544C5"/>
    <w:rsid w:val="00672CEE"/>
    <w:rsid w:val="00676240"/>
    <w:rsid w:val="00677E2D"/>
    <w:rsid w:val="0068157C"/>
    <w:rsid w:val="00681EEF"/>
    <w:rsid w:val="0068214D"/>
    <w:rsid w:val="0068738D"/>
    <w:rsid w:val="0069468D"/>
    <w:rsid w:val="006A0763"/>
    <w:rsid w:val="006A1AB0"/>
    <w:rsid w:val="006A35CD"/>
    <w:rsid w:val="006A5EFE"/>
    <w:rsid w:val="006B30C3"/>
    <w:rsid w:val="006B33C8"/>
    <w:rsid w:val="006C5000"/>
    <w:rsid w:val="006C7E57"/>
    <w:rsid w:val="006E6E08"/>
    <w:rsid w:val="006F57B7"/>
    <w:rsid w:val="006F7817"/>
    <w:rsid w:val="00702CD9"/>
    <w:rsid w:val="0070410C"/>
    <w:rsid w:val="00704A63"/>
    <w:rsid w:val="0070676D"/>
    <w:rsid w:val="0071670D"/>
    <w:rsid w:val="00717756"/>
    <w:rsid w:val="00722BD1"/>
    <w:rsid w:val="007260DD"/>
    <w:rsid w:val="00732EDC"/>
    <w:rsid w:val="00734121"/>
    <w:rsid w:val="00737772"/>
    <w:rsid w:val="007378CE"/>
    <w:rsid w:val="0074035A"/>
    <w:rsid w:val="00743A75"/>
    <w:rsid w:val="00745D4F"/>
    <w:rsid w:val="0075208A"/>
    <w:rsid w:val="007578C6"/>
    <w:rsid w:val="00782FBE"/>
    <w:rsid w:val="0079097D"/>
    <w:rsid w:val="00790F55"/>
    <w:rsid w:val="007919C7"/>
    <w:rsid w:val="007929C9"/>
    <w:rsid w:val="0079334A"/>
    <w:rsid w:val="0079541F"/>
    <w:rsid w:val="0079607B"/>
    <w:rsid w:val="007A105A"/>
    <w:rsid w:val="007A5201"/>
    <w:rsid w:val="007A54BF"/>
    <w:rsid w:val="007B4A18"/>
    <w:rsid w:val="007C0F86"/>
    <w:rsid w:val="007C1466"/>
    <w:rsid w:val="007C1479"/>
    <w:rsid w:val="007D1DA6"/>
    <w:rsid w:val="007D5CC4"/>
    <w:rsid w:val="007D66CE"/>
    <w:rsid w:val="007E14D9"/>
    <w:rsid w:val="007E1E0D"/>
    <w:rsid w:val="007E27E6"/>
    <w:rsid w:val="007F170D"/>
    <w:rsid w:val="007F67F9"/>
    <w:rsid w:val="00816BA2"/>
    <w:rsid w:val="0082291B"/>
    <w:rsid w:val="00825F20"/>
    <w:rsid w:val="00827E1E"/>
    <w:rsid w:val="008372FC"/>
    <w:rsid w:val="008422CA"/>
    <w:rsid w:val="00842B8A"/>
    <w:rsid w:val="00847B1D"/>
    <w:rsid w:val="00850241"/>
    <w:rsid w:val="00856CD7"/>
    <w:rsid w:val="0086097C"/>
    <w:rsid w:val="00866463"/>
    <w:rsid w:val="008674D2"/>
    <w:rsid w:val="008700CA"/>
    <w:rsid w:val="0087228F"/>
    <w:rsid w:val="00872949"/>
    <w:rsid w:val="008924F3"/>
    <w:rsid w:val="008A01FB"/>
    <w:rsid w:val="008A2128"/>
    <w:rsid w:val="008A288F"/>
    <w:rsid w:val="008A28F7"/>
    <w:rsid w:val="008A2F63"/>
    <w:rsid w:val="008A4BB3"/>
    <w:rsid w:val="008A76A9"/>
    <w:rsid w:val="008B319F"/>
    <w:rsid w:val="008B431A"/>
    <w:rsid w:val="008C1DB8"/>
    <w:rsid w:val="008C30FA"/>
    <w:rsid w:val="008C5A1D"/>
    <w:rsid w:val="008C70A2"/>
    <w:rsid w:val="008D1608"/>
    <w:rsid w:val="008D1B72"/>
    <w:rsid w:val="008D256E"/>
    <w:rsid w:val="008D3D08"/>
    <w:rsid w:val="008D3EF7"/>
    <w:rsid w:val="008D3F93"/>
    <w:rsid w:val="008D62FE"/>
    <w:rsid w:val="008E002E"/>
    <w:rsid w:val="008E4B8C"/>
    <w:rsid w:val="008E67D4"/>
    <w:rsid w:val="008F10B2"/>
    <w:rsid w:val="009005CB"/>
    <w:rsid w:val="00907EC4"/>
    <w:rsid w:val="009137E0"/>
    <w:rsid w:val="009151FC"/>
    <w:rsid w:val="00920A2D"/>
    <w:rsid w:val="00923DF2"/>
    <w:rsid w:val="00926BA5"/>
    <w:rsid w:val="00927E93"/>
    <w:rsid w:val="00933261"/>
    <w:rsid w:val="00940602"/>
    <w:rsid w:val="00943BC6"/>
    <w:rsid w:val="00943EB4"/>
    <w:rsid w:val="00947380"/>
    <w:rsid w:val="00956E9B"/>
    <w:rsid w:val="00957F05"/>
    <w:rsid w:val="00960650"/>
    <w:rsid w:val="00962D33"/>
    <w:rsid w:val="00965FF3"/>
    <w:rsid w:val="0096759D"/>
    <w:rsid w:val="009773A8"/>
    <w:rsid w:val="009809C1"/>
    <w:rsid w:val="00981E64"/>
    <w:rsid w:val="00985967"/>
    <w:rsid w:val="009A044E"/>
    <w:rsid w:val="009A0C05"/>
    <w:rsid w:val="009B34B4"/>
    <w:rsid w:val="009B5DA0"/>
    <w:rsid w:val="009B61EF"/>
    <w:rsid w:val="009C3CB6"/>
    <w:rsid w:val="009C5FF5"/>
    <w:rsid w:val="009D05AC"/>
    <w:rsid w:val="009D31D7"/>
    <w:rsid w:val="009D36D0"/>
    <w:rsid w:val="009D537E"/>
    <w:rsid w:val="009F130E"/>
    <w:rsid w:val="009F2152"/>
    <w:rsid w:val="009F5350"/>
    <w:rsid w:val="009F5D6A"/>
    <w:rsid w:val="00A02EAB"/>
    <w:rsid w:val="00A0422D"/>
    <w:rsid w:val="00A10ED1"/>
    <w:rsid w:val="00A1427F"/>
    <w:rsid w:val="00A14A99"/>
    <w:rsid w:val="00A20884"/>
    <w:rsid w:val="00A2520D"/>
    <w:rsid w:val="00A3178A"/>
    <w:rsid w:val="00A34C98"/>
    <w:rsid w:val="00A3534A"/>
    <w:rsid w:val="00A411B5"/>
    <w:rsid w:val="00A42B24"/>
    <w:rsid w:val="00A4472A"/>
    <w:rsid w:val="00A5734A"/>
    <w:rsid w:val="00A63154"/>
    <w:rsid w:val="00A644DE"/>
    <w:rsid w:val="00A71FA5"/>
    <w:rsid w:val="00A733B2"/>
    <w:rsid w:val="00A738BA"/>
    <w:rsid w:val="00A74E6E"/>
    <w:rsid w:val="00A76504"/>
    <w:rsid w:val="00A80439"/>
    <w:rsid w:val="00A940EB"/>
    <w:rsid w:val="00AA116B"/>
    <w:rsid w:val="00AA12B6"/>
    <w:rsid w:val="00AA6C03"/>
    <w:rsid w:val="00AB6F46"/>
    <w:rsid w:val="00AC3A55"/>
    <w:rsid w:val="00AC6D03"/>
    <w:rsid w:val="00AD242C"/>
    <w:rsid w:val="00AD2FA7"/>
    <w:rsid w:val="00AD3ACD"/>
    <w:rsid w:val="00AE316C"/>
    <w:rsid w:val="00AE33CF"/>
    <w:rsid w:val="00AE4DDC"/>
    <w:rsid w:val="00AF0587"/>
    <w:rsid w:val="00AF4E91"/>
    <w:rsid w:val="00AF58B7"/>
    <w:rsid w:val="00B127DE"/>
    <w:rsid w:val="00B15C5E"/>
    <w:rsid w:val="00B17AFF"/>
    <w:rsid w:val="00B25912"/>
    <w:rsid w:val="00B27E1C"/>
    <w:rsid w:val="00B43A32"/>
    <w:rsid w:val="00B4402F"/>
    <w:rsid w:val="00B56D2E"/>
    <w:rsid w:val="00B60AB8"/>
    <w:rsid w:val="00B6116F"/>
    <w:rsid w:val="00B677A3"/>
    <w:rsid w:val="00B67A35"/>
    <w:rsid w:val="00B7316D"/>
    <w:rsid w:val="00B73186"/>
    <w:rsid w:val="00B73D6F"/>
    <w:rsid w:val="00B75908"/>
    <w:rsid w:val="00B835EC"/>
    <w:rsid w:val="00B95355"/>
    <w:rsid w:val="00B96747"/>
    <w:rsid w:val="00B9679A"/>
    <w:rsid w:val="00BA5BB0"/>
    <w:rsid w:val="00BB1774"/>
    <w:rsid w:val="00BB1B69"/>
    <w:rsid w:val="00BC2EDB"/>
    <w:rsid w:val="00BC6FA0"/>
    <w:rsid w:val="00BC7484"/>
    <w:rsid w:val="00BD133B"/>
    <w:rsid w:val="00BD2DAF"/>
    <w:rsid w:val="00BD34EF"/>
    <w:rsid w:val="00BE1FED"/>
    <w:rsid w:val="00BE4A07"/>
    <w:rsid w:val="00BE61F1"/>
    <w:rsid w:val="00BE707D"/>
    <w:rsid w:val="00BF2810"/>
    <w:rsid w:val="00BF5533"/>
    <w:rsid w:val="00BF62FE"/>
    <w:rsid w:val="00BF746D"/>
    <w:rsid w:val="00C01DBA"/>
    <w:rsid w:val="00C0286B"/>
    <w:rsid w:val="00C03FCF"/>
    <w:rsid w:val="00C04042"/>
    <w:rsid w:val="00C12720"/>
    <w:rsid w:val="00C128B7"/>
    <w:rsid w:val="00C2148E"/>
    <w:rsid w:val="00C306AA"/>
    <w:rsid w:val="00C43749"/>
    <w:rsid w:val="00C4395E"/>
    <w:rsid w:val="00C4741E"/>
    <w:rsid w:val="00C47753"/>
    <w:rsid w:val="00C5651E"/>
    <w:rsid w:val="00C61260"/>
    <w:rsid w:val="00C648F9"/>
    <w:rsid w:val="00C67C03"/>
    <w:rsid w:val="00C73987"/>
    <w:rsid w:val="00C75949"/>
    <w:rsid w:val="00C7717E"/>
    <w:rsid w:val="00C81F09"/>
    <w:rsid w:val="00C95C76"/>
    <w:rsid w:val="00CA0445"/>
    <w:rsid w:val="00CA4B6D"/>
    <w:rsid w:val="00CA6F2D"/>
    <w:rsid w:val="00CB4B35"/>
    <w:rsid w:val="00CB56B7"/>
    <w:rsid w:val="00CB66F6"/>
    <w:rsid w:val="00CC3D54"/>
    <w:rsid w:val="00CC4677"/>
    <w:rsid w:val="00CC7073"/>
    <w:rsid w:val="00CD04FE"/>
    <w:rsid w:val="00CD1F38"/>
    <w:rsid w:val="00CE01AC"/>
    <w:rsid w:val="00CE4648"/>
    <w:rsid w:val="00CE5976"/>
    <w:rsid w:val="00D0155D"/>
    <w:rsid w:val="00D0206B"/>
    <w:rsid w:val="00D02355"/>
    <w:rsid w:val="00D03728"/>
    <w:rsid w:val="00D05DF8"/>
    <w:rsid w:val="00D07CCC"/>
    <w:rsid w:val="00D13B2B"/>
    <w:rsid w:val="00D15364"/>
    <w:rsid w:val="00D165A1"/>
    <w:rsid w:val="00D172A2"/>
    <w:rsid w:val="00D230C5"/>
    <w:rsid w:val="00D3519A"/>
    <w:rsid w:val="00D36524"/>
    <w:rsid w:val="00D4146E"/>
    <w:rsid w:val="00D42D71"/>
    <w:rsid w:val="00D4499E"/>
    <w:rsid w:val="00D54BE5"/>
    <w:rsid w:val="00D6198B"/>
    <w:rsid w:val="00D6579A"/>
    <w:rsid w:val="00D70A26"/>
    <w:rsid w:val="00D70C6A"/>
    <w:rsid w:val="00D74027"/>
    <w:rsid w:val="00D8061F"/>
    <w:rsid w:val="00D8099D"/>
    <w:rsid w:val="00D9564E"/>
    <w:rsid w:val="00D96D2D"/>
    <w:rsid w:val="00DA166A"/>
    <w:rsid w:val="00DA182D"/>
    <w:rsid w:val="00DA2CEA"/>
    <w:rsid w:val="00DA302E"/>
    <w:rsid w:val="00DA3BDA"/>
    <w:rsid w:val="00DB0297"/>
    <w:rsid w:val="00DB4C3D"/>
    <w:rsid w:val="00DC5872"/>
    <w:rsid w:val="00DD2086"/>
    <w:rsid w:val="00DD3152"/>
    <w:rsid w:val="00DD3E3D"/>
    <w:rsid w:val="00DE29A1"/>
    <w:rsid w:val="00DE3BA4"/>
    <w:rsid w:val="00DF4868"/>
    <w:rsid w:val="00DF4B0A"/>
    <w:rsid w:val="00E01120"/>
    <w:rsid w:val="00E03430"/>
    <w:rsid w:val="00E047E0"/>
    <w:rsid w:val="00E04EBE"/>
    <w:rsid w:val="00E105DE"/>
    <w:rsid w:val="00E15505"/>
    <w:rsid w:val="00E17865"/>
    <w:rsid w:val="00E2306A"/>
    <w:rsid w:val="00E232B0"/>
    <w:rsid w:val="00E239F7"/>
    <w:rsid w:val="00E23F3B"/>
    <w:rsid w:val="00E2720D"/>
    <w:rsid w:val="00E27FD5"/>
    <w:rsid w:val="00E32126"/>
    <w:rsid w:val="00E32623"/>
    <w:rsid w:val="00E35614"/>
    <w:rsid w:val="00E4782E"/>
    <w:rsid w:val="00E50060"/>
    <w:rsid w:val="00E5300D"/>
    <w:rsid w:val="00E53905"/>
    <w:rsid w:val="00E56DB0"/>
    <w:rsid w:val="00E60C4D"/>
    <w:rsid w:val="00E645B3"/>
    <w:rsid w:val="00E74DCD"/>
    <w:rsid w:val="00E75099"/>
    <w:rsid w:val="00E805BA"/>
    <w:rsid w:val="00E842A9"/>
    <w:rsid w:val="00E966BE"/>
    <w:rsid w:val="00EB1D23"/>
    <w:rsid w:val="00EB34A1"/>
    <w:rsid w:val="00EC5F91"/>
    <w:rsid w:val="00EE14DC"/>
    <w:rsid w:val="00EE173E"/>
    <w:rsid w:val="00EE1B67"/>
    <w:rsid w:val="00EE4603"/>
    <w:rsid w:val="00EF00E2"/>
    <w:rsid w:val="00EF2C8F"/>
    <w:rsid w:val="00F004B6"/>
    <w:rsid w:val="00F052DF"/>
    <w:rsid w:val="00F152A9"/>
    <w:rsid w:val="00F20DDA"/>
    <w:rsid w:val="00F337D0"/>
    <w:rsid w:val="00F34DAA"/>
    <w:rsid w:val="00F415F3"/>
    <w:rsid w:val="00F42D78"/>
    <w:rsid w:val="00F47581"/>
    <w:rsid w:val="00F50EFE"/>
    <w:rsid w:val="00F63F89"/>
    <w:rsid w:val="00F65F90"/>
    <w:rsid w:val="00F71E64"/>
    <w:rsid w:val="00F7510E"/>
    <w:rsid w:val="00F84910"/>
    <w:rsid w:val="00F86A7E"/>
    <w:rsid w:val="00F87DFA"/>
    <w:rsid w:val="00F90AAE"/>
    <w:rsid w:val="00FA60F4"/>
    <w:rsid w:val="00FA65CC"/>
    <w:rsid w:val="00FB346E"/>
    <w:rsid w:val="00FC1FF9"/>
    <w:rsid w:val="00FC4264"/>
    <w:rsid w:val="00FC53D7"/>
    <w:rsid w:val="00FC6FFA"/>
    <w:rsid w:val="00FD16C7"/>
    <w:rsid w:val="00FD28A7"/>
    <w:rsid w:val="00FE02FB"/>
    <w:rsid w:val="00FE12AE"/>
    <w:rsid w:val="00FE35DE"/>
    <w:rsid w:val="00FE4F5B"/>
    <w:rsid w:val="00FE5F43"/>
    <w:rsid w:val="00FF2E18"/>
    <w:rsid w:val="00FF71F5"/>
    <w:rsid w:val="00FF7279"/>
  </w:rsids>
  <m:mathPr>
    <m:mathFont m:val="Cambria Math"/>
    <m:brkBin m:val="before"/>
    <m:brkBinSub m:val="--"/>
    <m:smallFrac m:val="0"/>
    <m:dispDef/>
    <m:lMargin m:val="0"/>
    <m:rMargin m:val="0"/>
    <m:defJc m:val="centerGroup"/>
    <m:wrapIndent m:val="1440"/>
    <m:intLim m:val="subSup"/>
    <m:naryLim m:val="undOvr"/>
  </m:mathPr>
  <w:themeFontLang w:val="hr-HR" w:eastAsia="ko-K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AFB062F"/>
  <w15:chartTrackingRefBased/>
  <w15:docId w15:val="{99C96239-D830-493C-9B38-68F2244FFB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7C33"/>
    <w:pPr>
      <w:spacing w:after="0" w:line="240" w:lineRule="auto"/>
    </w:pPr>
    <w:rPr>
      <w:rFonts w:ascii="Calibri" w:hAnsi="Calibri" w:cs="Calibri"/>
    </w:rPr>
  </w:style>
  <w:style w:type="paragraph" w:styleId="Heading1">
    <w:name w:val="heading 1"/>
    <w:basedOn w:val="Normal"/>
    <w:next w:val="Normal"/>
    <w:link w:val="Heading1Char"/>
    <w:uiPriority w:val="9"/>
    <w:qFormat/>
    <w:rsid w:val="0050093F"/>
    <w:pPr>
      <w:keepNext/>
      <w:keepLines/>
      <w:numPr>
        <w:numId w:val="5"/>
      </w:numPr>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0093F"/>
    <w:pPr>
      <w:keepNext/>
      <w:keepLines/>
      <w:numPr>
        <w:ilvl w:val="1"/>
        <w:numId w:val="5"/>
      </w:numPr>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94943"/>
    <w:pPr>
      <w:keepNext/>
      <w:keepLines/>
      <w:widowControl w:val="0"/>
      <w:numPr>
        <w:ilvl w:val="2"/>
        <w:numId w:val="5"/>
      </w:numPr>
      <w:spacing w:before="40"/>
      <w:outlineLvl w:val="2"/>
    </w:pPr>
    <w:rPr>
      <w:rFonts w:asciiTheme="majorHAnsi" w:eastAsiaTheme="majorEastAsia" w:hAnsiTheme="majorHAnsi" w:cstheme="majorBidi"/>
      <w:b/>
      <w:szCs w:val="24"/>
      <w:lang w:val="en-US"/>
    </w:rPr>
  </w:style>
  <w:style w:type="paragraph" w:styleId="Heading4">
    <w:name w:val="heading 4"/>
    <w:basedOn w:val="Normal"/>
    <w:next w:val="Normal"/>
    <w:link w:val="Heading4Char"/>
    <w:unhideWhenUsed/>
    <w:qFormat/>
    <w:rsid w:val="00194943"/>
    <w:pPr>
      <w:keepNext/>
      <w:keepLines/>
      <w:widowControl w:val="0"/>
      <w:numPr>
        <w:ilvl w:val="3"/>
        <w:numId w:val="5"/>
      </w:numPr>
      <w:spacing w:before="40"/>
      <w:outlineLvl w:val="3"/>
    </w:pPr>
    <w:rPr>
      <w:rFonts w:asciiTheme="majorHAnsi" w:eastAsiaTheme="majorEastAsia" w:hAnsiTheme="majorHAnsi" w:cstheme="majorBidi"/>
      <w:i/>
      <w:iCs/>
      <w:color w:val="2F5496" w:themeColor="accent1" w:themeShade="BF"/>
      <w:lang w:val="en-US"/>
    </w:rPr>
  </w:style>
  <w:style w:type="paragraph" w:styleId="Heading5">
    <w:name w:val="heading 5"/>
    <w:basedOn w:val="Normal"/>
    <w:next w:val="Normal"/>
    <w:link w:val="Heading5Char"/>
    <w:uiPriority w:val="9"/>
    <w:unhideWhenUsed/>
    <w:qFormat/>
    <w:rsid w:val="00194943"/>
    <w:pPr>
      <w:keepNext/>
      <w:keepLines/>
      <w:widowControl w:val="0"/>
      <w:numPr>
        <w:ilvl w:val="4"/>
        <w:numId w:val="5"/>
      </w:numPr>
      <w:spacing w:before="40"/>
      <w:outlineLvl w:val="4"/>
    </w:pPr>
    <w:rPr>
      <w:rFonts w:asciiTheme="majorHAnsi" w:eastAsiaTheme="majorEastAsia" w:hAnsiTheme="majorHAnsi" w:cstheme="majorBidi"/>
      <w:color w:val="2F5496" w:themeColor="accent1" w:themeShade="BF"/>
      <w:lang w:val="en-US"/>
    </w:rPr>
  </w:style>
  <w:style w:type="paragraph" w:styleId="Heading6">
    <w:name w:val="heading 6"/>
    <w:basedOn w:val="Normal"/>
    <w:next w:val="Normal"/>
    <w:link w:val="Heading6Char"/>
    <w:uiPriority w:val="9"/>
    <w:unhideWhenUsed/>
    <w:qFormat/>
    <w:rsid w:val="00194943"/>
    <w:pPr>
      <w:keepNext/>
      <w:keepLines/>
      <w:widowControl w:val="0"/>
      <w:numPr>
        <w:ilvl w:val="5"/>
        <w:numId w:val="5"/>
      </w:numPr>
      <w:spacing w:before="40"/>
      <w:outlineLvl w:val="5"/>
    </w:pPr>
    <w:rPr>
      <w:rFonts w:asciiTheme="majorHAnsi" w:eastAsiaTheme="majorEastAsia" w:hAnsiTheme="majorHAnsi" w:cstheme="majorBidi"/>
      <w:color w:val="1F3763" w:themeColor="accent1" w:themeShade="7F"/>
      <w:lang w:val="en-US"/>
    </w:rPr>
  </w:style>
  <w:style w:type="paragraph" w:styleId="Heading7">
    <w:name w:val="heading 7"/>
    <w:basedOn w:val="Normal"/>
    <w:next w:val="Normal"/>
    <w:link w:val="Heading7Char"/>
    <w:uiPriority w:val="9"/>
    <w:unhideWhenUsed/>
    <w:qFormat/>
    <w:rsid w:val="00194943"/>
    <w:pPr>
      <w:keepNext/>
      <w:keepLines/>
      <w:widowControl w:val="0"/>
      <w:numPr>
        <w:ilvl w:val="6"/>
        <w:numId w:val="5"/>
      </w:numPr>
      <w:spacing w:before="40"/>
      <w:outlineLvl w:val="6"/>
    </w:pPr>
    <w:rPr>
      <w:rFonts w:asciiTheme="majorHAnsi" w:eastAsiaTheme="majorEastAsia" w:hAnsiTheme="majorHAnsi" w:cstheme="majorBidi"/>
      <w:i/>
      <w:iCs/>
      <w:color w:val="1F3763" w:themeColor="accent1" w:themeShade="7F"/>
      <w:lang w:val="en-US"/>
    </w:rPr>
  </w:style>
  <w:style w:type="paragraph" w:styleId="Heading8">
    <w:name w:val="heading 8"/>
    <w:basedOn w:val="Normal"/>
    <w:next w:val="Normal"/>
    <w:link w:val="Heading8Char"/>
    <w:uiPriority w:val="9"/>
    <w:unhideWhenUsed/>
    <w:qFormat/>
    <w:rsid w:val="00194943"/>
    <w:pPr>
      <w:keepNext/>
      <w:keepLines/>
      <w:widowControl w:val="0"/>
      <w:numPr>
        <w:ilvl w:val="7"/>
        <w:numId w:val="5"/>
      </w:numPr>
      <w:spacing w:before="40"/>
      <w:outlineLvl w:val="7"/>
    </w:pPr>
    <w:rPr>
      <w:rFonts w:asciiTheme="majorHAnsi" w:eastAsiaTheme="majorEastAsia" w:hAnsiTheme="majorHAnsi" w:cstheme="majorBidi"/>
      <w:color w:val="272727" w:themeColor="text1" w:themeTint="D8"/>
      <w:sz w:val="21"/>
      <w:szCs w:val="21"/>
      <w:lang w:val="en-US"/>
    </w:rPr>
  </w:style>
  <w:style w:type="paragraph" w:styleId="Heading9">
    <w:name w:val="heading 9"/>
    <w:basedOn w:val="Normal"/>
    <w:next w:val="Normal"/>
    <w:link w:val="Heading9Char"/>
    <w:uiPriority w:val="9"/>
    <w:unhideWhenUsed/>
    <w:qFormat/>
    <w:rsid w:val="00194943"/>
    <w:pPr>
      <w:keepNext/>
      <w:keepLines/>
      <w:widowControl w:val="0"/>
      <w:numPr>
        <w:ilvl w:val="8"/>
        <w:numId w:val="5"/>
      </w:numPr>
      <w:spacing w:before="40"/>
      <w:outlineLvl w:val="8"/>
    </w:pPr>
    <w:rPr>
      <w:rFonts w:asciiTheme="majorHAnsi" w:eastAsiaTheme="majorEastAsia" w:hAnsiTheme="majorHAnsi" w:cstheme="majorBidi"/>
      <w:i/>
      <w:iCs/>
      <w:color w:val="272727" w:themeColor="text1" w:themeTint="D8"/>
      <w:sz w:val="21"/>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Uvod">
    <w:name w:val="Uvod"/>
    <w:basedOn w:val="NoList"/>
    <w:uiPriority w:val="99"/>
    <w:rsid w:val="0050093F"/>
    <w:pPr>
      <w:numPr>
        <w:numId w:val="1"/>
      </w:numPr>
    </w:pPr>
  </w:style>
  <w:style w:type="paragraph" w:customStyle="1" w:styleId="UVOD0">
    <w:name w:val="UVOD"/>
    <w:basedOn w:val="Heading1"/>
    <w:next w:val="Heading1"/>
    <w:link w:val="UVODChar"/>
    <w:qFormat/>
    <w:rsid w:val="0050093F"/>
    <w:pPr>
      <w:numPr>
        <w:numId w:val="3"/>
      </w:numPr>
      <w:tabs>
        <w:tab w:val="clear" w:pos="720"/>
        <w:tab w:val="num" w:pos="360"/>
      </w:tabs>
      <w:ind w:left="1152" w:hanging="360"/>
      <w:jc w:val="both"/>
    </w:pPr>
    <w:rPr>
      <w:rFonts w:ascii="Verdana" w:hAnsi="Verdana" w:cs="Times New Roman (Body CS)"/>
      <w:i/>
      <w:color w:val="FFC000"/>
      <w:sz w:val="18"/>
      <w:szCs w:val="18"/>
    </w:rPr>
  </w:style>
  <w:style w:type="character" w:customStyle="1" w:styleId="UVODChar">
    <w:name w:val="UVOD Char"/>
    <w:basedOn w:val="Heading1Char"/>
    <w:link w:val="UVOD0"/>
    <w:rsid w:val="0050093F"/>
    <w:rPr>
      <w:rFonts w:ascii="Verdana" w:eastAsiaTheme="majorEastAsia" w:hAnsi="Verdana" w:cs="Times New Roman (Body CS)"/>
      <w:i/>
      <w:color w:val="FFC000"/>
      <w:sz w:val="18"/>
      <w:szCs w:val="18"/>
    </w:rPr>
  </w:style>
  <w:style w:type="character" w:customStyle="1" w:styleId="Heading1Char">
    <w:name w:val="Heading 1 Char"/>
    <w:basedOn w:val="DefaultParagraphFont"/>
    <w:link w:val="Heading1"/>
    <w:uiPriority w:val="9"/>
    <w:rsid w:val="0050093F"/>
    <w:rPr>
      <w:rFonts w:asciiTheme="majorHAnsi" w:eastAsiaTheme="majorEastAsia" w:hAnsiTheme="majorHAnsi" w:cstheme="majorBidi"/>
      <w:color w:val="2F5496" w:themeColor="accent1" w:themeShade="BF"/>
      <w:sz w:val="32"/>
      <w:szCs w:val="32"/>
    </w:rPr>
  </w:style>
  <w:style w:type="paragraph" w:customStyle="1" w:styleId="POGLAVLJE">
    <w:name w:val="POGLAVLJE"/>
    <w:basedOn w:val="Heading2"/>
    <w:next w:val="Heading2"/>
    <w:link w:val="POGLAVLJEChar"/>
    <w:qFormat/>
    <w:rsid w:val="0050093F"/>
    <w:pPr>
      <w:tabs>
        <w:tab w:val="num" w:pos="720"/>
      </w:tabs>
      <w:ind w:left="720" w:hanging="360"/>
      <w:jc w:val="both"/>
    </w:pPr>
    <w:rPr>
      <w:rFonts w:ascii="Verdana" w:hAnsi="Verdana" w:cs="Times New Roman (Body CS)"/>
      <w:b/>
      <w:color w:val="FFC000"/>
      <w:sz w:val="18"/>
      <w:szCs w:val="18"/>
    </w:rPr>
  </w:style>
  <w:style w:type="character" w:customStyle="1" w:styleId="POGLAVLJEChar">
    <w:name w:val="POGLAVLJE Char"/>
    <w:basedOn w:val="Heading2Char"/>
    <w:link w:val="POGLAVLJE"/>
    <w:rsid w:val="0050093F"/>
    <w:rPr>
      <w:rFonts w:ascii="Verdana" w:eastAsiaTheme="majorEastAsia" w:hAnsi="Verdana" w:cs="Times New Roman (Body CS)"/>
      <w:b/>
      <w:color w:val="FFC000"/>
      <w:sz w:val="18"/>
      <w:szCs w:val="18"/>
    </w:rPr>
  </w:style>
  <w:style w:type="character" w:customStyle="1" w:styleId="Heading2Char">
    <w:name w:val="Heading 2 Char"/>
    <w:basedOn w:val="DefaultParagraphFont"/>
    <w:link w:val="Heading2"/>
    <w:uiPriority w:val="9"/>
    <w:rsid w:val="0050093F"/>
    <w:rPr>
      <w:rFonts w:asciiTheme="majorHAnsi" w:eastAsiaTheme="majorEastAsia" w:hAnsiTheme="majorHAnsi" w:cstheme="majorBidi"/>
      <w:color w:val="2F5496" w:themeColor="accent1" w:themeShade="BF"/>
      <w:sz w:val="26"/>
      <w:szCs w:val="26"/>
    </w:rPr>
  </w:style>
  <w:style w:type="paragraph" w:customStyle="1" w:styleId="CIJELITEKST">
    <w:name w:val="CIJELI TEKST"/>
    <w:basedOn w:val="Normal"/>
    <w:qFormat/>
    <w:rsid w:val="0050093F"/>
    <w:pPr>
      <w:spacing w:before="40" w:after="40"/>
      <w:jc w:val="both"/>
    </w:pPr>
    <w:rPr>
      <w:rFonts w:ascii="Verdana" w:hAnsi="Verdana" w:cs="Times New Roman (Body CS)"/>
      <w:sz w:val="18"/>
      <w:szCs w:val="18"/>
    </w:rPr>
  </w:style>
  <w:style w:type="paragraph" w:styleId="NoSpacing">
    <w:name w:val="No Spacing"/>
    <w:basedOn w:val="UVOD0"/>
    <w:next w:val="UVOD0"/>
    <w:autoRedefine/>
    <w:uiPriority w:val="1"/>
    <w:qFormat/>
    <w:rsid w:val="0050093F"/>
    <w:pPr>
      <w:numPr>
        <w:numId w:val="2"/>
      </w:numPr>
    </w:pPr>
    <w:rPr>
      <w:b/>
    </w:rPr>
  </w:style>
  <w:style w:type="paragraph" w:styleId="Header">
    <w:name w:val="header"/>
    <w:basedOn w:val="Normal"/>
    <w:link w:val="HeaderChar"/>
    <w:uiPriority w:val="99"/>
    <w:unhideWhenUsed/>
    <w:rsid w:val="00BF2810"/>
    <w:pPr>
      <w:tabs>
        <w:tab w:val="center" w:pos="4536"/>
        <w:tab w:val="right" w:pos="9072"/>
      </w:tabs>
    </w:pPr>
  </w:style>
  <w:style w:type="character" w:customStyle="1" w:styleId="HeaderChar">
    <w:name w:val="Header Char"/>
    <w:basedOn w:val="DefaultParagraphFont"/>
    <w:link w:val="Header"/>
    <w:uiPriority w:val="99"/>
    <w:rsid w:val="00BF2810"/>
  </w:style>
  <w:style w:type="paragraph" w:styleId="Footer">
    <w:name w:val="footer"/>
    <w:basedOn w:val="Normal"/>
    <w:link w:val="FooterChar"/>
    <w:uiPriority w:val="99"/>
    <w:unhideWhenUsed/>
    <w:rsid w:val="00BF2810"/>
    <w:pPr>
      <w:tabs>
        <w:tab w:val="center" w:pos="4536"/>
        <w:tab w:val="right" w:pos="9072"/>
      </w:tabs>
    </w:pPr>
  </w:style>
  <w:style w:type="character" w:customStyle="1" w:styleId="FooterChar">
    <w:name w:val="Footer Char"/>
    <w:basedOn w:val="DefaultParagraphFont"/>
    <w:link w:val="Footer"/>
    <w:uiPriority w:val="99"/>
    <w:rsid w:val="00BF2810"/>
  </w:style>
  <w:style w:type="table" w:styleId="TableGrid">
    <w:name w:val="Table Grid"/>
    <w:basedOn w:val="TableNormal"/>
    <w:uiPriority w:val="39"/>
    <w:rsid w:val="00BF28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F2810"/>
    <w:rPr>
      <w:color w:val="0563C1" w:themeColor="hyperlink"/>
      <w:u w:val="single"/>
    </w:rPr>
  </w:style>
  <w:style w:type="character" w:styleId="UnresolvedMention">
    <w:name w:val="Unresolved Mention"/>
    <w:basedOn w:val="DefaultParagraphFont"/>
    <w:uiPriority w:val="99"/>
    <w:semiHidden/>
    <w:unhideWhenUsed/>
    <w:rsid w:val="00BF2810"/>
    <w:rPr>
      <w:color w:val="605E5C"/>
      <w:shd w:val="clear" w:color="auto" w:fill="E1DFDD"/>
    </w:rPr>
  </w:style>
  <w:style w:type="character" w:customStyle="1" w:styleId="Heading3Char">
    <w:name w:val="Heading 3 Char"/>
    <w:basedOn w:val="DefaultParagraphFont"/>
    <w:link w:val="Heading3"/>
    <w:uiPriority w:val="9"/>
    <w:rsid w:val="00194943"/>
    <w:rPr>
      <w:rFonts w:asciiTheme="majorHAnsi" w:eastAsiaTheme="majorEastAsia" w:hAnsiTheme="majorHAnsi" w:cstheme="majorBidi"/>
      <w:b/>
      <w:szCs w:val="24"/>
      <w:lang w:val="en-US"/>
    </w:rPr>
  </w:style>
  <w:style w:type="character" w:customStyle="1" w:styleId="Heading4Char">
    <w:name w:val="Heading 4 Char"/>
    <w:basedOn w:val="DefaultParagraphFont"/>
    <w:link w:val="Heading4"/>
    <w:rsid w:val="00194943"/>
    <w:rPr>
      <w:rFonts w:asciiTheme="majorHAnsi" w:eastAsiaTheme="majorEastAsia" w:hAnsiTheme="majorHAnsi" w:cstheme="majorBidi"/>
      <w:i/>
      <w:iCs/>
      <w:color w:val="2F5496" w:themeColor="accent1" w:themeShade="BF"/>
      <w:lang w:val="en-US"/>
    </w:rPr>
  </w:style>
  <w:style w:type="character" w:customStyle="1" w:styleId="Heading5Char">
    <w:name w:val="Heading 5 Char"/>
    <w:basedOn w:val="DefaultParagraphFont"/>
    <w:link w:val="Heading5"/>
    <w:uiPriority w:val="9"/>
    <w:rsid w:val="00194943"/>
    <w:rPr>
      <w:rFonts w:asciiTheme="majorHAnsi" w:eastAsiaTheme="majorEastAsia" w:hAnsiTheme="majorHAnsi" w:cstheme="majorBidi"/>
      <w:color w:val="2F5496" w:themeColor="accent1" w:themeShade="BF"/>
      <w:lang w:val="en-US"/>
    </w:rPr>
  </w:style>
  <w:style w:type="character" w:customStyle="1" w:styleId="Heading6Char">
    <w:name w:val="Heading 6 Char"/>
    <w:basedOn w:val="DefaultParagraphFont"/>
    <w:link w:val="Heading6"/>
    <w:uiPriority w:val="9"/>
    <w:rsid w:val="00194943"/>
    <w:rPr>
      <w:rFonts w:asciiTheme="majorHAnsi" w:eastAsiaTheme="majorEastAsia" w:hAnsiTheme="majorHAnsi" w:cstheme="majorBidi"/>
      <w:color w:val="1F3763" w:themeColor="accent1" w:themeShade="7F"/>
      <w:lang w:val="en-US"/>
    </w:rPr>
  </w:style>
  <w:style w:type="character" w:customStyle="1" w:styleId="Heading7Char">
    <w:name w:val="Heading 7 Char"/>
    <w:basedOn w:val="DefaultParagraphFont"/>
    <w:link w:val="Heading7"/>
    <w:uiPriority w:val="9"/>
    <w:rsid w:val="00194943"/>
    <w:rPr>
      <w:rFonts w:asciiTheme="majorHAnsi" w:eastAsiaTheme="majorEastAsia" w:hAnsiTheme="majorHAnsi" w:cstheme="majorBidi"/>
      <w:i/>
      <w:iCs/>
      <w:color w:val="1F3763" w:themeColor="accent1" w:themeShade="7F"/>
      <w:lang w:val="en-US"/>
    </w:rPr>
  </w:style>
  <w:style w:type="character" w:customStyle="1" w:styleId="Heading8Char">
    <w:name w:val="Heading 8 Char"/>
    <w:basedOn w:val="DefaultParagraphFont"/>
    <w:link w:val="Heading8"/>
    <w:uiPriority w:val="9"/>
    <w:rsid w:val="00194943"/>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rsid w:val="00194943"/>
    <w:rPr>
      <w:rFonts w:asciiTheme="majorHAnsi" w:eastAsiaTheme="majorEastAsia" w:hAnsiTheme="majorHAnsi" w:cstheme="majorBidi"/>
      <w:i/>
      <w:iCs/>
      <w:color w:val="272727" w:themeColor="text1" w:themeTint="D8"/>
      <w:sz w:val="21"/>
      <w:szCs w:val="21"/>
      <w:lang w:val="en-US"/>
    </w:rPr>
  </w:style>
  <w:style w:type="paragraph" w:styleId="TOCHeading">
    <w:name w:val="TOC Heading"/>
    <w:basedOn w:val="Heading1"/>
    <w:next w:val="Normal"/>
    <w:uiPriority w:val="39"/>
    <w:unhideWhenUsed/>
    <w:qFormat/>
    <w:rsid w:val="00194943"/>
    <w:pPr>
      <w:numPr>
        <w:numId w:val="0"/>
      </w:numPr>
      <w:outlineLvl w:val="9"/>
    </w:pPr>
    <w:rPr>
      <w:lang w:eastAsia="hr-HR"/>
    </w:rPr>
  </w:style>
  <w:style w:type="paragraph" w:styleId="TOC1">
    <w:name w:val="toc 1"/>
    <w:basedOn w:val="Normal"/>
    <w:next w:val="Normal"/>
    <w:autoRedefine/>
    <w:uiPriority w:val="39"/>
    <w:unhideWhenUsed/>
    <w:rsid w:val="00194943"/>
    <w:pPr>
      <w:spacing w:after="100"/>
    </w:pPr>
  </w:style>
  <w:style w:type="paragraph" w:styleId="TOC2">
    <w:name w:val="toc 2"/>
    <w:basedOn w:val="Normal"/>
    <w:next w:val="Normal"/>
    <w:autoRedefine/>
    <w:uiPriority w:val="39"/>
    <w:unhideWhenUsed/>
    <w:rsid w:val="00050EE6"/>
    <w:pPr>
      <w:spacing w:after="100"/>
      <w:ind w:left="220"/>
    </w:pPr>
  </w:style>
  <w:style w:type="paragraph" w:styleId="ListParagraph">
    <w:name w:val="List Paragraph"/>
    <w:aliases w:val="Heading 12,heading 1,naslov 1,Naslov 12,Graf,Graf1,Graf2,Graf3,Graf4,Graf5,Graf6,Graf7,Graf8,Graf9,Graf10,Graf11,Graf12,Graf13,Graf14,Graf15,Graf16,Graf17,Graf18,Graf19,Naslov 11,Heading 11,Heading 111,Naslov 11 Char Char Char Char,lp1,2"/>
    <w:basedOn w:val="Normal"/>
    <w:link w:val="ListParagraphChar"/>
    <w:uiPriority w:val="34"/>
    <w:qFormat/>
    <w:rsid w:val="00E232B0"/>
    <w:pPr>
      <w:ind w:left="720"/>
      <w:contextualSpacing/>
    </w:pPr>
  </w:style>
  <w:style w:type="paragraph" w:styleId="TOC3">
    <w:name w:val="toc 3"/>
    <w:basedOn w:val="Normal"/>
    <w:next w:val="Normal"/>
    <w:autoRedefine/>
    <w:uiPriority w:val="39"/>
    <w:unhideWhenUsed/>
    <w:rsid w:val="009A044E"/>
    <w:pPr>
      <w:spacing w:after="100"/>
      <w:ind w:left="440"/>
    </w:pPr>
  </w:style>
  <w:style w:type="paragraph" w:styleId="BodyText">
    <w:name w:val="Body Text"/>
    <w:basedOn w:val="Normal"/>
    <w:link w:val="BodyTextChar"/>
    <w:qFormat/>
    <w:rsid w:val="009F2152"/>
    <w:pPr>
      <w:spacing w:before="240" w:after="240"/>
    </w:pPr>
    <w:rPr>
      <w:rFonts w:eastAsia="Times New Roman" w:cs="Times New Roman"/>
      <w:lang w:val="en-US" w:eastAsia="en-AU"/>
    </w:rPr>
  </w:style>
  <w:style w:type="character" w:customStyle="1" w:styleId="BodyTextChar">
    <w:name w:val="Body Text Char"/>
    <w:basedOn w:val="DefaultParagraphFont"/>
    <w:link w:val="BodyText"/>
    <w:rsid w:val="009F2152"/>
    <w:rPr>
      <w:rFonts w:eastAsia="Times New Roman" w:cs="Times New Roman"/>
      <w:lang w:val="en-US" w:eastAsia="en-AU"/>
    </w:rPr>
  </w:style>
  <w:style w:type="paragraph" w:customStyle="1" w:styleId="Default">
    <w:name w:val="Default"/>
    <w:rsid w:val="003F7E91"/>
    <w:pPr>
      <w:autoSpaceDE w:val="0"/>
      <w:autoSpaceDN w:val="0"/>
      <w:adjustRightInd w:val="0"/>
      <w:spacing w:after="0" w:line="240" w:lineRule="auto"/>
    </w:pPr>
    <w:rPr>
      <w:rFonts w:ascii="Arial" w:hAnsi="Arial" w:cs="Arial"/>
      <w:color w:val="000000"/>
      <w:sz w:val="24"/>
      <w:szCs w:val="24"/>
    </w:rPr>
  </w:style>
  <w:style w:type="paragraph" w:customStyle="1" w:styleId="StilCalibri10tokaObostranoPrviredak102cmProred">
    <w:name w:val="Stil Calibri 10 točka Obostrano Prvi redak:  102 cm Prored:  ..."/>
    <w:basedOn w:val="Normal"/>
    <w:rsid w:val="00A5734A"/>
    <w:pPr>
      <w:spacing w:line="288" w:lineRule="auto"/>
      <w:jc w:val="both"/>
    </w:pPr>
    <w:rPr>
      <w:rFonts w:eastAsia="Calibri"/>
      <w:color w:val="000000"/>
      <w:sz w:val="20"/>
      <w:szCs w:val="20"/>
      <w:lang w:eastAsia="hr-HR"/>
    </w:rPr>
  </w:style>
  <w:style w:type="character" w:styleId="FollowedHyperlink">
    <w:name w:val="FollowedHyperlink"/>
    <w:basedOn w:val="DefaultParagraphFont"/>
    <w:uiPriority w:val="99"/>
    <w:semiHidden/>
    <w:unhideWhenUsed/>
    <w:rsid w:val="00A5734A"/>
    <w:rPr>
      <w:color w:val="954F72" w:themeColor="followedHyperlink"/>
      <w:u w:val="single"/>
    </w:rPr>
  </w:style>
  <w:style w:type="character" w:customStyle="1" w:styleId="ListParagraphChar">
    <w:name w:val="List Paragraph Char"/>
    <w:aliases w:val="Heading 12 Char,heading 1 Char,naslov 1 Char,Naslov 12 Char,Graf Char,Graf1 Char,Graf2 Char,Graf3 Char,Graf4 Char,Graf5 Char,Graf6 Char,Graf7 Char,Graf8 Char,Graf9 Char,Graf10 Char,Graf11 Char,Graf12 Char,Graf13 Char,Graf14 Char"/>
    <w:link w:val="ListParagraph"/>
    <w:uiPriority w:val="34"/>
    <w:qFormat/>
    <w:locked/>
    <w:rsid w:val="00073880"/>
  </w:style>
  <w:style w:type="numbering" w:customStyle="1" w:styleId="NoList1">
    <w:name w:val="No List1"/>
    <w:next w:val="NoList"/>
    <w:uiPriority w:val="99"/>
    <w:semiHidden/>
    <w:unhideWhenUsed/>
    <w:rsid w:val="00011BFA"/>
  </w:style>
  <w:style w:type="paragraph" w:styleId="Revision">
    <w:name w:val="Revision"/>
    <w:hidden/>
    <w:uiPriority w:val="99"/>
    <w:semiHidden/>
    <w:rsid w:val="00011BFA"/>
    <w:pPr>
      <w:spacing w:after="0" w:line="240" w:lineRule="auto"/>
    </w:pPr>
    <w:rPr>
      <w:rFonts w:eastAsia="MS Mincho"/>
      <w:sz w:val="24"/>
      <w:szCs w:val="24"/>
    </w:rPr>
  </w:style>
  <w:style w:type="character" w:styleId="CommentReference">
    <w:name w:val="annotation reference"/>
    <w:basedOn w:val="DefaultParagraphFont"/>
    <w:uiPriority w:val="99"/>
    <w:semiHidden/>
    <w:unhideWhenUsed/>
    <w:rsid w:val="00011BFA"/>
    <w:rPr>
      <w:sz w:val="16"/>
      <w:szCs w:val="16"/>
    </w:rPr>
  </w:style>
  <w:style w:type="paragraph" w:styleId="CommentText">
    <w:name w:val="annotation text"/>
    <w:basedOn w:val="Normal"/>
    <w:link w:val="CommentTextChar"/>
    <w:uiPriority w:val="99"/>
    <w:unhideWhenUsed/>
    <w:rsid w:val="00011BFA"/>
    <w:rPr>
      <w:rFonts w:eastAsia="MS Mincho"/>
      <w:sz w:val="20"/>
      <w:szCs w:val="20"/>
    </w:rPr>
  </w:style>
  <w:style w:type="character" w:customStyle="1" w:styleId="CommentTextChar">
    <w:name w:val="Comment Text Char"/>
    <w:basedOn w:val="DefaultParagraphFont"/>
    <w:link w:val="CommentText"/>
    <w:uiPriority w:val="99"/>
    <w:rsid w:val="00011BFA"/>
    <w:rPr>
      <w:rFonts w:eastAsia="MS Mincho"/>
      <w:sz w:val="20"/>
      <w:szCs w:val="20"/>
    </w:rPr>
  </w:style>
  <w:style w:type="paragraph" w:styleId="CommentSubject">
    <w:name w:val="annotation subject"/>
    <w:basedOn w:val="CommentText"/>
    <w:next w:val="CommentText"/>
    <w:link w:val="CommentSubjectChar"/>
    <w:uiPriority w:val="99"/>
    <w:semiHidden/>
    <w:unhideWhenUsed/>
    <w:rsid w:val="00011BFA"/>
    <w:rPr>
      <w:b/>
      <w:bCs/>
    </w:rPr>
  </w:style>
  <w:style w:type="character" w:customStyle="1" w:styleId="CommentSubjectChar">
    <w:name w:val="Comment Subject Char"/>
    <w:basedOn w:val="CommentTextChar"/>
    <w:link w:val="CommentSubject"/>
    <w:uiPriority w:val="99"/>
    <w:semiHidden/>
    <w:rsid w:val="00011BFA"/>
    <w:rPr>
      <w:rFonts w:eastAsia="MS Mincho"/>
      <w:b/>
      <w:bCs/>
      <w:sz w:val="20"/>
      <w:szCs w:val="20"/>
    </w:rPr>
  </w:style>
  <w:style w:type="paragraph" w:styleId="TOC4">
    <w:name w:val="toc 4"/>
    <w:basedOn w:val="Normal"/>
    <w:next w:val="Normal"/>
    <w:autoRedefine/>
    <w:uiPriority w:val="39"/>
    <w:unhideWhenUsed/>
    <w:rsid w:val="002F4C0E"/>
    <w:pPr>
      <w:spacing w:after="100" w:line="259" w:lineRule="auto"/>
      <w:ind w:left="660"/>
    </w:pPr>
    <w:rPr>
      <w:rFonts w:asciiTheme="minorHAnsi" w:eastAsiaTheme="minorEastAsia" w:hAnsiTheme="minorHAnsi" w:cstheme="minorBidi"/>
      <w:lang w:eastAsia="hr-HR"/>
    </w:rPr>
  </w:style>
  <w:style w:type="paragraph" w:styleId="TOC5">
    <w:name w:val="toc 5"/>
    <w:basedOn w:val="Normal"/>
    <w:next w:val="Normal"/>
    <w:autoRedefine/>
    <w:uiPriority w:val="39"/>
    <w:unhideWhenUsed/>
    <w:rsid w:val="002F4C0E"/>
    <w:pPr>
      <w:spacing w:after="100" w:line="259" w:lineRule="auto"/>
      <w:ind w:left="880"/>
    </w:pPr>
    <w:rPr>
      <w:rFonts w:asciiTheme="minorHAnsi" w:eastAsiaTheme="minorEastAsia" w:hAnsiTheme="minorHAnsi" w:cstheme="minorBidi"/>
      <w:lang w:eastAsia="hr-HR"/>
    </w:rPr>
  </w:style>
  <w:style w:type="paragraph" w:styleId="TOC6">
    <w:name w:val="toc 6"/>
    <w:basedOn w:val="Normal"/>
    <w:next w:val="Normal"/>
    <w:autoRedefine/>
    <w:uiPriority w:val="39"/>
    <w:unhideWhenUsed/>
    <w:rsid w:val="002F4C0E"/>
    <w:pPr>
      <w:spacing w:after="100" w:line="259" w:lineRule="auto"/>
      <w:ind w:left="1100"/>
    </w:pPr>
    <w:rPr>
      <w:rFonts w:asciiTheme="minorHAnsi" w:eastAsiaTheme="minorEastAsia" w:hAnsiTheme="minorHAnsi" w:cstheme="minorBidi"/>
      <w:lang w:eastAsia="hr-HR"/>
    </w:rPr>
  </w:style>
  <w:style w:type="paragraph" w:styleId="TOC7">
    <w:name w:val="toc 7"/>
    <w:basedOn w:val="Normal"/>
    <w:next w:val="Normal"/>
    <w:autoRedefine/>
    <w:uiPriority w:val="39"/>
    <w:unhideWhenUsed/>
    <w:rsid w:val="002F4C0E"/>
    <w:pPr>
      <w:spacing w:after="100" w:line="259" w:lineRule="auto"/>
      <w:ind w:left="1320"/>
    </w:pPr>
    <w:rPr>
      <w:rFonts w:asciiTheme="minorHAnsi" w:eastAsiaTheme="minorEastAsia" w:hAnsiTheme="minorHAnsi" w:cstheme="minorBidi"/>
      <w:lang w:eastAsia="hr-HR"/>
    </w:rPr>
  </w:style>
  <w:style w:type="paragraph" w:styleId="TOC8">
    <w:name w:val="toc 8"/>
    <w:basedOn w:val="Normal"/>
    <w:next w:val="Normal"/>
    <w:autoRedefine/>
    <w:uiPriority w:val="39"/>
    <w:unhideWhenUsed/>
    <w:rsid w:val="002F4C0E"/>
    <w:pPr>
      <w:spacing w:after="100" w:line="259" w:lineRule="auto"/>
      <w:ind w:left="1540"/>
    </w:pPr>
    <w:rPr>
      <w:rFonts w:asciiTheme="minorHAnsi" w:eastAsiaTheme="minorEastAsia" w:hAnsiTheme="minorHAnsi" w:cstheme="minorBidi"/>
      <w:lang w:eastAsia="hr-HR"/>
    </w:rPr>
  </w:style>
  <w:style w:type="paragraph" w:styleId="TOC9">
    <w:name w:val="toc 9"/>
    <w:basedOn w:val="Normal"/>
    <w:next w:val="Normal"/>
    <w:autoRedefine/>
    <w:uiPriority w:val="39"/>
    <w:unhideWhenUsed/>
    <w:rsid w:val="002F4C0E"/>
    <w:pPr>
      <w:spacing w:after="100" w:line="259" w:lineRule="auto"/>
      <w:ind w:left="1760"/>
    </w:pPr>
    <w:rPr>
      <w:rFonts w:asciiTheme="minorHAnsi" w:eastAsiaTheme="minorEastAsia" w:hAnsiTheme="minorHAnsi" w:cstheme="minorBidi"/>
      <w:lang w:eastAsia="hr-HR"/>
    </w:rPr>
  </w:style>
  <w:style w:type="paragraph" w:styleId="Caption">
    <w:name w:val="caption"/>
    <w:basedOn w:val="Normal"/>
    <w:next w:val="Normal"/>
    <w:uiPriority w:val="35"/>
    <w:unhideWhenUsed/>
    <w:qFormat/>
    <w:rsid w:val="00E03430"/>
    <w:pPr>
      <w:spacing w:line="360" w:lineRule="auto"/>
      <w:jc w:val="center"/>
    </w:pPr>
    <w:rPr>
      <w:rFonts w:asciiTheme="minorHAnsi" w:hAnsiTheme="minorHAnsi" w:cstheme="minorBidi"/>
      <w:i/>
      <w:iCs/>
      <w:sz w:val="20"/>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758973">
      <w:bodyDiv w:val="1"/>
      <w:marLeft w:val="0"/>
      <w:marRight w:val="0"/>
      <w:marTop w:val="0"/>
      <w:marBottom w:val="0"/>
      <w:divBdr>
        <w:top w:val="none" w:sz="0" w:space="0" w:color="auto"/>
        <w:left w:val="none" w:sz="0" w:space="0" w:color="auto"/>
        <w:bottom w:val="none" w:sz="0" w:space="0" w:color="auto"/>
        <w:right w:val="none" w:sz="0" w:space="0" w:color="auto"/>
      </w:divBdr>
    </w:div>
    <w:div w:id="81533454">
      <w:bodyDiv w:val="1"/>
      <w:marLeft w:val="0"/>
      <w:marRight w:val="0"/>
      <w:marTop w:val="0"/>
      <w:marBottom w:val="0"/>
      <w:divBdr>
        <w:top w:val="none" w:sz="0" w:space="0" w:color="auto"/>
        <w:left w:val="none" w:sz="0" w:space="0" w:color="auto"/>
        <w:bottom w:val="none" w:sz="0" w:space="0" w:color="auto"/>
        <w:right w:val="none" w:sz="0" w:space="0" w:color="auto"/>
      </w:divBdr>
    </w:div>
    <w:div w:id="138351502">
      <w:bodyDiv w:val="1"/>
      <w:marLeft w:val="0"/>
      <w:marRight w:val="0"/>
      <w:marTop w:val="0"/>
      <w:marBottom w:val="0"/>
      <w:divBdr>
        <w:top w:val="none" w:sz="0" w:space="0" w:color="auto"/>
        <w:left w:val="none" w:sz="0" w:space="0" w:color="auto"/>
        <w:bottom w:val="none" w:sz="0" w:space="0" w:color="auto"/>
        <w:right w:val="none" w:sz="0" w:space="0" w:color="auto"/>
      </w:divBdr>
    </w:div>
    <w:div w:id="148327991">
      <w:bodyDiv w:val="1"/>
      <w:marLeft w:val="0"/>
      <w:marRight w:val="0"/>
      <w:marTop w:val="0"/>
      <w:marBottom w:val="0"/>
      <w:divBdr>
        <w:top w:val="none" w:sz="0" w:space="0" w:color="auto"/>
        <w:left w:val="none" w:sz="0" w:space="0" w:color="auto"/>
        <w:bottom w:val="none" w:sz="0" w:space="0" w:color="auto"/>
        <w:right w:val="none" w:sz="0" w:space="0" w:color="auto"/>
      </w:divBdr>
    </w:div>
    <w:div w:id="153230097">
      <w:bodyDiv w:val="1"/>
      <w:marLeft w:val="0"/>
      <w:marRight w:val="0"/>
      <w:marTop w:val="0"/>
      <w:marBottom w:val="0"/>
      <w:divBdr>
        <w:top w:val="none" w:sz="0" w:space="0" w:color="auto"/>
        <w:left w:val="none" w:sz="0" w:space="0" w:color="auto"/>
        <w:bottom w:val="none" w:sz="0" w:space="0" w:color="auto"/>
        <w:right w:val="none" w:sz="0" w:space="0" w:color="auto"/>
      </w:divBdr>
    </w:div>
    <w:div w:id="234122589">
      <w:bodyDiv w:val="1"/>
      <w:marLeft w:val="0"/>
      <w:marRight w:val="0"/>
      <w:marTop w:val="0"/>
      <w:marBottom w:val="0"/>
      <w:divBdr>
        <w:top w:val="none" w:sz="0" w:space="0" w:color="auto"/>
        <w:left w:val="none" w:sz="0" w:space="0" w:color="auto"/>
        <w:bottom w:val="none" w:sz="0" w:space="0" w:color="auto"/>
        <w:right w:val="none" w:sz="0" w:space="0" w:color="auto"/>
      </w:divBdr>
    </w:div>
    <w:div w:id="239413359">
      <w:bodyDiv w:val="1"/>
      <w:marLeft w:val="0"/>
      <w:marRight w:val="0"/>
      <w:marTop w:val="0"/>
      <w:marBottom w:val="0"/>
      <w:divBdr>
        <w:top w:val="none" w:sz="0" w:space="0" w:color="auto"/>
        <w:left w:val="none" w:sz="0" w:space="0" w:color="auto"/>
        <w:bottom w:val="none" w:sz="0" w:space="0" w:color="auto"/>
        <w:right w:val="none" w:sz="0" w:space="0" w:color="auto"/>
      </w:divBdr>
      <w:divsChild>
        <w:div w:id="1903977958">
          <w:marLeft w:val="-225"/>
          <w:marRight w:val="-225"/>
          <w:marTop w:val="0"/>
          <w:marBottom w:val="0"/>
          <w:divBdr>
            <w:top w:val="none" w:sz="0" w:space="0" w:color="auto"/>
            <w:left w:val="none" w:sz="0" w:space="0" w:color="auto"/>
            <w:bottom w:val="none" w:sz="0" w:space="0" w:color="auto"/>
            <w:right w:val="none" w:sz="0" w:space="0" w:color="auto"/>
          </w:divBdr>
        </w:div>
        <w:div w:id="797257689">
          <w:marLeft w:val="-225"/>
          <w:marRight w:val="-225"/>
          <w:marTop w:val="0"/>
          <w:marBottom w:val="0"/>
          <w:divBdr>
            <w:top w:val="none" w:sz="0" w:space="0" w:color="auto"/>
            <w:left w:val="none" w:sz="0" w:space="0" w:color="auto"/>
            <w:bottom w:val="none" w:sz="0" w:space="0" w:color="auto"/>
            <w:right w:val="none" w:sz="0" w:space="0" w:color="auto"/>
          </w:divBdr>
          <w:divsChild>
            <w:div w:id="72121531">
              <w:marLeft w:val="75"/>
              <w:marRight w:val="0"/>
              <w:marTop w:val="0"/>
              <w:marBottom w:val="0"/>
              <w:divBdr>
                <w:top w:val="none" w:sz="0" w:space="0" w:color="auto"/>
                <w:left w:val="none" w:sz="0" w:space="0" w:color="auto"/>
                <w:bottom w:val="none" w:sz="0" w:space="0" w:color="auto"/>
                <w:right w:val="none" w:sz="0" w:space="0" w:color="auto"/>
              </w:divBdr>
              <w:divsChild>
                <w:div w:id="1346512868">
                  <w:marLeft w:val="0"/>
                  <w:marRight w:val="0"/>
                  <w:marTop w:val="0"/>
                  <w:marBottom w:val="0"/>
                  <w:divBdr>
                    <w:top w:val="none" w:sz="0" w:space="0" w:color="auto"/>
                    <w:left w:val="none" w:sz="0" w:space="0" w:color="auto"/>
                    <w:bottom w:val="none" w:sz="0" w:space="0" w:color="auto"/>
                    <w:right w:val="none" w:sz="0" w:space="0" w:color="auto"/>
                  </w:divBdr>
                </w:div>
                <w:div w:id="156900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853816">
          <w:marLeft w:val="-225"/>
          <w:marRight w:val="-225"/>
          <w:marTop w:val="0"/>
          <w:marBottom w:val="0"/>
          <w:divBdr>
            <w:top w:val="none" w:sz="0" w:space="0" w:color="auto"/>
            <w:left w:val="none" w:sz="0" w:space="0" w:color="auto"/>
            <w:bottom w:val="none" w:sz="0" w:space="0" w:color="auto"/>
            <w:right w:val="none" w:sz="0" w:space="0" w:color="auto"/>
          </w:divBdr>
        </w:div>
        <w:div w:id="1204169046">
          <w:marLeft w:val="-225"/>
          <w:marRight w:val="-225"/>
          <w:marTop w:val="0"/>
          <w:marBottom w:val="0"/>
          <w:divBdr>
            <w:top w:val="none" w:sz="0" w:space="0" w:color="auto"/>
            <w:left w:val="none" w:sz="0" w:space="0" w:color="auto"/>
            <w:bottom w:val="none" w:sz="0" w:space="0" w:color="auto"/>
            <w:right w:val="none" w:sz="0" w:space="0" w:color="auto"/>
          </w:divBdr>
        </w:div>
        <w:div w:id="1546598099">
          <w:marLeft w:val="-225"/>
          <w:marRight w:val="-225"/>
          <w:marTop w:val="0"/>
          <w:marBottom w:val="0"/>
          <w:divBdr>
            <w:top w:val="none" w:sz="0" w:space="0" w:color="auto"/>
            <w:left w:val="none" w:sz="0" w:space="0" w:color="auto"/>
            <w:bottom w:val="none" w:sz="0" w:space="0" w:color="auto"/>
            <w:right w:val="none" w:sz="0" w:space="0" w:color="auto"/>
          </w:divBdr>
        </w:div>
        <w:div w:id="1244992624">
          <w:marLeft w:val="-225"/>
          <w:marRight w:val="-225"/>
          <w:marTop w:val="0"/>
          <w:marBottom w:val="0"/>
          <w:divBdr>
            <w:top w:val="none" w:sz="0" w:space="0" w:color="auto"/>
            <w:left w:val="none" w:sz="0" w:space="0" w:color="auto"/>
            <w:bottom w:val="none" w:sz="0" w:space="0" w:color="auto"/>
            <w:right w:val="none" w:sz="0" w:space="0" w:color="auto"/>
          </w:divBdr>
        </w:div>
      </w:divsChild>
    </w:div>
    <w:div w:id="322010523">
      <w:bodyDiv w:val="1"/>
      <w:marLeft w:val="0"/>
      <w:marRight w:val="0"/>
      <w:marTop w:val="0"/>
      <w:marBottom w:val="0"/>
      <w:divBdr>
        <w:top w:val="none" w:sz="0" w:space="0" w:color="auto"/>
        <w:left w:val="none" w:sz="0" w:space="0" w:color="auto"/>
        <w:bottom w:val="none" w:sz="0" w:space="0" w:color="auto"/>
        <w:right w:val="none" w:sz="0" w:space="0" w:color="auto"/>
      </w:divBdr>
    </w:div>
    <w:div w:id="343943651">
      <w:bodyDiv w:val="1"/>
      <w:marLeft w:val="0"/>
      <w:marRight w:val="0"/>
      <w:marTop w:val="0"/>
      <w:marBottom w:val="0"/>
      <w:divBdr>
        <w:top w:val="none" w:sz="0" w:space="0" w:color="auto"/>
        <w:left w:val="none" w:sz="0" w:space="0" w:color="auto"/>
        <w:bottom w:val="none" w:sz="0" w:space="0" w:color="auto"/>
        <w:right w:val="none" w:sz="0" w:space="0" w:color="auto"/>
      </w:divBdr>
      <w:divsChild>
        <w:div w:id="1786463710">
          <w:marLeft w:val="-225"/>
          <w:marRight w:val="-225"/>
          <w:marTop w:val="0"/>
          <w:marBottom w:val="0"/>
          <w:divBdr>
            <w:top w:val="none" w:sz="0" w:space="0" w:color="auto"/>
            <w:left w:val="none" w:sz="0" w:space="0" w:color="auto"/>
            <w:bottom w:val="none" w:sz="0" w:space="0" w:color="auto"/>
            <w:right w:val="none" w:sz="0" w:space="0" w:color="auto"/>
          </w:divBdr>
        </w:div>
        <w:div w:id="1757557310">
          <w:marLeft w:val="-225"/>
          <w:marRight w:val="-225"/>
          <w:marTop w:val="0"/>
          <w:marBottom w:val="0"/>
          <w:divBdr>
            <w:top w:val="none" w:sz="0" w:space="0" w:color="auto"/>
            <w:left w:val="none" w:sz="0" w:space="0" w:color="auto"/>
            <w:bottom w:val="none" w:sz="0" w:space="0" w:color="auto"/>
            <w:right w:val="none" w:sz="0" w:space="0" w:color="auto"/>
          </w:divBdr>
        </w:div>
        <w:div w:id="151721184">
          <w:marLeft w:val="-225"/>
          <w:marRight w:val="-225"/>
          <w:marTop w:val="0"/>
          <w:marBottom w:val="0"/>
          <w:divBdr>
            <w:top w:val="none" w:sz="0" w:space="0" w:color="auto"/>
            <w:left w:val="none" w:sz="0" w:space="0" w:color="auto"/>
            <w:bottom w:val="none" w:sz="0" w:space="0" w:color="auto"/>
            <w:right w:val="none" w:sz="0" w:space="0" w:color="auto"/>
          </w:divBdr>
        </w:div>
        <w:div w:id="1602950116">
          <w:marLeft w:val="-225"/>
          <w:marRight w:val="-225"/>
          <w:marTop w:val="0"/>
          <w:marBottom w:val="0"/>
          <w:divBdr>
            <w:top w:val="none" w:sz="0" w:space="0" w:color="auto"/>
            <w:left w:val="none" w:sz="0" w:space="0" w:color="auto"/>
            <w:bottom w:val="none" w:sz="0" w:space="0" w:color="auto"/>
            <w:right w:val="none" w:sz="0" w:space="0" w:color="auto"/>
          </w:divBdr>
        </w:div>
      </w:divsChild>
    </w:div>
    <w:div w:id="344290763">
      <w:bodyDiv w:val="1"/>
      <w:marLeft w:val="0"/>
      <w:marRight w:val="0"/>
      <w:marTop w:val="0"/>
      <w:marBottom w:val="0"/>
      <w:divBdr>
        <w:top w:val="none" w:sz="0" w:space="0" w:color="auto"/>
        <w:left w:val="none" w:sz="0" w:space="0" w:color="auto"/>
        <w:bottom w:val="none" w:sz="0" w:space="0" w:color="auto"/>
        <w:right w:val="none" w:sz="0" w:space="0" w:color="auto"/>
      </w:divBdr>
      <w:divsChild>
        <w:div w:id="468519717">
          <w:marLeft w:val="-225"/>
          <w:marRight w:val="-225"/>
          <w:marTop w:val="0"/>
          <w:marBottom w:val="0"/>
          <w:divBdr>
            <w:top w:val="none" w:sz="0" w:space="0" w:color="auto"/>
            <w:left w:val="none" w:sz="0" w:space="0" w:color="auto"/>
            <w:bottom w:val="none" w:sz="0" w:space="0" w:color="auto"/>
            <w:right w:val="none" w:sz="0" w:space="0" w:color="auto"/>
          </w:divBdr>
        </w:div>
        <w:div w:id="333843325">
          <w:marLeft w:val="-225"/>
          <w:marRight w:val="-225"/>
          <w:marTop w:val="0"/>
          <w:marBottom w:val="0"/>
          <w:divBdr>
            <w:top w:val="none" w:sz="0" w:space="0" w:color="auto"/>
            <w:left w:val="none" w:sz="0" w:space="0" w:color="auto"/>
            <w:bottom w:val="none" w:sz="0" w:space="0" w:color="auto"/>
            <w:right w:val="none" w:sz="0" w:space="0" w:color="auto"/>
          </w:divBdr>
        </w:div>
        <w:div w:id="1395929765">
          <w:marLeft w:val="-225"/>
          <w:marRight w:val="-225"/>
          <w:marTop w:val="0"/>
          <w:marBottom w:val="0"/>
          <w:divBdr>
            <w:top w:val="none" w:sz="0" w:space="0" w:color="auto"/>
            <w:left w:val="none" w:sz="0" w:space="0" w:color="auto"/>
            <w:bottom w:val="none" w:sz="0" w:space="0" w:color="auto"/>
            <w:right w:val="none" w:sz="0" w:space="0" w:color="auto"/>
          </w:divBdr>
        </w:div>
        <w:div w:id="1835686043">
          <w:marLeft w:val="-225"/>
          <w:marRight w:val="-225"/>
          <w:marTop w:val="0"/>
          <w:marBottom w:val="0"/>
          <w:divBdr>
            <w:top w:val="none" w:sz="0" w:space="0" w:color="auto"/>
            <w:left w:val="none" w:sz="0" w:space="0" w:color="auto"/>
            <w:bottom w:val="none" w:sz="0" w:space="0" w:color="auto"/>
            <w:right w:val="none" w:sz="0" w:space="0" w:color="auto"/>
          </w:divBdr>
        </w:div>
        <w:div w:id="1536116430">
          <w:marLeft w:val="-225"/>
          <w:marRight w:val="-225"/>
          <w:marTop w:val="0"/>
          <w:marBottom w:val="0"/>
          <w:divBdr>
            <w:top w:val="none" w:sz="0" w:space="0" w:color="auto"/>
            <w:left w:val="none" w:sz="0" w:space="0" w:color="auto"/>
            <w:bottom w:val="none" w:sz="0" w:space="0" w:color="auto"/>
            <w:right w:val="none" w:sz="0" w:space="0" w:color="auto"/>
          </w:divBdr>
        </w:div>
        <w:div w:id="1751996616">
          <w:marLeft w:val="-225"/>
          <w:marRight w:val="-225"/>
          <w:marTop w:val="0"/>
          <w:marBottom w:val="0"/>
          <w:divBdr>
            <w:top w:val="none" w:sz="0" w:space="0" w:color="auto"/>
            <w:left w:val="none" w:sz="0" w:space="0" w:color="auto"/>
            <w:bottom w:val="none" w:sz="0" w:space="0" w:color="auto"/>
            <w:right w:val="none" w:sz="0" w:space="0" w:color="auto"/>
          </w:divBdr>
        </w:div>
      </w:divsChild>
    </w:div>
    <w:div w:id="367679408">
      <w:bodyDiv w:val="1"/>
      <w:marLeft w:val="0"/>
      <w:marRight w:val="0"/>
      <w:marTop w:val="0"/>
      <w:marBottom w:val="0"/>
      <w:divBdr>
        <w:top w:val="none" w:sz="0" w:space="0" w:color="auto"/>
        <w:left w:val="none" w:sz="0" w:space="0" w:color="auto"/>
        <w:bottom w:val="none" w:sz="0" w:space="0" w:color="auto"/>
        <w:right w:val="none" w:sz="0" w:space="0" w:color="auto"/>
      </w:divBdr>
      <w:divsChild>
        <w:div w:id="1109546918">
          <w:marLeft w:val="-225"/>
          <w:marRight w:val="-225"/>
          <w:marTop w:val="0"/>
          <w:marBottom w:val="0"/>
          <w:divBdr>
            <w:top w:val="none" w:sz="0" w:space="0" w:color="auto"/>
            <w:left w:val="none" w:sz="0" w:space="0" w:color="auto"/>
            <w:bottom w:val="none" w:sz="0" w:space="0" w:color="auto"/>
            <w:right w:val="none" w:sz="0" w:space="0" w:color="auto"/>
          </w:divBdr>
        </w:div>
        <w:div w:id="299304688">
          <w:marLeft w:val="-225"/>
          <w:marRight w:val="-225"/>
          <w:marTop w:val="0"/>
          <w:marBottom w:val="0"/>
          <w:divBdr>
            <w:top w:val="none" w:sz="0" w:space="0" w:color="auto"/>
            <w:left w:val="none" w:sz="0" w:space="0" w:color="auto"/>
            <w:bottom w:val="none" w:sz="0" w:space="0" w:color="auto"/>
            <w:right w:val="none" w:sz="0" w:space="0" w:color="auto"/>
          </w:divBdr>
        </w:div>
        <w:div w:id="552230170">
          <w:marLeft w:val="-225"/>
          <w:marRight w:val="-225"/>
          <w:marTop w:val="0"/>
          <w:marBottom w:val="0"/>
          <w:divBdr>
            <w:top w:val="none" w:sz="0" w:space="0" w:color="auto"/>
            <w:left w:val="none" w:sz="0" w:space="0" w:color="auto"/>
            <w:bottom w:val="none" w:sz="0" w:space="0" w:color="auto"/>
            <w:right w:val="none" w:sz="0" w:space="0" w:color="auto"/>
          </w:divBdr>
        </w:div>
        <w:div w:id="1218585146">
          <w:marLeft w:val="-225"/>
          <w:marRight w:val="-225"/>
          <w:marTop w:val="0"/>
          <w:marBottom w:val="0"/>
          <w:divBdr>
            <w:top w:val="none" w:sz="0" w:space="0" w:color="auto"/>
            <w:left w:val="none" w:sz="0" w:space="0" w:color="auto"/>
            <w:bottom w:val="none" w:sz="0" w:space="0" w:color="auto"/>
            <w:right w:val="none" w:sz="0" w:space="0" w:color="auto"/>
          </w:divBdr>
        </w:div>
        <w:div w:id="696468890">
          <w:marLeft w:val="-225"/>
          <w:marRight w:val="-225"/>
          <w:marTop w:val="0"/>
          <w:marBottom w:val="0"/>
          <w:divBdr>
            <w:top w:val="none" w:sz="0" w:space="0" w:color="auto"/>
            <w:left w:val="none" w:sz="0" w:space="0" w:color="auto"/>
            <w:bottom w:val="none" w:sz="0" w:space="0" w:color="auto"/>
            <w:right w:val="none" w:sz="0" w:space="0" w:color="auto"/>
          </w:divBdr>
        </w:div>
        <w:div w:id="884484401">
          <w:marLeft w:val="-225"/>
          <w:marRight w:val="-225"/>
          <w:marTop w:val="0"/>
          <w:marBottom w:val="0"/>
          <w:divBdr>
            <w:top w:val="none" w:sz="0" w:space="0" w:color="auto"/>
            <w:left w:val="none" w:sz="0" w:space="0" w:color="auto"/>
            <w:bottom w:val="none" w:sz="0" w:space="0" w:color="auto"/>
            <w:right w:val="none" w:sz="0" w:space="0" w:color="auto"/>
          </w:divBdr>
        </w:div>
        <w:div w:id="1562789703">
          <w:marLeft w:val="-225"/>
          <w:marRight w:val="-225"/>
          <w:marTop w:val="0"/>
          <w:marBottom w:val="0"/>
          <w:divBdr>
            <w:top w:val="none" w:sz="0" w:space="0" w:color="auto"/>
            <w:left w:val="none" w:sz="0" w:space="0" w:color="auto"/>
            <w:bottom w:val="none" w:sz="0" w:space="0" w:color="auto"/>
            <w:right w:val="none" w:sz="0" w:space="0" w:color="auto"/>
          </w:divBdr>
        </w:div>
      </w:divsChild>
    </w:div>
    <w:div w:id="381367318">
      <w:bodyDiv w:val="1"/>
      <w:marLeft w:val="0"/>
      <w:marRight w:val="0"/>
      <w:marTop w:val="0"/>
      <w:marBottom w:val="0"/>
      <w:divBdr>
        <w:top w:val="none" w:sz="0" w:space="0" w:color="auto"/>
        <w:left w:val="none" w:sz="0" w:space="0" w:color="auto"/>
        <w:bottom w:val="none" w:sz="0" w:space="0" w:color="auto"/>
        <w:right w:val="none" w:sz="0" w:space="0" w:color="auto"/>
      </w:divBdr>
    </w:div>
    <w:div w:id="446505816">
      <w:bodyDiv w:val="1"/>
      <w:marLeft w:val="0"/>
      <w:marRight w:val="0"/>
      <w:marTop w:val="0"/>
      <w:marBottom w:val="0"/>
      <w:divBdr>
        <w:top w:val="none" w:sz="0" w:space="0" w:color="auto"/>
        <w:left w:val="none" w:sz="0" w:space="0" w:color="auto"/>
        <w:bottom w:val="none" w:sz="0" w:space="0" w:color="auto"/>
        <w:right w:val="none" w:sz="0" w:space="0" w:color="auto"/>
      </w:divBdr>
      <w:divsChild>
        <w:div w:id="1602639619">
          <w:marLeft w:val="-225"/>
          <w:marRight w:val="-225"/>
          <w:marTop w:val="0"/>
          <w:marBottom w:val="0"/>
          <w:divBdr>
            <w:top w:val="none" w:sz="0" w:space="0" w:color="auto"/>
            <w:left w:val="none" w:sz="0" w:space="0" w:color="auto"/>
            <w:bottom w:val="none" w:sz="0" w:space="0" w:color="auto"/>
            <w:right w:val="none" w:sz="0" w:space="0" w:color="auto"/>
          </w:divBdr>
        </w:div>
      </w:divsChild>
    </w:div>
    <w:div w:id="449010448">
      <w:bodyDiv w:val="1"/>
      <w:marLeft w:val="0"/>
      <w:marRight w:val="0"/>
      <w:marTop w:val="0"/>
      <w:marBottom w:val="0"/>
      <w:divBdr>
        <w:top w:val="none" w:sz="0" w:space="0" w:color="auto"/>
        <w:left w:val="none" w:sz="0" w:space="0" w:color="auto"/>
        <w:bottom w:val="none" w:sz="0" w:space="0" w:color="auto"/>
        <w:right w:val="none" w:sz="0" w:space="0" w:color="auto"/>
      </w:divBdr>
      <w:divsChild>
        <w:div w:id="2119640335">
          <w:marLeft w:val="0"/>
          <w:marRight w:val="0"/>
          <w:marTop w:val="0"/>
          <w:marBottom w:val="0"/>
          <w:divBdr>
            <w:top w:val="none" w:sz="0" w:space="0" w:color="auto"/>
            <w:left w:val="none" w:sz="0" w:space="0" w:color="auto"/>
            <w:bottom w:val="none" w:sz="0" w:space="0" w:color="auto"/>
            <w:right w:val="none" w:sz="0" w:space="0" w:color="auto"/>
          </w:divBdr>
          <w:divsChild>
            <w:div w:id="127431848">
              <w:marLeft w:val="0"/>
              <w:marRight w:val="0"/>
              <w:marTop w:val="120"/>
              <w:marBottom w:val="0"/>
              <w:divBdr>
                <w:top w:val="none" w:sz="0" w:space="0" w:color="auto"/>
                <w:left w:val="none" w:sz="0" w:space="0" w:color="auto"/>
                <w:bottom w:val="none" w:sz="0" w:space="0" w:color="auto"/>
                <w:right w:val="none" w:sz="0" w:space="0" w:color="auto"/>
              </w:divBdr>
            </w:div>
            <w:div w:id="2050106173">
              <w:marLeft w:val="0"/>
              <w:marRight w:val="0"/>
              <w:marTop w:val="0"/>
              <w:marBottom w:val="0"/>
              <w:divBdr>
                <w:top w:val="none" w:sz="0" w:space="0" w:color="auto"/>
                <w:left w:val="none" w:sz="0" w:space="0" w:color="auto"/>
                <w:bottom w:val="none" w:sz="0" w:space="0" w:color="auto"/>
                <w:right w:val="none" w:sz="0" w:space="0" w:color="auto"/>
              </w:divBdr>
            </w:div>
          </w:divsChild>
        </w:div>
        <w:div w:id="1678993970">
          <w:marLeft w:val="0"/>
          <w:marRight w:val="0"/>
          <w:marTop w:val="0"/>
          <w:marBottom w:val="0"/>
          <w:divBdr>
            <w:top w:val="none" w:sz="0" w:space="0" w:color="auto"/>
            <w:left w:val="none" w:sz="0" w:space="0" w:color="auto"/>
            <w:bottom w:val="none" w:sz="0" w:space="0" w:color="auto"/>
            <w:right w:val="none" w:sz="0" w:space="0" w:color="auto"/>
          </w:divBdr>
          <w:divsChild>
            <w:div w:id="1388265508">
              <w:marLeft w:val="0"/>
              <w:marRight w:val="0"/>
              <w:marTop w:val="120"/>
              <w:marBottom w:val="0"/>
              <w:divBdr>
                <w:top w:val="none" w:sz="0" w:space="0" w:color="auto"/>
                <w:left w:val="none" w:sz="0" w:space="0" w:color="auto"/>
                <w:bottom w:val="none" w:sz="0" w:space="0" w:color="auto"/>
                <w:right w:val="none" w:sz="0" w:space="0" w:color="auto"/>
              </w:divBdr>
            </w:div>
            <w:div w:id="886337423">
              <w:marLeft w:val="0"/>
              <w:marRight w:val="0"/>
              <w:marTop w:val="0"/>
              <w:marBottom w:val="0"/>
              <w:divBdr>
                <w:top w:val="none" w:sz="0" w:space="0" w:color="auto"/>
                <w:left w:val="none" w:sz="0" w:space="0" w:color="auto"/>
                <w:bottom w:val="none" w:sz="0" w:space="0" w:color="auto"/>
                <w:right w:val="none" w:sz="0" w:space="0" w:color="auto"/>
              </w:divBdr>
            </w:div>
          </w:divsChild>
        </w:div>
        <w:div w:id="476335977">
          <w:marLeft w:val="0"/>
          <w:marRight w:val="0"/>
          <w:marTop w:val="0"/>
          <w:marBottom w:val="0"/>
          <w:divBdr>
            <w:top w:val="none" w:sz="0" w:space="0" w:color="auto"/>
            <w:left w:val="none" w:sz="0" w:space="0" w:color="auto"/>
            <w:bottom w:val="none" w:sz="0" w:space="0" w:color="auto"/>
            <w:right w:val="none" w:sz="0" w:space="0" w:color="auto"/>
          </w:divBdr>
          <w:divsChild>
            <w:div w:id="739837739">
              <w:marLeft w:val="0"/>
              <w:marRight w:val="0"/>
              <w:marTop w:val="120"/>
              <w:marBottom w:val="0"/>
              <w:divBdr>
                <w:top w:val="none" w:sz="0" w:space="0" w:color="auto"/>
                <w:left w:val="none" w:sz="0" w:space="0" w:color="auto"/>
                <w:bottom w:val="none" w:sz="0" w:space="0" w:color="auto"/>
                <w:right w:val="none" w:sz="0" w:space="0" w:color="auto"/>
              </w:divBdr>
            </w:div>
            <w:div w:id="255526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887567">
      <w:bodyDiv w:val="1"/>
      <w:marLeft w:val="0"/>
      <w:marRight w:val="0"/>
      <w:marTop w:val="0"/>
      <w:marBottom w:val="0"/>
      <w:divBdr>
        <w:top w:val="none" w:sz="0" w:space="0" w:color="auto"/>
        <w:left w:val="none" w:sz="0" w:space="0" w:color="auto"/>
        <w:bottom w:val="none" w:sz="0" w:space="0" w:color="auto"/>
        <w:right w:val="none" w:sz="0" w:space="0" w:color="auto"/>
      </w:divBdr>
      <w:divsChild>
        <w:div w:id="652102392">
          <w:marLeft w:val="0"/>
          <w:marRight w:val="0"/>
          <w:marTop w:val="0"/>
          <w:marBottom w:val="0"/>
          <w:divBdr>
            <w:top w:val="none" w:sz="0" w:space="0" w:color="auto"/>
            <w:left w:val="none" w:sz="0" w:space="0" w:color="auto"/>
            <w:bottom w:val="none" w:sz="0" w:space="0" w:color="auto"/>
            <w:right w:val="none" w:sz="0" w:space="0" w:color="auto"/>
          </w:divBdr>
        </w:div>
      </w:divsChild>
    </w:div>
    <w:div w:id="501163105">
      <w:bodyDiv w:val="1"/>
      <w:marLeft w:val="0"/>
      <w:marRight w:val="0"/>
      <w:marTop w:val="0"/>
      <w:marBottom w:val="0"/>
      <w:divBdr>
        <w:top w:val="none" w:sz="0" w:space="0" w:color="auto"/>
        <w:left w:val="none" w:sz="0" w:space="0" w:color="auto"/>
        <w:bottom w:val="none" w:sz="0" w:space="0" w:color="auto"/>
        <w:right w:val="none" w:sz="0" w:space="0" w:color="auto"/>
      </w:divBdr>
      <w:divsChild>
        <w:div w:id="443886302">
          <w:marLeft w:val="0"/>
          <w:marRight w:val="0"/>
          <w:marTop w:val="0"/>
          <w:marBottom w:val="0"/>
          <w:divBdr>
            <w:top w:val="none" w:sz="0" w:space="0" w:color="auto"/>
            <w:left w:val="none" w:sz="0" w:space="0" w:color="auto"/>
            <w:bottom w:val="none" w:sz="0" w:space="0" w:color="auto"/>
            <w:right w:val="none" w:sz="0" w:space="0" w:color="auto"/>
          </w:divBdr>
          <w:divsChild>
            <w:div w:id="1189100638">
              <w:marLeft w:val="0"/>
              <w:marRight w:val="0"/>
              <w:marTop w:val="120"/>
              <w:marBottom w:val="0"/>
              <w:divBdr>
                <w:top w:val="none" w:sz="0" w:space="0" w:color="auto"/>
                <w:left w:val="none" w:sz="0" w:space="0" w:color="auto"/>
                <w:bottom w:val="none" w:sz="0" w:space="0" w:color="auto"/>
                <w:right w:val="none" w:sz="0" w:space="0" w:color="auto"/>
              </w:divBdr>
            </w:div>
            <w:div w:id="720594932">
              <w:marLeft w:val="0"/>
              <w:marRight w:val="0"/>
              <w:marTop w:val="0"/>
              <w:marBottom w:val="0"/>
              <w:divBdr>
                <w:top w:val="none" w:sz="0" w:space="0" w:color="auto"/>
                <w:left w:val="none" w:sz="0" w:space="0" w:color="auto"/>
                <w:bottom w:val="none" w:sz="0" w:space="0" w:color="auto"/>
                <w:right w:val="none" w:sz="0" w:space="0" w:color="auto"/>
              </w:divBdr>
              <w:divsChild>
                <w:div w:id="10847128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1017584534">
          <w:marLeft w:val="0"/>
          <w:marRight w:val="0"/>
          <w:marTop w:val="0"/>
          <w:marBottom w:val="0"/>
          <w:divBdr>
            <w:top w:val="none" w:sz="0" w:space="0" w:color="auto"/>
            <w:left w:val="none" w:sz="0" w:space="0" w:color="auto"/>
            <w:bottom w:val="none" w:sz="0" w:space="0" w:color="auto"/>
            <w:right w:val="none" w:sz="0" w:space="0" w:color="auto"/>
          </w:divBdr>
          <w:divsChild>
            <w:div w:id="272251044">
              <w:marLeft w:val="0"/>
              <w:marRight w:val="0"/>
              <w:marTop w:val="120"/>
              <w:marBottom w:val="0"/>
              <w:divBdr>
                <w:top w:val="none" w:sz="0" w:space="0" w:color="auto"/>
                <w:left w:val="none" w:sz="0" w:space="0" w:color="auto"/>
                <w:bottom w:val="none" w:sz="0" w:space="0" w:color="auto"/>
                <w:right w:val="none" w:sz="0" w:space="0" w:color="auto"/>
              </w:divBdr>
            </w:div>
            <w:div w:id="2141024409">
              <w:marLeft w:val="0"/>
              <w:marRight w:val="0"/>
              <w:marTop w:val="0"/>
              <w:marBottom w:val="0"/>
              <w:divBdr>
                <w:top w:val="none" w:sz="0" w:space="0" w:color="auto"/>
                <w:left w:val="none" w:sz="0" w:space="0" w:color="auto"/>
                <w:bottom w:val="none" w:sz="0" w:space="0" w:color="auto"/>
                <w:right w:val="none" w:sz="0" w:space="0" w:color="auto"/>
              </w:divBdr>
              <w:divsChild>
                <w:div w:id="244269341">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239485293">
          <w:marLeft w:val="0"/>
          <w:marRight w:val="0"/>
          <w:marTop w:val="0"/>
          <w:marBottom w:val="0"/>
          <w:divBdr>
            <w:top w:val="none" w:sz="0" w:space="0" w:color="auto"/>
            <w:left w:val="none" w:sz="0" w:space="0" w:color="auto"/>
            <w:bottom w:val="none" w:sz="0" w:space="0" w:color="auto"/>
            <w:right w:val="none" w:sz="0" w:space="0" w:color="auto"/>
          </w:divBdr>
          <w:divsChild>
            <w:div w:id="1687051276">
              <w:marLeft w:val="0"/>
              <w:marRight w:val="0"/>
              <w:marTop w:val="120"/>
              <w:marBottom w:val="0"/>
              <w:divBdr>
                <w:top w:val="none" w:sz="0" w:space="0" w:color="auto"/>
                <w:left w:val="none" w:sz="0" w:space="0" w:color="auto"/>
                <w:bottom w:val="none" w:sz="0" w:space="0" w:color="auto"/>
                <w:right w:val="none" w:sz="0" w:space="0" w:color="auto"/>
              </w:divBdr>
            </w:div>
            <w:div w:id="954410440">
              <w:marLeft w:val="0"/>
              <w:marRight w:val="0"/>
              <w:marTop w:val="0"/>
              <w:marBottom w:val="0"/>
              <w:divBdr>
                <w:top w:val="none" w:sz="0" w:space="0" w:color="auto"/>
                <w:left w:val="none" w:sz="0" w:space="0" w:color="auto"/>
                <w:bottom w:val="none" w:sz="0" w:space="0" w:color="auto"/>
                <w:right w:val="none" w:sz="0" w:space="0" w:color="auto"/>
              </w:divBdr>
              <w:divsChild>
                <w:div w:id="164183674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532351529">
      <w:bodyDiv w:val="1"/>
      <w:marLeft w:val="0"/>
      <w:marRight w:val="0"/>
      <w:marTop w:val="0"/>
      <w:marBottom w:val="0"/>
      <w:divBdr>
        <w:top w:val="none" w:sz="0" w:space="0" w:color="auto"/>
        <w:left w:val="none" w:sz="0" w:space="0" w:color="auto"/>
        <w:bottom w:val="none" w:sz="0" w:space="0" w:color="auto"/>
        <w:right w:val="none" w:sz="0" w:space="0" w:color="auto"/>
      </w:divBdr>
      <w:divsChild>
        <w:div w:id="309137302">
          <w:marLeft w:val="-225"/>
          <w:marRight w:val="-225"/>
          <w:marTop w:val="0"/>
          <w:marBottom w:val="0"/>
          <w:divBdr>
            <w:top w:val="none" w:sz="0" w:space="0" w:color="auto"/>
            <w:left w:val="none" w:sz="0" w:space="0" w:color="auto"/>
            <w:bottom w:val="none" w:sz="0" w:space="0" w:color="auto"/>
            <w:right w:val="none" w:sz="0" w:space="0" w:color="auto"/>
          </w:divBdr>
        </w:div>
        <w:div w:id="2127701178">
          <w:marLeft w:val="-225"/>
          <w:marRight w:val="-225"/>
          <w:marTop w:val="0"/>
          <w:marBottom w:val="0"/>
          <w:divBdr>
            <w:top w:val="none" w:sz="0" w:space="0" w:color="auto"/>
            <w:left w:val="none" w:sz="0" w:space="0" w:color="auto"/>
            <w:bottom w:val="none" w:sz="0" w:space="0" w:color="auto"/>
            <w:right w:val="none" w:sz="0" w:space="0" w:color="auto"/>
          </w:divBdr>
        </w:div>
        <w:div w:id="308707260">
          <w:marLeft w:val="-225"/>
          <w:marRight w:val="-225"/>
          <w:marTop w:val="0"/>
          <w:marBottom w:val="0"/>
          <w:divBdr>
            <w:top w:val="none" w:sz="0" w:space="0" w:color="auto"/>
            <w:left w:val="none" w:sz="0" w:space="0" w:color="auto"/>
            <w:bottom w:val="none" w:sz="0" w:space="0" w:color="auto"/>
            <w:right w:val="none" w:sz="0" w:space="0" w:color="auto"/>
          </w:divBdr>
        </w:div>
        <w:div w:id="1965773831">
          <w:marLeft w:val="-225"/>
          <w:marRight w:val="-225"/>
          <w:marTop w:val="0"/>
          <w:marBottom w:val="0"/>
          <w:divBdr>
            <w:top w:val="none" w:sz="0" w:space="0" w:color="auto"/>
            <w:left w:val="none" w:sz="0" w:space="0" w:color="auto"/>
            <w:bottom w:val="none" w:sz="0" w:space="0" w:color="auto"/>
            <w:right w:val="none" w:sz="0" w:space="0" w:color="auto"/>
          </w:divBdr>
        </w:div>
      </w:divsChild>
    </w:div>
    <w:div w:id="552468590">
      <w:bodyDiv w:val="1"/>
      <w:marLeft w:val="0"/>
      <w:marRight w:val="0"/>
      <w:marTop w:val="0"/>
      <w:marBottom w:val="0"/>
      <w:divBdr>
        <w:top w:val="none" w:sz="0" w:space="0" w:color="auto"/>
        <w:left w:val="none" w:sz="0" w:space="0" w:color="auto"/>
        <w:bottom w:val="none" w:sz="0" w:space="0" w:color="auto"/>
        <w:right w:val="none" w:sz="0" w:space="0" w:color="auto"/>
      </w:divBdr>
    </w:div>
    <w:div w:id="553394624">
      <w:bodyDiv w:val="1"/>
      <w:marLeft w:val="0"/>
      <w:marRight w:val="0"/>
      <w:marTop w:val="0"/>
      <w:marBottom w:val="0"/>
      <w:divBdr>
        <w:top w:val="none" w:sz="0" w:space="0" w:color="auto"/>
        <w:left w:val="none" w:sz="0" w:space="0" w:color="auto"/>
        <w:bottom w:val="none" w:sz="0" w:space="0" w:color="auto"/>
        <w:right w:val="none" w:sz="0" w:space="0" w:color="auto"/>
      </w:divBdr>
      <w:divsChild>
        <w:div w:id="738216011">
          <w:marLeft w:val="-225"/>
          <w:marRight w:val="-225"/>
          <w:marTop w:val="0"/>
          <w:marBottom w:val="0"/>
          <w:divBdr>
            <w:top w:val="none" w:sz="0" w:space="0" w:color="auto"/>
            <w:left w:val="none" w:sz="0" w:space="0" w:color="auto"/>
            <w:bottom w:val="none" w:sz="0" w:space="0" w:color="auto"/>
            <w:right w:val="none" w:sz="0" w:space="0" w:color="auto"/>
          </w:divBdr>
        </w:div>
        <w:div w:id="304432416">
          <w:marLeft w:val="-225"/>
          <w:marRight w:val="-225"/>
          <w:marTop w:val="0"/>
          <w:marBottom w:val="0"/>
          <w:divBdr>
            <w:top w:val="none" w:sz="0" w:space="0" w:color="auto"/>
            <w:left w:val="none" w:sz="0" w:space="0" w:color="auto"/>
            <w:bottom w:val="none" w:sz="0" w:space="0" w:color="auto"/>
            <w:right w:val="none" w:sz="0" w:space="0" w:color="auto"/>
          </w:divBdr>
        </w:div>
        <w:div w:id="93287209">
          <w:marLeft w:val="-225"/>
          <w:marRight w:val="-225"/>
          <w:marTop w:val="0"/>
          <w:marBottom w:val="0"/>
          <w:divBdr>
            <w:top w:val="none" w:sz="0" w:space="0" w:color="auto"/>
            <w:left w:val="none" w:sz="0" w:space="0" w:color="auto"/>
            <w:bottom w:val="none" w:sz="0" w:space="0" w:color="auto"/>
            <w:right w:val="none" w:sz="0" w:space="0" w:color="auto"/>
          </w:divBdr>
        </w:div>
        <w:div w:id="627131539">
          <w:marLeft w:val="-225"/>
          <w:marRight w:val="-225"/>
          <w:marTop w:val="0"/>
          <w:marBottom w:val="0"/>
          <w:divBdr>
            <w:top w:val="none" w:sz="0" w:space="0" w:color="auto"/>
            <w:left w:val="none" w:sz="0" w:space="0" w:color="auto"/>
            <w:bottom w:val="none" w:sz="0" w:space="0" w:color="auto"/>
            <w:right w:val="none" w:sz="0" w:space="0" w:color="auto"/>
          </w:divBdr>
        </w:div>
        <w:div w:id="1776170799">
          <w:marLeft w:val="-225"/>
          <w:marRight w:val="-225"/>
          <w:marTop w:val="0"/>
          <w:marBottom w:val="0"/>
          <w:divBdr>
            <w:top w:val="none" w:sz="0" w:space="0" w:color="auto"/>
            <w:left w:val="none" w:sz="0" w:space="0" w:color="auto"/>
            <w:bottom w:val="none" w:sz="0" w:space="0" w:color="auto"/>
            <w:right w:val="none" w:sz="0" w:space="0" w:color="auto"/>
          </w:divBdr>
        </w:div>
        <w:div w:id="246765474">
          <w:marLeft w:val="-225"/>
          <w:marRight w:val="-225"/>
          <w:marTop w:val="0"/>
          <w:marBottom w:val="0"/>
          <w:divBdr>
            <w:top w:val="none" w:sz="0" w:space="0" w:color="auto"/>
            <w:left w:val="none" w:sz="0" w:space="0" w:color="auto"/>
            <w:bottom w:val="none" w:sz="0" w:space="0" w:color="auto"/>
            <w:right w:val="none" w:sz="0" w:space="0" w:color="auto"/>
          </w:divBdr>
        </w:div>
        <w:div w:id="268858921">
          <w:marLeft w:val="-225"/>
          <w:marRight w:val="-225"/>
          <w:marTop w:val="0"/>
          <w:marBottom w:val="0"/>
          <w:divBdr>
            <w:top w:val="none" w:sz="0" w:space="0" w:color="auto"/>
            <w:left w:val="none" w:sz="0" w:space="0" w:color="auto"/>
            <w:bottom w:val="none" w:sz="0" w:space="0" w:color="auto"/>
            <w:right w:val="none" w:sz="0" w:space="0" w:color="auto"/>
          </w:divBdr>
        </w:div>
      </w:divsChild>
    </w:div>
    <w:div w:id="591663331">
      <w:bodyDiv w:val="1"/>
      <w:marLeft w:val="0"/>
      <w:marRight w:val="0"/>
      <w:marTop w:val="0"/>
      <w:marBottom w:val="0"/>
      <w:divBdr>
        <w:top w:val="none" w:sz="0" w:space="0" w:color="auto"/>
        <w:left w:val="none" w:sz="0" w:space="0" w:color="auto"/>
        <w:bottom w:val="none" w:sz="0" w:space="0" w:color="auto"/>
        <w:right w:val="none" w:sz="0" w:space="0" w:color="auto"/>
      </w:divBdr>
    </w:div>
    <w:div w:id="619915991">
      <w:bodyDiv w:val="1"/>
      <w:marLeft w:val="0"/>
      <w:marRight w:val="0"/>
      <w:marTop w:val="0"/>
      <w:marBottom w:val="0"/>
      <w:divBdr>
        <w:top w:val="none" w:sz="0" w:space="0" w:color="auto"/>
        <w:left w:val="none" w:sz="0" w:space="0" w:color="auto"/>
        <w:bottom w:val="none" w:sz="0" w:space="0" w:color="auto"/>
        <w:right w:val="none" w:sz="0" w:space="0" w:color="auto"/>
      </w:divBdr>
      <w:divsChild>
        <w:div w:id="1556895747">
          <w:marLeft w:val="-225"/>
          <w:marRight w:val="-225"/>
          <w:marTop w:val="0"/>
          <w:marBottom w:val="0"/>
          <w:divBdr>
            <w:top w:val="none" w:sz="0" w:space="0" w:color="auto"/>
            <w:left w:val="none" w:sz="0" w:space="0" w:color="auto"/>
            <w:bottom w:val="none" w:sz="0" w:space="0" w:color="auto"/>
            <w:right w:val="none" w:sz="0" w:space="0" w:color="auto"/>
          </w:divBdr>
        </w:div>
        <w:div w:id="2084836076">
          <w:marLeft w:val="-225"/>
          <w:marRight w:val="-225"/>
          <w:marTop w:val="0"/>
          <w:marBottom w:val="0"/>
          <w:divBdr>
            <w:top w:val="none" w:sz="0" w:space="0" w:color="auto"/>
            <w:left w:val="none" w:sz="0" w:space="0" w:color="auto"/>
            <w:bottom w:val="none" w:sz="0" w:space="0" w:color="auto"/>
            <w:right w:val="none" w:sz="0" w:space="0" w:color="auto"/>
          </w:divBdr>
        </w:div>
        <w:div w:id="1963800627">
          <w:marLeft w:val="-225"/>
          <w:marRight w:val="-225"/>
          <w:marTop w:val="0"/>
          <w:marBottom w:val="0"/>
          <w:divBdr>
            <w:top w:val="none" w:sz="0" w:space="0" w:color="auto"/>
            <w:left w:val="none" w:sz="0" w:space="0" w:color="auto"/>
            <w:bottom w:val="none" w:sz="0" w:space="0" w:color="auto"/>
            <w:right w:val="none" w:sz="0" w:space="0" w:color="auto"/>
          </w:divBdr>
        </w:div>
      </w:divsChild>
    </w:div>
    <w:div w:id="639647780">
      <w:bodyDiv w:val="1"/>
      <w:marLeft w:val="0"/>
      <w:marRight w:val="0"/>
      <w:marTop w:val="0"/>
      <w:marBottom w:val="0"/>
      <w:divBdr>
        <w:top w:val="none" w:sz="0" w:space="0" w:color="auto"/>
        <w:left w:val="none" w:sz="0" w:space="0" w:color="auto"/>
        <w:bottom w:val="none" w:sz="0" w:space="0" w:color="auto"/>
        <w:right w:val="none" w:sz="0" w:space="0" w:color="auto"/>
      </w:divBdr>
    </w:div>
    <w:div w:id="642581842">
      <w:bodyDiv w:val="1"/>
      <w:marLeft w:val="0"/>
      <w:marRight w:val="0"/>
      <w:marTop w:val="0"/>
      <w:marBottom w:val="0"/>
      <w:divBdr>
        <w:top w:val="none" w:sz="0" w:space="0" w:color="auto"/>
        <w:left w:val="none" w:sz="0" w:space="0" w:color="auto"/>
        <w:bottom w:val="none" w:sz="0" w:space="0" w:color="auto"/>
        <w:right w:val="none" w:sz="0" w:space="0" w:color="auto"/>
      </w:divBdr>
    </w:div>
    <w:div w:id="647129389">
      <w:bodyDiv w:val="1"/>
      <w:marLeft w:val="0"/>
      <w:marRight w:val="0"/>
      <w:marTop w:val="0"/>
      <w:marBottom w:val="0"/>
      <w:divBdr>
        <w:top w:val="none" w:sz="0" w:space="0" w:color="auto"/>
        <w:left w:val="none" w:sz="0" w:space="0" w:color="auto"/>
        <w:bottom w:val="none" w:sz="0" w:space="0" w:color="auto"/>
        <w:right w:val="none" w:sz="0" w:space="0" w:color="auto"/>
      </w:divBdr>
      <w:divsChild>
        <w:div w:id="184368076">
          <w:marLeft w:val="270"/>
          <w:marRight w:val="0"/>
          <w:marTop w:val="0"/>
          <w:marBottom w:val="0"/>
          <w:divBdr>
            <w:top w:val="none" w:sz="0" w:space="0" w:color="auto"/>
            <w:left w:val="single" w:sz="6" w:space="0" w:color="DDDDDD"/>
            <w:bottom w:val="single" w:sz="6" w:space="0" w:color="DDDDDD"/>
            <w:right w:val="single" w:sz="6" w:space="0" w:color="DDDDDD"/>
          </w:divBdr>
        </w:div>
      </w:divsChild>
    </w:div>
    <w:div w:id="650139971">
      <w:bodyDiv w:val="1"/>
      <w:marLeft w:val="0"/>
      <w:marRight w:val="0"/>
      <w:marTop w:val="0"/>
      <w:marBottom w:val="0"/>
      <w:divBdr>
        <w:top w:val="none" w:sz="0" w:space="0" w:color="auto"/>
        <w:left w:val="none" w:sz="0" w:space="0" w:color="auto"/>
        <w:bottom w:val="none" w:sz="0" w:space="0" w:color="auto"/>
        <w:right w:val="none" w:sz="0" w:space="0" w:color="auto"/>
      </w:divBdr>
    </w:div>
    <w:div w:id="655035117">
      <w:bodyDiv w:val="1"/>
      <w:marLeft w:val="0"/>
      <w:marRight w:val="0"/>
      <w:marTop w:val="0"/>
      <w:marBottom w:val="0"/>
      <w:divBdr>
        <w:top w:val="none" w:sz="0" w:space="0" w:color="auto"/>
        <w:left w:val="none" w:sz="0" w:space="0" w:color="auto"/>
        <w:bottom w:val="none" w:sz="0" w:space="0" w:color="auto"/>
        <w:right w:val="none" w:sz="0" w:space="0" w:color="auto"/>
      </w:divBdr>
      <w:divsChild>
        <w:div w:id="1097167698">
          <w:marLeft w:val="-225"/>
          <w:marRight w:val="-225"/>
          <w:marTop w:val="0"/>
          <w:marBottom w:val="0"/>
          <w:divBdr>
            <w:top w:val="none" w:sz="0" w:space="0" w:color="auto"/>
            <w:left w:val="none" w:sz="0" w:space="0" w:color="auto"/>
            <w:bottom w:val="none" w:sz="0" w:space="0" w:color="auto"/>
            <w:right w:val="none" w:sz="0" w:space="0" w:color="auto"/>
          </w:divBdr>
        </w:div>
        <w:div w:id="1264845004">
          <w:marLeft w:val="-225"/>
          <w:marRight w:val="-225"/>
          <w:marTop w:val="0"/>
          <w:marBottom w:val="0"/>
          <w:divBdr>
            <w:top w:val="none" w:sz="0" w:space="0" w:color="auto"/>
            <w:left w:val="none" w:sz="0" w:space="0" w:color="auto"/>
            <w:bottom w:val="none" w:sz="0" w:space="0" w:color="auto"/>
            <w:right w:val="none" w:sz="0" w:space="0" w:color="auto"/>
          </w:divBdr>
        </w:div>
      </w:divsChild>
    </w:div>
    <w:div w:id="657539984">
      <w:bodyDiv w:val="1"/>
      <w:marLeft w:val="0"/>
      <w:marRight w:val="0"/>
      <w:marTop w:val="0"/>
      <w:marBottom w:val="0"/>
      <w:divBdr>
        <w:top w:val="none" w:sz="0" w:space="0" w:color="auto"/>
        <w:left w:val="none" w:sz="0" w:space="0" w:color="auto"/>
        <w:bottom w:val="none" w:sz="0" w:space="0" w:color="auto"/>
        <w:right w:val="none" w:sz="0" w:space="0" w:color="auto"/>
      </w:divBdr>
    </w:div>
    <w:div w:id="672797925">
      <w:bodyDiv w:val="1"/>
      <w:marLeft w:val="0"/>
      <w:marRight w:val="0"/>
      <w:marTop w:val="0"/>
      <w:marBottom w:val="0"/>
      <w:divBdr>
        <w:top w:val="none" w:sz="0" w:space="0" w:color="auto"/>
        <w:left w:val="none" w:sz="0" w:space="0" w:color="auto"/>
        <w:bottom w:val="none" w:sz="0" w:space="0" w:color="auto"/>
        <w:right w:val="none" w:sz="0" w:space="0" w:color="auto"/>
      </w:divBdr>
      <w:divsChild>
        <w:div w:id="658463608">
          <w:marLeft w:val="-225"/>
          <w:marRight w:val="-225"/>
          <w:marTop w:val="0"/>
          <w:marBottom w:val="0"/>
          <w:divBdr>
            <w:top w:val="none" w:sz="0" w:space="0" w:color="auto"/>
            <w:left w:val="none" w:sz="0" w:space="0" w:color="auto"/>
            <w:bottom w:val="none" w:sz="0" w:space="0" w:color="auto"/>
            <w:right w:val="none" w:sz="0" w:space="0" w:color="auto"/>
          </w:divBdr>
        </w:div>
        <w:div w:id="932399730">
          <w:marLeft w:val="-225"/>
          <w:marRight w:val="-225"/>
          <w:marTop w:val="0"/>
          <w:marBottom w:val="0"/>
          <w:divBdr>
            <w:top w:val="none" w:sz="0" w:space="0" w:color="auto"/>
            <w:left w:val="none" w:sz="0" w:space="0" w:color="auto"/>
            <w:bottom w:val="none" w:sz="0" w:space="0" w:color="auto"/>
            <w:right w:val="none" w:sz="0" w:space="0" w:color="auto"/>
          </w:divBdr>
        </w:div>
        <w:div w:id="483590853">
          <w:marLeft w:val="-225"/>
          <w:marRight w:val="-225"/>
          <w:marTop w:val="0"/>
          <w:marBottom w:val="0"/>
          <w:divBdr>
            <w:top w:val="none" w:sz="0" w:space="0" w:color="auto"/>
            <w:left w:val="none" w:sz="0" w:space="0" w:color="auto"/>
            <w:bottom w:val="none" w:sz="0" w:space="0" w:color="auto"/>
            <w:right w:val="none" w:sz="0" w:space="0" w:color="auto"/>
          </w:divBdr>
        </w:div>
        <w:div w:id="1337228067">
          <w:marLeft w:val="-225"/>
          <w:marRight w:val="-225"/>
          <w:marTop w:val="0"/>
          <w:marBottom w:val="0"/>
          <w:divBdr>
            <w:top w:val="none" w:sz="0" w:space="0" w:color="auto"/>
            <w:left w:val="none" w:sz="0" w:space="0" w:color="auto"/>
            <w:bottom w:val="none" w:sz="0" w:space="0" w:color="auto"/>
            <w:right w:val="none" w:sz="0" w:space="0" w:color="auto"/>
          </w:divBdr>
        </w:div>
        <w:div w:id="287321044">
          <w:marLeft w:val="-225"/>
          <w:marRight w:val="-225"/>
          <w:marTop w:val="0"/>
          <w:marBottom w:val="0"/>
          <w:divBdr>
            <w:top w:val="none" w:sz="0" w:space="0" w:color="auto"/>
            <w:left w:val="none" w:sz="0" w:space="0" w:color="auto"/>
            <w:bottom w:val="none" w:sz="0" w:space="0" w:color="auto"/>
            <w:right w:val="none" w:sz="0" w:space="0" w:color="auto"/>
          </w:divBdr>
        </w:div>
        <w:div w:id="1984576806">
          <w:marLeft w:val="-225"/>
          <w:marRight w:val="-225"/>
          <w:marTop w:val="0"/>
          <w:marBottom w:val="0"/>
          <w:divBdr>
            <w:top w:val="none" w:sz="0" w:space="0" w:color="auto"/>
            <w:left w:val="none" w:sz="0" w:space="0" w:color="auto"/>
            <w:bottom w:val="none" w:sz="0" w:space="0" w:color="auto"/>
            <w:right w:val="none" w:sz="0" w:space="0" w:color="auto"/>
          </w:divBdr>
        </w:div>
        <w:div w:id="1665232515">
          <w:marLeft w:val="-225"/>
          <w:marRight w:val="-225"/>
          <w:marTop w:val="0"/>
          <w:marBottom w:val="0"/>
          <w:divBdr>
            <w:top w:val="none" w:sz="0" w:space="0" w:color="auto"/>
            <w:left w:val="none" w:sz="0" w:space="0" w:color="auto"/>
            <w:bottom w:val="none" w:sz="0" w:space="0" w:color="auto"/>
            <w:right w:val="none" w:sz="0" w:space="0" w:color="auto"/>
          </w:divBdr>
        </w:div>
        <w:div w:id="1277328317">
          <w:marLeft w:val="-225"/>
          <w:marRight w:val="-225"/>
          <w:marTop w:val="0"/>
          <w:marBottom w:val="0"/>
          <w:divBdr>
            <w:top w:val="none" w:sz="0" w:space="0" w:color="auto"/>
            <w:left w:val="none" w:sz="0" w:space="0" w:color="auto"/>
            <w:bottom w:val="none" w:sz="0" w:space="0" w:color="auto"/>
            <w:right w:val="none" w:sz="0" w:space="0" w:color="auto"/>
          </w:divBdr>
        </w:div>
        <w:div w:id="979112591">
          <w:marLeft w:val="-225"/>
          <w:marRight w:val="-225"/>
          <w:marTop w:val="0"/>
          <w:marBottom w:val="0"/>
          <w:divBdr>
            <w:top w:val="none" w:sz="0" w:space="0" w:color="auto"/>
            <w:left w:val="none" w:sz="0" w:space="0" w:color="auto"/>
            <w:bottom w:val="none" w:sz="0" w:space="0" w:color="auto"/>
            <w:right w:val="none" w:sz="0" w:space="0" w:color="auto"/>
          </w:divBdr>
        </w:div>
        <w:div w:id="1932348432">
          <w:marLeft w:val="-225"/>
          <w:marRight w:val="-225"/>
          <w:marTop w:val="0"/>
          <w:marBottom w:val="0"/>
          <w:divBdr>
            <w:top w:val="none" w:sz="0" w:space="0" w:color="auto"/>
            <w:left w:val="none" w:sz="0" w:space="0" w:color="auto"/>
            <w:bottom w:val="none" w:sz="0" w:space="0" w:color="auto"/>
            <w:right w:val="none" w:sz="0" w:space="0" w:color="auto"/>
          </w:divBdr>
        </w:div>
        <w:div w:id="456752840">
          <w:marLeft w:val="-225"/>
          <w:marRight w:val="-225"/>
          <w:marTop w:val="0"/>
          <w:marBottom w:val="0"/>
          <w:divBdr>
            <w:top w:val="none" w:sz="0" w:space="0" w:color="auto"/>
            <w:left w:val="none" w:sz="0" w:space="0" w:color="auto"/>
            <w:bottom w:val="none" w:sz="0" w:space="0" w:color="auto"/>
            <w:right w:val="none" w:sz="0" w:space="0" w:color="auto"/>
          </w:divBdr>
        </w:div>
        <w:div w:id="1717311845">
          <w:marLeft w:val="-225"/>
          <w:marRight w:val="-225"/>
          <w:marTop w:val="0"/>
          <w:marBottom w:val="0"/>
          <w:divBdr>
            <w:top w:val="none" w:sz="0" w:space="0" w:color="auto"/>
            <w:left w:val="none" w:sz="0" w:space="0" w:color="auto"/>
            <w:bottom w:val="none" w:sz="0" w:space="0" w:color="auto"/>
            <w:right w:val="none" w:sz="0" w:space="0" w:color="auto"/>
          </w:divBdr>
        </w:div>
        <w:div w:id="978345883">
          <w:marLeft w:val="-225"/>
          <w:marRight w:val="-225"/>
          <w:marTop w:val="0"/>
          <w:marBottom w:val="0"/>
          <w:divBdr>
            <w:top w:val="none" w:sz="0" w:space="0" w:color="auto"/>
            <w:left w:val="none" w:sz="0" w:space="0" w:color="auto"/>
            <w:bottom w:val="none" w:sz="0" w:space="0" w:color="auto"/>
            <w:right w:val="none" w:sz="0" w:space="0" w:color="auto"/>
          </w:divBdr>
        </w:div>
        <w:div w:id="1936598413">
          <w:marLeft w:val="-225"/>
          <w:marRight w:val="-225"/>
          <w:marTop w:val="0"/>
          <w:marBottom w:val="0"/>
          <w:divBdr>
            <w:top w:val="none" w:sz="0" w:space="0" w:color="auto"/>
            <w:left w:val="none" w:sz="0" w:space="0" w:color="auto"/>
            <w:bottom w:val="none" w:sz="0" w:space="0" w:color="auto"/>
            <w:right w:val="none" w:sz="0" w:space="0" w:color="auto"/>
          </w:divBdr>
        </w:div>
        <w:div w:id="837884349">
          <w:marLeft w:val="-225"/>
          <w:marRight w:val="-225"/>
          <w:marTop w:val="0"/>
          <w:marBottom w:val="0"/>
          <w:divBdr>
            <w:top w:val="none" w:sz="0" w:space="0" w:color="auto"/>
            <w:left w:val="none" w:sz="0" w:space="0" w:color="auto"/>
            <w:bottom w:val="none" w:sz="0" w:space="0" w:color="auto"/>
            <w:right w:val="none" w:sz="0" w:space="0" w:color="auto"/>
          </w:divBdr>
        </w:div>
        <w:div w:id="1962808898">
          <w:marLeft w:val="-225"/>
          <w:marRight w:val="-225"/>
          <w:marTop w:val="0"/>
          <w:marBottom w:val="0"/>
          <w:divBdr>
            <w:top w:val="none" w:sz="0" w:space="0" w:color="auto"/>
            <w:left w:val="none" w:sz="0" w:space="0" w:color="auto"/>
            <w:bottom w:val="none" w:sz="0" w:space="0" w:color="auto"/>
            <w:right w:val="none" w:sz="0" w:space="0" w:color="auto"/>
          </w:divBdr>
        </w:div>
        <w:div w:id="1690254763">
          <w:marLeft w:val="-225"/>
          <w:marRight w:val="-225"/>
          <w:marTop w:val="0"/>
          <w:marBottom w:val="0"/>
          <w:divBdr>
            <w:top w:val="none" w:sz="0" w:space="0" w:color="auto"/>
            <w:left w:val="none" w:sz="0" w:space="0" w:color="auto"/>
            <w:bottom w:val="none" w:sz="0" w:space="0" w:color="auto"/>
            <w:right w:val="none" w:sz="0" w:space="0" w:color="auto"/>
          </w:divBdr>
        </w:div>
        <w:div w:id="1857385498">
          <w:marLeft w:val="-225"/>
          <w:marRight w:val="-225"/>
          <w:marTop w:val="0"/>
          <w:marBottom w:val="0"/>
          <w:divBdr>
            <w:top w:val="none" w:sz="0" w:space="0" w:color="auto"/>
            <w:left w:val="none" w:sz="0" w:space="0" w:color="auto"/>
            <w:bottom w:val="none" w:sz="0" w:space="0" w:color="auto"/>
            <w:right w:val="none" w:sz="0" w:space="0" w:color="auto"/>
          </w:divBdr>
        </w:div>
        <w:div w:id="821893759">
          <w:marLeft w:val="-225"/>
          <w:marRight w:val="-225"/>
          <w:marTop w:val="0"/>
          <w:marBottom w:val="0"/>
          <w:divBdr>
            <w:top w:val="none" w:sz="0" w:space="0" w:color="auto"/>
            <w:left w:val="none" w:sz="0" w:space="0" w:color="auto"/>
            <w:bottom w:val="none" w:sz="0" w:space="0" w:color="auto"/>
            <w:right w:val="none" w:sz="0" w:space="0" w:color="auto"/>
          </w:divBdr>
        </w:div>
        <w:div w:id="156851945">
          <w:marLeft w:val="-225"/>
          <w:marRight w:val="-225"/>
          <w:marTop w:val="0"/>
          <w:marBottom w:val="0"/>
          <w:divBdr>
            <w:top w:val="none" w:sz="0" w:space="0" w:color="auto"/>
            <w:left w:val="none" w:sz="0" w:space="0" w:color="auto"/>
            <w:bottom w:val="none" w:sz="0" w:space="0" w:color="auto"/>
            <w:right w:val="none" w:sz="0" w:space="0" w:color="auto"/>
          </w:divBdr>
        </w:div>
      </w:divsChild>
    </w:div>
    <w:div w:id="693456891">
      <w:bodyDiv w:val="1"/>
      <w:marLeft w:val="0"/>
      <w:marRight w:val="0"/>
      <w:marTop w:val="0"/>
      <w:marBottom w:val="0"/>
      <w:divBdr>
        <w:top w:val="none" w:sz="0" w:space="0" w:color="auto"/>
        <w:left w:val="none" w:sz="0" w:space="0" w:color="auto"/>
        <w:bottom w:val="none" w:sz="0" w:space="0" w:color="auto"/>
        <w:right w:val="none" w:sz="0" w:space="0" w:color="auto"/>
      </w:divBdr>
    </w:div>
    <w:div w:id="698942511">
      <w:bodyDiv w:val="1"/>
      <w:marLeft w:val="0"/>
      <w:marRight w:val="0"/>
      <w:marTop w:val="0"/>
      <w:marBottom w:val="0"/>
      <w:divBdr>
        <w:top w:val="none" w:sz="0" w:space="0" w:color="auto"/>
        <w:left w:val="none" w:sz="0" w:space="0" w:color="auto"/>
        <w:bottom w:val="none" w:sz="0" w:space="0" w:color="auto"/>
        <w:right w:val="none" w:sz="0" w:space="0" w:color="auto"/>
      </w:divBdr>
    </w:div>
    <w:div w:id="732511407">
      <w:bodyDiv w:val="1"/>
      <w:marLeft w:val="0"/>
      <w:marRight w:val="0"/>
      <w:marTop w:val="0"/>
      <w:marBottom w:val="0"/>
      <w:divBdr>
        <w:top w:val="none" w:sz="0" w:space="0" w:color="auto"/>
        <w:left w:val="none" w:sz="0" w:space="0" w:color="auto"/>
        <w:bottom w:val="none" w:sz="0" w:space="0" w:color="auto"/>
        <w:right w:val="none" w:sz="0" w:space="0" w:color="auto"/>
      </w:divBdr>
      <w:divsChild>
        <w:div w:id="561798221">
          <w:marLeft w:val="-225"/>
          <w:marRight w:val="-225"/>
          <w:marTop w:val="0"/>
          <w:marBottom w:val="0"/>
          <w:divBdr>
            <w:top w:val="none" w:sz="0" w:space="0" w:color="auto"/>
            <w:left w:val="none" w:sz="0" w:space="0" w:color="auto"/>
            <w:bottom w:val="none" w:sz="0" w:space="0" w:color="auto"/>
            <w:right w:val="none" w:sz="0" w:space="0" w:color="auto"/>
          </w:divBdr>
        </w:div>
        <w:div w:id="144319246">
          <w:marLeft w:val="-225"/>
          <w:marRight w:val="-225"/>
          <w:marTop w:val="0"/>
          <w:marBottom w:val="0"/>
          <w:divBdr>
            <w:top w:val="none" w:sz="0" w:space="0" w:color="auto"/>
            <w:left w:val="none" w:sz="0" w:space="0" w:color="auto"/>
            <w:bottom w:val="none" w:sz="0" w:space="0" w:color="auto"/>
            <w:right w:val="none" w:sz="0" w:space="0" w:color="auto"/>
          </w:divBdr>
        </w:div>
        <w:div w:id="1920478259">
          <w:marLeft w:val="-225"/>
          <w:marRight w:val="-225"/>
          <w:marTop w:val="0"/>
          <w:marBottom w:val="0"/>
          <w:divBdr>
            <w:top w:val="none" w:sz="0" w:space="0" w:color="auto"/>
            <w:left w:val="none" w:sz="0" w:space="0" w:color="auto"/>
            <w:bottom w:val="none" w:sz="0" w:space="0" w:color="auto"/>
            <w:right w:val="none" w:sz="0" w:space="0" w:color="auto"/>
          </w:divBdr>
        </w:div>
      </w:divsChild>
    </w:div>
    <w:div w:id="789402542">
      <w:bodyDiv w:val="1"/>
      <w:marLeft w:val="0"/>
      <w:marRight w:val="0"/>
      <w:marTop w:val="0"/>
      <w:marBottom w:val="0"/>
      <w:divBdr>
        <w:top w:val="none" w:sz="0" w:space="0" w:color="auto"/>
        <w:left w:val="none" w:sz="0" w:space="0" w:color="auto"/>
        <w:bottom w:val="none" w:sz="0" w:space="0" w:color="auto"/>
        <w:right w:val="none" w:sz="0" w:space="0" w:color="auto"/>
      </w:divBdr>
      <w:divsChild>
        <w:div w:id="332730717">
          <w:marLeft w:val="270"/>
          <w:marRight w:val="0"/>
          <w:marTop w:val="0"/>
          <w:marBottom w:val="0"/>
          <w:divBdr>
            <w:top w:val="none" w:sz="0" w:space="0" w:color="auto"/>
            <w:left w:val="single" w:sz="6" w:space="0" w:color="DDDDDD"/>
            <w:bottom w:val="single" w:sz="6" w:space="0" w:color="DDDDDD"/>
            <w:right w:val="single" w:sz="6" w:space="0" w:color="DDDDDD"/>
          </w:divBdr>
        </w:div>
      </w:divsChild>
    </w:div>
    <w:div w:id="884488348">
      <w:bodyDiv w:val="1"/>
      <w:marLeft w:val="0"/>
      <w:marRight w:val="0"/>
      <w:marTop w:val="0"/>
      <w:marBottom w:val="0"/>
      <w:divBdr>
        <w:top w:val="none" w:sz="0" w:space="0" w:color="auto"/>
        <w:left w:val="none" w:sz="0" w:space="0" w:color="auto"/>
        <w:bottom w:val="none" w:sz="0" w:space="0" w:color="auto"/>
        <w:right w:val="none" w:sz="0" w:space="0" w:color="auto"/>
      </w:divBdr>
    </w:div>
    <w:div w:id="904029505">
      <w:bodyDiv w:val="1"/>
      <w:marLeft w:val="0"/>
      <w:marRight w:val="0"/>
      <w:marTop w:val="0"/>
      <w:marBottom w:val="0"/>
      <w:divBdr>
        <w:top w:val="none" w:sz="0" w:space="0" w:color="auto"/>
        <w:left w:val="none" w:sz="0" w:space="0" w:color="auto"/>
        <w:bottom w:val="none" w:sz="0" w:space="0" w:color="auto"/>
        <w:right w:val="none" w:sz="0" w:space="0" w:color="auto"/>
      </w:divBdr>
    </w:div>
    <w:div w:id="931664456">
      <w:bodyDiv w:val="1"/>
      <w:marLeft w:val="0"/>
      <w:marRight w:val="0"/>
      <w:marTop w:val="0"/>
      <w:marBottom w:val="0"/>
      <w:divBdr>
        <w:top w:val="none" w:sz="0" w:space="0" w:color="auto"/>
        <w:left w:val="none" w:sz="0" w:space="0" w:color="auto"/>
        <w:bottom w:val="none" w:sz="0" w:space="0" w:color="auto"/>
        <w:right w:val="none" w:sz="0" w:space="0" w:color="auto"/>
      </w:divBdr>
      <w:divsChild>
        <w:div w:id="168297182">
          <w:marLeft w:val="-225"/>
          <w:marRight w:val="-225"/>
          <w:marTop w:val="0"/>
          <w:marBottom w:val="0"/>
          <w:divBdr>
            <w:top w:val="none" w:sz="0" w:space="0" w:color="auto"/>
            <w:left w:val="none" w:sz="0" w:space="0" w:color="auto"/>
            <w:bottom w:val="none" w:sz="0" w:space="0" w:color="auto"/>
            <w:right w:val="none" w:sz="0" w:space="0" w:color="auto"/>
          </w:divBdr>
        </w:div>
        <w:div w:id="408582936">
          <w:marLeft w:val="-225"/>
          <w:marRight w:val="-225"/>
          <w:marTop w:val="0"/>
          <w:marBottom w:val="0"/>
          <w:divBdr>
            <w:top w:val="none" w:sz="0" w:space="0" w:color="auto"/>
            <w:left w:val="none" w:sz="0" w:space="0" w:color="auto"/>
            <w:bottom w:val="none" w:sz="0" w:space="0" w:color="auto"/>
            <w:right w:val="none" w:sz="0" w:space="0" w:color="auto"/>
          </w:divBdr>
        </w:div>
        <w:div w:id="2143501082">
          <w:marLeft w:val="-225"/>
          <w:marRight w:val="-225"/>
          <w:marTop w:val="0"/>
          <w:marBottom w:val="0"/>
          <w:divBdr>
            <w:top w:val="none" w:sz="0" w:space="0" w:color="auto"/>
            <w:left w:val="none" w:sz="0" w:space="0" w:color="auto"/>
            <w:bottom w:val="none" w:sz="0" w:space="0" w:color="auto"/>
            <w:right w:val="none" w:sz="0" w:space="0" w:color="auto"/>
          </w:divBdr>
        </w:div>
        <w:div w:id="2003775249">
          <w:marLeft w:val="-225"/>
          <w:marRight w:val="-225"/>
          <w:marTop w:val="0"/>
          <w:marBottom w:val="0"/>
          <w:divBdr>
            <w:top w:val="none" w:sz="0" w:space="0" w:color="auto"/>
            <w:left w:val="none" w:sz="0" w:space="0" w:color="auto"/>
            <w:bottom w:val="none" w:sz="0" w:space="0" w:color="auto"/>
            <w:right w:val="none" w:sz="0" w:space="0" w:color="auto"/>
          </w:divBdr>
        </w:div>
      </w:divsChild>
    </w:div>
    <w:div w:id="944581026">
      <w:bodyDiv w:val="1"/>
      <w:marLeft w:val="0"/>
      <w:marRight w:val="0"/>
      <w:marTop w:val="0"/>
      <w:marBottom w:val="0"/>
      <w:divBdr>
        <w:top w:val="none" w:sz="0" w:space="0" w:color="auto"/>
        <w:left w:val="none" w:sz="0" w:space="0" w:color="auto"/>
        <w:bottom w:val="none" w:sz="0" w:space="0" w:color="auto"/>
        <w:right w:val="none" w:sz="0" w:space="0" w:color="auto"/>
      </w:divBdr>
    </w:div>
    <w:div w:id="946619289">
      <w:bodyDiv w:val="1"/>
      <w:marLeft w:val="0"/>
      <w:marRight w:val="0"/>
      <w:marTop w:val="0"/>
      <w:marBottom w:val="0"/>
      <w:divBdr>
        <w:top w:val="none" w:sz="0" w:space="0" w:color="auto"/>
        <w:left w:val="none" w:sz="0" w:space="0" w:color="auto"/>
        <w:bottom w:val="none" w:sz="0" w:space="0" w:color="auto"/>
        <w:right w:val="none" w:sz="0" w:space="0" w:color="auto"/>
      </w:divBdr>
    </w:div>
    <w:div w:id="969017446">
      <w:bodyDiv w:val="1"/>
      <w:marLeft w:val="0"/>
      <w:marRight w:val="0"/>
      <w:marTop w:val="0"/>
      <w:marBottom w:val="0"/>
      <w:divBdr>
        <w:top w:val="none" w:sz="0" w:space="0" w:color="auto"/>
        <w:left w:val="none" w:sz="0" w:space="0" w:color="auto"/>
        <w:bottom w:val="none" w:sz="0" w:space="0" w:color="auto"/>
        <w:right w:val="none" w:sz="0" w:space="0" w:color="auto"/>
      </w:divBdr>
    </w:div>
    <w:div w:id="988822548">
      <w:bodyDiv w:val="1"/>
      <w:marLeft w:val="0"/>
      <w:marRight w:val="0"/>
      <w:marTop w:val="0"/>
      <w:marBottom w:val="0"/>
      <w:divBdr>
        <w:top w:val="none" w:sz="0" w:space="0" w:color="auto"/>
        <w:left w:val="none" w:sz="0" w:space="0" w:color="auto"/>
        <w:bottom w:val="none" w:sz="0" w:space="0" w:color="auto"/>
        <w:right w:val="none" w:sz="0" w:space="0" w:color="auto"/>
      </w:divBdr>
      <w:divsChild>
        <w:div w:id="193543560">
          <w:marLeft w:val="-225"/>
          <w:marRight w:val="-225"/>
          <w:marTop w:val="0"/>
          <w:marBottom w:val="0"/>
          <w:divBdr>
            <w:top w:val="none" w:sz="0" w:space="0" w:color="auto"/>
            <w:left w:val="none" w:sz="0" w:space="0" w:color="auto"/>
            <w:bottom w:val="none" w:sz="0" w:space="0" w:color="auto"/>
            <w:right w:val="none" w:sz="0" w:space="0" w:color="auto"/>
          </w:divBdr>
        </w:div>
        <w:div w:id="713887359">
          <w:marLeft w:val="-225"/>
          <w:marRight w:val="-225"/>
          <w:marTop w:val="0"/>
          <w:marBottom w:val="0"/>
          <w:divBdr>
            <w:top w:val="none" w:sz="0" w:space="0" w:color="auto"/>
            <w:left w:val="none" w:sz="0" w:space="0" w:color="auto"/>
            <w:bottom w:val="none" w:sz="0" w:space="0" w:color="auto"/>
            <w:right w:val="none" w:sz="0" w:space="0" w:color="auto"/>
          </w:divBdr>
        </w:div>
        <w:div w:id="998079772">
          <w:marLeft w:val="-225"/>
          <w:marRight w:val="-225"/>
          <w:marTop w:val="0"/>
          <w:marBottom w:val="0"/>
          <w:divBdr>
            <w:top w:val="none" w:sz="0" w:space="0" w:color="auto"/>
            <w:left w:val="none" w:sz="0" w:space="0" w:color="auto"/>
            <w:bottom w:val="none" w:sz="0" w:space="0" w:color="auto"/>
            <w:right w:val="none" w:sz="0" w:space="0" w:color="auto"/>
          </w:divBdr>
        </w:div>
      </w:divsChild>
    </w:div>
    <w:div w:id="1007245070">
      <w:bodyDiv w:val="1"/>
      <w:marLeft w:val="0"/>
      <w:marRight w:val="0"/>
      <w:marTop w:val="0"/>
      <w:marBottom w:val="0"/>
      <w:divBdr>
        <w:top w:val="none" w:sz="0" w:space="0" w:color="auto"/>
        <w:left w:val="none" w:sz="0" w:space="0" w:color="auto"/>
        <w:bottom w:val="none" w:sz="0" w:space="0" w:color="auto"/>
        <w:right w:val="none" w:sz="0" w:space="0" w:color="auto"/>
      </w:divBdr>
      <w:divsChild>
        <w:div w:id="322396833">
          <w:marLeft w:val="-225"/>
          <w:marRight w:val="-225"/>
          <w:marTop w:val="0"/>
          <w:marBottom w:val="0"/>
          <w:divBdr>
            <w:top w:val="none" w:sz="0" w:space="0" w:color="auto"/>
            <w:left w:val="none" w:sz="0" w:space="0" w:color="auto"/>
            <w:bottom w:val="none" w:sz="0" w:space="0" w:color="auto"/>
            <w:right w:val="none" w:sz="0" w:space="0" w:color="auto"/>
          </w:divBdr>
        </w:div>
        <w:div w:id="1897204975">
          <w:marLeft w:val="-225"/>
          <w:marRight w:val="-225"/>
          <w:marTop w:val="0"/>
          <w:marBottom w:val="0"/>
          <w:divBdr>
            <w:top w:val="none" w:sz="0" w:space="0" w:color="auto"/>
            <w:left w:val="none" w:sz="0" w:space="0" w:color="auto"/>
            <w:bottom w:val="none" w:sz="0" w:space="0" w:color="auto"/>
            <w:right w:val="none" w:sz="0" w:space="0" w:color="auto"/>
          </w:divBdr>
          <w:divsChild>
            <w:div w:id="778187779">
              <w:marLeft w:val="75"/>
              <w:marRight w:val="0"/>
              <w:marTop w:val="0"/>
              <w:marBottom w:val="0"/>
              <w:divBdr>
                <w:top w:val="none" w:sz="0" w:space="0" w:color="auto"/>
                <w:left w:val="none" w:sz="0" w:space="0" w:color="auto"/>
                <w:bottom w:val="none" w:sz="0" w:space="0" w:color="auto"/>
                <w:right w:val="none" w:sz="0" w:space="0" w:color="auto"/>
              </w:divBdr>
              <w:divsChild>
                <w:div w:id="1625768609">
                  <w:marLeft w:val="0"/>
                  <w:marRight w:val="0"/>
                  <w:marTop w:val="0"/>
                  <w:marBottom w:val="0"/>
                  <w:divBdr>
                    <w:top w:val="none" w:sz="0" w:space="0" w:color="auto"/>
                    <w:left w:val="none" w:sz="0" w:space="0" w:color="auto"/>
                    <w:bottom w:val="none" w:sz="0" w:space="0" w:color="auto"/>
                    <w:right w:val="none" w:sz="0" w:space="0" w:color="auto"/>
                  </w:divBdr>
                </w:div>
                <w:div w:id="942105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418787">
          <w:marLeft w:val="-225"/>
          <w:marRight w:val="-225"/>
          <w:marTop w:val="0"/>
          <w:marBottom w:val="0"/>
          <w:divBdr>
            <w:top w:val="none" w:sz="0" w:space="0" w:color="auto"/>
            <w:left w:val="none" w:sz="0" w:space="0" w:color="auto"/>
            <w:bottom w:val="none" w:sz="0" w:space="0" w:color="auto"/>
            <w:right w:val="none" w:sz="0" w:space="0" w:color="auto"/>
          </w:divBdr>
        </w:div>
        <w:div w:id="1360625147">
          <w:marLeft w:val="-225"/>
          <w:marRight w:val="-225"/>
          <w:marTop w:val="0"/>
          <w:marBottom w:val="0"/>
          <w:divBdr>
            <w:top w:val="none" w:sz="0" w:space="0" w:color="auto"/>
            <w:left w:val="none" w:sz="0" w:space="0" w:color="auto"/>
            <w:bottom w:val="none" w:sz="0" w:space="0" w:color="auto"/>
            <w:right w:val="none" w:sz="0" w:space="0" w:color="auto"/>
          </w:divBdr>
        </w:div>
        <w:div w:id="1133670293">
          <w:marLeft w:val="-225"/>
          <w:marRight w:val="-225"/>
          <w:marTop w:val="0"/>
          <w:marBottom w:val="0"/>
          <w:divBdr>
            <w:top w:val="none" w:sz="0" w:space="0" w:color="auto"/>
            <w:left w:val="none" w:sz="0" w:space="0" w:color="auto"/>
            <w:bottom w:val="none" w:sz="0" w:space="0" w:color="auto"/>
            <w:right w:val="none" w:sz="0" w:space="0" w:color="auto"/>
          </w:divBdr>
        </w:div>
        <w:div w:id="1324233640">
          <w:marLeft w:val="-225"/>
          <w:marRight w:val="-225"/>
          <w:marTop w:val="0"/>
          <w:marBottom w:val="0"/>
          <w:divBdr>
            <w:top w:val="none" w:sz="0" w:space="0" w:color="auto"/>
            <w:left w:val="none" w:sz="0" w:space="0" w:color="auto"/>
            <w:bottom w:val="none" w:sz="0" w:space="0" w:color="auto"/>
            <w:right w:val="none" w:sz="0" w:space="0" w:color="auto"/>
          </w:divBdr>
        </w:div>
      </w:divsChild>
    </w:div>
    <w:div w:id="1024752560">
      <w:bodyDiv w:val="1"/>
      <w:marLeft w:val="0"/>
      <w:marRight w:val="0"/>
      <w:marTop w:val="0"/>
      <w:marBottom w:val="0"/>
      <w:divBdr>
        <w:top w:val="none" w:sz="0" w:space="0" w:color="auto"/>
        <w:left w:val="none" w:sz="0" w:space="0" w:color="auto"/>
        <w:bottom w:val="none" w:sz="0" w:space="0" w:color="auto"/>
        <w:right w:val="none" w:sz="0" w:space="0" w:color="auto"/>
      </w:divBdr>
      <w:divsChild>
        <w:div w:id="51320353">
          <w:marLeft w:val="-225"/>
          <w:marRight w:val="-225"/>
          <w:marTop w:val="0"/>
          <w:marBottom w:val="0"/>
          <w:divBdr>
            <w:top w:val="none" w:sz="0" w:space="0" w:color="auto"/>
            <w:left w:val="none" w:sz="0" w:space="0" w:color="auto"/>
            <w:bottom w:val="none" w:sz="0" w:space="0" w:color="auto"/>
            <w:right w:val="none" w:sz="0" w:space="0" w:color="auto"/>
          </w:divBdr>
          <w:divsChild>
            <w:div w:id="1094398456">
              <w:marLeft w:val="75"/>
              <w:marRight w:val="0"/>
              <w:marTop w:val="0"/>
              <w:marBottom w:val="0"/>
              <w:divBdr>
                <w:top w:val="none" w:sz="0" w:space="0" w:color="auto"/>
                <w:left w:val="none" w:sz="0" w:space="0" w:color="auto"/>
                <w:bottom w:val="none" w:sz="0" w:space="0" w:color="auto"/>
                <w:right w:val="none" w:sz="0" w:space="0" w:color="auto"/>
              </w:divBdr>
              <w:divsChild>
                <w:div w:id="1281183210">
                  <w:marLeft w:val="0"/>
                  <w:marRight w:val="0"/>
                  <w:marTop w:val="0"/>
                  <w:marBottom w:val="0"/>
                  <w:divBdr>
                    <w:top w:val="none" w:sz="0" w:space="0" w:color="auto"/>
                    <w:left w:val="none" w:sz="0" w:space="0" w:color="auto"/>
                    <w:bottom w:val="none" w:sz="0" w:space="0" w:color="auto"/>
                    <w:right w:val="none" w:sz="0" w:space="0" w:color="auto"/>
                  </w:divBdr>
                </w:div>
                <w:div w:id="964313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322016">
          <w:marLeft w:val="-225"/>
          <w:marRight w:val="-225"/>
          <w:marTop w:val="0"/>
          <w:marBottom w:val="0"/>
          <w:divBdr>
            <w:top w:val="none" w:sz="0" w:space="0" w:color="auto"/>
            <w:left w:val="none" w:sz="0" w:space="0" w:color="auto"/>
            <w:bottom w:val="none" w:sz="0" w:space="0" w:color="auto"/>
            <w:right w:val="none" w:sz="0" w:space="0" w:color="auto"/>
          </w:divBdr>
        </w:div>
        <w:div w:id="6031257">
          <w:marLeft w:val="-225"/>
          <w:marRight w:val="-225"/>
          <w:marTop w:val="0"/>
          <w:marBottom w:val="0"/>
          <w:divBdr>
            <w:top w:val="none" w:sz="0" w:space="0" w:color="auto"/>
            <w:left w:val="none" w:sz="0" w:space="0" w:color="auto"/>
            <w:bottom w:val="none" w:sz="0" w:space="0" w:color="auto"/>
            <w:right w:val="none" w:sz="0" w:space="0" w:color="auto"/>
          </w:divBdr>
        </w:div>
        <w:div w:id="333731370">
          <w:marLeft w:val="-225"/>
          <w:marRight w:val="-225"/>
          <w:marTop w:val="0"/>
          <w:marBottom w:val="0"/>
          <w:divBdr>
            <w:top w:val="none" w:sz="0" w:space="0" w:color="auto"/>
            <w:left w:val="none" w:sz="0" w:space="0" w:color="auto"/>
            <w:bottom w:val="none" w:sz="0" w:space="0" w:color="auto"/>
            <w:right w:val="none" w:sz="0" w:space="0" w:color="auto"/>
          </w:divBdr>
        </w:div>
      </w:divsChild>
    </w:div>
    <w:div w:id="1049260552">
      <w:bodyDiv w:val="1"/>
      <w:marLeft w:val="0"/>
      <w:marRight w:val="0"/>
      <w:marTop w:val="0"/>
      <w:marBottom w:val="0"/>
      <w:divBdr>
        <w:top w:val="none" w:sz="0" w:space="0" w:color="auto"/>
        <w:left w:val="none" w:sz="0" w:space="0" w:color="auto"/>
        <w:bottom w:val="none" w:sz="0" w:space="0" w:color="auto"/>
        <w:right w:val="none" w:sz="0" w:space="0" w:color="auto"/>
      </w:divBdr>
      <w:divsChild>
        <w:div w:id="1497960559">
          <w:marLeft w:val="-225"/>
          <w:marRight w:val="-225"/>
          <w:marTop w:val="0"/>
          <w:marBottom w:val="0"/>
          <w:divBdr>
            <w:top w:val="none" w:sz="0" w:space="0" w:color="auto"/>
            <w:left w:val="none" w:sz="0" w:space="0" w:color="auto"/>
            <w:bottom w:val="none" w:sz="0" w:space="0" w:color="auto"/>
            <w:right w:val="none" w:sz="0" w:space="0" w:color="auto"/>
          </w:divBdr>
        </w:div>
        <w:div w:id="161552867">
          <w:marLeft w:val="-225"/>
          <w:marRight w:val="-225"/>
          <w:marTop w:val="0"/>
          <w:marBottom w:val="0"/>
          <w:divBdr>
            <w:top w:val="none" w:sz="0" w:space="0" w:color="auto"/>
            <w:left w:val="none" w:sz="0" w:space="0" w:color="auto"/>
            <w:bottom w:val="none" w:sz="0" w:space="0" w:color="auto"/>
            <w:right w:val="none" w:sz="0" w:space="0" w:color="auto"/>
          </w:divBdr>
        </w:div>
        <w:div w:id="769667741">
          <w:marLeft w:val="-225"/>
          <w:marRight w:val="-225"/>
          <w:marTop w:val="0"/>
          <w:marBottom w:val="0"/>
          <w:divBdr>
            <w:top w:val="none" w:sz="0" w:space="0" w:color="auto"/>
            <w:left w:val="none" w:sz="0" w:space="0" w:color="auto"/>
            <w:bottom w:val="none" w:sz="0" w:space="0" w:color="auto"/>
            <w:right w:val="none" w:sz="0" w:space="0" w:color="auto"/>
          </w:divBdr>
        </w:div>
      </w:divsChild>
    </w:div>
    <w:div w:id="1137453110">
      <w:bodyDiv w:val="1"/>
      <w:marLeft w:val="0"/>
      <w:marRight w:val="0"/>
      <w:marTop w:val="0"/>
      <w:marBottom w:val="0"/>
      <w:divBdr>
        <w:top w:val="none" w:sz="0" w:space="0" w:color="auto"/>
        <w:left w:val="none" w:sz="0" w:space="0" w:color="auto"/>
        <w:bottom w:val="none" w:sz="0" w:space="0" w:color="auto"/>
        <w:right w:val="none" w:sz="0" w:space="0" w:color="auto"/>
      </w:divBdr>
    </w:div>
    <w:div w:id="1280407903">
      <w:bodyDiv w:val="1"/>
      <w:marLeft w:val="0"/>
      <w:marRight w:val="0"/>
      <w:marTop w:val="0"/>
      <w:marBottom w:val="0"/>
      <w:divBdr>
        <w:top w:val="none" w:sz="0" w:space="0" w:color="auto"/>
        <w:left w:val="none" w:sz="0" w:space="0" w:color="auto"/>
        <w:bottom w:val="none" w:sz="0" w:space="0" w:color="auto"/>
        <w:right w:val="none" w:sz="0" w:space="0" w:color="auto"/>
      </w:divBdr>
      <w:divsChild>
        <w:div w:id="628366491">
          <w:marLeft w:val="-225"/>
          <w:marRight w:val="-225"/>
          <w:marTop w:val="0"/>
          <w:marBottom w:val="0"/>
          <w:divBdr>
            <w:top w:val="none" w:sz="0" w:space="0" w:color="auto"/>
            <w:left w:val="none" w:sz="0" w:space="0" w:color="auto"/>
            <w:bottom w:val="none" w:sz="0" w:space="0" w:color="auto"/>
            <w:right w:val="none" w:sz="0" w:space="0" w:color="auto"/>
          </w:divBdr>
        </w:div>
      </w:divsChild>
    </w:div>
    <w:div w:id="1322392207">
      <w:bodyDiv w:val="1"/>
      <w:marLeft w:val="0"/>
      <w:marRight w:val="0"/>
      <w:marTop w:val="0"/>
      <w:marBottom w:val="0"/>
      <w:divBdr>
        <w:top w:val="none" w:sz="0" w:space="0" w:color="auto"/>
        <w:left w:val="none" w:sz="0" w:space="0" w:color="auto"/>
        <w:bottom w:val="none" w:sz="0" w:space="0" w:color="auto"/>
        <w:right w:val="none" w:sz="0" w:space="0" w:color="auto"/>
      </w:divBdr>
      <w:divsChild>
        <w:div w:id="978220750">
          <w:marLeft w:val="-225"/>
          <w:marRight w:val="-225"/>
          <w:marTop w:val="0"/>
          <w:marBottom w:val="0"/>
          <w:divBdr>
            <w:top w:val="none" w:sz="0" w:space="0" w:color="auto"/>
            <w:left w:val="none" w:sz="0" w:space="0" w:color="auto"/>
            <w:bottom w:val="none" w:sz="0" w:space="0" w:color="auto"/>
            <w:right w:val="none" w:sz="0" w:space="0" w:color="auto"/>
          </w:divBdr>
        </w:div>
        <w:div w:id="2071071013">
          <w:marLeft w:val="-225"/>
          <w:marRight w:val="-225"/>
          <w:marTop w:val="0"/>
          <w:marBottom w:val="0"/>
          <w:divBdr>
            <w:top w:val="none" w:sz="0" w:space="0" w:color="auto"/>
            <w:left w:val="none" w:sz="0" w:space="0" w:color="auto"/>
            <w:bottom w:val="none" w:sz="0" w:space="0" w:color="auto"/>
            <w:right w:val="none" w:sz="0" w:space="0" w:color="auto"/>
          </w:divBdr>
        </w:div>
      </w:divsChild>
    </w:div>
    <w:div w:id="1393428006">
      <w:bodyDiv w:val="1"/>
      <w:marLeft w:val="0"/>
      <w:marRight w:val="0"/>
      <w:marTop w:val="0"/>
      <w:marBottom w:val="0"/>
      <w:divBdr>
        <w:top w:val="none" w:sz="0" w:space="0" w:color="auto"/>
        <w:left w:val="none" w:sz="0" w:space="0" w:color="auto"/>
        <w:bottom w:val="none" w:sz="0" w:space="0" w:color="auto"/>
        <w:right w:val="none" w:sz="0" w:space="0" w:color="auto"/>
      </w:divBdr>
    </w:div>
    <w:div w:id="1402363571">
      <w:bodyDiv w:val="1"/>
      <w:marLeft w:val="0"/>
      <w:marRight w:val="0"/>
      <w:marTop w:val="0"/>
      <w:marBottom w:val="0"/>
      <w:divBdr>
        <w:top w:val="none" w:sz="0" w:space="0" w:color="auto"/>
        <w:left w:val="none" w:sz="0" w:space="0" w:color="auto"/>
        <w:bottom w:val="none" w:sz="0" w:space="0" w:color="auto"/>
        <w:right w:val="none" w:sz="0" w:space="0" w:color="auto"/>
      </w:divBdr>
    </w:div>
    <w:div w:id="1428505669">
      <w:bodyDiv w:val="1"/>
      <w:marLeft w:val="0"/>
      <w:marRight w:val="0"/>
      <w:marTop w:val="0"/>
      <w:marBottom w:val="0"/>
      <w:divBdr>
        <w:top w:val="none" w:sz="0" w:space="0" w:color="auto"/>
        <w:left w:val="none" w:sz="0" w:space="0" w:color="auto"/>
        <w:bottom w:val="none" w:sz="0" w:space="0" w:color="auto"/>
        <w:right w:val="none" w:sz="0" w:space="0" w:color="auto"/>
      </w:divBdr>
    </w:div>
    <w:div w:id="1464692366">
      <w:bodyDiv w:val="1"/>
      <w:marLeft w:val="0"/>
      <w:marRight w:val="0"/>
      <w:marTop w:val="0"/>
      <w:marBottom w:val="0"/>
      <w:divBdr>
        <w:top w:val="none" w:sz="0" w:space="0" w:color="auto"/>
        <w:left w:val="none" w:sz="0" w:space="0" w:color="auto"/>
        <w:bottom w:val="none" w:sz="0" w:space="0" w:color="auto"/>
        <w:right w:val="none" w:sz="0" w:space="0" w:color="auto"/>
      </w:divBdr>
    </w:div>
    <w:div w:id="1479110239">
      <w:bodyDiv w:val="1"/>
      <w:marLeft w:val="0"/>
      <w:marRight w:val="0"/>
      <w:marTop w:val="0"/>
      <w:marBottom w:val="0"/>
      <w:divBdr>
        <w:top w:val="none" w:sz="0" w:space="0" w:color="auto"/>
        <w:left w:val="none" w:sz="0" w:space="0" w:color="auto"/>
        <w:bottom w:val="none" w:sz="0" w:space="0" w:color="auto"/>
        <w:right w:val="none" w:sz="0" w:space="0" w:color="auto"/>
      </w:divBdr>
    </w:div>
    <w:div w:id="1491093831">
      <w:bodyDiv w:val="1"/>
      <w:marLeft w:val="0"/>
      <w:marRight w:val="0"/>
      <w:marTop w:val="0"/>
      <w:marBottom w:val="0"/>
      <w:divBdr>
        <w:top w:val="none" w:sz="0" w:space="0" w:color="auto"/>
        <w:left w:val="none" w:sz="0" w:space="0" w:color="auto"/>
        <w:bottom w:val="none" w:sz="0" w:space="0" w:color="auto"/>
        <w:right w:val="none" w:sz="0" w:space="0" w:color="auto"/>
      </w:divBdr>
    </w:div>
    <w:div w:id="1492678273">
      <w:bodyDiv w:val="1"/>
      <w:marLeft w:val="0"/>
      <w:marRight w:val="0"/>
      <w:marTop w:val="0"/>
      <w:marBottom w:val="0"/>
      <w:divBdr>
        <w:top w:val="none" w:sz="0" w:space="0" w:color="auto"/>
        <w:left w:val="none" w:sz="0" w:space="0" w:color="auto"/>
        <w:bottom w:val="none" w:sz="0" w:space="0" w:color="auto"/>
        <w:right w:val="none" w:sz="0" w:space="0" w:color="auto"/>
      </w:divBdr>
      <w:divsChild>
        <w:div w:id="386421704">
          <w:marLeft w:val="0"/>
          <w:marRight w:val="0"/>
          <w:marTop w:val="0"/>
          <w:marBottom w:val="0"/>
          <w:divBdr>
            <w:top w:val="none" w:sz="0" w:space="0" w:color="auto"/>
            <w:left w:val="none" w:sz="0" w:space="0" w:color="auto"/>
            <w:bottom w:val="none" w:sz="0" w:space="0" w:color="auto"/>
            <w:right w:val="none" w:sz="0" w:space="0" w:color="auto"/>
          </w:divBdr>
          <w:divsChild>
            <w:div w:id="895550958">
              <w:marLeft w:val="0"/>
              <w:marRight w:val="0"/>
              <w:marTop w:val="120"/>
              <w:marBottom w:val="0"/>
              <w:divBdr>
                <w:top w:val="none" w:sz="0" w:space="0" w:color="auto"/>
                <w:left w:val="none" w:sz="0" w:space="0" w:color="auto"/>
                <w:bottom w:val="none" w:sz="0" w:space="0" w:color="auto"/>
                <w:right w:val="none" w:sz="0" w:space="0" w:color="auto"/>
              </w:divBdr>
            </w:div>
            <w:div w:id="363143314">
              <w:marLeft w:val="0"/>
              <w:marRight w:val="0"/>
              <w:marTop w:val="0"/>
              <w:marBottom w:val="0"/>
              <w:divBdr>
                <w:top w:val="none" w:sz="0" w:space="0" w:color="auto"/>
                <w:left w:val="none" w:sz="0" w:space="0" w:color="auto"/>
                <w:bottom w:val="none" w:sz="0" w:space="0" w:color="auto"/>
                <w:right w:val="none" w:sz="0" w:space="0" w:color="auto"/>
              </w:divBdr>
            </w:div>
          </w:divsChild>
        </w:div>
        <w:div w:id="1937863656">
          <w:marLeft w:val="0"/>
          <w:marRight w:val="0"/>
          <w:marTop w:val="0"/>
          <w:marBottom w:val="0"/>
          <w:divBdr>
            <w:top w:val="none" w:sz="0" w:space="0" w:color="auto"/>
            <w:left w:val="none" w:sz="0" w:space="0" w:color="auto"/>
            <w:bottom w:val="none" w:sz="0" w:space="0" w:color="auto"/>
            <w:right w:val="none" w:sz="0" w:space="0" w:color="auto"/>
          </w:divBdr>
          <w:divsChild>
            <w:div w:id="1371103863">
              <w:marLeft w:val="0"/>
              <w:marRight w:val="0"/>
              <w:marTop w:val="120"/>
              <w:marBottom w:val="0"/>
              <w:divBdr>
                <w:top w:val="none" w:sz="0" w:space="0" w:color="auto"/>
                <w:left w:val="none" w:sz="0" w:space="0" w:color="auto"/>
                <w:bottom w:val="none" w:sz="0" w:space="0" w:color="auto"/>
                <w:right w:val="none" w:sz="0" w:space="0" w:color="auto"/>
              </w:divBdr>
            </w:div>
            <w:div w:id="207499761">
              <w:marLeft w:val="0"/>
              <w:marRight w:val="0"/>
              <w:marTop w:val="0"/>
              <w:marBottom w:val="0"/>
              <w:divBdr>
                <w:top w:val="none" w:sz="0" w:space="0" w:color="auto"/>
                <w:left w:val="none" w:sz="0" w:space="0" w:color="auto"/>
                <w:bottom w:val="none" w:sz="0" w:space="0" w:color="auto"/>
                <w:right w:val="none" w:sz="0" w:space="0" w:color="auto"/>
              </w:divBdr>
            </w:div>
          </w:divsChild>
        </w:div>
        <w:div w:id="1994211838">
          <w:marLeft w:val="0"/>
          <w:marRight w:val="0"/>
          <w:marTop w:val="0"/>
          <w:marBottom w:val="0"/>
          <w:divBdr>
            <w:top w:val="none" w:sz="0" w:space="0" w:color="auto"/>
            <w:left w:val="none" w:sz="0" w:space="0" w:color="auto"/>
            <w:bottom w:val="none" w:sz="0" w:space="0" w:color="auto"/>
            <w:right w:val="none" w:sz="0" w:space="0" w:color="auto"/>
          </w:divBdr>
          <w:divsChild>
            <w:div w:id="903758144">
              <w:marLeft w:val="0"/>
              <w:marRight w:val="0"/>
              <w:marTop w:val="120"/>
              <w:marBottom w:val="0"/>
              <w:divBdr>
                <w:top w:val="none" w:sz="0" w:space="0" w:color="auto"/>
                <w:left w:val="none" w:sz="0" w:space="0" w:color="auto"/>
                <w:bottom w:val="none" w:sz="0" w:space="0" w:color="auto"/>
                <w:right w:val="none" w:sz="0" w:space="0" w:color="auto"/>
              </w:divBdr>
            </w:div>
            <w:div w:id="1565485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063850">
      <w:bodyDiv w:val="1"/>
      <w:marLeft w:val="0"/>
      <w:marRight w:val="0"/>
      <w:marTop w:val="0"/>
      <w:marBottom w:val="0"/>
      <w:divBdr>
        <w:top w:val="none" w:sz="0" w:space="0" w:color="auto"/>
        <w:left w:val="none" w:sz="0" w:space="0" w:color="auto"/>
        <w:bottom w:val="none" w:sz="0" w:space="0" w:color="auto"/>
        <w:right w:val="none" w:sz="0" w:space="0" w:color="auto"/>
      </w:divBdr>
    </w:div>
    <w:div w:id="1571504804">
      <w:bodyDiv w:val="1"/>
      <w:marLeft w:val="0"/>
      <w:marRight w:val="0"/>
      <w:marTop w:val="0"/>
      <w:marBottom w:val="0"/>
      <w:divBdr>
        <w:top w:val="none" w:sz="0" w:space="0" w:color="auto"/>
        <w:left w:val="none" w:sz="0" w:space="0" w:color="auto"/>
        <w:bottom w:val="none" w:sz="0" w:space="0" w:color="auto"/>
        <w:right w:val="none" w:sz="0" w:space="0" w:color="auto"/>
      </w:divBdr>
      <w:divsChild>
        <w:div w:id="1533423794">
          <w:marLeft w:val="-225"/>
          <w:marRight w:val="-225"/>
          <w:marTop w:val="0"/>
          <w:marBottom w:val="0"/>
          <w:divBdr>
            <w:top w:val="none" w:sz="0" w:space="0" w:color="auto"/>
            <w:left w:val="none" w:sz="0" w:space="0" w:color="auto"/>
            <w:bottom w:val="none" w:sz="0" w:space="0" w:color="auto"/>
            <w:right w:val="none" w:sz="0" w:space="0" w:color="auto"/>
          </w:divBdr>
        </w:div>
        <w:div w:id="1147168673">
          <w:marLeft w:val="-225"/>
          <w:marRight w:val="-225"/>
          <w:marTop w:val="0"/>
          <w:marBottom w:val="0"/>
          <w:divBdr>
            <w:top w:val="none" w:sz="0" w:space="0" w:color="auto"/>
            <w:left w:val="none" w:sz="0" w:space="0" w:color="auto"/>
            <w:bottom w:val="none" w:sz="0" w:space="0" w:color="auto"/>
            <w:right w:val="none" w:sz="0" w:space="0" w:color="auto"/>
          </w:divBdr>
        </w:div>
        <w:div w:id="965695200">
          <w:marLeft w:val="-225"/>
          <w:marRight w:val="-225"/>
          <w:marTop w:val="0"/>
          <w:marBottom w:val="0"/>
          <w:divBdr>
            <w:top w:val="none" w:sz="0" w:space="0" w:color="auto"/>
            <w:left w:val="none" w:sz="0" w:space="0" w:color="auto"/>
            <w:bottom w:val="none" w:sz="0" w:space="0" w:color="auto"/>
            <w:right w:val="none" w:sz="0" w:space="0" w:color="auto"/>
          </w:divBdr>
        </w:div>
        <w:div w:id="38667869">
          <w:marLeft w:val="-225"/>
          <w:marRight w:val="-225"/>
          <w:marTop w:val="0"/>
          <w:marBottom w:val="0"/>
          <w:divBdr>
            <w:top w:val="none" w:sz="0" w:space="0" w:color="auto"/>
            <w:left w:val="none" w:sz="0" w:space="0" w:color="auto"/>
            <w:bottom w:val="none" w:sz="0" w:space="0" w:color="auto"/>
            <w:right w:val="none" w:sz="0" w:space="0" w:color="auto"/>
          </w:divBdr>
        </w:div>
        <w:div w:id="509220827">
          <w:marLeft w:val="-225"/>
          <w:marRight w:val="-225"/>
          <w:marTop w:val="0"/>
          <w:marBottom w:val="0"/>
          <w:divBdr>
            <w:top w:val="none" w:sz="0" w:space="0" w:color="auto"/>
            <w:left w:val="none" w:sz="0" w:space="0" w:color="auto"/>
            <w:bottom w:val="none" w:sz="0" w:space="0" w:color="auto"/>
            <w:right w:val="none" w:sz="0" w:space="0" w:color="auto"/>
          </w:divBdr>
        </w:div>
        <w:div w:id="735664570">
          <w:marLeft w:val="-225"/>
          <w:marRight w:val="-225"/>
          <w:marTop w:val="0"/>
          <w:marBottom w:val="0"/>
          <w:divBdr>
            <w:top w:val="none" w:sz="0" w:space="0" w:color="auto"/>
            <w:left w:val="none" w:sz="0" w:space="0" w:color="auto"/>
            <w:bottom w:val="none" w:sz="0" w:space="0" w:color="auto"/>
            <w:right w:val="none" w:sz="0" w:space="0" w:color="auto"/>
          </w:divBdr>
        </w:div>
      </w:divsChild>
    </w:div>
    <w:div w:id="1668826402">
      <w:bodyDiv w:val="1"/>
      <w:marLeft w:val="0"/>
      <w:marRight w:val="0"/>
      <w:marTop w:val="0"/>
      <w:marBottom w:val="0"/>
      <w:divBdr>
        <w:top w:val="none" w:sz="0" w:space="0" w:color="auto"/>
        <w:left w:val="none" w:sz="0" w:space="0" w:color="auto"/>
        <w:bottom w:val="none" w:sz="0" w:space="0" w:color="auto"/>
        <w:right w:val="none" w:sz="0" w:space="0" w:color="auto"/>
      </w:divBdr>
    </w:div>
    <w:div w:id="1669095500">
      <w:bodyDiv w:val="1"/>
      <w:marLeft w:val="0"/>
      <w:marRight w:val="0"/>
      <w:marTop w:val="0"/>
      <w:marBottom w:val="0"/>
      <w:divBdr>
        <w:top w:val="none" w:sz="0" w:space="0" w:color="auto"/>
        <w:left w:val="none" w:sz="0" w:space="0" w:color="auto"/>
        <w:bottom w:val="none" w:sz="0" w:space="0" w:color="auto"/>
        <w:right w:val="none" w:sz="0" w:space="0" w:color="auto"/>
      </w:divBdr>
      <w:divsChild>
        <w:div w:id="676734939">
          <w:marLeft w:val="0"/>
          <w:marRight w:val="0"/>
          <w:marTop w:val="0"/>
          <w:marBottom w:val="0"/>
          <w:divBdr>
            <w:top w:val="none" w:sz="0" w:space="0" w:color="auto"/>
            <w:left w:val="none" w:sz="0" w:space="0" w:color="auto"/>
            <w:bottom w:val="none" w:sz="0" w:space="0" w:color="auto"/>
            <w:right w:val="none" w:sz="0" w:space="0" w:color="auto"/>
          </w:divBdr>
        </w:div>
      </w:divsChild>
    </w:div>
    <w:div w:id="1669137521">
      <w:bodyDiv w:val="1"/>
      <w:marLeft w:val="0"/>
      <w:marRight w:val="0"/>
      <w:marTop w:val="0"/>
      <w:marBottom w:val="0"/>
      <w:divBdr>
        <w:top w:val="none" w:sz="0" w:space="0" w:color="auto"/>
        <w:left w:val="none" w:sz="0" w:space="0" w:color="auto"/>
        <w:bottom w:val="none" w:sz="0" w:space="0" w:color="auto"/>
        <w:right w:val="none" w:sz="0" w:space="0" w:color="auto"/>
      </w:divBdr>
    </w:div>
    <w:div w:id="1675645309">
      <w:bodyDiv w:val="1"/>
      <w:marLeft w:val="0"/>
      <w:marRight w:val="0"/>
      <w:marTop w:val="0"/>
      <w:marBottom w:val="0"/>
      <w:divBdr>
        <w:top w:val="none" w:sz="0" w:space="0" w:color="auto"/>
        <w:left w:val="none" w:sz="0" w:space="0" w:color="auto"/>
        <w:bottom w:val="none" w:sz="0" w:space="0" w:color="auto"/>
        <w:right w:val="none" w:sz="0" w:space="0" w:color="auto"/>
      </w:divBdr>
    </w:div>
    <w:div w:id="1681274600">
      <w:bodyDiv w:val="1"/>
      <w:marLeft w:val="0"/>
      <w:marRight w:val="0"/>
      <w:marTop w:val="0"/>
      <w:marBottom w:val="0"/>
      <w:divBdr>
        <w:top w:val="none" w:sz="0" w:space="0" w:color="auto"/>
        <w:left w:val="none" w:sz="0" w:space="0" w:color="auto"/>
        <w:bottom w:val="none" w:sz="0" w:space="0" w:color="auto"/>
        <w:right w:val="none" w:sz="0" w:space="0" w:color="auto"/>
      </w:divBdr>
      <w:divsChild>
        <w:div w:id="1137528173">
          <w:marLeft w:val="-225"/>
          <w:marRight w:val="-225"/>
          <w:marTop w:val="0"/>
          <w:marBottom w:val="0"/>
          <w:divBdr>
            <w:top w:val="none" w:sz="0" w:space="0" w:color="auto"/>
            <w:left w:val="none" w:sz="0" w:space="0" w:color="auto"/>
            <w:bottom w:val="none" w:sz="0" w:space="0" w:color="auto"/>
            <w:right w:val="none" w:sz="0" w:space="0" w:color="auto"/>
          </w:divBdr>
        </w:div>
        <w:div w:id="1780638554">
          <w:marLeft w:val="-225"/>
          <w:marRight w:val="-225"/>
          <w:marTop w:val="0"/>
          <w:marBottom w:val="0"/>
          <w:divBdr>
            <w:top w:val="none" w:sz="0" w:space="0" w:color="auto"/>
            <w:left w:val="none" w:sz="0" w:space="0" w:color="auto"/>
            <w:bottom w:val="none" w:sz="0" w:space="0" w:color="auto"/>
            <w:right w:val="none" w:sz="0" w:space="0" w:color="auto"/>
          </w:divBdr>
        </w:div>
        <w:div w:id="261649562">
          <w:marLeft w:val="-225"/>
          <w:marRight w:val="-225"/>
          <w:marTop w:val="0"/>
          <w:marBottom w:val="0"/>
          <w:divBdr>
            <w:top w:val="none" w:sz="0" w:space="0" w:color="auto"/>
            <w:left w:val="none" w:sz="0" w:space="0" w:color="auto"/>
            <w:bottom w:val="none" w:sz="0" w:space="0" w:color="auto"/>
            <w:right w:val="none" w:sz="0" w:space="0" w:color="auto"/>
          </w:divBdr>
        </w:div>
        <w:div w:id="1335918353">
          <w:marLeft w:val="-225"/>
          <w:marRight w:val="-225"/>
          <w:marTop w:val="0"/>
          <w:marBottom w:val="0"/>
          <w:divBdr>
            <w:top w:val="none" w:sz="0" w:space="0" w:color="auto"/>
            <w:left w:val="none" w:sz="0" w:space="0" w:color="auto"/>
            <w:bottom w:val="none" w:sz="0" w:space="0" w:color="auto"/>
            <w:right w:val="none" w:sz="0" w:space="0" w:color="auto"/>
          </w:divBdr>
        </w:div>
      </w:divsChild>
    </w:div>
    <w:div w:id="1685090220">
      <w:bodyDiv w:val="1"/>
      <w:marLeft w:val="0"/>
      <w:marRight w:val="0"/>
      <w:marTop w:val="0"/>
      <w:marBottom w:val="0"/>
      <w:divBdr>
        <w:top w:val="none" w:sz="0" w:space="0" w:color="auto"/>
        <w:left w:val="none" w:sz="0" w:space="0" w:color="auto"/>
        <w:bottom w:val="none" w:sz="0" w:space="0" w:color="auto"/>
        <w:right w:val="none" w:sz="0" w:space="0" w:color="auto"/>
      </w:divBdr>
      <w:divsChild>
        <w:div w:id="680665063">
          <w:marLeft w:val="-225"/>
          <w:marRight w:val="-225"/>
          <w:marTop w:val="0"/>
          <w:marBottom w:val="0"/>
          <w:divBdr>
            <w:top w:val="none" w:sz="0" w:space="0" w:color="auto"/>
            <w:left w:val="none" w:sz="0" w:space="0" w:color="auto"/>
            <w:bottom w:val="none" w:sz="0" w:space="0" w:color="auto"/>
            <w:right w:val="none" w:sz="0" w:space="0" w:color="auto"/>
          </w:divBdr>
        </w:div>
        <w:div w:id="1694188364">
          <w:marLeft w:val="-225"/>
          <w:marRight w:val="-225"/>
          <w:marTop w:val="0"/>
          <w:marBottom w:val="0"/>
          <w:divBdr>
            <w:top w:val="none" w:sz="0" w:space="0" w:color="auto"/>
            <w:left w:val="none" w:sz="0" w:space="0" w:color="auto"/>
            <w:bottom w:val="none" w:sz="0" w:space="0" w:color="auto"/>
            <w:right w:val="none" w:sz="0" w:space="0" w:color="auto"/>
          </w:divBdr>
        </w:div>
        <w:div w:id="1191263494">
          <w:marLeft w:val="-225"/>
          <w:marRight w:val="-225"/>
          <w:marTop w:val="0"/>
          <w:marBottom w:val="0"/>
          <w:divBdr>
            <w:top w:val="none" w:sz="0" w:space="0" w:color="auto"/>
            <w:left w:val="none" w:sz="0" w:space="0" w:color="auto"/>
            <w:bottom w:val="none" w:sz="0" w:space="0" w:color="auto"/>
            <w:right w:val="none" w:sz="0" w:space="0" w:color="auto"/>
          </w:divBdr>
        </w:div>
        <w:div w:id="779490189">
          <w:marLeft w:val="-225"/>
          <w:marRight w:val="-225"/>
          <w:marTop w:val="0"/>
          <w:marBottom w:val="0"/>
          <w:divBdr>
            <w:top w:val="none" w:sz="0" w:space="0" w:color="auto"/>
            <w:left w:val="none" w:sz="0" w:space="0" w:color="auto"/>
            <w:bottom w:val="none" w:sz="0" w:space="0" w:color="auto"/>
            <w:right w:val="none" w:sz="0" w:space="0" w:color="auto"/>
          </w:divBdr>
        </w:div>
        <w:div w:id="576748400">
          <w:marLeft w:val="-225"/>
          <w:marRight w:val="-225"/>
          <w:marTop w:val="0"/>
          <w:marBottom w:val="0"/>
          <w:divBdr>
            <w:top w:val="none" w:sz="0" w:space="0" w:color="auto"/>
            <w:left w:val="none" w:sz="0" w:space="0" w:color="auto"/>
            <w:bottom w:val="none" w:sz="0" w:space="0" w:color="auto"/>
            <w:right w:val="none" w:sz="0" w:space="0" w:color="auto"/>
          </w:divBdr>
        </w:div>
        <w:div w:id="471412263">
          <w:marLeft w:val="-225"/>
          <w:marRight w:val="-225"/>
          <w:marTop w:val="0"/>
          <w:marBottom w:val="0"/>
          <w:divBdr>
            <w:top w:val="none" w:sz="0" w:space="0" w:color="auto"/>
            <w:left w:val="none" w:sz="0" w:space="0" w:color="auto"/>
            <w:bottom w:val="none" w:sz="0" w:space="0" w:color="auto"/>
            <w:right w:val="none" w:sz="0" w:space="0" w:color="auto"/>
          </w:divBdr>
        </w:div>
        <w:div w:id="902521756">
          <w:marLeft w:val="-225"/>
          <w:marRight w:val="-225"/>
          <w:marTop w:val="0"/>
          <w:marBottom w:val="0"/>
          <w:divBdr>
            <w:top w:val="none" w:sz="0" w:space="0" w:color="auto"/>
            <w:left w:val="none" w:sz="0" w:space="0" w:color="auto"/>
            <w:bottom w:val="none" w:sz="0" w:space="0" w:color="auto"/>
            <w:right w:val="none" w:sz="0" w:space="0" w:color="auto"/>
          </w:divBdr>
        </w:div>
        <w:div w:id="103891811">
          <w:marLeft w:val="-225"/>
          <w:marRight w:val="-225"/>
          <w:marTop w:val="0"/>
          <w:marBottom w:val="0"/>
          <w:divBdr>
            <w:top w:val="none" w:sz="0" w:space="0" w:color="auto"/>
            <w:left w:val="none" w:sz="0" w:space="0" w:color="auto"/>
            <w:bottom w:val="none" w:sz="0" w:space="0" w:color="auto"/>
            <w:right w:val="none" w:sz="0" w:space="0" w:color="auto"/>
          </w:divBdr>
        </w:div>
        <w:div w:id="933706840">
          <w:marLeft w:val="-225"/>
          <w:marRight w:val="-225"/>
          <w:marTop w:val="0"/>
          <w:marBottom w:val="0"/>
          <w:divBdr>
            <w:top w:val="none" w:sz="0" w:space="0" w:color="auto"/>
            <w:left w:val="none" w:sz="0" w:space="0" w:color="auto"/>
            <w:bottom w:val="none" w:sz="0" w:space="0" w:color="auto"/>
            <w:right w:val="none" w:sz="0" w:space="0" w:color="auto"/>
          </w:divBdr>
        </w:div>
        <w:div w:id="392239540">
          <w:marLeft w:val="-225"/>
          <w:marRight w:val="-225"/>
          <w:marTop w:val="0"/>
          <w:marBottom w:val="0"/>
          <w:divBdr>
            <w:top w:val="none" w:sz="0" w:space="0" w:color="auto"/>
            <w:left w:val="none" w:sz="0" w:space="0" w:color="auto"/>
            <w:bottom w:val="none" w:sz="0" w:space="0" w:color="auto"/>
            <w:right w:val="none" w:sz="0" w:space="0" w:color="auto"/>
          </w:divBdr>
        </w:div>
        <w:div w:id="700324948">
          <w:marLeft w:val="-225"/>
          <w:marRight w:val="-225"/>
          <w:marTop w:val="0"/>
          <w:marBottom w:val="0"/>
          <w:divBdr>
            <w:top w:val="none" w:sz="0" w:space="0" w:color="auto"/>
            <w:left w:val="none" w:sz="0" w:space="0" w:color="auto"/>
            <w:bottom w:val="none" w:sz="0" w:space="0" w:color="auto"/>
            <w:right w:val="none" w:sz="0" w:space="0" w:color="auto"/>
          </w:divBdr>
        </w:div>
        <w:div w:id="1087192006">
          <w:marLeft w:val="-225"/>
          <w:marRight w:val="-225"/>
          <w:marTop w:val="0"/>
          <w:marBottom w:val="0"/>
          <w:divBdr>
            <w:top w:val="none" w:sz="0" w:space="0" w:color="auto"/>
            <w:left w:val="none" w:sz="0" w:space="0" w:color="auto"/>
            <w:bottom w:val="none" w:sz="0" w:space="0" w:color="auto"/>
            <w:right w:val="none" w:sz="0" w:space="0" w:color="auto"/>
          </w:divBdr>
        </w:div>
        <w:div w:id="845442121">
          <w:marLeft w:val="-225"/>
          <w:marRight w:val="-225"/>
          <w:marTop w:val="0"/>
          <w:marBottom w:val="0"/>
          <w:divBdr>
            <w:top w:val="none" w:sz="0" w:space="0" w:color="auto"/>
            <w:left w:val="none" w:sz="0" w:space="0" w:color="auto"/>
            <w:bottom w:val="none" w:sz="0" w:space="0" w:color="auto"/>
            <w:right w:val="none" w:sz="0" w:space="0" w:color="auto"/>
          </w:divBdr>
        </w:div>
        <w:div w:id="1520658237">
          <w:marLeft w:val="-225"/>
          <w:marRight w:val="-225"/>
          <w:marTop w:val="0"/>
          <w:marBottom w:val="0"/>
          <w:divBdr>
            <w:top w:val="none" w:sz="0" w:space="0" w:color="auto"/>
            <w:left w:val="none" w:sz="0" w:space="0" w:color="auto"/>
            <w:bottom w:val="none" w:sz="0" w:space="0" w:color="auto"/>
            <w:right w:val="none" w:sz="0" w:space="0" w:color="auto"/>
          </w:divBdr>
        </w:div>
        <w:div w:id="953560542">
          <w:marLeft w:val="-225"/>
          <w:marRight w:val="-225"/>
          <w:marTop w:val="0"/>
          <w:marBottom w:val="0"/>
          <w:divBdr>
            <w:top w:val="none" w:sz="0" w:space="0" w:color="auto"/>
            <w:left w:val="none" w:sz="0" w:space="0" w:color="auto"/>
            <w:bottom w:val="none" w:sz="0" w:space="0" w:color="auto"/>
            <w:right w:val="none" w:sz="0" w:space="0" w:color="auto"/>
          </w:divBdr>
        </w:div>
        <w:div w:id="799029423">
          <w:marLeft w:val="-225"/>
          <w:marRight w:val="-225"/>
          <w:marTop w:val="0"/>
          <w:marBottom w:val="0"/>
          <w:divBdr>
            <w:top w:val="none" w:sz="0" w:space="0" w:color="auto"/>
            <w:left w:val="none" w:sz="0" w:space="0" w:color="auto"/>
            <w:bottom w:val="none" w:sz="0" w:space="0" w:color="auto"/>
            <w:right w:val="none" w:sz="0" w:space="0" w:color="auto"/>
          </w:divBdr>
        </w:div>
        <w:div w:id="898132428">
          <w:marLeft w:val="-225"/>
          <w:marRight w:val="-225"/>
          <w:marTop w:val="0"/>
          <w:marBottom w:val="0"/>
          <w:divBdr>
            <w:top w:val="none" w:sz="0" w:space="0" w:color="auto"/>
            <w:left w:val="none" w:sz="0" w:space="0" w:color="auto"/>
            <w:bottom w:val="none" w:sz="0" w:space="0" w:color="auto"/>
            <w:right w:val="none" w:sz="0" w:space="0" w:color="auto"/>
          </w:divBdr>
        </w:div>
        <w:div w:id="1361465916">
          <w:marLeft w:val="-225"/>
          <w:marRight w:val="-225"/>
          <w:marTop w:val="0"/>
          <w:marBottom w:val="0"/>
          <w:divBdr>
            <w:top w:val="none" w:sz="0" w:space="0" w:color="auto"/>
            <w:left w:val="none" w:sz="0" w:space="0" w:color="auto"/>
            <w:bottom w:val="none" w:sz="0" w:space="0" w:color="auto"/>
            <w:right w:val="none" w:sz="0" w:space="0" w:color="auto"/>
          </w:divBdr>
        </w:div>
        <w:div w:id="1609313778">
          <w:marLeft w:val="-225"/>
          <w:marRight w:val="-225"/>
          <w:marTop w:val="0"/>
          <w:marBottom w:val="0"/>
          <w:divBdr>
            <w:top w:val="none" w:sz="0" w:space="0" w:color="auto"/>
            <w:left w:val="none" w:sz="0" w:space="0" w:color="auto"/>
            <w:bottom w:val="none" w:sz="0" w:space="0" w:color="auto"/>
            <w:right w:val="none" w:sz="0" w:space="0" w:color="auto"/>
          </w:divBdr>
        </w:div>
        <w:div w:id="1100833404">
          <w:marLeft w:val="-225"/>
          <w:marRight w:val="-225"/>
          <w:marTop w:val="0"/>
          <w:marBottom w:val="0"/>
          <w:divBdr>
            <w:top w:val="none" w:sz="0" w:space="0" w:color="auto"/>
            <w:left w:val="none" w:sz="0" w:space="0" w:color="auto"/>
            <w:bottom w:val="none" w:sz="0" w:space="0" w:color="auto"/>
            <w:right w:val="none" w:sz="0" w:space="0" w:color="auto"/>
          </w:divBdr>
        </w:div>
      </w:divsChild>
    </w:div>
    <w:div w:id="1695880930">
      <w:bodyDiv w:val="1"/>
      <w:marLeft w:val="0"/>
      <w:marRight w:val="0"/>
      <w:marTop w:val="0"/>
      <w:marBottom w:val="0"/>
      <w:divBdr>
        <w:top w:val="none" w:sz="0" w:space="0" w:color="auto"/>
        <w:left w:val="none" w:sz="0" w:space="0" w:color="auto"/>
        <w:bottom w:val="none" w:sz="0" w:space="0" w:color="auto"/>
        <w:right w:val="none" w:sz="0" w:space="0" w:color="auto"/>
      </w:divBdr>
      <w:divsChild>
        <w:div w:id="1193155450">
          <w:marLeft w:val="-225"/>
          <w:marRight w:val="-225"/>
          <w:marTop w:val="0"/>
          <w:marBottom w:val="0"/>
          <w:divBdr>
            <w:top w:val="none" w:sz="0" w:space="0" w:color="auto"/>
            <w:left w:val="none" w:sz="0" w:space="0" w:color="auto"/>
            <w:bottom w:val="none" w:sz="0" w:space="0" w:color="auto"/>
            <w:right w:val="none" w:sz="0" w:space="0" w:color="auto"/>
          </w:divBdr>
        </w:div>
        <w:div w:id="920260382">
          <w:marLeft w:val="-225"/>
          <w:marRight w:val="-225"/>
          <w:marTop w:val="0"/>
          <w:marBottom w:val="0"/>
          <w:divBdr>
            <w:top w:val="none" w:sz="0" w:space="0" w:color="auto"/>
            <w:left w:val="none" w:sz="0" w:space="0" w:color="auto"/>
            <w:bottom w:val="none" w:sz="0" w:space="0" w:color="auto"/>
            <w:right w:val="none" w:sz="0" w:space="0" w:color="auto"/>
          </w:divBdr>
        </w:div>
        <w:div w:id="196280342">
          <w:marLeft w:val="-225"/>
          <w:marRight w:val="-225"/>
          <w:marTop w:val="0"/>
          <w:marBottom w:val="0"/>
          <w:divBdr>
            <w:top w:val="none" w:sz="0" w:space="0" w:color="auto"/>
            <w:left w:val="none" w:sz="0" w:space="0" w:color="auto"/>
            <w:bottom w:val="none" w:sz="0" w:space="0" w:color="auto"/>
            <w:right w:val="none" w:sz="0" w:space="0" w:color="auto"/>
          </w:divBdr>
        </w:div>
        <w:div w:id="1616868540">
          <w:marLeft w:val="-225"/>
          <w:marRight w:val="-225"/>
          <w:marTop w:val="0"/>
          <w:marBottom w:val="0"/>
          <w:divBdr>
            <w:top w:val="none" w:sz="0" w:space="0" w:color="auto"/>
            <w:left w:val="none" w:sz="0" w:space="0" w:color="auto"/>
            <w:bottom w:val="none" w:sz="0" w:space="0" w:color="auto"/>
            <w:right w:val="none" w:sz="0" w:space="0" w:color="auto"/>
          </w:divBdr>
        </w:div>
        <w:div w:id="2033065542">
          <w:marLeft w:val="-225"/>
          <w:marRight w:val="-225"/>
          <w:marTop w:val="0"/>
          <w:marBottom w:val="0"/>
          <w:divBdr>
            <w:top w:val="none" w:sz="0" w:space="0" w:color="auto"/>
            <w:left w:val="none" w:sz="0" w:space="0" w:color="auto"/>
            <w:bottom w:val="none" w:sz="0" w:space="0" w:color="auto"/>
            <w:right w:val="none" w:sz="0" w:space="0" w:color="auto"/>
          </w:divBdr>
        </w:div>
        <w:div w:id="1797676774">
          <w:marLeft w:val="-225"/>
          <w:marRight w:val="-225"/>
          <w:marTop w:val="0"/>
          <w:marBottom w:val="0"/>
          <w:divBdr>
            <w:top w:val="none" w:sz="0" w:space="0" w:color="auto"/>
            <w:left w:val="none" w:sz="0" w:space="0" w:color="auto"/>
            <w:bottom w:val="none" w:sz="0" w:space="0" w:color="auto"/>
            <w:right w:val="none" w:sz="0" w:space="0" w:color="auto"/>
          </w:divBdr>
        </w:div>
        <w:div w:id="799879259">
          <w:marLeft w:val="-225"/>
          <w:marRight w:val="-225"/>
          <w:marTop w:val="0"/>
          <w:marBottom w:val="0"/>
          <w:divBdr>
            <w:top w:val="none" w:sz="0" w:space="0" w:color="auto"/>
            <w:left w:val="none" w:sz="0" w:space="0" w:color="auto"/>
            <w:bottom w:val="none" w:sz="0" w:space="0" w:color="auto"/>
            <w:right w:val="none" w:sz="0" w:space="0" w:color="auto"/>
          </w:divBdr>
        </w:div>
        <w:div w:id="949122470">
          <w:marLeft w:val="-225"/>
          <w:marRight w:val="-225"/>
          <w:marTop w:val="0"/>
          <w:marBottom w:val="0"/>
          <w:divBdr>
            <w:top w:val="none" w:sz="0" w:space="0" w:color="auto"/>
            <w:left w:val="none" w:sz="0" w:space="0" w:color="auto"/>
            <w:bottom w:val="none" w:sz="0" w:space="0" w:color="auto"/>
            <w:right w:val="none" w:sz="0" w:space="0" w:color="auto"/>
          </w:divBdr>
        </w:div>
        <w:div w:id="349111632">
          <w:marLeft w:val="-225"/>
          <w:marRight w:val="-225"/>
          <w:marTop w:val="0"/>
          <w:marBottom w:val="0"/>
          <w:divBdr>
            <w:top w:val="none" w:sz="0" w:space="0" w:color="auto"/>
            <w:left w:val="none" w:sz="0" w:space="0" w:color="auto"/>
            <w:bottom w:val="none" w:sz="0" w:space="0" w:color="auto"/>
            <w:right w:val="none" w:sz="0" w:space="0" w:color="auto"/>
          </w:divBdr>
        </w:div>
      </w:divsChild>
    </w:div>
    <w:div w:id="1711832489">
      <w:bodyDiv w:val="1"/>
      <w:marLeft w:val="0"/>
      <w:marRight w:val="0"/>
      <w:marTop w:val="0"/>
      <w:marBottom w:val="0"/>
      <w:divBdr>
        <w:top w:val="none" w:sz="0" w:space="0" w:color="auto"/>
        <w:left w:val="none" w:sz="0" w:space="0" w:color="auto"/>
        <w:bottom w:val="none" w:sz="0" w:space="0" w:color="auto"/>
        <w:right w:val="none" w:sz="0" w:space="0" w:color="auto"/>
      </w:divBdr>
      <w:divsChild>
        <w:div w:id="354617035">
          <w:marLeft w:val="0"/>
          <w:marRight w:val="0"/>
          <w:marTop w:val="0"/>
          <w:marBottom w:val="0"/>
          <w:divBdr>
            <w:top w:val="none" w:sz="0" w:space="0" w:color="auto"/>
            <w:left w:val="none" w:sz="0" w:space="0" w:color="auto"/>
            <w:bottom w:val="none" w:sz="0" w:space="0" w:color="auto"/>
            <w:right w:val="none" w:sz="0" w:space="0" w:color="auto"/>
          </w:divBdr>
          <w:divsChild>
            <w:div w:id="46802553">
              <w:marLeft w:val="0"/>
              <w:marRight w:val="0"/>
              <w:marTop w:val="120"/>
              <w:marBottom w:val="0"/>
              <w:divBdr>
                <w:top w:val="none" w:sz="0" w:space="0" w:color="auto"/>
                <w:left w:val="none" w:sz="0" w:space="0" w:color="auto"/>
                <w:bottom w:val="none" w:sz="0" w:space="0" w:color="auto"/>
                <w:right w:val="none" w:sz="0" w:space="0" w:color="auto"/>
              </w:divBdr>
            </w:div>
            <w:div w:id="1280333110">
              <w:marLeft w:val="0"/>
              <w:marRight w:val="0"/>
              <w:marTop w:val="0"/>
              <w:marBottom w:val="0"/>
              <w:divBdr>
                <w:top w:val="none" w:sz="0" w:space="0" w:color="auto"/>
                <w:left w:val="none" w:sz="0" w:space="0" w:color="auto"/>
                <w:bottom w:val="none" w:sz="0" w:space="0" w:color="auto"/>
                <w:right w:val="none" w:sz="0" w:space="0" w:color="auto"/>
              </w:divBdr>
              <w:divsChild>
                <w:div w:id="35350303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1181505229">
          <w:marLeft w:val="0"/>
          <w:marRight w:val="0"/>
          <w:marTop w:val="0"/>
          <w:marBottom w:val="0"/>
          <w:divBdr>
            <w:top w:val="none" w:sz="0" w:space="0" w:color="auto"/>
            <w:left w:val="none" w:sz="0" w:space="0" w:color="auto"/>
            <w:bottom w:val="none" w:sz="0" w:space="0" w:color="auto"/>
            <w:right w:val="none" w:sz="0" w:space="0" w:color="auto"/>
          </w:divBdr>
          <w:divsChild>
            <w:div w:id="465926691">
              <w:marLeft w:val="0"/>
              <w:marRight w:val="0"/>
              <w:marTop w:val="120"/>
              <w:marBottom w:val="0"/>
              <w:divBdr>
                <w:top w:val="none" w:sz="0" w:space="0" w:color="auto"/>
                <w:left w:val="none" w:sz="0" w:space="0" w:color="auto"/>
                <w:bottom w:val="none" w:sz="0" w:space="0" w:color="auto"/>
                <w:right w:val="none" w:sz="0" w:space="0" w:color="auto"/>
              </w:divBdr>
            </w:div>
            <w:div w:id="613513560">
              <w:marLeft w:val="0"/>
              <w:marRight w:val="0"/>
              <w:marTop w:val="0"/>
              <w:marBottom w:val="0"/>
              <w:divBdr>
                <w:top w:val="none" w:sz="0" w:space="0" w:color="auto"/>
                <w:left w:val="none" w:sz="0" w:space="0" w:color="auto"/>
                <w:bottom w:val="none" w:sz="0" w:space="0" w:color="auto"/>
                <w:right w:val="none" w:sz="0" w:space="0" w:color="auto"/>
              </w:divBdr>
              <w:divsChild>
                <w:div w:id="111490709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19357472">
          <w:marLeft w:val="0"/>
          <w:marRight w:val="0"/>
          <w:marTop w:val="0"/>
          <w:marBottom w:val="0"/>
          <w:divBdr>
            <w:top w:val="none" w:sz="0" w:space="0" w:color="auto"/>
            <w:left w:val="none" w:sz="0" w:space="0" w:color="auto"/>
            <w:bottom w:val="none" w:sz="0" w:space="0" w:color="auto"/>
            <w:right w:val="none" w:sz="0" w:space="0" w:color="auto"/>
          </w:divBdr>
          <w:divsChild>
            <w:div w:id="267739189">
              <w:marLeft w:val="0"/>
              <w:marRight w:val="0"/>
              <w:marTop w:val="120"/>
              <w:marBottom w:val="0"/>
              <w:divBdr>
                <w:top w:val="none" w:sz="0" w:space="0" w:color="auto"/>
                <w:left w:val="none" w:sz="0" w:space="0" w:color="auto"/>
                <w:bottom w:val="none" w:sz="0" w:space="0" w:color="auto"/>
                <w:right w:val="none" w:sz="0" w:space="0" w:color="auto"/>
              </w:divBdr>
            </w:div>
            <w:div w:id="1027490357">
              <w:marLeft w:val="0"/>
              <w:marRight w:val="0"/>
              <w:marTop w:val="0"/>
              <w:marBottom w:val="0"/>
              <w:divBdr>
                <w:top w:val="none" w:sz="0" w:space="0" w:color="auto"/>
                <w:left w:val="none" w:sz="0" w:space="0" w:color="auto"/>
                <w:bottom w:val="none" w:sz="0" w:space="0" w:color="auto"/>
                <w:right w:val="none" w:sz="0" w:space="0" w:color="auto"/>
              </w:divBdr>
              <w:divsChild>
                <w:div w:id="81682861">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762919203">
      <w:bodyDiv w:val="1"/>
      <w:marLeft w:val="0"/>
      <w:marRight w:val="0"/>
      <w:marTop w:val="0"/>
      <w:marBottom w:val="0"/>
      <w:divBdr>
        <w:top w:val="none" w:sz="0" w:space="0" w:color="auto"/>
        <w:left w:val="none" w:sz="0" w:space="0" w:color="auto"/>
        <w:bottom w:val="none" w:sz="0" w:space="0" w:color="auto"/>
        <w:right w:val="none" w:sz="0" w:space="0" w:color="auto"/>
      </w:divBdr>
    </w:div>
    <w:div w:id="1777289569">
      <w:bodyDiv w:val="1"/>
      <w:marLeft w:val="0"/>
      <w:marRight w:val="0"/>
      <w:marTop w:val="0"/>
      <w:marBottom w:val="0"/>
      <w:divBdr>
        <w:top w:val="none" w:sz="0" w:space="0" w:color="auto"/>
        <w:left w:val="none" w:sz="0" w:space="0" w:color="auto"/>
        <w:bottom w:val="none" w:sz="0" w:space="0" w:color="auto"/>
        <w:right w:val="none" w:sz="0" w:space="0" w:color="auto"/>
      </w:divBdr>
    </w:div>
    <w:div w:id="1819178549">
      <w:bodyDiv w:val="1"/>
      <w:marLeft w:val="0"/>
      <w:marRight w:val="0"/>
      <w:marTop w:val="0"/>
      <w:marBottom w:val="0"/>
      <w:divBdr>
        <w:top w:val="none" w:sz="0" w:space="0" w:color="auto"/>
        <w:left w:val="none" w:sz="0" w:space="0" w:color="auto"/>
        <w:bottom w:val="none" w:sz="0" w:space="0" w:color="auto"/>
        <w:right w:val="none" w:sz="0" w:space="0" w:color="auto"/>
      </w:divBdr>
      <w:divsChild>
        <w:div w:id="1665352601">
          <w:marLeft w:val="-225"/>
          <w:marRight w:val="-225"/>
          <w:marTop w:val="0"/>
          <w:marBottom w:val="0"/>
          <w:divBdr>
            <w:top w:val="none" w:sz="0" w:space="0" w:color="auto"/>
            <w:left w:val="none" w:sz="0" w:space="0" w:color="auto"/>
            <w:bottom w:val="none" w:sz="0" w:space="0" w:color="auto"/>
            <w:right w:val="none" w:sz="0" w:space="0" w:color="auto"/>
          </w:divBdr>
        </w:div>
        <w:div w:id="1433546361">
          <w:marLeft w:val="-225"/>
          <w:marRight w:val="-225"/>
          <w:marTop w:val="0"/>
          <w:marBottom w:val="0"/>
          <w:divBdr>
            <w:top w:val="none" w:sz="0" w:space="0" w:color="auto"/>
            <w:left w:val="none" w:sz="0" w:space="0" w:color="auto"/>
            <w:bottom w:val="none" w:sz="0" w:space="0" w:color="auto"/>
            <w:right w:val="none" w:sz="0" w:space="0" w:color="auto"/>
          </w:divBdr>
        </w:div>
      </w:divsChild>
    </w:div>
    <w:div w:id="1856071766">
      <w:bodyDiv w:val="1"/>
      <w:marLeft w:val="0"/>
      <w:marRight w:val="0"/>
      <w:marTop w:val="0"/>
      <w:marBottom w:val="0"/>
      <w:divBdr>
        <w:top w:val="none" w:sz="0" w:space="0" w:color="auto"/>
        <w:left w:val="none" w:sz="0" w:space="0" w:color="auto"/>
        <w:bottom w:val="none" w:sz="0" w:space="0" w:color="auto"/>
        <w:right w:val="none" w:sz="0" w:space="0" w:color="auto"/>
      </w:divBdr>
    </w:div>
    <w:div w:id="1886939496">
      <w:bodyDiv w:val="1"/>
      <w:marLeft w:val="0"/>
      <w:marRight w:val="0"/>
      <w:marTop w:val="0"/>
      <w:marBottom w:val="0"/>
      <w:divBdr>
        <w:top w:val="none" w:sz="0" w:space="0" w:color="auto"/>
        <w:left w:val="none" w:sz="0" w:space="0" w:color="auto"/>
        <w:bottom w:val="none" w:sz="0" w:space="0" w:color="auto"/>
        <w:right w:val="none" w:sz="0" w:space="0" w:color="auto"/>
      </w:divBdr>
    </w:div>
    <w:div w:id="2068413961">
      <w:bodyDiv w:val="1"/>
      <w:marLeft w:val="0"/>
      <w:marRight w:val="0"/>
      <w:marTop w:val="0"/>
      <w:marBottom w:val="0"/>
      <w:divBdr>
        <w:top w:val="none" w:sz="0" w:space="0" w:color="auto"/>
        <w:left w:val="none" w:sz="0" w:space="0" w:color="auto"/>
        <w:bottom w:val="none" w:sz="0" w:space="0" w:color="auto"/>
        <w:right w:val="none" w:sz="0" w:space="0" w:color="auto"/>
      </w:divBdr>
    </w:div>
    <w:div w:id="2108965999">
      <w:bodyDiv w:val="1"/>
      <w:marLeft w:val="0"/>
      <w:marRight w:val="0"/>
      <w:marTop w:val="0"/>
      <w:marBottom w:val="0"/>
      <w:divBdr>
        <w:top w:val="none" w:sz="0" w:space="0" w:color="auto"/>
        <w:left w:val="none" w:sz="0" w:space="0" w:color="auto"/>
        <w:bottom w:val="none" w:sz="0" w:space="0" w:color="auto"/>
        <w:right w:val="none" w:sz="0" w:space="0" w:color="auto"/>
      </w:divBdr>
    </w:div>
    <w:div w:id="2125611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karlovac.hr" TargetMode="External"/><Relationship Id="rId18" Type="http://schemas.openxmlformats.org/officeDocument/2006/relationships/hyperlink" Target="http://psc.hr/" TargetMode="External"/><Relationship Id="rId26" Type="http://schemas.openxmlformats.org/officeDocument/2006/relationships/image" Target="media/image7.png"/><Relationship Id="rId39" Type="http://schemas.openxmlformats.org/officeDocument/2006/relationships/image" Target="media/image20.png"/><Relationship Id="rId3" Type="http://schemas.openxmlformats.org/officeDocument/2006/relationships/customXml" Target="../customXml/item3.xml"/><Relationship Id="rId21" Type="http://schemas.openxmlformats.org/officeDocument/2006/relationships/image" Target="media/image2.png"/><Relationship Id="rId34" Type="http://schemas.openxmlformats.org/officeDocument/2006/relationships/image" Target="media/image15.png"/><Relationship Id="rId42" Type="http://schemas.openxmlformats.org/officeDocument/2006/relationships/header" Target="header3.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hyperlink" Target="mailto:marino.ivasic@karlovac.hr"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2" Type="http://schemas.openxmlformats.org/officeDocument/2006/relationships/customXml" Target="../customXml/item2.xml"/><Relationship Id="rId16" Type="http://schemas.openxmlformats.org/officeDocument/2006/relationships/hyperlink" Target="https://eojn.nn.hr/Oglasnik/clanak/upute-za-koristenje-eojna-rh/0/93/" TargetMode="External"/><Relationship Id="rId20" Type="http://schemas.openxmlformats.org/officeDocument/2006/relationships/footer" Target="footer1.xml"/><Relationship Id="rId29" Type="http://schemas.openxmlformats.org/officeDocument/2006/relationships/image" Target="media/image10.png"/><Relationship Id="rId41"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5" Type="http://schemas.openxmlformats.org/officeDocument/2006/relationships/numbering" Target="numbering.xml"/><Relationship Id="rId15" Type="http://schemas.openxmlformats.org/officeDocument/2006/relationships/hyperlink" Target="https://eojn.nn.hr/Oglasnik/" TargetMode="Externa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10" Type="http://schemas.openxmlformats.org/officeDocument/2006/relationships/endnotes" Target="endnotes.xml"/><Relationship Id="rId19" Type="http://schemas.openxmlformats.org/officeDocument/2006/relationships/header" Target="header2.xml"/><Relationship Id="rId31" Type="http://schemas.openxmlformats.org/officeDocument/2006/relationships/image" Target="media/image12.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help.nn.hr/support/solutions/articles/12000043401--kreiranje-e-espd-odgovora-ponuditelji-natjecatelji" TargetMode="Externa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9175B515D33AA64EBECFB4F5AB7ED2F3" ma:contentTypeVersion="14" ma:contentTypeDescription="Stvaranje novog dokumenta." ma:contentTypeScope="" ma:versionID="dc209b66cea596c8cfbf61b51fdbd06a">
  <xsd:schema xmlns:xsd="http://www.w3.org/2001/XMLSchema" xmlns:xs="http://www.w3.org/2001/XMLSchema" xmlns:p="http://schemas.microsoft.com/office/2006/metadata/properties" xmlns:ns2="374290fb-bbbf-446f-86a4-fa4397d2f90d" xmlns:ns3="dc78b6f9-bce5-41b7-8111-d99cde489c4d" targetNamespace="http://schemas.microsoft.com/office/2006/metadata/properties" ma:root="true" ma:fieldsID="fac81fa7b38c160afb369ed4dbe01b57" ns2:_="" ns3:_="">
    <xsd:import namespace="374290fb-bbbf-446f-86a4-fa4397d2f90d"/>
    <xsd:import namespace="dc78b6f9-bce5-41b7-8111-d99cde489c4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74290fb-bbbf-446f-86a4-fa4397d2f90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lcf76f155ced4ddcb4097134ff3c332f" ma:index="20" nillable="true" ma:taxonomy="true" ma:internalName="lcf76f155ced4ddcb4097134ff3c332f" ma:taxonomyFieldName="MediaServiceImageTags" ma:displayName="Oznake slika" ma:readOnly="false" ma:fieldId="{5cf76f15-5ced-4ddc-b409-7134ff3c332f}" ma:taxonomyMulti="true" ma:sspId="b9aad1d1-6fce-4d48-ab64-f62650dd02f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c78b6f9-bce5-41b7-8111-d99cde489c4d" elementFormDefault="qualified">
    <xsd:import namespace="http://schemas.microsoft.com/office/2006/documentManagement/types"/>
    <xsd:import namespace="http://schemas.microsoft.com/office/infopath/2007/PartnerControls"/>
    <xsd:element name="SharedWithUsers" ma:index="15" nillable="true" ma:displayName="Zajednički se koristi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Detalji o zajedničkom korištenju" ma:internalName="SharedWithDetails" ma:readOnly="true">
      <xsd:simpleType>
        <xsd:restriction base="dms:Note">
          <xsd:maxLength value="255"/>
        </xsd:restriction>
      </xsd:simpleType>
    </xsd:element>
    <xsd:element name="TaxCatchAll" ma:index="21" nillable="true" ma:displayName="Taxonomy Catch All Column" ma:hidden="true" ma:list="{1b64ae54-5901-4c2b-a77b-57b19d44ee86}" ma:internalName="TaxCatchAll" ma:showField="CatchAllData" ma:web="dc78b6f9-bce5-41b7-8111-d99cde489c4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sadržaja"/>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dc78b6f9-bce5-41b7-8111-d99cde489c4d" xsi:nil="true"/>
    <lcf76f155ced4ddcb4097134ff3c332f xmlns="374290fb-bbbf-446f-86a4-fa4397d2f90d">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245F8D-3C99-4DE4-B37B-8BED43D59B8B}"/>
</file>

<file path=customXml/itemProps2.xml><?xml version="1.0" encoding="utf-8"?>
<ds:datastoreItem xmlns:ds="http://schemas.openxmlformats.org/officeDocument/2006/customXml" ds:itemID="{FE7B157C-42B8-4187-AF81-0A43B9F07550}">
  <ds:schemaRefs>
    <ds:schemaRef ds:uri="http://schemas.microsoft.com/office/2006/metadata/properties"/>
    <ds:schemaRef ds:uri="http://schemas.microsoft.com/office/infopath/2007/PartnerControls"/>
    <ds:schemaRef ds:uri="dbcb4f27-003f-46c9-b7e0-8784558bd36f"/>
    <ds:schemaRef ds:uri="bcef336c-8eb5-4e10-95b6-18820764bff0"/>
  </ds:schemaRefs>
</ds:datastoreItem>
</file>

<file path=customXml/itemProps3.xml><?xml version="1.0" encoding="utf-8"?>
<ds:datastoreItem xmlns:ds="http://schemas.openxmlformats.org/officeDocument/2006/customXml" ds:itemID="{423FF7FD-9780-49D6-938A-0CE3467A6364}">
  <ds:schemaRefs>
    <ds:schemaRef ds:uri="http://schemas.microsoft.com/sharepoint/v3/contenttype/forms"/>
  </ds:schemaRefs>
</ds:datastoreItem>
</file>

<file path=customXml/itemProps4.xml><?xml version="1.0" encoding="utf-8"?>
<ds:datastoreItem xmlns:ds="http://schemas.openxmlformats.org/officeDocument/2006/customXml" ds:itemID="{2D8BC354-0AC4-43C7-96DC-7C30EDC680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116</Pages>
  <Words>33170</Words>
  <Characters>189075</Characters>
  <Application>Microsoft Office Word</Application>
  <DocSecurity>4</DocSecurity>
  <Lines>1575</Lines>
  <Paragraphs>443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Hanžeković &amp; Partneri</dc:creator>
  <cp:keywords/>
  <dc:description/>
  <cp:lastModifiedBy>Rahela Ofner</cp:lastModifiedBy>
  <cp:revision>2</cp:revision>
  <cp:lastPrinted>2023-01-26T09:36:00Z</cp:lastPrinted>
  <dcterms:created xsi:type="dcterms:W3CDTF">2023-05-12T10:14:00Z</dcterms:created>
  <dcterms:modified xsi:type="dcterms:W3CDTF">2023-05-12T10:14:00Z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0x0101009175B515D33AA64EBECFB4F5AB7ED2F3</vt:lpwstr>
  </property>
  <property fmtid="{D5CDD505-2E9C-101B-9397-08002B2CF9AE}" pid="3" name="MediaServiceImageTags">
    <vt:lpwstr/>
  </property>
</Properties>
</file>