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1656"/>
        <w:gridCol w:w="252"/>
        <w:gridCol w:w="7445"/>
      </w:tblGrid>
      <w:tr w:rsidR="00096B13" w:rsidRPr="00E52E84" w14:paraId="6486D776" w14:textId="77777777" w:rsidTr="00096B13">
        <w:trPr>
          <w:trHeight w:val="1476"/>
        </w:trPr>
        <w:tc>
          <w:tcPr>
            <w:tcW w:w="857" w:type="pct"/>
          </w:tcPr>
          <w:p w14:paraId="4A6B9EB5" w14:textId="1E34EA2A" w:rsidR="00096B13" w:rsidRPr="00E52E84" w:rsidRDefault="00096B13" w:rsidP="009F6736">
            <w:pPr>
              <w:spacing w:after="0"/>
              <w:rPr>
                <w:sz w:val="26"/>
                <w:szCs w:val="26"/>
              </w:rPr>
            </w:pPr>
            <w:r>
              <w:rPr>
                <w:noProof/>
                <w:sz w:val="26"/>
                <w:szCs w:val="26"/>
                <w:lang w:eastAsia="hr-HR"/>
              </w:rPr>
              <w:drawing>
                <wp:inline distT="0" distB="0" distL="0" distR="0" wp14:anchorId="742F54C4" wp14:editId="5F035731">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49" w:type="pct"/>
          </w:tcPr>
          <w:p w14:paraId="1DB467FD" w14:textId="77777777" w:rsidR="00096B13" w:rsidRPr="00E52E84" w:rsidRDefault="00096B13" w:rsidP="009F6736">
            <w:pPr>
              <w:spacing w:after="0"/>
              <w:rPr>
                <w:sz w:val="26"/>
                <w:szCs w:val="26"/>
              </w:rPr>
            </w:pPr>
            <w:r w:rsidRPr="00E52E84">
              <w:rPr>
                <w:sz w:val="26"/>
                <w:szCs w:val="26"/>
              </w:rPr>
              <w:t xml:space="preserve">  </w:t>
            </w:r>
          </w:p>
        </w:tc>
        <w:tc>
          <w:tcPr>
            <w:tcW w:w="3994" w:type="pct"/>
            <w:tcBorders>
              <w:bottom w:val="single" w:sz="4" w:space="0" w:color="auto"/>
            </w:tcBorders>
          </w:tcPr>
          <w:p w14:paraId="2D062469" w14:textId="77777777" w:rsidR="00096B13" w:rsidRPr="00E52E84" w:rsidRDefault="00096B13" w:rsidP="009F6736">
            <w:pPr>
              <w:tabs>
                <w:tab w:val="left" w:pos="0"/>
              </w:tabs>
              <w:spacing w:after="0"/>
              <w:rPr>
                <w:sz w:val="26"/>
                <w:szCs w:val="26"/>
              </w:rPr>
            </w:pPr>
          </w:p>
          <w:p w14:paraId="5FAF9F44" w14:textId="77777777" w:rsidR="00096B13" w:rsidRPr="00E52E84" w:rsidRDefault="00096B13" w:rsidP="009F6736">
            <w:pPr>
              <w:tabs>
                <w:tab w:val="left" w:pos="0"/>
              </w:tabs>
              <w:spacing w:after="0"/>
              <w:jc w:val="right"/>
              <w:rPr>
                <w:b/>
                <w:w w:val="106"/>
                <w:sz w:val="26"/>
                <w:szCs w:val="26"/>
              </w:rPr>
            </w:pPr>
            <w:r w:rsidRPr="00E52E84">
              <w:rPr>
                <w:b/>
                <w:w w:val="106"/>
                <w:sz w:val="26"/>
                <w:szCs w:val="26"/>
              </w:rPr>
              <w:t>REPUBLIKA HRVATSKA</w:t>
            </w:r>
          </w:p>
          <w:p w14:paraId="6F7DECB6" w14:textId="10ED6F63" w:rsidR="00096B13" w:rsidRPr="00E52E84" w:rsidRDefault="00096B13" w:rsidP="009F6736">
            <w:pPr>
              <w:tabs>
                <w:tab w:val="left" w:pos="0"/>
              </w:tabs>
              <w:spacing w:after="0"/>
              <w:jc w:val="right"/>
              <w:rPr>
                <w:b/>
                <w:sz w:val="26"/>
                <w:szCs w:val="26"/>
              </w:rPr>
            </w:pPr>
            <w:r>
              <w:rPr>
                <w:b/>
                <w:sz w:val="26"/>
                <w:szCs w:val="26"/>
              </w:rPr>
              <w:t>KARLOVAČKA</w:t>
            </w:r>
            <w:r w:rsidRPr="00E52E84">
              <w:rPr>
                <w:b/>
                <w:sz w:val="26"/>
                <w:szCs w:val="26"/>
              </w:rPr>
              <w:t xml:space="preserve"> ŽUPANIJA</w:t>
            </w:r>
          </w:p>
          <w:p w14:paraId="4CEEE95E" w14:textId="70E6C3BD" w:rsidR="00096B13" w:rsidRPr="00E52E84" w:rsidRDefault="00096B13" w:rsidP="009F6736">
            <w:pPr>
              <w:tabs>
                <w:tab w:val="left" w:pos="-510"/>
              </w:tabs>
              <w:spacing w:after="0"/>
              <w:jc w:val="right"/>
              <w:rPr>
                <w:w w:val="116"/>
                <w:sz w:val="40"/>
                <w:szCs w:val="40"/>
              </w:rPr>
            </w:pPr>
            <w:r>
              <w:rPr>
                <w:b/>
                <w:w w:val="116"/>
                <w:sz w:val="40"/>
                <w:szCs w:val="40"/>
              </w:rPr>
              <w:t>GRAD KARLOVAC</w:t>
            </w:r>
          </w:p>
        </w:tc>
      </w:tr>
    </w:tbl>
    <w:p w14:paraId="76750B15" w14:textId="77777777" w:rsidR="00EC57AB" w:rsidRPr="00DC720B" w:rsidRDefault="00EC57AB" w:rsidP="002F7C4A">
      <w:pPr>
        <w:rPr>
          <w:rFonts w:cs="Arial"/>
          <w:sz w:val="24"/>
        </w:rPr>
      </w:pPr>
    </w:p>
    <w:p w14:paraId="2675F063" w14:textId="77777777" w:rsidR="00EC57AB" w:rsidRPr="00DC720B" w:rsidRDefault="00EC57AB" w:rsidP="00ED33E1">
      <w:pPr>
        <w:tabs>
          <w:tab w:val="left" w:pos="9297"/>
        </w:tabs>
        <w:spacing w:after="0"/>
        <w:jc w:val="right"/>
        <w:rPr>
          <w:rFonts w:ascii="Arial Black" w:hAnsi="Arial Black" w:cs="Arial"/>
          <w:b/>
          <w:bCs/>
          <w:w w:val="90"/>
          <w:sz w:val="48"/>
          <w:szCs w:val="48"/>
        </w:rPr>
      </w:pPr>
    </w:p>
    <w:p w14:paraId="32B58FF6" w14:textId="77777777" w:rsidR="00023B39" w:rsidRPr="00295D6D" w:rsidRDefault="00023B39" w:rsidP="00295D6D">
      <w:pPr>
        <w:spacing w:after="0"/>
        <w:jc w:val="right"/>
        <w:rPr>
          <w:rFonts w:ascii="Arial Black" w:hAnsi="Arial Black" w:cs="Arial"/>
          <w:b/>
          <w:bCs/>
          <w:w w:val="90"/>
          <w:sz w:val="50"/>
          <w:szCs w:val="50"/>
        </w:rPr>
      </w:pPr>
      <w:r w:rsidRPr="00295D6D">
        <w:rPr>
          <w:rFonts w:ascii="Arial Black" w:hAnsi="Arial Black" w:cs="Arial"/>
          <w:b/>
          <w:bCs/>
          <w:w w:val="90"/>
          <w:sz w:val="50"/>
          <w:szCs w:val="50"/>
        </w:rPr>
        <w:t>URBANISTIČKI PLAN UREĐENJA</w:t>
      </w:r>
    </w:p>
    <w:p w14:paraId="7A60A435" w14:textId="7FB40134" w:rsidR="005F0402" w:rsidRDefault="0086295E" w:rsidP="00295D6D">
      <w:pPr>
        <w:spacing w:after="0"/>
        <w:jc w:val="right"/>
        <w:rPr>
          <w:rFonts w:ascii="Arial Black" w:hAnsi="Arial Black" w:cs="Arial"/>
          <w:b/>
          <w:bCs/>
          <w:color w:val="2F5496" w:themeColor="accent1" w:themeShade="BF"/>
          <w:w w:val="90"/>
          <w:sz w:val="56"/>
          <w:szCs w:val="56"/>
        </w:rPr>
      </w:pPr>
      <w:r>
        <w:rPr>
          <w:rFonts w:ascii="Arial Black" w:hAnsi="Arial Black" w:cs="Arial"/>
          <w:b/>
          <w:bCs/>
          <w:color w:val="2F5496" w:themeColor="accent1" w:themeShade="BF"/>
          <w:w w:val="90"/>
          <w:sz w:val="50"/>
          <w:szCs w:val="50"/>
        </w:rPr>
        <w:t>„GROBLJE VELIKA ŠVARČA“</w:t>
      </w:r>
    </w:p>
    <w:p w14:paraId="1C76B0B0" w14:textId="12E14562" w:rsidR="00B816B8" w:rsidRPr="002C02D9" w:rsidRDefault="00B816B8" w:rsidP="002C02D9">
      <w:pPr>
        <w:spacing w:after="0"/>
        <w:jc w:val="right"/>
        <w:rPr>
          <w:b/>
          <w:color w:val="2F5496" w:themeColor="accent1" w:themeShade="BF"/>
          <w:szCs w:val="22"/>
        </w:rPr>
      </w:pPr>
    </w:p>
    <w:p w14:paraId="68888F45" w14:textId="29BD1A7C" w:rsidR="00EA264A" w:rsidRDefault="009C5BF0" w:rsidP="002C02D9">
      <w:pPr>
        <w:spacing w:after="0"/>
        <w:jc w:val="right"/>
        <w:rPr>
          <w:szCs w:val="22"/>
        </w:rPr>
      </w:pPr>
      <w:r>
        <w:rPr>
          <w:noProof/>
          <w:szCs w:val="22"/>
          <w:lang w:eastAsia="hr-HR"/>
        </w:rPr>
        <w:drawing>
          <wp:inline distT="0" distB="0" distL="0" distR="0" wp14:anchorId="56ADC649" wp14:editId="7E999506">
            <wp:extent cx="5939155" cy="44545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155" cy="4454525"/>
                    </a:xfrm>
                    <a:prstGeom prst="rect">
                      <a:avLst/>
                    </a:prstGeom>
                  </pic:spPr>
                </pic:pic>
              </a:graphicData>
            </a:graphic>
          </wp:inline>
        </w:drawing>
      </w:r>
    </w:p>
    <w:p w14:paraId="5B8A8C01" w14:textId="77777777" w:rsidR="00254211" w:rsidRPr="002C02D9" w:rsidRDefault="00254211" w:rsidP="002C02D9">
      <w:pPr>
        <w:spacing w:after="0"/>
        <w:jc w:val="right"/>
        <w:rPr>
          <w:szCs w:val="22"/>
        </w:rPr>
      </w:pPr>
    </w:p>
    <w:p w14:paraId="11241D3B" w14:textId="64F7135E" w:rsidR="00EA264A" w:rsidRDefault="00EA264A" w:rsidP="002C02D9">
      <w:pPr>
        <w:spacing w:after="0"/>
        <w:ind w:hanging="284"/>
        <w:jc w:val="right"/>
        <w:rPr>
          <w:szCs w:val="22"/>
        </w:rPr>
      </w:pPr>
    </w:p>
    <w:p w14:paraId="492D3F10" w14:textId="67D91C95" w:rsidR="009C5BF0" w:rsidRDefault="009C5BF0" w:rsidP="002C02D9">
      <w:pPr>
        <w:spacing w:after="0"/>
        <w:ind w:hanging="284"/>
        <w:jc w:val="right"/>
        <w:rPr>
          <w:szCs w:val="22"/>
        </w:rPr>
      </w:pPr>
    </w:p>
    <w:p w14:paraId="0F2A5CD2" w14:textId="77777777" w:rsidR="009C5BF0" w:rsidRPr="002C02D9" w:rsidRDefault="009C5BF0" w:rsidP="002C02D9">
      <w:pPr>
        <w:spacing w:after="0"/>
        <w:ind w:hanging="284"/>
        <w:jc w:val="right"/>
        <w:rPr>
          <w:szCs w:val="22"/>
        </w:rPr>
      </w:pPr>
    </w:p>
    <w:p w14:paraId="08C1C4B2" w14:textId="77777777" w:rsidR="00EA264A" w:rsidRPr="002C02D9" w:rsidRDefault="00EA264A" w:rsidP="002C02D9">
      <w:pPr>
        <w:spacing w:after="0"/>
        <w:ind w:left="1560"/>
        <w:jc w:val="right"/>
        <w:rPr>
          <w:szCs w:val="22"/>
        </w:rPr>
      </w:pPr>
    </w:p>
    <w:p w14:paraId="78C7CE25" w14:textId="77777777" w:rsidR="00EA264A" w:rsidRPr="00DC720B" w:rsidRDefault="00EA264A" w:rsidP="00ED33E1">
      <w:pPr>
        <w:spacing w:after="0"/>
        <w:ind w:left="1560"/>
        <w:jc w:val="right"/>
      </w:pPr>
    </w:p>
    <w:p w14:paraId="56BF6A9C" w14:textId="77777777" w:rsidR="00FB4714" w:rsidRDefault="00FB4714" w:rsidP="00EC57AB">
      <w:pPr>
        <w:pStyle w:val="BodyText"/>
        <w:tabs>
          <w:tab w:val="right" w:pos="9072"/>
        </w:tabs>
        <w:spacing w:after="0"/>
        <w:ind w:left="1701" w:right="-1" w:firstLine="3402"/>
        <w:rPr>
          <w:i w:val="0"/>
          <w:w w:val="110"/>
          <w:szCs w:val="22"/>
        </w:rPr>
      </w:pPr>
    </w:p>
    <w:p w14:paraId="7163B0F4" w14:textId="77777777" w:rsidR="00525C25" w:rsidRPr="00DC720B" w:rsidRDefault="00525C25" w:rsidP="00EC57AB">
      <w:pPr>
        <w:pStyle w:val="BodyText"/>
        <w:tabs>
          <w:tab w:val="right" w:pos="9072"/>
        </w:tabs>
        <w:spacing w:after="0"/>
        <w:ind w:left="1701" w:right="-1" w:firstLine="3402"/>
        <w:rPr>
          <w:i w:val="0"/>
          <w:w w:val="110"/>
          <w:szCs w:val="22"/>
        </w:rPr>
      </w:pPr>
    </w:p>
    <w:p w14:paraId="0869C043" w14:textId="77777777" w:rsidR="00FB4714" w:rsidRPr="00DC720B" w:rsidRDefault="00FB4714" w:rsidP="00482EA5">
      <w:pPr>
        <w:pStyle w:val="BodyText"/>
        <w:tabs>
          <w:tab w:val="right" w:pos="9072"/>
        </w:tabs>
        <w:spacing w:after="0"/>
        <w:ind w:right="-1"/>
        <w:jc w:val="center"/>
        <w:rPr>
          <w:i w:val="0"/>
          <w:w w:val="110"/>
          <w:szCs w:val="22"/>
        </w:rPr>
      </w:pPr>
    </w:p>
    <w:p w14:paraId="5C0178CB" w14:textId="3C547052" w:rsidR="00EC57AB" w:rsidRPr="00DC720B" w:rsidRDefault="002318E1" w:rsidP="001F7BA5">
      <w:pPr>
        <w:pStyle w:val="BodyText"/>
        <w:pBdr>
          <w:bottom w:val="single" w:sz="4" w:space="1" w:color="auto"/>
        </w:pBdr>
        <w:tabs>
          <w:tab w:val="right" w:pos="9360"/>
        </w:tabs>
        <w:spacing w:after="0"/>
        <w:ind w:right="-1"/>
        <w:jc w:val="right"/>
        <w:rPr>
          <w:b/>
          <w:i w:val="0"/>
          <w:w w:val="120"/>
          <w:szCs w:val="22"/>
        </w:rPr>
      </w:pPr>
      <w:r w:rsidRPr="00DC720B">
        <w:rPr>
          <w:b/>
          <w:i w:val="0"/>
          <w:w w:val="120"/>
          <w:szCs w:val="22"/>
        </w:rPr>
        <w:t>ZAGREB,</w:t>
      </w:r>
      <w:r w:rsidR="00984AB8" w:rsidRPr="00DC720B">
        <w:rPr>
          <w:b/>
          <w:i w:val="0"/>
          <w:w w:val="120"/>
          <w:szCs w:val="22"/>
        </w:rPr>
        <w:t xml:space="preserve"> </w:t>
      </w:r>
      <w:r w:rsidR="00525C25">
        <w:rPr>
          <w:b/>
          <w:i w:val="0"/>
          <w:w w:val="120"/>
          <w:szCs w:val="22"/>
        </w:rPr>
        <w:t>rujan</w:t>
      </w:r>
      <w:r w:rsidR="00155744" w:rsidRPr="006454F2">
        <w:rPr>
          <w:b/>
          <w:i w:val="0"/>
          <w:w w:val="120"/>
          <w:szCs w:val="22"/>
        </w:rPr>
        <w:t xml:space="preserve"> </w:t>
      </w:r>
      <w:r w:rsidR="002504D2" w:rsidRPr="006454F2">
        <w:rPr>
          <w:b/>
          <w:i w:val="0"/>
          <w:w w:val="120"/>
          <w:szCs w:val="22"/>
        </w:rPr>
        <w:t>20</w:t>
      </w:r>
      <w:r w:rsidR="0051446B" w:rsidRPr="006454F2">
        <w:rPr>
          <w:b/>
          <w:i w:val="0"/>
          <w:w w:val="120"/>
          <w:szCs w:val="22"/>
        </w:rPr>
        <w:t>2</w:t>
      </w:r>
      <w:r w:rsidR="002C02D9" w:rsidRPr="006454F2">
        <w:rPr>
          <w:b/>
          <w:i w:val="0"/>
          <w:w w:val="120"/>
          <w:szCs w:val="22"/>
        </w:rPr>
        <w:t>1</w:t>
      </w:r>
      <w:r w:rsidR="00EC57AB" w:rsidRPr="006454F2">
        <w:rPr>
          <w:b/>
          <w:i w:val="0"/>
          <w:w w:val="120"/>
          <w:szCs w:val="22"/>
        </w:rPr>
        <w:t>.</w:t>
      </w:r>
    </w:p>
    <w:p w14:paraId="3F83F543" w14:textId="2ACB1F91" w:rsidR="00EC57AB" w:rsidRPr="00DC720B" w:rsidRDefault="00EA0B1E" w:rsidP="0030265F">
      <w:pPr>
        <w:pStyle w:val="BodyText"/>
        <w:tabs>
          <w:tab w:val="left" w:pos="7088"/>
          <w:tab w:val="right" w:pos="9353"/>
        </w:tabs>
        <w:spacing w:before="120"/>
        <w:ind w:right="-59"/>
        <w:rPr>
          <w:w w:val="128"/>
          <w:sz w:val="15"/>
        </w:rPr>
      </w:pPr>
      <w:r w:rsidRPr="00DC720B">
        <w:rPr>
          <w:noProof/>
          <w:w w:val="90"/>
          <w:sz w:val="15"/>
        </w:rPr>
        <w:drawing>
          <wp:inline distT="0" distB="0" distL="0" distR="0" wp14:anchorId="1C04E618" wp14:editId="780D2180">
            <wp:extent cx="1026795" cy="259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795" cy="259080"/>
                    </a:xfrm>
                    <a:prstGeom prst="rect">
                      <a:avLst/>
                    </a:prstGeom>
                    <a:noFill/>
                    <a:ln>
                      <a:noFill/>
                    </a:ln>
                  </pic:spPr>
                </pic:pic>
              </a:graphicData>
            </a:graphic>
          </wp:inline>
        </w:drawing>
      </w:r>
      <w:r w:rsidR="00EC57AB" w:rsidRPr="00DC720B">
        <w:rPr>
          <w:i w:val="0"/>
          <w:iCs/>
          <w:w w:val="85"/>
          <w:sz w:val="18"/>
          <w:szCs w:val="18"/>
        </w:rPr>
        <w:t xml:space="preserve">   </w:t>
      </w:r>
      <w:r w:rsidR="00EC57AB" w:rsidRPr="00DC720B">
        <w:rPr>
          <w:i w:val="0"/>
          <w:iCs/>
          <w:sz w:val="18"/>
          <w:szCs w:val="18"/>
        </w:rPr>
        <w:t>d.o.o.</w:t>
      </w:r>
      <w:r w:rsidR="00EC57AB" w:rsidRPr="00DC720B">
        <w:rPr>
          <w:i w:val="0"/>
          <w:iCs/>
          <w:w w:val="128"/>
          <w:sz w:val="18"/>
          <w:szCs w:val="18"/>
        </w:rPr>
        <w:t xml:space="preserve"> </w:t>
      </w:r>
      <w:r w:rsidR="00EC57AB" w:rsidRPr="00DC720B">
        <w:rPr>
          <w:i w:val="0"/>
          <w:iCs/>
          <w:w w:val="130"/>
          <w:sz w:val="18"/>
          <w:szCs w:val="18"/>
        </w:rPr>
        <w:t>za arhitekturu, planiranje  i ostale poslovne djelatnosti,</w:t>
      </w:r>
      <w:r w:rsidR="0030265F" w:rsidRPr="00DC720B">
        <w:rPr>
          <w:i w:val="0"/>
          <w:iCs/>
          <w:w w:val="130"/>
          <w:sz w:val="18"/>
          <w:szCs w:val="18"/>
        </w:rPr>
        <w:tab/>
      </w:r>
      <w:r w:rsidR="00EC57AB" w:rsidRPr="00DC720B">
        <w:rPr>
          <w:i w:val="0"/>
          <w:iCs/>
          <w:w w:val="130"/>
          <w:sz w:val="18"/>
          <w:szCs w:val="18"/>
        </w:rPr>
        <w:t>ZAGREB</w:t>
      </w:r>
    </w:p>
    <w:p w14:paraId="4464EC4C" w14:textId="77777777" w:rsidR="00EC57AB" w:rsidRPr="00DC720B" w:rsidRDefault="00EC57AB" w:rsidP="0030265F">
      <w:pPr>
        <w:tabs>
          <w:tab w:val="right" w:pos="9353"/>
        </w:tabs>
        <w:spacing w:after="0"/>
        <w:jc w:val="center"/>
        <w:rPr>
          <w:rFonts w:cs="Arial"/>
          <w:b/>
        </w:rPr>
        <w:sectPr w:rsidR="00EC57AB" w:rsidRPr="00DC720B" w:rsidSect="00CC009A">
          <w:footerReference w:type="even" r:id="rId11"/>
          <w:footerReference w:type="default" r:id="rId12"/>
          <w:footerReference w:type="first" r:id="rId13"/>
          <w:footnotePr>
            <w:pos w:val="beneathText"/>
          </w:footnotePr>
          <w:pgSz w:w="11905" w:h="16837" w:code="9"/>
          <w:pgMar w:top="1134" w:right="1134" w:bottom="1134" w:left="1418" w:header="709" w:footer="709" w:gutter="0"/>
          <w:cols w:space="720"/>
          <w:titlePg/>
          <w:docGrid w:linePitch="360"/>
        </w:sectPr>
      </w:pPr>
    </w:p>
    <w:tbl>
      <w:tblPr>
        <w:tblW w:w="9794" w:type="dxa"/>
        <w:tblInd w:w="108" w:type="dxa"/>
        <w:tblLayout w:type="fixed"/>
        <w:tblLook w:val="0000" w:firstRow="0" w:lastRow="0" w:firstColumn="0" w:lastColumn="0" w:noHBand="0" w:noVBand="0"/>
      </w:tblPr>
      <w:tblGrid>
        <w:gridCol w:w="4954"/>
        <w:gridCol w:w="4840"/>
      </w:tblGrid>
      <w:tr w:rsidR="00B816B8" w:rsidRPr="00E52E84" w14:paraId="2F1249C8" w14:textId="77777777" w:rsidTr="009F6736">
        <w:trPr>
          <w:trHeight w:hRule="exact" w:val="567"/>
        </w:trPr>
        <w:tc>
          <w:tcPr>
            <w:tcW w:w="9794" w:type="dxa"/>
            <w:gridSpan w:val="2"/>
            <w:tcBorders>
              <w:top w:val="single" w:sz="4" w:space="0" w:color="auto"/>
              <w:left w:val="single" w:sz="4" w:space="0" w:color="auto"/>
              <w:bottom w:val="single" w:sz="4" w:space="0" w:color="000000"/>
              <w:right w:val="single" w:sz="4" w:space="0" w:color="auto"/>
            </w:tcBorders>
            <w:shd w:val="clear" w:color="auto" w:fill="auto"/>
          </w:tcPr>
          <w:p w14:paraId="179E4D90" w14:textId="68F4690A" w:rsidR="00B816B8" w:rsidRPr="00E52E84" w:rsidRDefault="0086295E" w:rsidP="009F6736">
            <w:pPr>
              <w:snapToGrid w:val="0"/>
              <w:spacing w:before="120" w:after="0"/>
              <w:jc w:val="center"/>
              <w:rPr>
                <w:rFonts w:cs="Arial"/>
                <w:b/>
                <w:bCs/>
                <w:iCs/>
                <w:sz w:val="24"/>
              </w:rPr>
            </w:pPr>
            <w:r>
              <w:rPr>
                <w:rFonts w:cs="Arial"/>
                <w:b/>
                <w:sz w:val="24"/>
              </w:rPr>
              <w:lastRenderedPageBreak/>
              <w:t>KARLOVAČKA</w:t>
            </w:r>
            <w:r w:rsidR="00B816B8" w:rsidRPr="00E52E84">
              <w:rPr>
                <w:rFonts w:cs="Arial"/>
                <w:b/>
                <w:bCs/>
                <w:iCs/>
                <w:sz w:val="24"/>
              </w:rPr>
              <w:t xml:space="preserve"> ŽUPANIJA</w:t>
            </w:r>
          </w:p>
        </w:tc>
      </w:tr>
      <w:tr w:rsidR="00B816B8" w:rsidRPr="00E52E84" w14:paraId="3EB6305B" w14:textId="77777777" w:rsidTr="009F6736">
        <w:trPr>
          <w:trHeight w:hRule="exact" w:val="567"/>
        </w:trPr>
        <w:tc>
          <w:tcPr>
            <w:tcW w:w="9794" w:type="dxa"/>
            <w:gridSpan w:val="2"/>
            <w:tcBorders>
              <w:top w:val="single" w:sz="4" w:space="0" w:color="000000"/>
              <w:left w:val="single" w:sz="4" w:space="0" w:color="auto"/>
              <w:right w:val="single" w:sz="4" w:space="0" w:color="auto"/>
            </w:tcBorders>
            <w:shd w:val="clear" w:color="auto" w:fill="auto"/>
          </w:tcPr>
          <w:p w14:paraId="6BA54789" w14:textId="71C6B2C1" w:rsidR="00B816B8" w:rsidRPr="00E52E84" w:rsidRDefault="00295D6D" w:rsidP="009F6736">
            <w:pPr>
              <w:snapToGrid w:val="0"/>
              <w:spacing w:before="120" w:after="0"/>
              <w:jc w:val="center"/>
              <w:rPr>
                <w:rFonts w:cs="Arial"/>
                <w:b/>
                <w:bCs/>
                <w:iCs/>
                <w:sz w:val="24"/>
              </w:rPr>
            </w:pPr>
            <w:r>
              <w:rPr>
                <w:rFonts w:cs="Arial"/>
                <w:b/>
                <w:bCs/>
                <w:iCs/>
                <w:sz w:val="24"/>
              </w:rPr>
              <w:t xml:space="preserve">GRAD </w:t>
            </w:r>
            <w:r w:rsidR="0086295E">
              <w:rPr>
                <w:rFonts w:cs="Arial"/>
                <w:b/>
                <w:bCs/>
                <w:iCs/>
                <w:sz w:val="24"/>
              </w:rPr>
              <w:t>KARLOVAC</w:t>
            </w:r>
          </w:p>
        </w:tc>
      </w:tr>
      <w:tr w:rsidR="00B816B8" w:rsidRPr="00E52E84" w14:paraId="6FF44DC2" w14:textId="77777777" w:rsidTr="009F6736">
        <w:trPr>
          <w:trHeight w:val="693"/>
        </w:trPr>
        <w:tc>
          <w:tcPr>
            <w:tcW w:w="9794"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E69E7F3" w14:textId="4C329AE1" w:rsidR="00C154FB" w:rsidRPr="00525C25" w:rsidRDefault="00B816B8" w:rsidP="00525C25">
            <w:pPr>
              <w:snapToGrid w:val="0"/>
              <w:spacing w:after="0"/>
              <w:jc w:val="center"/>
              <w:rPr>
                <w:rFonts w:cs="Arial"/>
                <w:b/>
                <w:iCs/>
                <w:spacing w:val="24"/>
                <w:sz w:val="24"/>
              </w:rPr>
            </w:pPr>
            <w:r w:rsidRPr="00295D6D">
              <w:rPr>
                <w:rFonts w:cs="Arial"/>
                <w:b/>
                <w:iCs/>
                <w:spacing w:val="24"/>
                <w:sz w:val="24"/>
              </w:rPr>
              <w:t xml:space="preserve">URBANISTIČKI PLAN UREĐENJA </w:t>
            </w:r>
            <w:r w:rsidR="0086295E">
              <w:rPr>
                <w:rFonts w:cs="Arial"/>
                <w:b/>
                <w:iCs/>
                <w:spacing w:val="24"/>
                <w:sz w:val="24"/>
              </w:rPr>
              <w:t>„GROBLJE VELIKA ŠVARČA“</w:t>
            </w:r>
          </w:p>
        </w:tc>
      </w:tr>
      <w:tr w:rsidR="00B816B8" w:rsidRPr="00E52E84" w14:paraId="281C9075" w14:textId="77777777" w:rsidTr="009F6736">
        <w:tblPrEx>
          <w:tblCellMar>
            <w:left w:w="107" w:type="dxa"/>
            <w:right w:w="107" w:type="dxa"/>
          </w:tblCellMar>
        </w:tblPrEx>
        <w:trPr>
          <w:trHeight w:val="700"/>
        </w:trPr>
        <w:tc>
          <w:tcPr>
            <w:tcW w:w="4954" w:type="dxa"/>
            <w:tcBorders>
              <w:top w:val="double" w:sz="1" w:space="0" w:color="000000"/>
              <w:left w:val="single" w:sz="4" w:space="0" w:color="auto"/>
            </w:tcBorders>
            <w:shd w:val="clear" w:color="auto" w:fill="auto"/>
          </w:tcPr>
          <w:p w14:paraId="0A580EAE" w14:textId="77777777" w:rsidR="00B816B8" w:rsidRPr="00E52E84" w:rsidRDefault="00B816B8" w:rsidP="009F6736">
            <w:pPr>
              <w:snapToGrid w:val="0"/>
              <w:spacing w:after="80"/>
              <w:rPr>
                <w:rFonts w:cs="Arial"/>
                <w:iCs/>
                <w:sz w:val="18"/>
              </w:rPr>
            </w:pPr>
            <w:r w:rsidRPr="00E52E84">
              <w:rPr>
                <w:rFonts w:cs="Arial"/>
                <w:iCs/>
                <w:sz w:val="18"/>
              </w:rPr>
              <w:t xml:space="preserve">Odluka o izradi urbanističkog Plana: </w:t>
            </w:r>
          </w:p>
          <w:p w14:paraId="6F37DEC8" w14:textId="2CC8D618" w:rsidR="00B816B8" w:rsidRPr="00E52E84" w:rsidRDefault="0086295E" w:rsidP="009F6736">
            <w:pPr>
              <w:snapToGrid w:val="0"/>
              <w:spacing w:after="0"/>
              <w:rPr>
                <w:rFonts w:cs="Arial"/>
                <w:b/>
                <w:sz w:val="20"/>
                <w:shd w:val="clear" w:color="auto" w:fill="FFFF00"/>
              </w:rPr>
            </w:pPr>
            <w:r>
              <w:rPr>
                <w:rFonts w:cs="Arial"/>
                <w:b/>
                <w:sz w:val="20"/>
              </w:rPr>
              <w:t>Glasnik Grada Karlovca</w:t>
            </w:r>
            <w:r w:rsidR="00295D6D">
              <w:rPr>
                <w:rFonts w:cs="Arial"/>
                <w:b/>
                <w:sz w:val="20"/>
              </w:rPr>
              <w:t>,</w:t>
            </w:r>
            <w:r w:rsidR="00B816B8">
              <w:rPr>
                <w:rFonts w:cs="Arial"/>
                <w:b/>
                <w:sz w:val="20"/>
              </w:rPr>
              <w:t xml:space="preserve"> br. </w:t>
            </w:r>
            <w:r>
              <w:rPr>
                <w:rFonts w:cs="Arial"/>
                <w:b/>
                <w:sz w:val="20"/>
              </w:rPr>
              <w:t>17</w:t>
            </w:r>
            <w:r w:rsidR="00B816B8">
              <w:rPr>
                <w:rFonts w:cs="Arial"/>
                <w:b/>
                <w:sz w:val="20"/>
              </w:rPr>
              <w:t>/20.</w:t>
            </w:r>
          </w:p>
        </w:tc>
        <w:tc>
          <w:tcPr>
            <w:tcW w:w="4840" w:type="dxa"/>
            <w:tcBorders>
              <w:top w:val="double" w:sz="1" w:space="0" w:color="000000"/>
              <w:left w:val="single" w:sz="4" w:space="0" w:color="000000"/>
              <w:bottom w:val="single" w:sz="4" w:space="0" w:color="000000"/>
              <w:right w:val="single" w:sz="4" w:space="0" w:color="auto"/>
            </w:tcBorders>
            <w:shd w:val="clear" w:color="auto" w:fill="auto"/>
          </w:tcPr>
          <w:p w14:paraId="4D6A99FD" w14:textId="77777777" w:rsidR="00B816B8" w:rsidRPr="00E52E84" w:rsidRDefault="00B816B8" w:rsidP="009F6736">
            <w:pPr>
              <w:snapToGrid w:val="0"/>
              <w:spacing w:after="80"/>
              <w:rPr>
                <w:rFonts w:cs="Arial"/>
                <w:iCs/>
                <w:sz w:val="18"/>
              </w:rPr>
            </w:pPr>
            <w:r w:rsidRPr="00E52E84">
              <w:rPr>
                <w:rFonts w:cs="Arial"/>
                <w:iCs/>
                <w:sz w:val="18"/>
              </w:rPr>
              <w:t>Odluka predstavničkog tijela o donošenju plana:</w:t>
            </w:r>
          </w:p>
          <w:p w14:paraId="0DA25827" w14:textId="6DF23AD2" w:rsidR="00B816B8" w:rsidRPr="00E52E84" w:rsidRDefault="0086295E" w:rsidP="00525C25">
            <w:pPr>
              <w:pStyle w:val="WW-BodyText21"/>
              <w:snapToGrid w:val="0"/>
              <w:spacing w:after="0" w:line="100" w:lineRule="atLeast"/>
              <w:rPr>
                <w:rFonts w:cs="Arial"/>
                <w:b/>
                <w:sz w:val="20"/>
                <w:shd w:val="clear" w:color="auto" w:fill="FFFF00"/>
              </w:rPr>
            </w:pPr>
            <w:r w:rsidRPr="0086295E">
              <w:rPr>
                <w:rFonts w:cs="Arial"/>
                <w:b/>
                <w:sz w:val="20"/>
              </w:rPr>
              <w:t xml:space="preserve">Glasnik Grada </w:t>
            </w:r>
            <w:r w:rsidRPr="00706764">
              <w:rPr>
                <w:rFonts w:cs="Arial"/>
                <w:b/>
                <w:sz w:val="20"/>
              </w:rPr>
              <w:t>Karlovca</w:t>
            </w:r>
            <w:r w:rsidR="00295D6D" w:rsidRPr="00706764">
              <w:rPr>
                <w:rFonts w:cs="Arial"/>
                <w:b/>
                <w:sz w:val="20"/>
              </w:rPr>
              <w:t xml:space="preserve">, br. </w:t>
            </w:r>
            <w:r w:rsidR="00525C25">
              <w:rPr>
                <w:rFonts w:cs="Arial"/>
                <w:b/>
                <w:sz w:val="20"/>
              </w:rPr>
              <w:t>15/21</w:t>
            </w:r>
            <w:r w:rsidR="00295D6D" w:rsidRPr="00706764">
              <w:rPr>
                <w:rFonts w:cs="Arial"/>
                <w:b/>
                <w:sz w:val="20"/>
              </w:rPr>
              <w:t>.</w:t>
            </w:r>
          </w:p>
        </w:tc>
      </w:tr>
      <w:tr w:rsidR="00B816B8" w:rsidRPr="00E52E84" w14:paraId="2BE691A2" w14:textId="77777777" w:rsidTr="009F6736">
        <w:trPr>
          <w:trHeight w:val="622"/>
        </w:trPr>
        <w:tc>
          <w:tcPr>
            <w:tcW w:w="4954" w:type="dxa"/>
            <w:tcBorders>
              <w:top w:val="single" w:sz="4" w:space="0" w:color="000000"/>
              <w:left w:val="single" w:sz="4" w:space="0" w:color="auto"/>
            </w:tcBorders>
            <w:shd w:val="clear" w:color="auto" w:fill="auto"/>
            <w:vAlign w:val="center"/>
          </w:tcPr>
          <w:p w14:paraId="6ADEAC7F" w14:textId="77777777" w:rsidR="00B816B8" w:rsidRPr="00E52E84" w:rsidRDefault="00B816B8" w:rsidP="009F6736">
            <w:pPr>
              <w:snapToGrid w:val="0"/>
              <w:spacing w:after="80"/>
              <w:rPr>
                <w:rFonts w:cs="Arial"/>
                <w:iCs/>
                <w:sz w:val="18"/>
              </w:rPr>
            </w:pPr>
            <w:r w:rsidRPr="00E52E84">
              <w:rPr>
                <w:rFonts w:cs="Arial"/>
                <w:iCs/>
                <w:sz w:val="18"/>
              </w:rPr>
              <w:t>Javna rasprava objavljena:</w:t>
            </w:r>
          </w:p>
          <w:p w14:paraId="7B8C75BA" w14:textId="36050B5D" w:rsidR="00B816B8" w:rsidRPr="00E52E84" w:rsidRDefault="00460C3D" w:rsidP="009F6736">
            <w:pPr>
              <w:spacing w:after="0"/>
              <w:rPr>
                <w:rFonts w:cs="Arial"/>
                <w:iCs/>
              </w:rPr>
            </w:pPr>
            <w:r>
              <w:rPr>
                <w:rFonts w:cs="Arial"/>
                <w:b/>
                <w:sz w:val="20"/>
              </w:rPr>
              <w:t>13. svibnja 2021.</w:t>
            </w:r>
          </w:p>
        </w:tc>
        <w:tc>
          <w:tcPr>
            <w:tcW w:w="4840" w:type="dxa"/>
            <w:tcBorders>
              <w:left w:val="single" w:sz="4" w:space="0" w:color="000000"/>
              <w:right w:val="single" w:sz="4" w:space="0" w:color="auto"/>
            </w:tcBorders>
            <w:shd w:val="clear" w:color="auto" w:fill="auto"/>
            <w:vAlign w:val="center"/>
          </w:tcPr>
          <w:p w14:paraId="568D487F" w14:textId="77777777" w:rsidR="00B816B8" w:rsidRPr="00E52E84" w:rsidRDefault="00B816B8" w:rsidP="009F6736">
            <w:pPr>
              <w:snapToGrid w:val="0"/>
              <w:spacing w:after="80"/>
              <w:rPr>
                <w:rFonts w:cs="Arial"/>
                <w:iCs/>
                <w:sz w:val="18"/>
              </w:rPr>
            </w:pPr>
            <w:r w:rsidRPr="00E52E84">
              <w:rPr>
                <w:rFonts w:cs="Arial"/>
                <w:iCs/>
                <w:sz w:val="18"/>
              </w:rPr>
              <w:t>Javni uvid održan:</w:t>
            </w:r>
          </w:p>
          <w:p w14:paraId="05230795" w14:textId="0C6112D0" w:rsidR="00B816B8" w:rsidRPr="00E52E84" w:rsidRDefault="006576E9" w:rsidP="009F6736">
            <w:pPr>
              <w:spacing w:after="0"/>
              <w:rPr>
                <w:rFonts w:cs="Arial"/>
                <w:iCs/>
              </w:rPr>
            </w:pPr>
            <w:r>
              <w:rPr>
                <w:rFonts w:cs="Arial"/>
                <w:b/>
                <w:sz w:val="20"/>
              </w:rPr>
              <w:t>17. svibnja – 15. lipnja 2021.</w:t>
            </w:r>
          </w:p>
        </w:tc>
      </w:tr>
      <w:tr w:rsidR="00B816B8" w:rsidRPr="00E52E84" w14:paraId="5121775A" w14:textId="77777777" w:rsidTr="009F6736">
        <w:trPr>
          <w:cantSplit/>
          <w:trHeight w:val="1800"/>
        </w:trPr>
        <w:tc>
          <w:tcPr>
            <w:tcW w:w="4954" w:type="dxa"/>
            <w:tcBorders>
              <w:top w:val="single" w:sz="4" w:space="0" w:color="000000"/>
              <w:left w:val="single" w:sz="4" w:space="0" w:color="auto"/>
            </w:tcBorders>
            <w:shd w:val="clear" w:color="auto" w:fill="auto"/>
          </w:tcPr>
          <w:p w14:paraId="476DB7A9" w14:textId="77777777" w:rsidR="00B816B8" w:rsidRPr="00E52E84" w:rsidRDefault="00B816B8" w:rsidP="009F6736">
            <w:pPr>
              <w:snapToGrid w:val="0"/>
              <w:spacing w:after="80"/>
              <w:rPr>
                <w:rFonts w:cs="Arial"/>
                <w:iCs/>
                <w:sz w:val="18"/>
              </w:rPr>
            </w:pPr>
            <w:r w:rsidRPr="00E52E84">
              <w:rPr>
                <w:rFonts w:cs="Arial"/>
                <w:iCs/>
                <w:sz w:val="18"/>
              </w:rPr>
              <w:t>Pečat tijela odgovornog za provođenje javne rasprave:</w:t>
            </w:r>
          </w:p>
          <w:p w14:paraId="572BB6FE" w14:textId="77777777" w:rsidR="00B816B8" w:rsidRPr="00E52E84" w:rsidRDefault="00B816B8" w:rsidP="009F6736">
            <w:pPr>
              <w:spacing w:after="0"/>
              <w:jc w:val="center"/>
              <w:rPr>
                <w:rFonts w:cs="Arial"/>
                <w:iCs/>
              </w:rPr>
            </w:pPr>
          </w:p>
          <w:p w14:paraId="43181DFE" w14:textId="77777777" w:rsidR="00B816B8" w:rsidRPr="00E52E84" w:rsidRDefault="00B816B8" w:rsidP="009F6736">
            <w:pPr>
              <w:spacing w:after="0"/>
              <w:jc w:val="center"/>
              <w:rPr>
                <w:rFonts w:cs="Arial"/>
                <w:iCs/>
              </w:rPr>
            </w:pPr>
          </w:p>
          <w:p w14:paraId="0F436C72" w14:textId="77777777" w:rsidR="00B816B8" w:rsidRPr="00E52E84" w:rsidRDefault="00B816B8" w:rsidP="009F6736">
            <w:pPr>
              <w:spacing w:after="0"/>
              <w:jc w:val="center"/>
              <w:rPr>
                <w:rFonts w:cs="Arial"/>
                <w:iCs/>
              </w:rPr>
            </w:pPr>
          </w:p>
          <w:p w14:paraId="28A41CB8" w14:textId="77777777" w:rsidR="00B816B8" w:rsidRPr="00E52E84" w:rsidRDefault="00B816B8" w:rsidP="009F6736">
            <w:pPr>
              <w:spacing w:after="0"/>
              <w:jc w:val="center"/>
              <w:rPr>
                <w:rFonts w:cs="Arial"/>
                <w:iCs/>
              </w:rPr>
            </w:pPr>
          </w:p>
          <w:p w14:paraId="3AEE8760" w14:textId="77777777" w:rsidR="00B816B8" w:rsidRPr="00E52E84" w:rsidRDefault="00B816B8" w:rsidP="009F6736">
            <w:pPr>
              <w:spacing w:after="0"/>
              <w:jc w:val="center"/>
              <w:rPr>
                <w:rFonts w:cs="Arial"/>
                <w:iCs/>
                <w:sz w:val="18"/>
              </w:rPr>
            </w:pPr>
            <w:r w:rsidRPr="00E52E84">
              <w:rPr>
                <w:rFonts w:cs="Arial"/>
                <w:iCs/>
                <w:sz w:val="18"/>
              </w:rPr>
              <w:t>M.P.</w:t>
            </w:r>
          </w:p>
        </w:tc>
        <w:tc>
          <w:tcPr>
            <w:tcW w:w="4840" w:type="dxa"/>
            <w:tcBorders>
              <w:top w:val="single" w:sz="4" w:space="0" w:color="000000"/>
              <w:left w:val="single" w:sz="4" w:space="0" w:color="000000"/>
              <w:right w:val="single" w:sz="4" w:space="0" w:color="auto"/>
            </w:tcBorders>
            <w:shd w:val="clear" w:color="auto" w:fill="auto"/>
          </w:tcPr>
          <w:p w14:paraId="6BCC411E" w14:textId="77777777" w:rsidR="00B816B8" w:rsidRPr="00E52E84" w:rsidRDefault="00B816B8" w:rsidP="009F6736">
            <w:pPr>
              <w:snapToGrid w:val="0"/>
              <w:spacing w:after="80"/>
              <w:rPr>
                <w:rFonts w:cs="Arial"/>
                <w:iCs/>
                <w:sz w:val="18"/>
              </w:rPr>
            </w:pPr>
            <w:r w:rsidRPr="00E52E84">
              <w:rPr>
                <w:rFonts w:cs="Arial"/>
                <w:iCs/>
                <w:sz w:val="18"/>
              </w:rPr>
              <w:t>Odgovorna osoba za provođenje javne rasprave:</w:t>
            </w:r>
          </w:p>
          <w:p w14:paraId="15EB1489" w14:textId="77777777" w:rsidR="00B816B8" w:rsidRPr="00E52E84" w:rsidRDefault="00B816B8" w:rsidP="009F6736">
            <w:pPr>
              <w:spacing w:after="0"/>
              <w:jc w:val="center"/>
              <w:rPr>
                <w:rFonts w:cs="Arial"/>
                <w:iCs/>
                <w:sz w:val="16"/>
              </w:rPr>
            </w:pPr>
          </w:p>
          <w:p w14:paraId="767F9053" w14:textId="77777777" w:rsidR="00B816B8" w:rsidRPr="00E52E84" w:rsidRDefault="00B816B8" w:rsidP="009F6736">
            <w:pPr>
              <w:spacing w:after="0"/>
              <w:jc w:val="center"/>
              <w:rPr>
                <w:rFonts w:cs="Arial"/>
                <w:iCs/>
                <w:sz w:val="16"/>
              </w:rPr>
            </w:pPr>
          </w:p>
          <w:p w14:paraId="6298478F" w14:textId="686704CF" w:rsidR="00B816B8" w:rsidRDefault="00B816B8" w:rsidP="00295D6D">
            <w:pPr>
              <w:spacing w:after="0"/>
              <w:rPr>
                <w:rFonts w:cs="Arial"/>
                <w:iCs/>
                <w:sz w:val="16"/>
              </w:rPr>
            </w:pPr>
          </w:p>
          <w:p w14:paraId="53305DFA" w14:textId="77777777" w:rsidR="0086295E" w:rsidRPr="00E52E84" w:rsidRDefault="0086295E" w:rsidP="00295D6D">
            <w:pPr>
              <w:spacing w:after="0"/>
              <w:rPr>
                <w:rFonts w:cs="Arial"/>
                <w:iCs/>
                <w:sz w:val="16"/>
              </w:rPr>
            </w:pPr>
          </w:p>
          <w:p w14:paraId="06FE1DCE" w14:textId="77777777" w:rsidR="00B816B8" w:rsidRPr="00E52E84" w:rsidRDefault="00B816B8" w:rsidP="009F6736">
            <w:pPr>
              <w:spacing w:after="0"/>
              <w:jc w:val="center"/>
              <w:rPr>
                <w:rFonts w:cs="Arial"/>
                <w:iCs/>
                <w:sz w:val="16"/>
              </w:rPr>
            </w:pPr>
          </w:p>
          <w:p w14:paraId="5DCA2E0B" w14:textId="77777777" w:rsidR="00B816B8" w:rsidRPr="008C4CF4" w:rsidRDefault="00B816B8" w:rsidP="009F6736">
            <w:pPr>
              <w:spacing w:after="0"/>
              <w:jc w:val="center"/>
              <w:rPr>
                <w:rFonts w:cs="Arial"/>
                <w:iCs/>
              </w:rPr>
            </w:pPr>
            <w:r w:rsidRPr="008C4CF4">
              <w:rPr>
                <w:rFonts w:cs="Arial"/>
                <w:iCs/>
              </w:rPr>
              <w:t>…………………………………………</w:t>
            </w:r>
          </w:p>
          <w:p w14:paraId="30553D67" w14:textId="0AC079BB" w:rsidR="00295D6D" w:rsidRPr="0086295E" w:rsidRDefault="00706764" w:rsidP="0086295E">
            <w:pPr>
              <w:spacing w:after="0"/>
              <w:jc w:val="center"/>
              <w:rPr>
                <w:rFonts w:cs="Arial"/>
                <w:b/>
                <w:bCs/>
                <w:iCs/>
                <w:sz w:val="20"/>
              </w:rPr>
            </w:pPr>
            <w:r>
              <w:rPr>
                <w:rFonts w:cs="Arial"/>
                <w:b/>
                <w:bCs/>
                <w:iCs/>
                <w:sz w:val="20"/>
              </w:rPr>
              <w:t>Gordana Koprivnjak</w:t>
            </w:r>
            <w:r w:rsidR="00295D6D" w:rsidRPr="008C4CF4">
              <w:rPr>
                <w:rFonts w:cs="Arial"/>
                <w:b/>
                <w:bCs/>
                <w:iCs/>
                <w:sz w:val="20"/>
              </w:rPr>
              <w:t>, dipl.ing.</w:t>
            </w:r>
            <w:r w:rsidR="0086295E">
              <w:rPr>
                <w:rFonts w:cs="Arial"/>
                <w:b/>
                <w:bCs/>
                <w:iCs/>
                <w:sz w:val="20"/>
              </w:rPr>
              <w:t>arh</w:t>
            </w:r>
            <w:r w:rsidR="00295D6D" w:rsidRPr="008C4CF4">
              <w:rPr>
                <w:rFonts w:cs="Arial"/>
                <w:b/>
                <w:bCs/>
                <w:iCs/>
                <w:sz w:val="20"/>
              </w:rPr>
              <w:t>.</w:t>
            </w:r>
          </w:p>
        </w:tc>
      </w:tr>
      <w:tr w:rsidR="00B816B8" w:rsidRPr="00E52E84" w14:paraId="2D9459AC" w14:textId="77777777" w:rsidTr="009F6736">
        <w:tc>
          <w:tcPr>
            <w:tcW w:w="9794" w:type="dxa"/>
            <w:gridSpan w:val="2"/>
            <w:tcBorders>
              <w:top w:val="single" w:sz="4" w:space="0" w:color="000000"/>
              <w:left w:val="single" w:sz="4" w:space="0" w:color="auto"/>
              <w:bottom w:val="single" w:sz="4" w:space="0" w:color="auto"/>
              <w:right w:val="single" w:sz="4" w:space="0" w:color="auto"/>
            </w:tcBorders>
            <w:shd w:val="clear" w:color="auto" w:fill="auto"/>
          </w:tcPr>
          <w:p w14:paraId="31C354AE" w14:textId="77777777" w:rsidR="00B816B8" w:rsidRPr="00E52E84" w:rsidRDefault="00B816B8" w:rsidP="009F6736">
            <w:pPr>
              <w:spacing w:after="0"/>
              <w:rPr>
                <w:rFonts w:cs="Arial"/>
                <w:iCs/>
                <w:sz w:val="18"/>
              </w:rPr>
            </w:pPr>
          </w:p>
        </w:tc>
      </w:tr>
      <w:tr w:rsidR="00B816B8" w:rsidRPr="00E52E84" w14:paraId="5C1A5A2F" w14:textId="77777777" w:rsidTr="009F6736">
        <w:trPr>
          <w:trHeight w:hRule="exact" w:val="908"/>
        </w:trPr>
        <w:tc>
          <w:tcPr>
            <w:tcW w:w="9794" w:type="dxa"/>
            <w:gridSpan w:val="2"/>
            <w:tcBorders>
              <w:top w:val="single" w:sz="4" w:space="0" w:color="auto"/>
              <w:left w:val="single" w:sz="4" w:space="0" w:color="auto"/>
              <w:bottom w:val="single" w:sz="4" w:space="0" w:color="000000"/>
              <w:right w:val="single" w:sz="4" w:space="0" w:color="auto"/>
            </w:tcBorders>
            <w:shd w:val="clear" w:color="auto" w:fill="auto"/>
          </w:tcPr>
          <w:p w14:paraId="2F40F9BF" w14:textId="77777777" w:rsidR="00B816B8" w:rsidRPr="00E52E84" w:rsidRDefault="00B816B8" w:rsidP="009F6736">
            <w:pPr>
              <w:snapToGrid w:val="0"/>
              <w:spacing w:after="80"/>
              <w:rPr>
                <w:rFonts w:cs="Arial"/>
                <w:sz w:val="20"/>
              </w:rPr>
            </w:pPr>
            <w:r w:rsidRPr="00E52E84">
              <w:rPr>
                <w:rFonts w:cs="Arial"/>
                <w:iCs/>
                <w:sz w:val="18"/>
              </w:rPr>
              <w:t>Pravna osoba koja je izradila plan :</w:t>
            </w:r>
            <w:r w:rsidRPr="00E52E84">
              <w:rPr>
                <w:rFonts w:cs="Arial"/>
                <w:sz w:val="20"/>
              </w:rPr>
              <w:t xml:space="preserve">  </w:t>
            </w:r>
          </w:p>
          <w:p w14:paraId="6AB9DB31" w14:textId="6F223B90" w:rsidR="00B816B8" w:rsidRPr="00E52E84" w:rsidRDefault="00EA0B1E" w:rsidP="009F6736">
            <w:pPr>
              <w:snapToGrid w:val="0"/>
              <w:spacing w:after="80"/>
              <w:rPr>
                <w:rFonts w:cs="Arial"/>
                <w:sz w:val="16"/>
                <w:szCs w:val="16"/>
              </w:rPr>
            </w:pPr>
            <w:r>
              <w:rPr>
                <w:noProof/>
                <w:lang w:eastAsia="hr-HR"/>
              </w:rPr>
              <w:drawing>
                <wp:anchor distT="0" distB="0" distL="114935" distR="114935" simplePos="0" relativeHeight="251665920" behindDoc="0" locked="0" layoutInCell="1" allowOverlap="1" wp14:anchorId="30ADA06C" wp14:editId="3AE14509">
                  <wp:simplePos x="0" y="0"/>
                  <wp:positionH relativeFrom="margin">
                    <wp:posOffset>1905</wp:posOffset>
                  </wp:positionH>
                  <wp:positionV relativeFrom="paragraph">
                    <wp:posOffset>57150</wp:posOffset>
                  </wp:positionV>
                  <wp:extent cx="847090" cy="213360"/>
                  <wp:effectExtent l="0" t="0" r="0" b="0"/>
                  <wp:wrapNone/>
                  <wp:docPr id="6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090" cy="213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816B8" w:rsidRPr="00E52E84">
              <w:rPr>
                <w:rFonts w:cs="Arial"/>
                <w:sz w:val="20"/>
              </w:rPr>
              <w:t xml:space="preserve">                     </w:t>
            </w:r>
          </w:p>
          <w:p w14:paraId="771AD996" w14:textId="77777777" w:rsidR="00B816B8" w:rsidRPr="00E52E84" w:rsidRDefault="00B816B8" w:rsidP="009F6736">
            <w:pPr>
              <w:snapToGrid w:val="0"/>
              <w:spacing w:after="80"/>
              <w:rPr>
                <w:rFonts w:cs="Arial"/>
                <w:sz w:val="20"/>
              </w:rPr>
            </w:pPr>
            <w:r w:rsidRPr="00E52E84">
              <w:rPr>
                <w:rFonts w:cs="Arial"/>
                <w:sz w:val="20"/>
              </w:rPr>
              <w:t xml:space="preserve">                           d.o.o. za arhitekturu, planiranje i ostale poslovne djelatnosti, Zagreb</w:t>
            </w:r>
          </w:p>
        </w:tc>
      </w:tr>
      <w:tr w:rsidR="00B816B8" w:rsidRPr="00E52E84" w14:paraId="71DBFF19" w14:textId="77777777" w:rsidTr="009F6736">
        <w:trPr>
          <w:trHeight w:hRule="exact" w:val="1557"/>
        </w:trPr>
        <w:tc>
          <w:tcPr>
            <w:tcW w:w="4954" w:type="dxa"/>
            <w:tcBorders>
              <w:top w:val="single" w:sz="4" w:space="0" w:color="000000"/>
              <w:left w:val="single" w:sz="4" w:space="0" w:color="auto"/>
              <w:bottom w:val="single" w:sz="4" w:space="0" w:color="000000"/>
            </w:tcBorders>
            <w:shd w:val="clear" w:color="auto" w:fill="auto"/>
          </w:tcPr>
          <w:p w14:paraId="7A029F4D" w14:textId="77777777" w:rsidR="00B816B8" w:rsidRPr="006454F2" w:rsidRDefault="00B816B8" w:rsidP="009F6736">
            <w:pPr>
              <w:snapToGrid w:val="0"/>
              <w:spacing w:after="80"/>
              <w:rPr>
                <w:rFonts w:cs="Arial"/>
                <w:iCs/>
                <w:sz w:val="18"/>
              </w:rPr>
            </w:pPr>
            <w:r w:rsidRPr="006454F2">
              <w:rPr>
                <w:rFonts w:cs="Arial"/>
                <w:iCs/>
                <w:sz w:val="18"/>
              </w:rPr>
              <w:t>Pečat pravne osobe koja je izradila plan:</w:t>
            </w:r>
          </w:p>
          <w:p w14:paraId="51A65232" w14:textId="77777777" w:rsidR="00B816B8" w:rsidRPr="006454F2" w:rsidRDefault="00B816B8" w:rsidP="009F6736">
            <w:pPr>
              <w:spacing w:after="0"/>
              <w:jc w:val="center"/>
              <w:rPr>
                <w:rFonts w:cs="Arial"/>
                <w:iCs/>
              </w:rPr>
            </w:pPr>
          </w:p>
          <w:p w14:paraId="74AC2080" w14:textId="77777777" w:rsidR="00B816B8" w:rsidRPr="006454F2" w:rsidRDefault="00B816B8" w:rsidP="009F6736">
            <w:pPr>
              <w:spacing w:after="0"/>
              <w:jc w:val="center"/>
              <w:rPr>
                <w:rFonts w:cs="Arial"/>
                <w:iCs/>
              </w:rPr>
            </w:pPr>
          </w:p>
          <w:p w14:paraId="0A67D4A0" w14:textId="77777777" w:rsidR="00B816B8" w:rsidRPr="006454F2" w:rsidRDefault="00B816B8" w:rsidP="009F6736">
            <w:pPr>
              <w:spacing w:after="0"/>
              <w:jc w:val="center"/>
              <w:rPr>
                <w:rFonts w:cs="Arial"/>
                <w:iCs/>
              </w:rPr>
            </w:pPr>
          </w:p>
          <w:p w14:paraId="4C54B6FF" w14:textId="77777777" w:rsidR="00B816B8" w:rsidRPr="006454F2" w:rsidRDefault="00B816B8" w:rsidP="009F6736">
            <w:pPr>
              <w:spacing w:after="0"/>
              <w:ind w:right="33"/>
              <w:jc w:val="center"/>
              <w:rPr>
                <w:rFonts w:cs="Arial"/>
                <w:iCs/>
                <w:sz w:val="18"/>
              </w:rPr>
            </w:pPr>
            <w:r w:rsidRPr="006454F2">
              <w:rPr>
                <w:rFonts w:cs="Arial"/>
                <w:iCs/>
                <w:sz w:val="18"/>
              </w:rPr>
              <w:t>M.P.</w:t>
            </w:r>
          </w:p>
          <w:p w14:paraId="68FD294E" w14:textId="77777777" w:rsidR="00B816B8" w:rsidRPr="006454F2" w:rsidRDefault="00B816B8" w:rsidP="009F6736">
            <w:pPr>
              <w:spacing w:after="0"/>
              <w:ind w:right="33"/>
              <w:jc w:val="center"/>
              <w:rPr>
                <w:rFonts w:cs="Arial"/>
                <w:iCs/>
                <w:sz w:val="18"/>
              </w:rPr>
            </w:pPr>
          </w:p>
          <w:p w14:paraId="532678EA" w14:textId="77777777" w:rsidR="00B816B8" w:rsidRPr="006454F2" w:rsidRDefault="00B816B8" w:rsidP="009F6736">
            <w:pPr>
              <w:spacing w:after="0"/>
              <w:ind w:right="33"/>
              <w:jc w:val="center"/>
              <w:rPr>
                <w:rFonts w:cs="Arial"/>
                <w:iCs/>
                <w:sz w:val="18"/>
              </w:rPr>
            </w:pPr>
          </w:p>
        </w:tc>
        <w:tc>
          <w:tcPr>
            <w:tcW w:w="4840" w:type="dxa"/>
            <w:tcBorders>
              <w:top w:val="single" w:sz="4" w:space="0" w:color="000000"/>
              <w:left w:val="single" w:sz="4" w:space="0" w:color="000000"/>
              <w:bottom w:val="single" w:sz="4" w:space="0" w:color="000000"/>
              <w:right w:val="single" w:sz="4" w:space="0" w:color="auto"/>
            </w:tcBorders>
            <w:shd w:val="clear" w:color="auto" w:fill="auto"/>
          </w:tcPr>
          <w:p w14:paraId="05F99236" w14:textId="77777777" w:rsidR="00B816B8" w:rsidRPr="006454F2" w:rsidRDefault="00B816B8" w:rsidP="009F6736">
            <w:pPr>
              <w:snapToGrid w:val="0"/>
              <w:spacing w:after="80"/>
              <w:rPr>
                <w:rFonts w:cs="Arial"/>
                <w:iCs/>
                <w:sz w:val="18"/>
              </w:rPr>
            </w:pPr>
            <w:r w:rsidRPr="006454F2">
              <w:rPr>
                <w:rFonts w:cs="Arial"/>
                <w:iCs/>
                <w:sz w:val="18"/>
              </w:rPr>
              <w:t>Odgovorna osoba :</w:t>
            </w:r>
          </w:p>
          <w:p w14:paraId="526AD5FE" w14:textId="77777777" w:rsidR="00B816B8" w:rsidRPr="006454F2" w:rsidRDefault="00B816B8" w:rsidP="009F6736">
            <w:pPr>
              <w:spacing w:after="0"/>
              <w:jc w:val="center"/>
              <w:rPr>
                <w:rFonts w:cs="Arial"/>
                <w:iCs/>
              </w:rPr>
            </w:pPr>
          </w:p>
          <w:p w14:paraId="67A049D6" w14:textId="77777777" w:rsidR="00B816B8" w:rsidRPr="006454F2" w:rsidRDefault="00B816B8" w:rsidP="009F6736">
            <w:pPr>
              <w:spacing w:after="0"/>
              <w:jc w:val="center"/>
              <w:rPr>
                <w:rFonts w:cs="Arial"/>
                <w:iCs/>
              </w:rPr>
            </w:pPr>
          </w:p>
          <w:p w14:paraId="0B3D8B69" w14:textId="77777777" w:rsidR="00B816B8" w:rsidRPr="006454F2" w:rsidRDefault="00B816B8" w:rsidP="009F6736">
            <w:pPr>
              <w:spacing w:after="0"/>
              <w:jc w:val="center"/>
              <w:rPr>
                <w:rFonts w:cs="Arial"/>
                <w:iCs/>
              </w:rPr>
            </w:pPr>
          </w:p>
          <w:p w14:paraId="5319E780" w14:textId="77777777" w:rsidR="00B816B8" w:rsidRPr="006454F2" w:rsidRDefault="00B816B8" w:rsidP="009F6736">
            <w:pPr>
              <w:spacing w:after="0"/>
              <w:jc w:val="center"/>
              <w:rPr>
                <w:rFonts w:cs="Arial"/>
                <w:iCs/>
              </w:rPr>
            </w:pPr>
            <w:r w:rsidRPr="006454F2">
              <w:rPr>
                <w:rFonts w:cs="Arial"/>
                <w:iCs/>
              </w:rPr>
              <w:t>…………………………………………</w:t>
            </w:r>
          </w:p>
          <w:p w14:paraId="23D307B9" w14:textId="70D12FAD" w:rsidR="00B816B8" w:rsidRPr="006454F2" w:rsidRDefault="00295D6D" w:rsidP="009F6736">
            <w:pPr>
              <w:spacing w:after="0"/>
              <w:jc w:val="center"/>
              <w:rPr>
                <w:rFonts w:cs="Arial"/>
                <w:b/>
                <w:bCs/>
                <w:iCs/>
                <w:sz w:val="18"/>
              </w:rPr>
            </w:pPr>
            <w:r w:rsidRPr="006454F2">
              <w:rPr>
                <w:rFonts w:cs="Arial"/>
                <w:b/>
                <w:bCs/>
                <w:iCs/>
                <w:sz w:val="20"/>
              </w:rPr>
              <w:t>Mirela Ćordaš</w:t>
            </w:r>
            <w:r w:rsidR="00B816B8" w:rsidRPr="006454F2">
              <w:rPr>
                <w:rFonts w:cs="Arial"/>
                <w:b/>
                <w:bCs/>
                <w:iCs/>
                <w:sz w:val="20"/>
              </w:rPr>
              <w:t>, dipl.ing.arh.</w:t>
            </w:r>
          </w:p>
        </w:tc>
      </w:tr>
      <w:tr w:rsidR="00B816B8" w:rsidRPr="00E52E84" w14:paraId="08BCADF7" w14:textId="77777777" w:rsidTr="009F6736">
        <w:tc>
          <w:tcPr>
            <w:tcW w:w="9794" w:type="dxa"/>
            <w:gridSpan w:val="2"/>
            <w:tcBorders>
              <w:top w:val="single" w:sz="4" w:space="0" w:color="000000"/>
              <w:left w:val="single" w:sz="4" w:space="0" w:color="auto"/>
              <w:bottom w:val="single" w:sz="4" w:space="0" w:color="000000"/>
              <w:right w:val="single" w:sz="4" w:space="0" w:color="auto"/>
            </w:tcBorders>
            <w:shd w:val="clear" w:color="auto" w:fill="auto"/>
          </w:tcPr>
          <w:p w14:paraId="1FD65972" w14:textId="77777777" w:rsidR="00B816B8" w:rsidRPr="006454F2" w:rsidRDefault="00B816B8" w:rsidP="009F6736">
            <w:pPr>
              <w:snapToGrid w:val="0"/>
              <w:spacing w:after="0"/>
              <w:rPr>
                <w:rFonts w:cs="Arial"/>
                <w:iCs/>
                <w:sz w:val="16"/>
                <w:szCs w:val="16"/>
              </w:rPr>
            </w:pPr>
          </w:p>
          <w:p w14:paraId="7D322B86" w14:textId="1FBC9F38" w:rsidR="00B816B8" w:rsidRPr="006454F2" w:rsidRDefault="00B816B8" w:rsidP="009F6736">
            <w:pPr>
              <w:snapToGrid w:val="0"/>
              <w:rPr>
                <w:rFonts w:cs="Arial"/>
                <w:iCs/>
                <w:sz w:val="20"/>
              </w:rPr>
            </w:pPr>
            <w:r w:rsidRPr="006454F2">
              <w:rPr>
                <w:rFonts w:cs="Arial"/>
                <w:iCs/>
                <w:sz w:val="18"/>
              </w:rPr>
              <w:t xml:space="preserve">Odgovorni voditelj izrade nacrta prijedloga plana:                     </w:t>
            </w:r>
            <w:r w:rsidR="006454F2" w:rsidRPr="006454F2">
              <w:rPr>
                <w:rFonts w:cs="Arial"/>
                <w:b/>
                <w:bCs/>
                <w:iCs/>
                <w:sz w:val="20"/>
              </w:rPr>
              <w:t>Sandra Jakopec</w:t>
            </w:r>
            <w:r w:rsidRPr="006454F2">
              <w:rPr>
                <w:rFonts w:cs="Arial"/>
                <w:b/>
                <w:bCs/>
                <w:iCs/>
                <w:sz w:val="20"/>
              </w:rPr>
              <w:t>, dipl.ing.arh.</w:t>
            </w:r>
          </w:p>
        </w:tc>
      </w:tr>
      <w:tr w:rsidR="00B816B8" w:rsidRPr="00E52E84" w14:paraId="07E7DD85" w14:textId="77777777" w:rsidTr="009F6736">
        <w:trPr>
          <w:trHeight w:val="1308"/>
        </w:trPr>
        <w:tc>
          <w:tcPr>
            <w:tcW w:w="4954" w:type="dxa"/>
            <w:tcBorders>
              <w:left w:val="single" w:sz="4" w:space="0" w:color="auto"/>
              <w:bottom w:val="single" w:sz="4" w:space="0" w:color="auto"/>
            </w:tcBorders>
            <w:shd w:val="clear" w:color="auto" w:fill="auto"/>
          </w:tcPr>
          <w:p w14:paraId="496AA0FD" w14:textId="77777777" w:rsidR="00B816B8" w:rsidRPr="006454F2" w:rsidRDefault="00B816B8" w:rsidP="009F6736">
            <w:pPr>
              <w:snapToGrid w:val="0"/>
              <w:spacing w:after="0"/>
              <w:rPr>
                <w:rFonts w:cs="Arial"/>
                <w:iCs/>
                <w:sz w:val="18"/>
              </w:rPr>
            </w:pPr>
            <w:r w:rsidRPr="006454F2">
              <w:rPr>
                <w:rFonts w:cs="Arial"/>
                <w:iCs/>
                <w:sz w:val="18"/>
              </w:rPr>
              <w:t>Stručni tim u izradi plana:</w:t>
            </w:r>
          </w:p>
          <w:p w14:paraId="1AAEF5F6" w14:textId="77777777" w:rsidR="00B816B8" w:rsidRPr="006454F2" w:rsidRDefault="00B816B8" w:rsidP="009F6736">
            <w:pPr>
              <w:spacing w:after="0"/>
              <w:rPr>
                <w:rFonts w:cs="Arial"/>
                <w:iCs/>
                <w:sz w:val="20"/>
              </w:rPr>
            </w:pPr>
          </w:p>
          <w:p w14:paraId="451E8EFF" w14:textId="360756A9" w:rsidR="00B816B8" w:rsidRPr="006454F2" w:rsidRDefault="00B816B8" w:rsidP="009F6736">
            <w:pPr>
              <w:spacing w:after="0"/>
              <w:rPr>
                <w:rFonts w:cs="Arial"/>
                <w:iCs/>
                <w:sz w:val="20"/>
              </w:rPr>
            </w:pPr>
            <w:r w:rsidRPr="006454F2">
              <w:rPr>
                <w:rFonts w:cs="Arial"/>
                <w:iCs/>
                <w:sz w:val="20"/>
              </w:rPr>
              <w:t>Mirela Ćordaš, dipl.ing.arh.</w:t>
            </w:r>
          </w:p>
          <w:p w14:paraId="52945A86" w14:textId="005721D1" w:rsidR="00295D6D" w:rsidRPr="006454F2" w:rsidRDefault="006454F2" w:rsidP="009F6736">
            <w:pPr>
              <w:spacing w:after="0"/>
              <w:rPr>
                <w:rFonts w:cs="Arial"/>
                <w:iCs/>
                <w:sz w:val="20"/>
              </w:rPr>
            </w:pPr>
            <w:r w:rsidRPr="006454F2">
              <w:rPr>
                <w:rFonts w:cs="Arial"/>
                <w:iCs/>
                <w:sz w:val="20"/>
              </w:rPr>
              <w:t>Nikša Božić</w:t>
            </w:r>
            <w:r w:rsidR="00295D6D" w:rsidRPr="006454F2">
              <w:rPr>
                <w:rFonts w:cs="Arial"/>
                <w:iCs/>
                <w:sz w:val="20"/>
              </w:rPr>
              <w:t>, dipl.ing.arh.</w:t>
            </w:r>
          </w:p>
          <w:p w14:paraId="1761542D" w14:textId="0BE6F1B5" w:rsidR="00295D6D" w:rsidRPr="006454F2" w:rsidRDefault="00295D6D" w:rsidP="009F6736">
            <w:pPr>
              <w:spacing w:after="0"/>
              <w:rPr>
                <w:rFonts w:cs="Arial"/>
                <w:iCs/>
                <w:sz w:val="20"/>
              </w:rPr>
            </w:pPr>
            <w:r w:rsidRPr="006454F2">
              <w:rPr>
                <w:rFonts w:cs="Arial"/>
                <w:iCs/>
                <w:sz w:val="20"/>
              </w:rPr>
              <w:t>Marijana Zlodre, mag.ing.arch.</w:t>
            </w:r>
          </w:p>
          <w:p w14:paraId="696AED1D" w14:textId="77777777" w:rsidR="00B816B8" w:rsidRPr="006454F2" w:rsidRDefault="00B816B8" w:rsidP="00295D6D">
            <w:pPr>
              <w:spacing w:after="0"/>
              <w:rPr>
                <w:rFonts w:cs="Arial"/>
                <w:iCs/>
                <w:sz w:val="20"/>
              </w:rPr>
            </w:pPr>
          </w:p>
        </w:tc>
        <w:tc>
          <w:tcPr>
            <w:tcW w:w="4840" w:type="dxa"/>
            <w:tcBorders>
              <w:bottom w:val="single" w:sz="4" w:space="0" w:color="auto"/>
              <w:right w:val="single" w:sz="4" w:space="0" w:color="auto"/>
            </w:tcBorders>
            <w:shd w:val="clear" w:color="auto" w:fill="auto"/>
          </w:tcPr>
          <w:p w14:paraId="46175005" w14:textId="77777777" w:rsidR="00B816B8" w:rsidRPr="006454F2" w:rsidRDefault="00B816B8" w:rsidP="009F6736">
            <w:pPr>
              <w:snapToGrid w:val="0"/>
              <w:spacing w:after="0"/>
              <w:rPr>
                <w:rFonts w:cs="Arial"/>
                <w:iCs/>
                <w:sz w:val="18"/>
                <w:szCs w:val="18"/>
              </w:rPr>
            </w:pPr>
          </w:p>
          <w:p w14:paraId="0765AB88" w14:textId="77777777" w:rsidR="00B816B8" w:rsidRPr="006454F2" w:rsidRDefault="00B816B8" w:rsidP="009F6736">
            <w:pPr>
              <w:spacing w:after="0"/>
              <w:rPr>
                <w:rFonts w:cs="Arial"/>
                <w:iCs/>
                <w:sz w:val="20"/>
              </w:rPr>
            </w:pPr>
          </w:p>
          <w:p w14:paraId="5420210C" w14:textId="7457AF8E" w:rsidR="00B816B8" w:rsidRPr="006454F2" w:rsidRDefault="00295D6D" w:rsidP="009F6736">
            <w:pPr>
              <w:spacing w:after="0"/>
              <w:rPr>
                <w:rFonts w:cs="Arial"/>
                <w:iCs/>
                <w:sz w:val="20"/>
              </w:rPr>
            </w:pPr>
            <w:r w:rsidRPr="006454F2">
              <w:rPr>
                <w:rFonts w:cs="Arial"/>
                <w:iCs/>
                <w:sz w:val="20"/>
              </w:rPr>
              <w:t>Vlatka Žunec, mag.ing.ar</w:t>
            </w:r>
            <w:r w:rsidR="0086295E" w:rsidRPr="006454F2">
              <w:rPr>
                <w:rFonts w:cs="Arial"/>
                <w:iCs/>
                <w:sz w:val="20"/>
              </w:rPr>
              <w:t>c</w:t>
            </w:r>
            <w:r w:rsidRPr="006454F2">
              <w:rPr>
                <w:rFonts w:cs="Arial"/>
                <w:iCs/>
                <w:sz w:val="20"/>
              </w:rPr>
              <w:t>h.</w:t>
            </w:r>
          </w:p>
          <w:p w14:paraId="6FA0A0F3" w14:textId="3C95361E" w:rsidR="00B816B8" w:rsidRPr="006454F2" w:rsidRDefault="00295D6D" w:rsidP="009F6736">
            <w:pPr>
              <w:spacing w:after="0"/>
              <w:rPr>
                <w:rFonts w:cs="Arial"/>
                <w:iCs/>
                <w:sz w:val="20"/>
              </w:rPr>
            </w:pPr>
            <w:r w:rsidRPr="006454F2">
              <w:rPr>
                <w:rFonts w:cs="Arial"/>
                <w:iCs/>
                <w:sz w:val="20"/>
              </w:rPr>
              <w:t>Mate Ćurić, dipl.ing.građ.</w:t>
            </w:r>
          </w:p>
          <w:p w14:paraId="004B7115" w14:textId="5DD54C55" w:rsidR="00B816B8" w:rsidRPr="006454F2" w:rsidRDefault="00295D6D" w:rsidP="009F6736">
            <w:pPr>
              <w:spacing w:after="0"/>
              <w:rPr>
                <w:rFonts w:cs="Arial"/>
                <w:iCs/>
                <w:sz w:val="20"/>
              </w:rPr>
            </w:pPr>
            <w:r w:rsidRPr="006454F2">
              <w:rPr>
                <w:rFonts w:cs="Arial"/>
                <w:iCs/>
                <w:sz w:val="20"/>
              </w:rPr>
              <w:t>Julika Bjelobaba</w:t>
            </w:r>
            <w:r w:rsidR="00B816B8" w:rsidRPr="006454F2">
              <w:rPr>
                <w:rFonts w:cs="Arial"/>
                <w:iCs/>
                <w:sz w:val="20"/>
              </w:rPr>
              <w:t xml:space="preserve">, </w:t>
            </w:r>
            <w:r w:rsidRPr="006454F2">
              <w:rPr>
                <w:rFonts w:cs="Arial"/>
                <w:iCs/>
                <w:sz w:val="20"/>
              </w:rPr>
              <w:t>dipl.iur.</w:t>
            </w:r>
          </w:p>
          <w:p w14:paraId="693DEE32" w14:textId="77777777" w:rsidR="00B816B8" w:rsidRPr="006454F2" w:rsidRDefault="00B816B8" w:rsidP="009F6736">
            <w:pPr>
              <w:spacing w:after="0"/>
              <w:rPr>
                <w:rFonts w:cs="Arial"/>
                <w:iCs/>
                <w:sz w:val="20"/>
              </w:rPr>
            </w:pPr>
          </w:p>
        </w:tc>
      </w:tr>
      <w:tr w:rsidR="00B816B8" w:rsidRPr="00E52E84" w14:paraId="06278CC1" w14:textId="77777777" w:rsidTr="00525C25">
        <w:tblPrEx>
          <w:tblCellMar>
            <w:left w:w="107" w:type="dxa"/>
            <w:right w:w="107" w:type="dxa"/>
          </w:tblCellMar>
        </w:tblPrEx>
        <w:trPr>
          <w:trHeight w:hRule="exact" w:val="1913"/>
        </w:trPr>
        <w:tc>
          <w:tcPr>
            <w:tcW w:w="4954" w:type="dxa"/>
            <w:tcBorders>
              <w:top w:val="single" w:sz="4" w:space="0" w:color="auto"/>
              <w:left w:val="single" w:sz="4" w:space="0" w:color="auto"/>
            </w:tcBorders>
            <w:shd w:val="clear" w:color="auto" w:fill="auto"/>
          </w:tcPr>
          <w:p w14:paraId="6529E1A6" w14:textId="77777777" w:rsidR="00B816B8" w:rsidRPr="00E52E84" w:rsidRDefault="00B816B8" w:rsidP="009F6736">
            <w:pPr>
              <w:snapToGrid w:val="0"/>
              <w:spacing w:after="0"/>
              <w:rPr>
                <w:rFonts w:cs="Arial"/>
                <w:iCs/>
                <w:sz w:val="18"/>
              </w:rPr>
            </w:pPr>
            <w:r w:rsidRPr="00E52E84">
              <w:rPr>
                <w:rFonts w:cs="Arial"/>
                <w:iCs/>
                <w:sz w:val="18"/>
              </w:rPr>
              <w:t>Pečat predstavničkog tijela:</w:t>
            </w:r>
          </w:p>
          <w:p w14:paraId="12C28F33" w14:textId="77777777" w:rsidR="00B816B8" w:rsidRPr="00E52E84" w:rsidRDefault="00B816B8" w:rsidP="009F6736">
            <w:pPr>
              <w:spacing w:after="0"/>
              <w:jc w:val="center"/>
              <w:rPr>
                <w:rFonts w:cs="Arial"/>
                <w:iCs/>
              </w:rPr>
            </w:pPr>
          </w:p>
          <w:p w14:paraId="4CFC4E99" w14:textId="77777777" w:rsidR="00B816B8" w:rsidRPr="00E52E84" w:rsidRDefault="00B816B8" w:rsidP="009F6736">
            <w:pPr>
              <w:spacing w:after="0"/>
              <w:jc w:val="center"/>
              <w:rPr>
                <w:rFonts w:cs="Arial"/>
                <w:iCs/>
              </w:rPr>
            </w:pPr>
          </w:p>
          <w:p w14:paraId="066030D5" w14:textId="77777777" w:rsidR="00B816B8" w:rsidRPr="00E52E84" w:rsidRDefault="00B816B8" w:rsidP="009F6736">
            <w:pPr>
              <w:spacing w:after="0"/>
              <w:jc w:val="center"/>
              <w:rPr>
                <w:rFonts w:cs="Arial"/>
                <w:iCs/>
              </w:rPr>
            </w:pPr>
          </w:p>
          <w:p w14:paraId="333E0869" w14:textId="77777777" w:rsidR="00B816B8" w:rsidRPr="00E52E84" w:rsidRDefault="00B816B8" w:rsidP="009F6736">
            <w:pPr>
              <w:spacing w:after="0"/>
              <w:jc w:val="center"/>
              <w:rPr>
                <w:rFonts w:cs="Arial"/>
                <w:iCs/>
                <w:sz w:val="18"/>
              </w:rPr>
            </w:pPr>
            <w:r w:rsidRPr="00E52E84">
              <w:rPr>
                <w:rFonts w:cs="Arial"/>
                <w:iCs/>
                <w:sz w:val="18"/>
              </w:rPr>
              <w:t>M.P.</w:t>
            </w:r>
          </w:p>
          <w:p w14:paraId="6DD5845A" w14:textId="77777777" w:rsidR="00B816B8" w:rsidRPr="00E52E84" w:rsidRDefault="00B816B8" w:rsidP="009F6736">
            <w:pPr>
              <w:spacing w:after="0"/>
              <w:jc w:val="center"/>
              <w:rPr>
                <w:rFonts w:cs="Arial"/>
                <w:iCs/>
                <w:sz w:val="18"/>
              </w:rPr>
            </w:pPr>
          </w:p>
        </w:tc>
        <w:tc>
          <w:tcPr>
            <w:tcW w:w="4840" w:type="dxa"/>
            <w:tcBorders>
              <w:top w:val="single" w:sz="4" w:space="0" w:color="auto"/>
              <w:left w:val="single" w:sz="4" w:space="0" w:color="000000"/>
              <w:right w:val="single" w:sz="4" w:space="0" w:color="auto"/>
            </w:tcBorders>
            <w:shd w:val="clear" w:color="auto" w:fill="auto"/>
          </w:tcPr>
          <w:p w14:paraId="3343533A" w14:textId="77777777" w:rsidR="00B816B8" w:rsidRPr="00E52E84" w:rsidRDefault="00B816B8" w:rsidP="009F6736">
            <w:pPr>
              <w:snapToGrid w:val="0"/>
              <w:spacing w:after="0"/>
              <w:rPr>
                <w:rFonts w:cs="Arial"/>
                <w:iCs/>
                <w:sz w:val="18"/>
              </w:rPr>
            </w:pPr>
            <w:r w:rsidRPr="00E52E84">
              <w:rPr>
                <w:rFonts w:cs="Arial"/>
                <w:iCs/>
                <w:sz w:val="18"/>
              </w:rPr>
              <w:t>Predsjednik predstavničkog tijela:</w:t>
            </w:r>
          </w:p>
          <w:p w14:paraId="38DCAC84" w14:textId="77777777" w:rsidR="00B816B8" w:rsidRPr="00E52E84" w:rsidRDefault="00B816B8" w:rsidP="009F6736">
            <w:pPr>
              <w:snapToGrid w:val="0"/>
              <w:spacing w:after="0"/>
              <w:rPr>
                <w:rFonts w:cs="Arial"/>
                <w:iCs/>
                <w:sz w:val="18"/>
              </w:rPr>
            </w:pPr>
          </w:p>
          <w:p w14:paraId="04D312A2" w14:textId="77777777" w:rsidR="00B816B8" w:rsidRDefault="00B816B8" w:rsidP="009F6736">
            <w:pPr>
              <w:spacing w:after="0"/>
              <w:jc w:val="center"/>
              <w:rPr>
                <w:rFonts w:cs="Arial"/>
                <w:iCs/>
                <w:sz w:val="16"/>
              </w:rPr>
            </w:pPr>
          </w:p>
          <w:p w14:paraId="18887768" w14:textId="77777777" w:rsidR="00525C25" w:rsidRDefault="00525C25" w:rsidP="009F6736">
            <w:pPr>
              <w:spacing w:after="0"/>
              <w:jc w:val="center"/>
              <w:rPr>
                <w:rFonts w:cs="Arial"/>
                <w:iCs/>
                <w:sz w:val="16"/>
              </w:rPr>
            </w:pPr>
          </w:p>
          <w:p w14:paraId="332202F3" w14:textId="77777777" w:rsidR="00525C25" w:rsidRPr="00E52E84" w:rsidRDefault="00525C25" w:rsidP="009F6736">
            <w:pPr>
              <w:spacing w:after="0"/>
              <w:jc w:val="center"/>
              <w:rPr>
                <w:rFonts w:cs="Arial"/>
                <w:iCs/>
                <w:sz w:val="16"/>
              </w:rPr>
            </w:pPr>
          </w:p>
          <w:p w14:paraId="307E79B0" w14:textId="77777777" w:rsidR="00B816B8" w:rsidRPr="00E52E84" w:rsidRDefault="00B816B8" w:rsidP="009F6736">
            <w:pPr>
              <w:spacing w:after="0"/>
              <w:jc w:val="center"/>
              <w:rPr>
                <w:rFonts w:cs="Arial"/>
                <w:iCs/>
                <w:sz w:val="16"/>
              </w:rPr>
            </w:pPr>
          </w:p>
          <w:p w14:paraId="0479BA5B" w14:textId="77777777" w:rsidR="00B816B8" w:rsidRPr="008C4CF4" w:rsidRDefault="00B816B8" w:rsidP="009F6736">
            <w:pPr>
              <w:spacing w:after="0"/>
              <w:jc w:val="center"/>
              <w:rPr>
                <w:rFonts w:cs="Arial"/>
                <w:iCs/>
              </w:rPr>
            </w:pPr>
            <w:r w:rsidRPr="008C4CF4">
              <w:rPr>
                <w:rFonts w:cs="Arial"/>
                <w:iCs/>
              </w:rPr>
              <w:t>…………………………………………</w:t>
            </w:r>
          </w:p>
          <w:p w14:paraId="02416272" w14:textId="18F467A3" w:rsidR="00B816B8" w:rsidRPr="008C4CF4" w:rsidRDefault="00784ABE" w:rsidP="009F6736">
            <w:pPr>
              <w:spacing w:after="0"/>
              <w:jc w:val="center"/>
              <w:rPr>
                <w:rFonts w:cs="Arial"/>
                <w:b/>
                <w:bCs/>
                <w:iCs/>
                <w:sz w:val="20"/>
              </w:rPr>
            </w:pPr>
            <w:r>
              <w:rPr>
                <w:rFonts w:cs="Arial"/>
                <w:b/>
                <w:bCs/>
                <w:iCs/>
                <w:sz w:val="20"/>
              </w:rPr>
              <w:t>Marin Svetić</w:t>
            </w:r>
            <w:r w:rsidR="0086295E">
              <w:rPr>
                <w:rFonts w:cs="Arial"/>
                <w:b/>
                <w:bCs/>
                <w:iCs/>
                <w:sz w:val="20"/>
              </w:rPr>
              <w:t xml:space="preserve">, </w:t>
            </w:r>
            <w:r w:rsidRPr="00784ABE">
              <w:rPr>
                <w:rFonts w:cs="Arial"/>
                <w:b/>
                <w:bCs/>
                <w:iCs/>
                <w:sz w:val="20"/>
              </w:rPr>
              <w:t>dipl. ing. šumarstva</w:t>
            </w:r>
          </w:p>
          <w:p w14:paraId="4CEEF486" w14:textId="36B5AB3B" w:rsidR="00295D6D" w:rsidRPr="00E52E84" w:rsidRDefault="00295D6D" w:rsidP="009F6736">
            <w:pPr>
              <w:spacing w:after="0"/>
              <w:jc w:val="center"/>
              <w:rPr>
                <w:rFonts w:cs="Arial"/>
                <w:iCs/>
                <w:sz w:val="18"/>
              </w:rPr>
            </w:pPr>
            <w:r w:rsidRPr="008C4CF4">
              <w:rPr>
                <w:rFonts w:cs="Arial"/>
                <w:iCs/>
                <w:sz w:val="20"/>
              </w:rPr>
              <w:t>Predsjednik Gradskog vijeća</w:t>
            </w:r>
          </w:p>
        </w:tc>
      </w:tr>
      <w:tr w:rsidR="00B816B8" w:rsidRPr="00E52E84" w14:paraId="7FDAC1C7" w14:textId="77777777" w:rsidTr="009F6736">
        <w:trPr>
          <w:trHeight w:hRule="exact" w:val="1425"/>
        </w:trPr>
        <w:tc>
          <w:tcPr>
            <w:tcW w:w="4954" w:type="dxa"/>
            <w:tcBorders>
              <w:top w:val="single" w:sz="4" w:space="0" w:color="000000"/>
              <w:left w:val="single" w:sz="4" w:space="0" w:color="auto"/>
              <w:bottom w:val="single" w:sz="4" w:space="0" w:color="auto"/>
            </w:tcBorders>
            <w:shd w:val="clear" w:color="auto" w:fill="auto"/>
          </w:tcPr>
          <w:p w14:paraId="364F73F2" w14:textId="77777777" w:rsidR="00B816B8" w:rsidRPr="00E52E84" w:rsidRDefault="00B816B8" w:rsidP="009F6736">
            <w:pPr>
              <w:snapToGrid w:val="0"/>
              <w:spacing w:after="0"/>
              <w:rPr>
                <w:rFonts w:cs="Arial"/>
                <w:iCs/>
                <w:sz w:val="18"/>
              </w:rPr>
            </w:pPr>
            <w:r w:rsidRPr="00E52E84">
              <w:rPr>
                <w:rFonts w:cs="Arial"/>
                <w:iCs/>
                <w:sz w:val="18"/>
              </w:rPr>
              <w:t xml:space="preserve">Istovjetnost prostornog plana s </w:t>
            </w:r>
          </w:p>
          <w:p w14:paraId="211FEEB9" w14:textId="77777777" w:rsidR="00B816B8" w:rsidRPr="00E52E84" w:rsidRDefault="00B816B8" w:rsidP="009F6736">
            <w:pPr>
              <w:snapToGrid w:val="0"/>
              <w:spacing w:after="0"/>
              <w:rPr>
                <w:rFonts w:cs="Arial"/>
                <w:iCs/>
                <w:sz w:val="18"/>
              </w:rPr>
            </w:pPr>
            <w:r w:rsidRPr="00E52E84">
              <w:rPr>
                <w:rFonts w:cs="Arial"/>
                <w:iCs/>
                <w:sz w:val="18"/>
              </w:rPr>
              <w:t>izvornikom ovjerava:</w:t>
            </w:r>
          </w:p>
          <w:p w14:paraId="6115E095" w14:textId="77777777" w:rsidR="00B816B8" w:rsidRPr="00E52E84" w:rsidRDefault="00B816B8" w:rsidP="009F6736">
            <w:pPr>
              <w:spacing w:after="0"/>
              <w:jc w:val="center"/>
              <w:rPr>
                <w:rFonts w:cs="Arial"/>
                <w:iCs/>
                <w:sz w:val="16"/>
              </w:rPr>
            </w:pPr>
          </w:p>
          <w:p w14:paraId="1F55A8DF" w14:textId="77777777" w:rsidR="00B816B8" w:rsidRPr="00E52E84" w:rsidRDefault="00B816B8" w:rsidP="009F6736">
            <w:pPr>
              <w:spacing w:after="0"/>
              <w:jc w:val="center"/>
              <w:rPr>
                <w:rFonts w:cs="Arial"/>
                <w:iCs/>
                <w:sz w:val="16"/>
              </w:rPr>
            </w:pPr>
          </w:p>
          <w:p w14:paraId="343C2657" w14:textId="77777777" w:rsidR="00B816B8" w:rsidRPr="00E52E84" w:rsidRDefault="00B816B8" w:rsidP="009F6736">
            <w:pPr>
              <w:spacing w:after="0"/>
              <w:jc w:val="center"/>
              <w:rPr>
                <w:rFonts w:cs="Arial"/>
                <w:iCs/>
                <w:sz w:val="16"/>
              </w:rPr>
            </w:pPr>
          </w:p>
          <w:p w14:paraId="02979B58" w14:textId="77777777" w:rsidR="00B816B8" w:rsidRPr="00E52E84" w:rsidRDefault="00B816B8" w:rsidP="009F6736">
            <w:pPr>
              <w:spacing w:after="0"/>
              <w:jc w:val="center"/>
              <w:rPr>
                <w:rFonts w:cs="Arial"/>
                <w:iCs/>
              </w:rPr>
            </w:pPr>
            <w:r w:rsidRPr="00E52E84">
              <w:rPr>
                <w:rFonts w:cs="Arial"/>
                <w:iCs/>
              </w:rPr>
              <w:t>…………………………………………</w:t>
            </w:r>
          </w:p>
          <w:p w14:paraId="0D2F3A3E" w14:textId="77777777" w:rsidR="00B816B8" w:rsidRPr="00E52E84" w:rsidRDefault="00B816B8" w:rsidP="009F6736">
            <w:pPr>
              <w:spacing w:after="0"/>
              <w:jc w:val="center"/>
              <w:rPr>
                <w:rFonts w:cs="Arial"/>
                <w:iCs/>
                <w:sz w:val="16"/>
              </w:rPr>
            </w:pPr>
            <w:r w:rsidRPr="00E52E84">
              <w:rPr>
                <w:rFonts w:cs="Arial"/>
                <w:iCs/>
                <w:sz w:val="16"/>
              </w:rPr>
              <w:t>(ime, prezime, potpis)</w:t>
            </w:r>
          </w:p>
        </w:tc>
        <w:tc>
          <w:tcPr>
            <w:tcW w:w="4840" w:type="dxa"/>
            <w:tcBorders>
              <w:top w:val="single" w:sz="4" w:space="0" w:color="000000"/>
              <w:left w:val="single" w:sz="4" w:space="0" w:color="000000"/>
              <w:bottom w:val="single" w:sz="4" w:space="0" w:color="auto"/>
              <w:right w:val="single" w:sz="4" w:space="0" w:color="auto"/>
            </w:tcBorders>
            <w:shd w:val="clear" w:color="auto" w:fill="auto"/>
          </w:tcPr>
          <w:p w14:paraId="67DA03A3" w14:textId="77777777" w:rsidR="00B816B8" w:rsidRPr="00E52E84" w:rsidRDefault="00B816B8" w:rsidP="009F6736">
            <w:pPr>
              <w:snapToGrid w:val="0"/>
              <w:spacing w:after="0"/>
              <w:rPr>
                <w:rFonts w:cs="Arial"/>
                <w:iCs/>
                <w:sz w:val="18"/>
              </w:rPr>
            </w:pPr>
            <w:r w:rsidRPr="00E52E84">
              <w:rPr>
                <w:rFonts w:cs="Arial"/>
                <w:iCs/>
                <w:sz w:val="18"/>
              </w:rPr>
              <w:t>Pečat nadležnog tijela:</w:t>
            </w:r>
          </w:p>
          <w:p w14:paraId="31CA6E01" w14:textId="77777777" w:rsidR="00B816B8" w:rsidRPr="00E52E84" w:rsidRDefault="00B816B8" w:rsidP="009F6736">
            <w:pPr>
              <w:spacing w:after="0"/>
              <w:jc w:val="center"/>
              <w:rPr>
                <w:rFonts w:cs="Arial"/>
                <w:iCs/>
              </w:rPr>
            </w:pPr>
          </w:p>
          <w:p w14:paraId="3DEAF933" w14:textId="77777777" w:rsidR="00B816B8" w:rsidRPr="00E52E84" w:rsidRDefault="00B816B8" w:rsidP="009F6736">
            <w:pPr>
              <w:spacing w:after="0"/>
              <w:jc w:val="center"/>
              <w:rPr>
                <w:rFonts w:cs="Arial"/>
                <w:iCs/>
              </w:rPr>
            </w:pPr>
          </w:p>
          <w:p w14:paraId="7A66F563" w14:textId="77777777" w:rsidR="00B816B8" w:rsidRPr="00E52E84" w:rsidRDefault="00B816B8" w:rsidP="009F6736">
            <w:pPr>
              <w:spacing w:after="0"/>
              <w:jc w:val="center"/>
              <w:rPr>
                <w:rFonts w:cs="Arial"/>
                <w:iCs/>
              </w:rPr>
            </w:pPr>
          </w:p>
          <w:p w14:paraId="5AE0CB54" w14:textId="77777777" w:rsidR="00B816B8" w:rsidRPr="00E52E84" w:rsidRDefault="00B816B8" w:rsidP="009F6736">
            <w:pPr>
              <w:spacing w:after="0"/>
              <w:jc w:val="center"/>
              <w:rPr>
                <w:rFonts w:cs="Arial"/>
                <w:iCs/>
                <w:sz w:val="18"/>
              </w:rPr>
            </w:pPr>
            <w:r w:rsidRPr="00E52E84">
              <w:rPr>
                <w:rFonts w:cs="Arial"/>
                <w:iCs/>
                <w:sz w:val="18"/>
              </w:rPr>
              <w:t>M.P.</w:t>
            </w:r>
          </w:p>
          <w:p w14:paraId="7CE532CC" w14:textId="77777777" w:rsidR="00B816B8" w:rsidRPr="00E52E84" w:rsidRDefault="00B816B8" w:rsidP="009F6736">
            <w:pPr>
              <w:spacing w:after="0"/>
              <w:jc w:val="center"/>
              <w:rPr>
                <w:rFonts w:cs="Arial"/>
                <w:iCs/>
              </w:rPr>
            </w:pPr>
          </w:p>
        </w:tc>
      </w:tr>
    </w:tbl>
    <w:p w14:paraId="552FF2D7" w14:textId="77777777" w:rsidR="009A6314" w:rsidRPr="00DC720B" w:rsidRDefault="009A6314">
      <w:pPr>
        <w:tabs>
          <w:tab w:val="left" w:pos="1701"/>
        </w:tabs>
        <w:ind w:left="600" w:hanging="600"/>
        <w:rPr>
          <w:b/>
          <w:sz w:val="24"/>
        </w:rPr>
      </w:pPr>
    </w:p>
    <w:p w14:paraId="6F12721B" w14:textId="77777777" w:rsidR="00B816B8" w:rsidRPr="00E52E84" w:rsidRDefault="00373395" w:rsidP="00B816B8">
      <w:pPr>
        <w:tabs>
          <w:tab w:val="left" w:pos="2640"/>
        </w:tabs>
        <w:jc w:val="right"/>
        <w:rPr>
          <w:rFonts w:ascii="Arial Narrow" w:hAnsi="Arial Narrow"/>
          <w:b/>
          <w:sz w:val="40"/>
          <w:szCs w:val="40"/>
        </w:rPr>
      </w:pPr>
      <w:r w:rsidRPr="00DC720B">
        <w:rPr>
          <w:b/>
          <w:sz w:val="24"/>
        </w:rPr>
        <w:br w:type="page"/>
      </w:r>
      <w:r w:rsidR="00B816B8" w:rsidRPr="00E52E84">
        <w:rPr>
          <w:rFonts w:ascii="Arial Narrow" w:hAnsi="Arial Narrow"/>
          <w:b/>
          <w:sz w:val="40"/>
          <w:szCs w:val="40"/>
        </w:rPr>
        <w:lastRenderedPageBreak/>
        <w:t xml:space="preserve">SADRŽAJ </w:t>
      </w:r>
    </w:p>
    <w:p w14:paraId="72744E17" w14:textId="77777777" w:rsidR="00C701FE" w:rsidRPr="00C701FE" w:rsidRDefault="00C701FE" w:rsidP="00C701FE">
      <w:pPr>
        <w:pBdr>
          <w:bottom w:val="single" w:sz="4" w:space="1" w:color="000000"/>
        </w:pBdr>
        <w:tabs>
          <w:tab w:val="left" w:pos="1701"/>
        </w:tabs>
        <w:rPr>
          <w:rFonts w:ascii="Arial Narrow" w:hAnsi="Arial Narrow"/>
          <w:b/>
          <w:sz w:val="32"/>
          <w:szCs w:val="32"/>
        </w:rPr>
      </w:pPr>
      <w:r w:rsidRPr="00C701FE">
        <w:rPr>
          <w:rFonts w:ascii="Arial Narrow" w:hAnsi="Arial Narrow"/>
          <w:b/>
          <w:sz w:val="32"/>
          <w:szCs w:val="32"/>
        </w:rPr>
        <w:t xml:space="preserve">I. OSNOVNI DIO PLANA </w:t>
      </w:r>
    </w:p>
    <w:p w14:paraId="1CC32167"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I.0.</w:t>
      </w:r>
      <w:r w:rsidRPr="00C701FE">
        <w:rPr>
          <w:rFonts w:ascii="Arial Narrow" w:hAnsi="Arial Narrow"/>
          <w:sz w:val="20"/>
        </w:rPr>
        <w:tab/>
        <w:t>Opći podaci o stručnom izrađivaču plana i odgovornom voditelju izrade</w:t>
      </w:r>
    </w:p>
    <w:p w14:paraId="55E36E7E" w14:textId="1876F7E6" w:rsidR="00B816B8" w:rsidRPr="00E52E84" w:rsidRDefault="00B816B8" w:rsidP="00B816B8">
      <w:pPr>
        <w:pBdr>
          <w:bottom w:val="single" w:sz="4" w:space="1" w:color="000000"/>
        </w:pBdr>
        <w:tabs>
          <w:tab w:val="left" w:pos="1701"/>
        </w:tabs>
        <w:rPr>
          <w:rFonts w:ascii="Arial Narrow" w:hAnsi="Arial Narrow"/>
          <w:b/>
          <w:sz w:val="32"/>
          <w:szCs w:val="32"/>
        </w:rPr>
      </w:pPr>
      <w:r w:rsidRPr="00E52E84">
        <w:rPr>
          <w:rFonts w:ascii="Arial Narrow" w:hAnsi="Arial Narrow"/>
          <w:b/>
          <w:sz w:val="32"/>
          <w:szCs w:val="32"/>
        </w:rPr>
        <w:t>I.</w:t>
      </w:r>
      <w:r w:rsidR="00C701FE">
        <w:rPr>
          <w:rFonts w:ascii="Arial Narrow" w:hAnsi="Arial Narrow"/>
          <w:b/>
          <w:sz w:val="32"/>
          <w:szCs w:val="32"/>
        </w:rPr>
        <w:t>1</w:t>
      </w:r>
      <w:r w:rsidRPr="00E52E84">
        <w:rPr>
          <w:rFonts w:ascii="Arial Narrow" w:hAnsi="Arial Narrow"/>
          <w:b/>
          <w:sz w:val="32"/>
          <w:szCs w:val="32"/>
        </w:rPr>
        <w:t xml:space="preserve"> TEKSTUALNI DIO</w:t>
      </w:r>
    </w:p>
    <w:p w14:paraId="09ED67FB"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ab/>
        <w:t>ODREDBE ZA PROVEDBU</w:t>
      </w:r>
    </w:p>
    <w:p w14:paraId="73BACA0B"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1.</w:t>
      </w:r>
      <w:r w:rsidRPr="00C701FE">
        <w:rPr>
          <w:rFonts w:ascii="Arial Narrow" w:hAnsi="Arial Narrow"/>
          <w:sz w:val="20"/>
        </w:rPr>
        <w:tab/>
        <w:t>Uvjeti određivanja namjene površina</w:t>
      </w:r>
    </w:p>
    <w:p w14:paraId="5FE5FB3C"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 xml:space="preserve">2. </w:t>
      </w:r>
      <w:r w:rsidRPr="00C701FE">
        <w:rPr>
          <w:rFonts w:ascii="Arial Narrow" w:hAnsi="Arial Narrow"/>
          <w:sz w:val="20"/>
        </w:rPr>
        <w:tab/>
        <w:t xml:space="preserve">Detaljni uvjeti korištenja, uređenja i gradnje građevnih čestica i građevina </w:t>
      </w:r>
    </w:p>
    <w:p w14:paraId="14E414BA"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2.1.</w:t>
      </w:r>
      <w:r w:rsidRPr="00C701FE">
        <w:rPr>
          <w:rFonts w:ascii="Arial Narrow" w:hAnsi="Arial Narrow"/>
          <w:sz w:val="20"/>
        </w:rPr>
        <w:tab/>
        <w:t>Opći uvjeti korištenja, uređenja i gradnje</w:t>
      </w:r>
    </w:p>
    <w:p w14:paraId="0CFBD494" w14:textId="26CC1C40"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2.2.</w:t>
      </w:r>
      <w:r w:rsidRPr="00C701FE">
        <w:rPr>
          <w:rFonts w:ascii="Arial Narrow" w:hAnsi="Arial Narrow"/>
          <w:sz w:val="20"/>
        </w:rPr>
        <w:tab/>
        <w:t>Groblje</w:t>
      </w:r>
    </w:p>
    <w:p w14:paraId="3416DD4D"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2.3.</w:t>
      </w:r>
      <w:r w:rsidRPr="00C701FE">
        <w:rPr>
          <w:rFonts w:ascii="Arial Narrow" w:hAnsi="Arial Narrow"/>
          <w:sz w:val="20"/>
        </w:rPr>
        <w:tab/>
        <w:t>Stambena namjena</w:t>
      </w:r>
    </w:p>
    <w:p w14:paraId="6C349AE7"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2.4.</w:t>
      </w:r>
      <w:r w:rsidRPr="00C701FE">
        <w:rPr>
          <w:rFonts w:ascii="Arial Narrow" w:hAnsi="Arial Narrow"/>
          <w:sz w:val="20"/>
        </w:rPr>
        <w:tab/>
        <w:t>Javna i društvena namjena</w:t>
      </w:r>
    </w:p>
    <w:p w14:paraId="39277825"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w:t>
      </w:r>
      <w:r w:rsidRPr="00C701FE">
        <w:rPr>
          <w:rFonts w:ascii="Arial Narrow" w:hAnsi="Arial Narrow"/>
          <w:sz w:val="20"/>
        </w:rPr>
        <w:tab/>
        <w:t>Način opremanja zemljišta prometnom, uličnom, komunalnom te infrastrukturnom mrežom elektroničkih komunikacija</w:t>
      </w:r>
    </w:p>
    <w:p w14:paraId="3A38F065"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3.1.</w:t>
      </w:r>
      <w:r w:rsidRPr="00C701FE">
        <w:rPr>
          <w:rFonts w:ascii="Arial Narrow" w:hAnsi="Arial Narrow"/>
          <w:sz w:val="20"/>
        </w:rPr>
        <w:tab/>
        <w:t>Promet</w:t>
      </w:r>
    </w:p>
    <w:p w14:paraId="356B1B13"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3.2.</w:t>
      </w:r>
      <w:r w:rsidRPr="00C701FE">
        <w:rPr>
          <w:rFonts w:ascii="Arial Narrow" w:hAnsi="Arial Narrow"/>
          <w:sz w:val="20"/>
        </w:rPr>
        <w:tab/>
        <w:t>Elektroničke komunikacije</w:t>
      </w:r>
    </w:p>
    <w:p w14:paraId="68FA6D35"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3.3.</w:t>
      </w:r>
      <w:r w:rsidRPr="00C701FE">
        <w:rPr>
          <w:rFonts w:ascii="Arial Narrow" w:hAnsi="Arial Narrow"/>
          <w:sz w:val="20"/>
        </w:rPr>
        <w:tab/>
        <w:t>Opskrba plinom</w:t>
      </w:r>
    </w:p>
    <w:p w14:paraId="6A3C8B21"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3.4.</w:t>
      </w:r>
      <w:r w:rsidRPr="00C701FE">
        <w:rPr>
          <w:rFonts w:ascii="Arial Narrow" w:hAnsi="Arial Narrow"/>
          <w:sz w:val="20"/>
        </w:rPr>
        <w:tab/>
        <w:t>Elektroopskrba i javna rasvjeta</w:t>
      </w:r>
    </w:p>
    <w:p w14:paraId="2FB25B03"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3.5.</w:t>
      </w:r>
      <w:r w:rsidRPr="00C701FE">
        <w:rPr>
          <w:rFonts w:ascii="Arial Narrow" w:hAnsi="Arial Narrow"/>
          <w:sz w:val="20"/>
        </w:rPr>
        <w:tab/>
        <w:t>Vodnogospodarski sustav</w:t>
      </w:r>
    </w:p>
    <w:p w14:paraId="685A5CC0"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4.</w:t>
      </w:r>
      <w:r w:rsidRPr="00C701FE">
        <w:rPr>
          <w:rFonts w:ascii="Arial Narrow" w:hAnsi="Arial Narrow"/>
          <w:sz w:val="20"/>
        </w:rPr>
        <w:tab/>
        <w:t>Uvjeti uređenja i opreme javnih zelenih površina</w:t>
      </w:r>
    </w:p>
    <w:p w14:paraId="6DA529B5"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5.</w:t>
      </w:r>
      <w:r w:rsidRPr="00C701FE">
        <w:rPr>
          <w:rFonts w:ascii="Arial Narrow" w:hAnsi="Arial Narrow"/>
          <w:sz w:val="20"/>
        </w:rPr>
        <w:tab/>
        <w:t>Mjere zaštite prirodnih, kulturno-povijesnih cjelina i građevina i ostalih ambijentalnih vrijednosti</w:t>
      </w:r>
    </w:p>
    <w:p w14:paraId="743DFD89"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6.</w:t>
      </w:r>
      <w:r w:rsidRPr="00C701FE">
        <w:rPr>
          <w:rFonts w:ascii="Arial Narrow" w:hAnsi="Arial Narrow"/>
          <w:sz w:val="20"/>
        </w:rPr>
        <w:tab/>
        <w:t>Mjere provedbe plana</w:t>
      </w:r>
    </w:p>
    <w:p w14:paraId="0934697C"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7.</w:t>
      </w:r>
      <w:r w:rsidRPr="00C701FE">
        <w:rPr>
          <w:rFonts w:ascii="Arial Narrow" w:hAnsi="Arial Narrow"/>
          <w:sz w:val="20"/>
        </w:rPr>
        <w:tab/>
        <w:t>Mjere sprječavanja nepovoljna utjecaja na okoliš</w:t>
      </w:r>
    </w:p>
    <w:p w14:paraId="3ABF5F23"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8.</w:t>
      </w:r>
      <w:r w:rsidRPr="00C701FE">
        <w:rPr>
          <w:rFonts w:ascii="Arial Narrow" w:hAnsi="Arial Narrow"/>
          <w:sz w:val="20"/>
        </w:rPr>
        <w:tab/>
        <w:t>Mjere zaštite od požara</w:t>
      </w:r>
    </w:p>
    <w:p w14:paraId="5AB1982E" w14:textId="77777777" w:rsidR="00C701FE" w:rsidRPr="00C701FE" w:rsidRDefault="00C701FE" w:rsidP="00C701FE">
      <w:pPr>
        <w:tabs>
          <w:tab w:val="left" w:pos="284"/>
          <w:tab w:val="left" w:pos="2640"/>
        </w:tabs>
        <w:spacing w:after="60"/>
        <w:ind w:left="284" w:hanging="284"/>
        <w:rPr>
          <w:rFonts w:ascii="Arial Narrow" w:hAnsi="Arial Narrow"/>
          <w:sz w:val="20"/>
        </w:rPr>
      </w:pPr>
      <w:r w:rsidRPr="00C701FE">
        <w:rPr>
          <w:rFonts w:ascii="Arial Narrow" w:hAnsi="Arial Narrow"/>
          <w:sz w:val="20"/>
        </w:rPr>
        <w:t xml:space="preserve">9. </w:t>
      </w:r>
      <w:r w:rsidRPr="00C701FE">
        <w:rPr>
          <w:rFonts w:ascii="Arial Narrow" w:hAnsi="Arial Narrow"/>
          <w:sz w:val="20"/>
        </w:rPr>
        <w:tab/>
        <w:t>Rekonstrukcija građevina koja se protive planiranoj namjeni</w:t>
      </w:r>
    </w:p>
    <w:p w14:paraId="2E065F20" w14:textId="77777777" w:rsidR="009447EC" w:rsidRDefault="009447EC" w:rsidP="009447EC">
      <w:pPr>
        <w:tabs>
          <w:tab w:val="left" w:pos="284"/>
          <w:tab w:val="left" w:pos="2640"/>
        </w:tabs>
        <w:spacing w:after="60"/>
        <w:ind w:left="284" w:hanging="284"/>
        <w:rPr>
          <w:rFonts w:ascii="Arial Narrow" w:hAnsi="Arial Narrow"/>
          <w:sz w:val="20"/>
          <w:highlight w:val="green"/>
        </w:rPr>
      </w:pPr>
    </w:p>
    <w:p w14:paraId="2BAED23D" w14:textId="2710F40B" w:rsidR="00C701FE" w:rsidRPr="00C701FE" w:rsidRDefault="00C701FE" w:rsidP="00C701FE">
      <w:pPr>
        <w:pBdr>
          <w:bottom w:val="single" w:sz="4" w:space="1" w:color="000000"/>
        </w:pBdr>
        <w:tabs>
          <w:tab w:val="left" w:pos="1701"/>
        </w:tabs>
        <w:rPr>
          <w:rFonts w:ascii="Arial Narrow" w:hAnsi="Arial Narrow"/>
          <w:b/>
          <w:sz w:val="32"/>
          <w:szCs w:val="32"/>
        </w:rPr>
      </w:pPr>
      <w:r w:rsidRPr="00C701FE">
        <w:rPr>
          <w:rFonts w:ascii="Arial Narrow" w:hAnsi="Arial Narrow"/>
          <w:b/>
          <w:sz w:val="32"/>
          <w:szCs w:val="32"/>
        </w:rPr>
        <w:t xml:space="preserve">I.2. GRAFIČKI DIO </w:t>
      </w:r>
    </w:p>
    <w:p w14:paraId="54202756" w14:textId="77777777" w:rsidR="00CE1CAE" w:rsidRDefault="00B816B8" w:rsidP="00B14097">
      <w:pPr>
        <w:tabs>
          <w:tab w:val="left" w:pos="1141"/>
          <w:tab w:val="right" w:pos="7513"/>
        </w:tabs>
        <w:spacing w:after="0"/>
        <w:jc w:val="both"/>
        <w:rPr>
          <w:rFonts w:ascii="Arial Narrow" w:hAnsi="Arial Narrow" w:cs="Arial"/>
          <w:b/>
          <w:sz w:val="20"/>
        </w:rPr>
      </w:pPr>
      <w:r w:rsidRPr="00E52E84">
        <w:rPr>
          <w:rFonts w:ascii="Arial Narrow" w:hAnsi="Arial Narrow" w:cs="Arial"/>
          <w:b/>
          <w:sz w:val="24"/>
        </w:rPr>
        <w:t>1</w:t>
      </w:r>
      <w:r w:rsidRPr="00A86E22">
        <w:rPr>
          <w:rFonts w:ascii="Arial Narrow" w:hAnsi="Arial Narrow" w:cs="Arial"/>
          <w:b/>
          <w:sz w:val="20"/>
        </w:rPr>
        <w:t xml:space="preserve">. </w:t>
      </w:r>
      <w:r>
        <w:rPr>
          <w:rFonts w:ascii="Arial Narrow" w:hAnsi="Arial Narrow" w:cs="Arial"/>
          <w:b/>
          <w:sz w:val="20"/>
        </w:rPr>
        <w:t>Detaljna namjena površina</w:t>
      </w:r>
      <w:r w:rsidR="00B14097">
        <w:rPr>
          <w:rFonts w:ascii="Arial Narrow" w:hAnsi="Arial Narrow" w:cs="Arial"/>
          <w:b/>
          <w:sz w:val="20"/>
        </w:rPr>
        <w:t xml:space="preserve"> </w:t>
      </w:r>
    </w:p>
    <w:p w14:paraId="034403B0" w14:textId="557E9461" w:rsidR="00B816B8" w:rsidRPr="00A86E22" w:rsidRDefault="00CE1CAE" w:rsidP="00CE1CAE">
      <w:pPr>
        <w:tabs>
          <w:tab w:val="left" w:pos="709"/>
          <w:tab w:val="left" w:pos="993"/>
          <w:tab w:val="right" w:pos="7513"/>
        </w:tabs>
        <w:ind w:firstLine="709"/>
        <w:jc w:val="both"/>
        <w:rPr>
          <w:rFonts w:ascii="Arial Narrow" w:hAnsi="Arial Narrow" w:cs="Arial"/>
          <w:b/>
          <w:sz w:val="20"/>
        </w:rPr>
      </w:pPr>
      <w:r>
        <w:rPr>
          <w:rFonts w:ascii="Arial Narrow" w:hAnsi="Arial Narrow" w:cs="Arial"/>
          <w:bCs/>
          <w:sz w:val="20"/>
        </w:rPr>
        <w:t xml:space="preserve">1. </w:t>
      </w:r>
      <w:r w:rsidRPr="00CE1CAE">
        <w:rPr>
          <w:rFonts w:ascii="Arial Narrow" w:hAnsi="Arial Narrow" w:cs="Arial"/>
          <w:bCs/>
          <w:sz w:val="20"/>
        </w:rPr>
        <w:t xml:space="preserve">DETALJNA NAMJENA POVRŠINA </w:t>
      </w:r>
      <w:r w:rsidR="00B14097">
        <w:rPr>
          <w:rFonts w:ascii="Arial Narrow" w:hAnsi="Arial Narrow" w:cs="Arial"/>
          <w:b/>
          <w:sz w:val="20"/>
        </w:rPr>
        <w:tab/>
      </w:r>
      <w:r w:rsidR="00B14097" w:rsidRPr="00B14097">
        <w:rPr>
          <w:rFonts w:ascii="Arial Narrow" w:hAnsi="Arial Narrow" w:cs="Arial"/>
          <w:bCs/>
          <w:sz w:val="20"/>
        </w:rPr>
        <w:t>1:500</w:t>
      </w:r>
    </w:p>
    <w:p w14:paraId="4A6D22C8" w14:textId="77777777" w:rsidR="00B816B8" w:rsidRPr="00A86E22" w:rsidRDefault="00B816B8" w:rsidP="00B816B8">
      <w:pPr>
        <w:tabs>
          <w:tab w:val="left" w:pos="1141"/>
        </w:tabs>
        <w:spacing w:after="0"/>
        <w:jc w:val="both"/>
        <w:rPr>
          <w:rFonts w:ascii="Arial Narrow" w:hAnsi="Arial Narrow" w:cs="Arial"/>
          <w:b/>
          <w:sz w:val="20"/>
        </w:rPr>
      </w:pPr>
      <w:r w:rsidRPr="00A86E22">
        <w:rPr>
          <w:rFonts w:ascii="Arial Narrow" w:hAnsi="Arial Narrow" w:cs="Arial"/>
          <w:b/>
          <w:sz w:val="20"/>
        </w:rPr>
        <w:t>2. Prometna, ulična i infrastrukturna mreža</w:t>
      </w:r>
    </w:p>
    <w:p w14:paraId="2E5FFDC9" w14:textId="07A9EF5C" w:rsidR="00B14097" w:rsidRPr="00B14097" w:rsidRDefault="00B14097" w:rsidP="00B14097">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00B816B8" w:rsidRPr="00A86E22">
        <w:rPr>
          <w:rFonts w:ascii="Arial Narrow" w:hAnsi="Arial Narrow" w:cs="Arial"/>
          <w:bCs/>
          <w:sz w:val="20"/>
        </w:rPr>
        <w:t>2</w:t>
      </w:r>
      <w:r w:rsidR="00E36603">
        <w:rPr>
          <w:rFonts w:ascii="Arial Narrow" w:hAnsi="Arial Narrow" w:cs="Arial"/>
          <w:bCs/>
          <w:sz w:val="20"/>
        </w:rPr>
        <w:t>.</w:t>
      </w:r>
      <w:r w:rsidR="00B816B8">
        <w:rPr>
          <w:rFonts w:ascii="Arial Narrow" w:hAnsi="Arial Narrow" w:cs="Arial"/>
          <w:bCs/>
          <w:sz w:val="20"/>
        </w:rPr>
        <w:t>A</w:t>
      </w:r>
      <w:r w:rsidR="00B816B8" w:rsidRPr="00A86E22">
        <w:rPr>
          <w:rFonts w:ascii="Arial Narrow" w:hAnsi="Arial Narrow" w:cs="Arial"/>
          <w:bCs/>
          <w:sz w:val="20"/>
        </w:rPr>
        <w:t>. Promet</w:t>
      </w:r>
      <w:r>
        <w:rPr>
          <w:rFonts w:ascii="Arial Narrow" w:hAnsi="Arial Narrow" w:cs="Arial"/>
          <w:b/>
          <w:sz w:val="20"/>
        </w:rPr>
        <w:tab/>
      </w:r>
      <w:r w:rsidRPr="00B14097">
        <w:rPr>
          <w:rFonts w:ascii="Arial Narrow" w:hAnsi="Arial Narrow" w:cs="Arial"/>
          <w:bCs/>
          <w:sz w:val="20"/>
        </w:rPr>
        <w:t>1:500</w:t>
      </w:r>
    </w:p>
    <w:p w14:paraId="45DD107A" w14:textId="7137E3E9" w:rsidR="00B14097" w:rsidRDefault="00B14097" w:rsidP="00B14097">
      <w:pPr>
        <w:tabs>
          <w:tab w:val="left" w:pos="709"/>
          <w:tab w:val="left" w:pos="1141"/>
          <w:tab w:val="right" w:pos="7513"/>
        </w:tabs>
        <w:spacing w:after="0"/>
        <w:jc w:val="both"/>
        <w:rPr>
          <w:rFonts w:ascii="Arial Narrow" w:hAnsi="Arial Narrow" w:cs="Arial"/>
          <w:bCs/>
          <w:sz w:val="20"/>
        </w:rPr>
      </w:pPr>
      <w:r>
        <w:rPr>
          <w:rFonts w:ascii="Arial Narrow" w:hAnsi="Arial Narrow" w:cs="Arial"/>
          <w:bCs/>
          <w:sz w:val="20"/>
        </w:rPr>
        <w:tab/>
      </w:r>
      <w:r w:rsidR="00B816B8" w:rsidRPr="00A86E22">
        <w:rPr>
          <w:rFonts w:ascii="Arial Narrow" w:hAnsi="Arial Narrow" w:cs="Arial"/>
          <w:bCs/>
          <w:sz w:val="20"/>
        </w:rPr>
        <w:t>2</w:t>
      </w:r>
      <w:r w:rsidR="00E36603">
        <w:rPr>
          <w:rFonts w:ascii="Arial Narrow" w:hAnsi="Arial Narrow" w:cs="Arial"/>
          <w:bCs/>
          <w:sz w:val="20"/>
        </w:rPr>
        <w:t>.</w:t>
      </w:r>
      <w:r w:rsidR="00B816B8">
        <w:rPr>
          <w:rFonts w:ascii="Arial Narrow" w:hAnsi="Arial Narrow" w:cs="Arial"/>
          <w:bCs/>
          <w:sz w:val="20"/>
        </w:rPr>
        <w:t>B</w:t>
      </w:r>
      <w:r w:rsidR="00B816B8" w:rsidRPr="00A86E22">
        <w:rPr>
          <w:rFonts w:ascii="Arial Narrow" w:hAnsi="Arial Narrow" w:cs="Arial"/>
          <w:bCs/>
          <w:sz w:val="20"/>
        </w:rPr>
        <w:t xml:space="preserve">. </w:t>
      </w:r>
      <w:r w:rsidR="002A1CCC">
        <w:rPr>
          <w:rFonts w:ascii="Arial Narrow" w:hAnsi="Arial Narrow" w:cs="Arial"/>
          <w:bCs/>
          <w:sz w:val="20"/>
        </w:rPr>
        <w:t>Elektroničke komunikacije i elektroopskrba</w:t>
      </w:r>
      <w:r>
        <w:rPr>
          <w:rFonts w:ascii="Arial Narrow" w:hAnsi="Arial Narrow" w:cs="Arial"/>
          <w:bCs/>
          <w:sz w:val="20"/>
        </w:rPr>
        <w:t xml:space="preserve"> </w:t>
      </w:r>
      <w:r>
        <w:rPr>
          <w:rFonts w:ascii="Arial Narrow" w:hAnsi="Arial Narrow" w:cs="Arial"/>
          <w:b/>
          <w:sz w:val="20"/>
        </w:rPr>
        <w:tab/>
      </w:r>
      <w:r w:rsidRPr="00B14097">
        <w:rPr>
          <w:rFonts w:ascii="Arial Narrow" w:hAnsi="Arial Narrow" w:cs="Arial"/>
          <w:bCs/>
          <w:sz w:val="20"/>
        </w:rPr>
        <w:t>1:500</w:t>
      </w:r>
    </w:p>
    <w:p w14:paraId="082F6080" w14:textId="0CF86891" w:rsidR="002A1CCC" w:rsidRPr="00A86E22" w:rsidRDefault="002A1CCC" w:rsidP="00CE1CAE">
      <w:pPr>
        <w:tabs>
          <w:tab w:val="left" w:pos="709"/>
          <w:tab w:val="left" w:pos="1141"/>
          <w:tab w:val="right" w:pos="7513"/>
        </w:tabs>
        <w:ind w:firstLine="709"/>
        <w:jc w:val="both"/>
        <w:rPr>
          <w:rFonts w:ascii="Arial Narrow" w:hAnsi="Arial Narrow" w:cs="Arial"/>
          <w:b/>
          <w:sz w:val="20"/>
        </w:rPr>
      </w:pPr>
      <w:r w:rsidRPr="00A86E22">
        <w:rPr>
          <w:rFonts w:ascii="Arial Narrow" w:hAnsi="Arial Narrow" w:cs="Arial"/>
          <w:bCs/>
          <w:sz w:val="20"/>
        </w:rPr>
        <w:t>2</w:t>
      </w:r>
      <w:r>
        <w:rPr>
          <w:rFonts w:ascii="Arial Narrow" w:hAnsi="Arial Narrow" w:cs="Arial"/>
          <w:bCs/>
          <w:sz w:val="20"/>
        </w:rPr>
        <w:t>.C</w:t>
      </w:r>
      <w:r w:rsidRPr="00A86E22">
        <w:rPr>
          <w:rFonts w:ascii="Arial Narrow" w:hAnsi="Arial Narrow" w:cs="Arial"/>
          <w:bCs/>
          <w:sz w:val="20"/>
        </w:rPr>
        <w:t xml:space="preserve">. </w:t>
      </w:r>
      <w:r>
        <w:rPr>
          <w:rFonts w:ascii="Arial Narrow" w:hAnsi="Arial Narrow" w:cs="Arial"/>
          <w:bCs/>
          <w:sz w:val="20"/>
        </w:rPr>
        <w:t xml:space="preserve">Vodnogospodarski sustav </w:t>
      </w:r>
      <w:r>
        <w:rPr>
          <w:rFonts w:ascii="Arial Narrow" w:hAnsi="Arial Narrow" w:cs="Arial"/>
          <w:b/>
          <w:sz w:val="20"/>
        </w:rPr>
        <w:tab/>
      </w:r>
      <w:r w:rsidRPr="00B14097">
        <w:rPr>
          <w:rFonts w:ascii="Arial Narrow" w:hAnsi="Arial Narrow" w:cs="Arial"/>
          <w:bCs/>
          <w:sz w:val="20"/>
        </w:rPr>
        <w:t>1:500</w:t>
      </w:r>
    </w:p>
    <w:p w14:paraId="73082A0B" w14:textId="5094514D" w:rsidR="00B816B8" w:rsidRDefault="00B816B8" w:rsidP="00B816B8">
      <w:pPr>
        <w:tabs>
          <w:tab w:val="left" w:pos="1141"/>
        </w:tabs>
        <w:spacing w:after="0"/>
        <w:jc w:val="both"/>
        <w:rPr>
          <w:rFonts w:ascii="Arial Narrow" w:hAnsi="Arial Narrow" w:cs="Arial"/>
          <w:b/>
          <w:sz w:val="20"/>
        </w:rPr>
      </w:pPr>
      <w:r w:rsidRPr="00A86E22">
        <w:rPr>
          <w:rFonts w:ascii="Arial Narrow" w:hAnsi="Arial Narrow" w:cs="Arial"/>
          <w:b/>
          <w:sz w:val="20"/>
        </w:rPr>
        <w:t>3. Uvjeti korištenja, uređenja i zaštite prostora</w:t>
      </w:r>
    </w:p>
    <w:p w14:paraId="13FAFEA1" w14:textId="30D03541" w:rsidR="00B14097" w:rsidRPr="00CE1CAE" w:rsidRDefault="00CE1CAE" w:rsidP="00CE1CAE">
      <w:pPr>
        <w:tabs>
          <w:tab w:val="left" w:pos="709"/>
          <w:tab w:val="right" w:pos="7513"/>
        </w:tabs>
        <w:ind w:firstLine="709"/>
        <w:jc w:val="both"/>
        <w:rPr>
          <w:rFonts w:ascii="Arial Narrow" w:hAnsi="Arial Narrow" w:cs="Arial"/>
          <w:bCs/>
          <w:sz w:val="20"/>
        </w:rPr>
      </w:pPr>
      <w:r>
        <w:rPr>
          <w:rFonts w:ascii="Arial Narrow" w:hAnsi="Arial Narrow" w:cs="Arial"/>
          <w:bCs/>
          <w:sz w:val="20"/>
        </w:rPr>
        <w:t xml:space="preserve">3. </w:t>
      </w:r>
      <w:r w:rsidR="00954019" w:rsidRPr="00954019">
        <w:rPr>
          <w:rFonts w:ascii="Arial Narrow" w:hAnsi="Arial Narrow" w:cs="Arial"/>
          <w:bCs/>
          <w:sz w:val="20"/>
        </w:rPr>
        <w:t>Pejsažno uređenje</w:t>
      </w:r>
      <w:r w:rsidR="00B14097" w:rsidRPr="00CE1CAE">
        <w:rPr>
          <w:rFonts w:ascii="Arial Narrow" w:hAnsi="Arial Narrow" w:cs="Arial"/>
          <w:bCs/>
          <w:sz w:val="20"/>
        </w:rPr>
        <w:tab/>
      </w:r>
      <w:r w:rsidR="00B14097" w:rsidRPr="00B14097">
        <w:rPr>
          <w:rFonts w:ascii="Arial Narrow" w:hAnsi="Arial Narrow" w:cs="Arial"/>
          <w:bCs/>
          <w:sz w:val="20"/>
        </w:rPr>
        <w:t>1:500</w:t>
      </w:r>
    </w:p>
    <w:p w14:paraId="1B41ECD9" w14:textId="720AD082" w:rsidR="00B816B8" w:rsidRPr="00A86E22" w:rsidRDefault="00B816B8" w:rsidP="00B816B8">
      <w:pPr>
        <w:tabs>
          <w:tab w:val="left" w:pos="1141"/>
        </w:tabs>
        <w:spacing w:after="0"/>
        <w:jc w:val="both"/>
        <w:rPr>
          <w:rFonts w:ascii="Arial Narrow" w:hAnsi="Arial Narrow" w:cs="Arial"/>
          <w:b/>
          <w:sz w:val="20"/>
        </w:rPr>
      </w:pPr>
      <w:r w:rsidRPr="00A86E22">
        <w:rPr>
          <w:rFonts w:ascii="Arial Narrow" w:hAnsi="Arial Narrow" w:cs="Arial"/>
          <w:b/>
          <w:sz w:val="20"/>
        </w:rPr>
        <w:t xml:space="preserve">4. </w:t>
      </w:r>
      <w:r w:rsidR="00B14097">
        <w:rPr>
          <w:rFonts w:ascii="Arial Narrow" w:hAnsi="Arial Narrow" w:cs="Arial"/>
          <w:b/>
          <w:sz w:val="20"/>
        </w:rPr>
        <w:t>Oblici korištenja i način gradnje</w:t>
      </w:r>
    </w:p>
    <w:p w14:paraId="70A6B171" w14:textId="2FBF3D94" w:rsidR="00B14097" w:rsidRPr="00A86E22" w:rsidRDefault="00B14097" w:rsidP="00B14097">
      <w:pPr>
        <w:tabs>
          <w:tab w:val="left" w:pos="709"/>
          <w:tab w:val="right" w:pos="7513"/>
        </w:tabs>
        <w:spacing w:after="0"/>
        <w:jc w:val="both"/>
        <w:rPr>
          <w:rFonts w:ascii="Arial Narrow" w:hAnsi="Arial Narrow" w:cs="Arial"/>
          <w:b/>
          <w:sz w:val="20"/>
        </w:rPr>
      </w:pPr>
      <w:r>
        <w:rPr>
          <w:rFonts w:ascii="Arial Narrow" w:hAnsi="Arial Narrow" w:cs="Arial"/>
          <w:bCs/>
          <w:sz w:val="20"/>
        </w:rPr>
        <w:tab/>
      </w:r>
      <w:r w:rsidR="00954019">
        <w:rPr>
          <w:rFonts w:ascii="Arial Narrow" w:hAnsi="Arial Narrow" w:cs="Arial"/>
          <w:bCs/>
          <w:sz w:val="20"/>
        </w:rPr>
        <w:t>4</w:t>
      </w:r>
      <w:r w:rsidR="00E36603">
        <w:rPr>
          <w:rFonts w:ascii="Arial Narrow" w:hAnsi="Arial Narrow" w:cs="Arial"/>
          <w:bCs/>
          <w:sz w:val="20"/>
        </w:rPr>
        <w:t>.</w:t>
      </w:r>
      <w:r w:rsidR="00954019">
        <w:rPr>
          <w:rFonts w:ascii="Arial Narrow" w:hAnsi="Arial Narrow" w:cs="Arial"/>
          <w:bCs/>
          <w:sz w:val="20"/>
        </w:rPr>
        <w:t>A</w:t>
      </w:r>
      <w:r w:rsidR="00954019" w:rsidRPr="00A86E22">
        <w:rPr>
          <w:rFonts w:ascii="Arial Narrow" w:hAnsi="Arial Narrow" w:cs="Arial"/>
          <w:bCs/>
          <w:sz w:val="20"/>
        </w:rPr>
        <w:t xml:space="preserve">. </w:t>
      </w:r>
      <w:r w:rsidR="00954019">
        <w:rPr>
          <w:rFonts w:ascii="Arial Narrow" w:hAnsi="Arial Narrow" w:cs="Arial"/>
          <w:bCs/>
          <w:sz w:val="20"/>
        </w:rPr>
        <w:t>Uvjeti gradnje</w:t>
      </w:r>
      <w:r>
        <w:rPr>
          <w:rFonts w:ascii="Arial Narrow" w:hAnsi="Arial Narrow" w:cs="Arial"/>
          <w:b/>
          <w:sz w:val="20"/>
        </w:rPr>
        <w:tab/>
      </w:r>
      <w:r w:rsidRPr="00B14097">
        <w:rPr>
          <w:rFonts w:ascii="Arial Narrow" w:hAnsi="Arial Narrow" w:cs="Arial"/>
          <w:bCs/>
          <w:sz w:val="20"/>
        </w:rPr>
        <w:t>1:500</w:t>
      </w:r>
    </w:p>
    <w:p w14:paraId="21B25C83" w14:textId="5762BB26" w:rsidR="00B14097" w:rsidRPr="00480109" w:rsidRDefault="00B14097" w:rsidP="00B14097">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480109">
        <w:rPr>
          <w:rFonts w:ascii="Arial Narrow" w:hAnsi="Arial Narrow" w:cs="Arial"/>
          <w:bCs/>
          <w:sz w:val="20"/>
        </w:rPr>
        <w:t>4</w:t>
      </w:r>
      <w:r w:rsidR="00E36603" w:rsidRPr="00480109">
        <w:rPr>
          <w:rFonts w:ascii="Arial Narrow" w:hAnsi="Arial Narrow" w:cs="Arial"/>
          <w:bCs/>
          <w:sz w:val="20"/>
        </w:rPr>
        <w:t>.</w:t>
      </w:r>
      <w:r w:rsidRPr="00480109">
        <w:rPr>
          <w:rFonts w:ascii="Arial Narrow" w:hAnsi="Arial Narrow" w:cs="Arial"/>
          <w:bCs/>
          <w:sz w:val="20"/>
        </w:rPr>
        <w:t>B</w:t>
      </w:r>
      <w:r w:rsidR="00E36603" w:rsidRPr="00480109">
        <w:rPr>
          <w:rFonts w:ascii="Arial Narrow" w:hAnsi="Arial Narrow" w:cs="Arial"/>
          <w:bCs/>
          <w:sz w:val="20"/>
        </w:rPr>
        <w:t>.</w:t>
      </w:r>
      <w:r w:rsidRPr="00480109">
        <w:rPr>
          <w:rFonts w:ascii="Arial Narrow" w:hAnsi="Arial Narrow" w:cs="Arial"/>
          <w:bCs/>
          <w:sz w:val="20"/>
        </w:rPr>
        <w:t xml:space="preserve">1. Raster i razmještaj ukopnih parcela – polje </w:t>
      </w:r>
      <w:r w:rsidR="00E36603" w:rsidRPr="00480109">
        <w:rPr>
          <w:rFonts w:ascii="Arial Narrow" w:hAnsi="Arial Narrow" w:cs="Arial"/>
          <w:bCs/>
          <w:sz w:val="20"/>
        </w:rPr>
        <w:t>A</w:t>
      </w:r>
      <w:r w:rsidRPr="00480109">
        <w:rPr>
          <w:rFonts w:ascii="Arial Narrow" w:hAnsi="Arial Narrow" w:cs="Arial"/>
          <w:bCs/>
          <w:sz w:val="20"/>
        </w:rPr>
        <w:tab/>
        <w:t>1:200</w:t>
      </w:r>
    </w:p>
    <w:p w14:paraId="72983B5E" w14:textId="3662C5C3" w:rsidR="00B14097" w:rsidRPr="00480109" w:rsidRDefault="00B14097" w:rsidP="00B14097">
      <w:pPr>
        <w:tabs>
          <w:tab w:val="left" w:pos="709"/>
          <w:tab w:val="right" w:pos="7513"/>
        </w:tabs>
        <w:spacing w:after="0"/>
        <w:jc w:val="both"/>
        <w:rPr>
          <w:rFonts w:ascii="Arial Narrow" w:hAnsi="Arial Narrow" w:cs="Arial"/>
          <w:bCs/>
          <w:sz w:val="20"/>
        </w:rPr>
      </w:pPr>
      <w:r w:rsidRPr="00480109">
        <w:rPr>
          <w:rFonts w:ascii="Arial Narrow" w:hAnsi="Arial Narrow" w:cs="Arial"/>
          <w:bCs/>
          <w:sz w:val="20"/>
        </w:rPr>
        <w:tab/>
        <w:t>4</w:t>
      </w:r>
      <w:r w:rsidR="00E36603" w:rsidRPr="00480109">
        <w:rPr>
          <w:rFonts w:ascii="Arial Narrow" w:hAnsi="Arial Narrow" w:cs="Arial"/>
          <w:bCs/>
          <w:sz w:val="20"/>
        </w:rPr>
        <w:t>.</w:t>
      </w:r>
      <w:r w:rsidRPr="00480109">
        <w:rPr>
          <w:rFonts w:ascii="Arial Narrow" w:hAnsi="Arial Narrow" w:cs="Arial"/>
          <w:bCs/>
          <w:sz w:val="20"/>
        </w:rPr>
        <w:t>B</w:t>
      </w:r>
      <w:r w:rsidR="00E36603" w:rsidRPr="00480109">
        <w:rPr>
          <w:rFonts w:ascii="Arial Narrow" w:hAnsi="Arial Narrow" w:cs="Arial"/>
          <w:bCs/>
          <w:sz w:val="20"/>
        </w:rPr>
        <w:t>.</w:t>
      </w:r>
      <w:r w:rsidRPr="00480109">
        <w:rPr>
          <w:rFonts w:ascii="Arial Narrow" w:hAnsi="Arial Narrow" w:cs="Arial"/>
          <w:bCs/>
          <w:sz w:val="20"/>
        </w:rPr>
        <w:t xml:space="preserve">2. Raster i razmještaj ukopnih parcela – polje </w:t>
      </w:r>
      <w:r w:rsidR="00E36603" w:rsidRPr="00480109">
        <w:rPr>
          <w:rFonts w:ascii="Arial Narrow" w:hAnsi="Arial Narrow" w:cs="Arial"/>
          <w:bCs/>
          <w:sz w:val="20"/>
        </w:rPr>
        <w:t>B</w:t>
      </w:r>
      <w:r w:rsidRPr="00480109">
        <w:rPr>
          <w:rFonts w:ascii="Arial Narrow" w:hAnsi="Arial Narrow" w:cs="Arial"/>
          <w:bCs/>
          <w:sz w:val="20"/>
        </w:rPr>
        <w:tab/>
        <w:t>1:200</w:t>
      </w:r>
    </w:p>
    <w:p w14:paraId="552A71A5" w14:textId="50B1E30D" w:rsidR="00B14097" w:rsidRPr="00480109" w:rsidRDefault="00B14097" w:rsidP="00B14097">
      <w:pPr>
        <w:tabs>
          <w:tab w:val="left" w:pos="709"/>
          <w:tab w:val="right" w:pos="7513"/>
        </w:tabs>
        <w:spacing w:after="0"/>
        <w:jc w:val="both"/>
        <w:rPr>
          <w:rFonts w:ascii="Arial Narrow" w:hAnsi="Arial Narrow" w:cs="Arial"/>
          <w:bCs/>
          <w:sz w:val="20"/>
        </w:rPr>
      </w:pPr>
      <w:r w:rsidRPr="00480109">
        <w:rPr>
          <w:rFonts w:ascii="Arial Narrow" w:hAnsi="Arial Narrow" w:cs="Arial"/>
          <w:bCs/>
          <w:sz w:val="20"/>
        </w:rPr>
        <w:tab/>
        <w:t>4</w:t>
      </w:r>
      <w:r w:rsidR="00E36603" w:rsidRPr="00480109">
        <w:rPr>
          <w:rFonts w:ascii="Arial Narrow" w:hAnsi="Arial Narrow" w:cs="Arial"/>
          <w:bCs/>
          <w:sz w:val="20"/>
        </w:rPr>
        <w:t>.</w:t>
      </w:r>
      <w:r w:rsidRPr="00480109">
        <w:rPr>
          <w:rFonts w:ascii="Arial Narrow" w:hAnsi="Arial Narrow" w:cs="Arial"/>
          <w:bCs/>
          <w:sz w:val="20"/>
        </w:rPr>
        <w:t>B</w:t>
      </w:r>
      <w:r w:rsidR="00E36603" w:rsidRPr="00480109">
        <w:rPr>
          <w:rFonts w:ascii="Arial Narrow" w:hAnsi="Arial Narrow" w:cs="Arial"/>
          <w:bCs/>
          <w:sz w:val="20"/>
        </w:rPr>
        <w:t>.</w:t>
      </w:r>
      <w:r w:rsidRPr="00480109">
        <w:rPr>
          <w:rFonts w:ascii="Arial Narrow" w:hAnsi="Arial Narrow" w:cs="Arial"/>
          <w:bCs/>
          <w:sz w:val="20"/>
        </w:rPr>
        <w:t xml:space="preserve">3. Raster i razmještaj ukopnih parcela – polje </w:t>
      </w:r>
      <w:r w:rsidR="00E36603" w:rsidRPr="00480109">
        <w:rPr>
          <w:rFonts w:ascii="Arial Narrow" w:hAnsi="Arial Narrow" w:cs="Arial"/>
          <w:bCs/>
          <w:sz w:val="20"/>
        </w:rPr>
        <w:t>C</w:t>
      </w:r>
      <w:r w:rsidRPr="00480109">
        <w:rPr>
          <w:rFonts w:ascii="Arial Narrow" w:hAnsi="Arial Narrow" w:cs="Arial"/>
          <w:bCs/>
          <w:sz w:val="20"/>
        </w:rPr>
        <w:tab/>
        <w:t>1:200</w:t>
      </w:r>
    </w:p>
    <w:p w14:paraId="5856A161" w14:textId="30153116" w:rsidR="00B14097" w:rsidRPr="00480109" w:rsidRDefault="00B14097" w:rsidP="00B14097">
      <w:pPr>
        <w:tabs>
          <w:tab w:val="left" w:pos="709"/>
          <w:tab w:val="right" w:pos="7513"/>
        </w:tabs>
        <w:spacing w:after="0"/>
        <w:jc w:val="both"/>
        <w:rPr>
          <w:rFonts w:ascii="Arial Narrow" w:hAnsi="Arial Narrow" w:cs="Arial"/>
          <w:bCs/>
          <w:sz w:val="20"/>
        </w:rPr>
      </w:pPr>
      <w:r w:rsidRPr="00480109">
        <w:rPr>
          <w:rFonts w:ascii="Arial Narrow" w:hAnsi="Arial Narrow" w:cs="Arial"/>
          <w:bCs/>
          <w:sz w:val="20"/>
        </w:rPr>
        <w:tab/>
        <w:t>4</w:t>
      </w:r>
      <w:r w:rsidR="00E36603" w:rsidRPr="00480109">
        <w:rPr>
          <w:rFonts w:ascii="Arial Narrow" w:hAnsi="Arial Narrow" w:cs="Arial"/>
          <w:bCs/>
          <w:sz w:val="20"/>
        </w:rPr>
        <w:t>.</w:t>
      </w:r>
      <w:r w:rsidRPr="00480109">
        <w:rPr>
          <w:rFonts w:ascii="Arial Narrow" w:hAnsi="Arial Narrow" w:cs="Arial"/>
          <w:bCs/>
          <w:sz w:val="20"/>
        </w:rPr>
        <w:t>B</w:t>
      </w:r>
      <w:r w:rsidR="00E36603" w:rsidRPr="00480109">
        <w:rPr>
          <w:rFonts w:ascii="Arial Narrow" w:hAnsi="Arial Narrow" w:cs="Arial"/>
          <w:bCs/>
          <w:sz w:val="20"/>
        </w:rPr>
        <w:t>.</w:t>
      </w:r>
      <w:r w:rsidRPr="00480109">
        <w:rPr>
          <w:rFonts w:ascii="Arial Narrow" w:hAnsi="Arial Narrow" w:cs="Arial"/>
          <w:bCs/>
          <w:sz w:val="20"/>
        </w:rPr>
        <w:t xml:space="preserve">4. Raster i razmještaj ukopnih parcela – polje </w:t>
      </w:r>
      <w:r w:rsidR="00E36603" w:rsidRPr="00480109">
        <w:rPr>
          <w:rFonts w:ascii="Arial Narrow" w:hAnsi="Arial Narrow" w:cs="Arial"/>
          <w:bCs/>
          <w:sz w:val="20"/>
        </w:rPr>
        <w:t>D</w:t>
      </w:r>
      <w:r w:rsidRPr="00480109">
        <w:rPr>
          <w:rFonts w:ascii="Arial Narrow" w:hAnsi="Arial Narrow" w:cs="Arial"/>
          <w:bCs/>
          <w:sz w:val="20"/>
        </w:rPr>
        <w:tab/>
        <w:t>1:200</w:t>
      </w:r>
    </w:p>
    <w:p w14:paraId="15B2FDA4" w14:textId="4AF3E011" w:rsidR="008108D9" w:rsidRPr="008108D9" w:rsidRDefault="008108D9" w:rsidP="008108D9">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8108D9">
        <w:rPr>
          <w:rFonts w:ascii="Arial Narrow" w:hAnsi="Arial Narrow" w:cs="Arial"/>
          <w:bCs/>
          <w:sz w:val="20"/>
        </w:rPr>
        <w:t>4</w:t>
      </w:r>
      <w:r w:rsidR="00E36603">
        <w:rPr>
          <w:rFonts w:ascii="Arial Narrow" w:hAnsi="Arial Narrow" w:cs="Arial"/>
          <w:bCs/>
          <w:sz w:val="20"/>
        </w:rPr>
        <w:t>.</w:t>
      </w:r>
      <w:r w:rsidRPr="008108D9">
        <w:rPr>
          <w:rFonts w:ascii="Arial Narrow" w:hAnsi="Arial Narrow" w:cs="Arial"/>
          <w:bCs/>
          <w:sz w:val="20"/>
        </w:rPr>
        <w:t>C</w:t>
      </w:r>
      <w:r w:rsidR="00E36603">
        <w:rPr>
          <w:rFonts w:ascii="Arial Narrow" w:hAnsi="Arial Narrow" w:cs="Arial"/>
          <w:bCs/>
          <w:sz w:val="20"/>
        </w:rPr>
        <w:t>.</w:t>
      </w:r>
      <w:r w:rsidRPr="008108D9">
        <w:rPr>
          <w:rFonts w:ascii="Arial Narrow" w:hAnsi="Arial Narrow" w:cs="Arial"/>
          <w:bCs/>
          <w:sz w:val="20"/>
        </w:rPr>
        <w:t>1</w:t>
      </w:r>
      <w:r>
        <w:rPr>
          <w:rFonts w:ascii="Arial Narrow" w:hAnsi="Arial Narrow" w:cs="Arial"/>
          <w:bCs/>
          <w:sz w:val="20"/>
        </w:rPr>
        <w:t xml:space="preserve">. </w:t>
      </w:r>
      <w:r w:rsidRPr="008108D9">
        <w:rPr>
          <w:rFonts w:ascii="Arial Narrow" w:hAnsi="Arial Narrow" w:cs="Arial"/>
          <w:bCs/>
          <w:sz w:val="20"/>
        </w:rPr>
        <w:t>Detaljni nacrt ukopnog mjesta - zemljani grobovi</w:t>
      </w:r>
      <w:r w:rsidRPr="008108D9">
        <w:rPr>
          <w:rFonts w:ascii="Arial Narrow" w:hAnsi="Arial Narrow" w:cs="Arial"/>
          <w:bCs/>
          <w:sz w:val="20"/>
        </w:rPr>
        <w:tab/>
        <w:t>1:50</w:t>
      </w:r>
    </w:p>
    <w:p w14:paraId="3A8BFD1A" w14:textId="7BF8A5AA" w:rsidR="001469AA" w:rsidRDefault="001469AA" w:rsidP="00CE1CAE">
      <w:pPr>
        <w:tabs>
          <w:tab w:val="left" w:pos="709"/>
          <w:tab w:val="right" w:pos="7513"/>
        </w:tabs>
        <w:ind w:firstLine="709"/>
        <w:jc w:val="both"/>
        <w:rPr>
          <w:rFonts w:ascii="Arial Narrow" w:hAnsi="Arial Narrow" w:cs="Arial"/>
          <w:bCs/>
          <w:sz w:val="20"/>
        </w:rPr>
      </w:pPr>
      <w:r w:rsidRPr="008108D9">
        <w:rPr>
          <w:rFonts w:ascii="Arial Narrow" w:hAnsi="Arial Narrow" w:cs="Arial"/>
          <w:bCs/>
          <w:sz w:val="20"/>
        </w:rPr>
        <w:t>4</w:t>
      </w:r>
      <w:r w:rsidR="00E36603">
        <w:rPr>
          <w:rFonts w:ascii="Arial Narrow" w:hAnsi="Arial Narrow" w:cs="Arial"/>
          <w:bCs/>
          <w:sz w:val="20"/>
        </w:rPr>
        <w:t>.</w:t>
      </w:r>
      <w:r w:rsidRPr="008108D9">
        <w:rPr>
          <w:rFonts w:ascii="Arial Narrow" w:hAnsi="Arial Narrow" w:cs="Arial"/>
          <w:bCs/>
          <w:sz w:val="20"/>
        </w:rPr>
        <w:t>C</w:t>
      </w:r>
      <w:r w:rsidR="00E36603">
        <w:rPr>
          <w:rFonts w:ascii="Arial Narrow" w:hAnsi="Arial Narrow" w:cs="Arial"/>
          <w:bCs/>
          <w:sz w:val="20"/>
        </w:rPr>
        <w:t>.</w:t>
      </w:r>
      <w:r>
        <w:rPr>
          <w:rFonts w:ascii="Arial Narrow" w:hAnsi="Arial Narrow" w:cs="Arial"/>
          <w:bCs/>
          <w:sz w:val="20"/>
        </w:rPr>
        <w:t xml:space="preserve">2. </w:t>
      </w:r>
      <w:r w:rsidRPr="008108D9">
        <w:rPr>
          <w:rFonts w:ascii="Arial Narrow" w:hAnsi="Arial Narrow" w:cs="Arial"/>
          <w:bCs/>
          <w:sz w:val="20"/>
        </w:rPr>
        <w:t xml:space="preserve">Detaljni nacrt ukopnog mjesta </w:t>
      </w:r>
      <w:r w:rsidR="00E36603">
        <w:rPr>
          <w:rFonts w:ascii="Arial Narrow" w:hAnsi="Arial Narrow" w:cs="Arial"/>
          <w:bCs/>
          <w:sz w:val="20"/>
        </w:rPr>
        <w:t>–</w:t>
      </w:r>
      <w:r w:rsidRPr="008108D9">
        <w:rPr>
          <w:rFonts w:ascii="Arial Narrow" w:hAnsi="Arial Narrow" w:cs="Arial"/>
          <w:bCs/>
          <w:sz w:val="20"/>
        </w:rPr>
        <w:t xml:space="preserve"> </w:t>
      </w:r>
      <w:r w:rsidR="00E36603">
        <w:rPr>
          <w:rFonts w:ascii="Arial Narrow" w:hAnsi="Arial Narrow" w:cs="Arial"/>
          <w:bCs/>
          <w:sz w:val="20"/>
        </w:rPr>
        <w:t xml:space="preserve">niše za </w:t>
      </w:r>
      <w:r w:rsidRPr="008108D9">
        <w:rPr>
          <w:rFonts w:ascii="Arial Narrow" w:hAnsi="Arial Narrow" w:cs="Arial"/>
          <w:bCs/>
          <w:sz w:val="20"/>
        </w:rPr>
        <w:t>urne</w:t>
      </w:r>
      <w:r w:rsidRPr="008108D9">
        <w:rPr>
          <w:rFonts w:ascii="Arial Narrow" w:hAnsi="Arial Narrow" w:cs="Arial"/>
          <w:bCs/>
          <w:sz w:val="20"/>
        </w:rPr>
        <w:tab/>
        <w:t>1:50</w:t>
      </w:r>
    </w:p>
    <w:p w14:paraId="0D72005B" w14:textId="77777777" w:rsidR="00CE1CAE" w:rsidRPr="008108D9" w:rsidRDefault="00CE1CAE" w:rsidP="00CE1CAE">
      <w:pPr>
        <w:tabs>
          <w:tab w:val="left" w:pos="709"/>
          <w:tab w:val="right" w:pos="7513"/>
        </w:tabs>
        <w:ind w:firstLine="709"/>
        <w:jc w:val="both"/>
        <w:rPr>
          <w:rFonts w:ascii="Arial Narrow" w:hAnsi="Arial Narrow" w:cs="Arial"/>
          <w:bCs/>
          <w:sz w:val="20"/>
        </w:rPr>
      </w:pPr>
    </w:p>
    <w:p w14:paraId="431DFFEE" w14:textId="77777777" w:rsidR="00CE1CAE" w:rsidRPr="00CE1CAE" w:rsidRDefault="00CE1CAE" w:rsidP="00CE1CAE">
      <w:pPr>
        <w:pBdr>
          <w:bottom w:val="single" w:sz="4" w:space="1" w:color="000000"/>
        </w:pBdr>
        <w:tabs>
          <w:tab w:val="left" w:pos="1701"/>
        </w:tabs>
        <w:rPr>
          <w:rFonts w:ascii="Arial Narrow" w:hAnsi="Arial Narrow"/>
          <w:b/>
          <w:sz w:val="32"/>
          <w:szCs w:val="32"/>
        </w:rPr>
      </w:pPr>
      <w:r w:rsidRPr="00CE1CAE">
        <w:rPr>
          <w:rFonts w:ascii="Arial Narrow" w:hAnsi="Arial Narrow"/>
          <w:b/>
          <w:sz w:val="32"/>
          <w:szCs w:val="32"/>
        </w:rPr>
        <w:t>I.3. OBRAZLOŽENJE PLANA</w:t>
      </w:r>
    </w:p>
    <w:p w14:paraId="136EC929" w14:textId="77777777" w:rsidR="00CE1CAE" w:rsidRDefault="00CE1CAE">
      <w:pPr>
        <w:spacing w:after="0"/>
        <w:rPr>
          <w:rFonts w:ascii="Arial Narrow" w:hAnsi="Arial Narrow"/>
          <w:b/>
          <w:sz w:val="32"/>
          <w:szCs w:val="32"/>
        </w:rPr>
      </w:pPr>
      <w:r>
        <w:rPr>
          <w:rFonts w:ascii="Arial Narrow" w:hAnsi="Arial Narrow"/>
          <w:b/>
          <w:sz w:val="32"/>
          <w:szCs w:val="32"/>
        </w:rPr>
        <w:br w:type="page"/>
      </w:r>
    </w:p>
    <w:p w14:paraId="34F992C7" w14:textId="1C27F86C" w:rsidR="00B816B8" w:rsidRPr="00E52E84" w:rsidRDefault="00B816B8" w:rsidP="00B816B8">
      <w:pPr>
        <w:pBdr>
          <w:bottom w:val="single" w:sz="4" w:space="1" w:color="000000"/>
        </w:pBdr>
        <w:tabs>
          <w:tab w:val="left" w:pos="1701"/>
        </w:tabs>
        <w:rPr>
          <w:rFonts w:ascii="Arial Narrow" w:hAnsi="Arial Narrow"/>
          <w:b/>
          <w:sz w:val="32"/>
          <w:szCs w:val="32"/>
        </w:rPr>
      </w:pPr>
      <w:r w:rsidRPr="00E52E84">
        <w:rPr>
          <w:rFonts w:ascii="Arial Narrow" w:hAnsi="Arial Narrow"/>
          <w:b/>
          <w:sz w:val="32"/>
          <w:szCs w:val="32"/>
        </w:rPr>
        <w:lastRenderedPageBreak/>
        <w:t>II.</w:t>
      </w:r>
      <w:r w:rsidR="008108D9">
        <w:rPr>
          <w:rFonts w:ascii="Arial Narrow" w:hAnsi="Arial Narrow"/>
          <w:b/>
          <w:sz w:val="32"/>
          <w:szCs w:val="32"/>
        </w:rPr>
        <w:t xml:space="preserve"> </w:t>
      </w:r>
      <w:r w:rsidRPr="00E52E84">
        <w:rPr>
          <w:rFonts w:ascii="Arial Narrow" w:hAnsi="Arial Narrow"/>
          <w:b/>
          <w:sz w:val="32"/>
          <w:szCs w:val="32"/>
        </w:rPr>
        <w:t>PRILOZI PLANA</w:t>
      </w:r>
    </w:p>
    <w:p w14:paraId="4355DA9D" w14:textId="77777777" w:rsidR="00CE1CAE" w:rsidRPr="00CE1CAE" w:rsidRDefault="00CE1CAE" w:rsidP="00CE1CAE">
      <w:pPr>
        <w:tabs>
          <w:tab w:val="left" w:pos="2640"/>
        </w:tabs>
        <w:rPr>
          <w:rFonts w:ascii="Arial Narrow" w:hAnsi="Arial Narrow"/>
          <w:b/>
          <w:sz w:val="20"/>
        </w:rPr>
      </w:pPr>
      <w:r w:rsidRPr="00CE1CAE">
        <w:rPr>
          <w:rFonts w:ascii="Arial Narrow" w:hAnsi="Arial Narrow"/>
          <w:b/>
          <w:sz w:val="20"/>
        </w:rPr>
        <w:t>II.1. POPIS SEKTORSKIH DOKUMENATA I PROPISA</w:t>
      </w:r>
    </w:p>
    <w:p w14:paraId="4FB0A408" w14:textId="77777777" w:rsidR="00CE1CAE" w:rsidRPr="00CE1CAE" w:rsidRDefault="00CE1CAE" w:rsidP="00CE1CAE">
      <w:pPr>
        <w:tabs>
          <w:tab w:val="left" w:pos="2640"/>
        </w:tabs>
        <w:rPr>
          <w:rFonts w:ascii="Arial Narrow" w:hAnsi="Arial Narrow"/>
          <w:b/>
          <w:sz w:val="20"/>
        </w:rPr>
      </w:pPr>
      <w:r w:rsidRPr="00CE1CAE">
        <w:rPr>
          <w:rFonts w:ascii="Arial Narrow" w:hAnsi="Arial Narrow"/>
          <w:b/>
          <w:sz w:val="20"/>
        </w:rPr>
        <w:t>II.2. ZAHTJEVI I MIŠLJENJA</w:t>
      </w:r>
    </w:p>
    <w:p w14:paraId="4691AF6E" w14:textId="77777777" w:rsidR="00CE1CAE" w:rsidRPr="00CE1CAE" w:rsidRDefault="00CE1CAE" w:rsidP="00CE1CAE">
      <w:pPr>
        <w:tabs>
          <w:tab w:val="left" w:pos="2640"/>
        </w:tabs>
        <w:rPr>
          <w:rFonts w:ascii="Arial Narrow" w:hAnsi="Arial Narrow"/>
          <w:b/>
          <w:sz w:val="20"/>
        </w:rPr>
      </w:pPr>
      <w:r w:rsidRPr="00CE1CAE">
        <w:rPr>
          <w:rFonts w:ascii="Arial Narrow" w:hAnsi="Arial Narrow"/>
          <w:b/>
          <w:sz w:val="20"/>
        </w:rPr>
        <w:t>II.3. IZVJEŠĆE O JAVNOJ RASPRAVI</w:t>
      </w:r>
    </w:p>
    <w:p w14:paraId="5E03F7B6" w14:textId="77777777" w:rsidR="00CE1CAE" w:rsidRPr="00CE1CAE" w:rsidRDefault="00CE1CAE" w:rsidP="00CE1CAE">
      <w:pPr>
        <w:tabs>
          <w:tab w:val="left" w:pos="2640"/>
        </w:tabs>
        <w:rPr>
          <w:rFonts w:ascii="Arial Narrow" w:hAnsi="Arial Narrow"/>
          <w:b/>
          <w:sz w:val="20"/>
        </w:rPr>
      </w:pPr>
      <w:r w:rsidRPr="00CE1CAE">
        <w:rPr>
          <w:rFonts w:ascii="Arial Narrow" w:hAnsi="Arial Narrow"/>
          <w:b/>
          <w:sz w:val="20"/>
        </w:rPr>
        <w:t>II.4. EVIDENCIJA POSTUPKA IZRADE I DONOŠENJA PLANA</w:t>
      </w:r>
    </w:p>
    <w:p w14:paraId="5942D868" w14:textId="77777777" w:rsidR="00CE1CAE" w:rsidRPr="00CE1CAE" w:rsidRDefault="00CE1CAE" w:rsidP="00CE1CAE">
      <w:pPr>
        <w:tabs>
          <w:tab w:val="left" w:pos="2640"/>
        </w:tabs>
        <w:rPr>
          <w:rFonts w:ascii="Arial Narrow" w:hAnsi="Arial Narrow"/>
          <w:b/>
          <w:sz w:val="20"/>
        </w:rPr>
      </w:pPr>
      <w:r w:rsidRPr="00CE1CAE">
        <w:rPr>
          <w:rFonts w:ascii="Arial Narrow" w:hAnsi="Arial Narrow"/>
          <w:b/>
          <w:sz w:val="20"/>
        </w:rPr>
        <w:t>II.5. SAŽETAK ZA JAVNOST</w:t>
      </w:r>
    </w:p>
    <w:p w14:paraId="60EEC704" w14:textId="77777777" w:rsidR="00CE1CAE" w:rsidRPr="00A86E22" w:rsidRDefault="00CE1CAE" w:rsidP="00B816B8">
      <w:pPr>
        <w:tabs>
          <w:tab w:val="left" w:pos="2640"/>
        </w:tabs>
        <w:rPr>
          <w:rFonts w:ascii="Arial Narrow" w:hAnsi="Arial Narrow"/>
          <w:b/>
          <w:sz w:val="20"/>
        </w:rPr>
      </w:pPr>
    </w:p>
    <w:p w14:paraId="587749E8" w14:textId="785271F1" w:rsidR="009A6314" w:rsidRPr="00DB6A5B" w:rsidRDefault="009A6314" w:rsidP="009A6314">
      <w:pPr>
        <w:tabs>
          <w:tab w:val="left" w:pos="2640"/>
        </w:tabs>
        <w:rPr>
          <w:rFonts w:ascii="Arial Narrow" w:hAnsi="Arial Narrow" w:cs="Arial"/>
          <w:bCs/>
          <w:sz w:val="20"/>
        </w:rPr>
      </w:pPr>
      <w:r w:rsidRPr="00DC720B">
        <w:rPr>
          <w:rFonts w:ascii="Arial Narrow" w:hAnsi="Arial Narrow"/>
          <w:sz w:val="20"/>
        </w:rPr>
        <w:br w:type="page"/>
      </w:r>
    </w:p>
    <w:p w14:paraId="735B3879" w14:textId="1311D090" w:rsidR="005374C3" w:rsidRPr="00DC720B" w:rsidRDefault="00EA0B1E">
      <w:pPr>
        <w:tabs>
          <w:tab w:val="left" w:pos="1701"/>
        </w:tabs>
        <w:ind w:left="600" w:hanging="600"/>
        <w:rPr>
          <w:b/>
          <w:sz w:val="24"/>
        </w:rPr>
      </w:pPr>
      <w:r w:rsidRPr="00DC720B">
        <w:rPr>
          <w:rFonts w:ascii="Times New Roman" w:hAnsi="Times New Roman"/>
          <w:noProof/>
          <w:sz w:val="24"/>
          <w:lang w:eastAsia="hr-HR"/>
        </w:rPr>
        <w:lastRenderedPageBreak/>
        <mc:AlternateContent>
          <mc:Choice Requires="wps">
            <w:drawing>
              <wp:anchor distT="0" distB="0" distL="114300" distR="114300" simplePos="0" relativeHeight="251652608" behindDoc="0" locked="0" layoutInCell="1" allowOverlap="1" wp14:anchorId="428BF6E1" wp14:editId="34669CAE">
                <wp:simplePos x="0" y="0"/>
                <wp:positionH relativeFrom="column">
                  <wp:posOffset>-228600</wp:posOffset>
                </wp:positionH>
                <wp:positionV relativeFrom="paragraph">
                  <wp:posOffset>-552714</wp:posOffset>
                </wp:positionV>
                <wp:extent cx="6454775" cy="9829800"/>
                <wp:effectExtent l="0" t="0" r="3175" b="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8298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21D69" w14:textId="77777777" w:rsidR="00525C25" w:rsidRDefault="00525C25" w:rsidP="00033B6B">
                            <w:pPr>
                              <w:rPr>
                                <w:rFonts w:cs="Arial"/>
                                <w:smallCaps/>
                                <w:sz w:val="36"/>
                                <w:szCs w:val="36"/>
                                <w:lang w:val="it-IT"/>
                              </w:rPr>
                            </w:pPr>
                          </w:p>
                          <w:p w14:paraId="369F4858" w14:textId="77777777" w:rsidR="00525C25" w:rsidRDefault="00525C25" w:rsidP="00033B6B">
                            <w:pPr>
                              <w:rPr>
                                <w:rFonts w:cs="Arial"/>
                                <w:smallCaps/>
                                <w:sz w:val="36"/>
                                <w:szCs w:val="36"/>
                                <w:lang w:val="it-IT"/>
                              </w:rPr>
                            </w:pPr>
                          </w:p>
                          <w:p w14:paraId="17A733E9" w14:textId="77777777" w:rsidR="00525C25" w:rsidRDefault="00525C25" w:rsidP="00033B6B">
                            <w:pPr>
                              <w:rPr>
                                <w:rFonts w:cs="Arial"/>
                                <w:smallCaps/>
                                <w:sz w:val="36"/>
                                <w:szCs w:val="36"/>
                                <w:lang w:val="it-IT"/>
                              </w:rPr>
                            </w:pPr>
                          </w:p>
                          <w:p w14:paraId="047F2041" w14:textId="77777777" w:rsidR="00525C25" w:rsidRDefault="00525C25" w:rsidP="00033B6B">
                            <w:pPr>
                              <w:jc w:val="right"/>
                              <w:rPr>
                                <w:rFonts w:cs="Arial"/>
                                <w:smallCaps/>
                                <w:sz w:val="36"/>
                                <w:szCs w:val="36"/>
                                <w:lang w:val="it-IT"/>
                              </w:rPr>
                            </w:pPr>
                          </w:p>
                          <w:p w14:paraId="1C051058" w14:textId="4C2C622D" w:rsidR="00525C25" w:rsidRPr="00B816B8" w:rsidRDefault="00525C25" w:rsidP="00033B6B">
                            <w:pPr>
                              <w:jc w:val="right"/>
                              <w:rPr>
                                <w:rFonts w:cs="Arial"/>
                                <w:smallCaps/>
                                <w:sz w:val="36"/>
                                <w:szCs w:val="36"/>
                                <w:lang w:val="it-IT"/>
                              </w:rPr>
                            </w:pPr>
                            <w:r>
                              <w:rPr>
                                <w:rFonts w:cs="Arial"/>
                                <w:smallCaps/>
                                <w:sz w:val="36"/>
                                <w:szCs w:val="36"/>
                                <w:lang w:val="it-IT"/>
                              </w:rPr>
                              <w:t>GRAD KARLOVAC</w:t>
                            </w:r>
                          </w:p>
                          <w:p w14:paraId="0950B253" w14:textId="0C5DF80E" w:rsidR="00525C25" w:rsidRPr="00B816B8" w:rsidRDefault="00525C25" w:rsidP="00033B6B">
                            <w:pPr>
                              <w:jc w:val="right"/>
                              <w:rPr>
                                <w:rFonts w:cs="Arial"/>
                                <w:smallCaps/>
                                <w:sz w:val="36"/>
                                <w:szCs w:val="36"/>
                                <w:lang w:val="it-IT"/>
                              </w:rPr>
                            </w:pPr>
                            <w:r>
                              <w:rPr>
                                <w:rFonts w:cs="Arial"/>
                                <w:smallCaps/>
                                <w:sz w:val="36"/>
                                <w:szCs w:val="36"/>
                                <w:lang w:val="it-IT"/>
                              </w:rPr>
                              <w:t>UPU “GROBLJE VELIKA ŠVARČA”</w:t>
                            </w:r>
                          </w:p>
                          <w:p w14:paraId="77D5D006" w14:textId="77777777" w:rsidR="00525C25" w:rsidRPr="00033B6B" w:rsidRDefault="00525C25" w:rsidP="00033B6B">
                            <w:pPr>
                              <w:jc w:val="right"/>
                              <w:rPr>
                                <w:rFonts w:ascii="Arial Narrow" w:hAnsi="Arial Narrow"/>
                                <w:b/>
                                <w:sz w:val="40"/>
                                <w:szCs w:val="40"/>
                              </w:rPr>
                            </w:pPr>
                          </w:p>
                          <w:p w14:paraId="609A6705" w14:textId="77777777" w:rsidR="00525C25" w:rsidRDefault="00525C25" w:rsidP="00033B6B">
                            <w:pPr>
                              <w:jc w:val="right"/>
                              <w:rPr>
                                <w:rFonts w:ascii="Arial Narrow" w:hAnsi="Arial Narrow"/>
                                <w:b/>
                                <w:sz w:val="40"/>
                                <w:szCs w:val="40"/>
                              </w:rPr>
                            </w:pPr>
                          </w:p>
                          <w:p w14:paraId="1E6F19F0" w14:textId="77777777" w:rsidR="00525C25" w:rsidRDefault="00525C25" w:rsidP="00033B6B">
                            <w:pPr>
                              <w:jc w:val="right"/>
                              <w:rPr>
                                <w:rFonts w:ascii="Arial Narrow" w:hAnsi="Arial Narrow"/>
                                <w:b/>
                                <w:sz w:val="40"/>
                                <w:szCs w:val="40"/>
                              </w:rPr>
                            </w:pPr>
                          </w:p>
                          <w:p w14:paraId="2742CDFA" w14:textId="77777777" w:rsidR="00525C25" w:rsidRDefault="00525C25" w:rsidP="00033B6B">
                            <w:pPr>
                              <w:jc w:val="right"/>
                              <w:rPr>
                                <w:rFonts w:ascii="Arial Narrow" w:hAnsi="Arial Narrow"/>
                                <w:b/>
                                <w:sz w:val="72"/>
                                <w:szCs w:val="72"/>
                              </w:rPr>
                            </w:pPr>
                            <w:r>
                              <w:rPr>
                                <w:rFonts w:ascii="Arial Narrow" w:hAnsi="Arial Narrow"/>
                                <w:b/>
                                <w:sz w:val="72"/>
                                <w:szCs w:val="72"/>
                              </w:rPr>
                              <w:t>I.</w:t>
                            </w:r>
                          </w:p>
                          <w:p w14:paraId="48E4B5BA" w14:textId="77777777" w:rsidR="00525C25" w:rsidRPr="00063BAF" w:rsidRDefault="00525C25" w:rsidP="009A6314">
                            <w:pPr>
                              <w:jc w:val="right"/>
                              <w:rPr>
                                <w:rFonts w:ascii="Arial Narrow" w:hAnsi="Arial Narrow"/>
                                <w:sz w:val="40"/>
                                <w:szCs w:val="40"/>
                              </w:rPr>
                            </w:pPr>
                            <w:r w:rsidRPr="00063BAF">
                              <w:rPr>
                                <w:rFonts w:ascii="Arial Narrow" w:hAnsi="Arial Narrow"/>
                                <w:sz w:val="40"/>
                                <w:szCs w:val="40"/>
                              </w:rPr>
                              <w:t>OSNOVNI DIO PLANA</w:t>
                            </w:r>
                          </w:p>
                          <w:p w14:paraId="091C8C79" w14:textId="55C7E90B" w:rsidR="00525C25" w:rsidRDefault="00CE1CAE" w:rsidP="00033B6B">
                            <w:pPr>
                              <w:jc w:val="right"/>
                              <w:rPr>
                                <w:rFonts w:ascii="Arial Narrow" w:hAnsi="Arial Narrow"/>
                                <w:b/>
                                <w:sz w:val="72"/>
                                <w:szCs w:val="72"/>
                              </w:rPr>
                            </w:pPr>
                            <w:r>
                              <w:rPr>
                                <w:rFonts w:ascii="Arial Narrow" w:hAnsi="Arial Narrow"/>
                                <w:b/>
                                <w:sz w:val="72"/>
                                <w:szCs w:val="72"/>
                              </w:rPr>
                              <w:t>I</w:t>
                            </w:r>
                            <w:r w:rsidR="00525C25">
                              <w:rPr>
                                <w:rFonts w:ascii="Arial Narrow" w:hAnsi="Arial Narrow"/>
                                <w:b/>
                                <w:sz w:val="72"/>
                                <w:szCs w:val="72"/>
                              </w:rPr>
                              <w:t xml:space="preserve">.0. </w:t>
                            </w:r>
                          </w:p>
                          <w:p w14:paraId="2745A0A7" w14:textId="77777777" w:rsidR="00525C25" w:rsidRDefault="00525C25" w:rsidP="00033B6B">
                            <w:pPr>
                              <w:jc w:val="right"/>
                              <w:rPr>
                                <w:rFonts w:ascii="Arial Narrow" w:hAnsi="Arial Narrow"/>
                                <w:b/>
                                <w:sz w:val="40"/>
                                <w:szCs w:val="40"/>
                              </w:rPr>
                            </w:pPr>
                            <w:r>
                              <w:rPr>
                                <w:rFonts w:ascii="Arial Narrow" w:hAnsi="Arial Narrow"/>
                                <w:b/>
                                <w:sz w:val="40"/>
                                <w:szCs w:val="40"/>
                              </w:rPr>
                              <w:t>OPĆI PODACI O STRUČNOM IZRAĐIVAČU PLANA I ODGOVORNOM VODITELJU IZRADE</w:t>
                            </w:r>
                          </w:p>
                          <w:p w14:paraId="3530DDF7" w14:textId="77777777" w:rsidR="00525C25" w:rsidRDefault="00525C25" w:rsidP="00033B6B">
                            <w:pPr>
                              <w:jc w:val="right"/>
                              <w:rPr>
                                <w:rFonts w:ascii="Arial Narrow" w:hAnsi="Arial Narrow"/>
                                <w:b/>
                                <w:sz w:val="40"/>
                                <w:szCs w:val="40"/>
                              </w:rPr>
                            </w:pPr>
                          </w:p>
                          <w:p w14:paraId="2EC02885" w14:textId="77777777" w:rsidR="00525C25" w:rsidRDefault="00525C25" w:rsidP="00033B6B">
                            <w:pPr>
                              <w:jc w:val="right"/>
                              <w:rPr>
                                <w:rFonts w:ascii="Arial Narrow" w:hAnsi="Arial Narrow"/>
                                <w:b/>
                                <w:sz w:val="40"/>
                                <w:szCs w:val="40"/>
                              </w:rPr>
                            </w:pPr>
                          </w:p>
                          <w:p w14:paraId="1CDF3D5A" w14:textId="77777777" w:rsidR="00525C25" w:rsidRDefault="00525C25" w:rsidP="00033B6B">
                            <w:pPr>
                              <w:jc w:val="right"/>
                              <w:rPr>
                                <w:rFonts w:ascii="Arial Narrow" w:hAnsi="Arial Narrow"/>
                                <w:b/>
                                <w:sz w:val="28"/>
                                <w:szCs w:val="28"/>
                              </w:rPr>
                            </w:pPr>
                          </w:p>
                          <w:p w14:paraId="3B4160AA"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Izvod iz Sudskog registra</w:t>
                            </w:r>
                          </w:p>
                          <w:p w14:paraId="562631B9"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Rješenje Ministarstva graditeljstva i prostornoga uređenja</w:t>
                            </w:r>
                          </w:p>
                          <w:p w14:paraId="124E697D"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Rješenje o upisu u Imenik ovlaštenih arhitekata</w:t>
                            </w:r>
                            <w:r>
                              <w:rPr>
                                <w:rFonts w:ascii="Arial Narrow" w:hAnsi="Arial Narrow"/>
                                <w:sz w:val="28"/>
                                <w:szCs w:val="28"/>
                              </w:rPr>
                              <w:t xml:space="preserve"> - urbanista</w:t>
                            </w:r>
                          </w:p>
                          <w:p w14:paraId="6531ADBC"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Odluka o imenovanju odgovornog voditelja izrade nacrta prijedloga plana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8BF6E1" id="_x0000_t202" coordsize="21600,21600" o:spt="202" path="m,l,21600r21600,l21600,xe">
                <v:stroke joinstyle="miter"/>
                <v:path gradientshapeok="t" o:connecttype="rect"/>
              </v:shapetype>
              <v:shape id="Text Box 56" o:spid="_x0000_s1026" type="#_x0000_t202" style="position:absolute;left:0;text-align:left;margin-left:-18pt;margin-top:-43.5pt;width:508.25pt;height:77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" fillcolor="#c6d9f1" stroked="f">
                <v:textbox>
                  <w:txbxContent>
                    <w:p w14:paraId="6D321D69" w14:textId="77777777" w:rsidR="00525C25" w:rsidRDefault="00525C25" w:rsidP="00033B6B">
                      <w:pPr>
                        <w:rPr>
                          <w:rFonts w:cs="Arial"/>
                          <w:smallCaps/>
                          <w:sz w:val="36"/>
                          <w:szCs w:val="36"/>
                          <w:lang w:val="it-IT"/>
                        </w:rPr>
                      </w:pPr>
                    </w:p>
                    <w:p w14:paraId="369F4858" w14:textId="77777777" w:rsidR="00525C25" w:rsidRDefault="00525C25" w:rsidP="00033B6B">
                      <w:pPr>
                        <w:rPr>
                          <w:rFonts w:cs="Arial"/>
                          <w:smallCaps/>
                          <w:sz w:val="36"/>
                          <w:szCs w:val="36"/>
                          <w:lang w:val="it-IT"/>
                        </w:rPr>
                      </w:pPr>
                    </w:p>
                    <w:p w14:paraId="17A733E9" w14:textId="77777777" w:rsidR="00525C25" w:rsidRDefault="00525C25" w:rsidP="00033B6B">
                      <w:pPr>
                        <w:rPr>
                          <w:rFonts w:cs="Arial"/>
                          <w:smallCaps/>
                          <w:sz w:val="36"/>
                          <w:szCs w:val="36"/>
                          <w:lang w:val="it-IT"/>
                        </w:rPr>
                      </w:pPr>
                    </w:p>
                    <w:p w14:paraId="047F2041" w14:textId="77777777" w:rsidR="00525C25" w:rsidRDefault="00525C25" w:rsidP="00033B6B">
                      <w:pPr>
                        <w:jc w:val="right"/>
                        <w:rPr>
                          <w:rFonts w:cs="Arial"/>
                          <w:smallCaps/>
                          <w:sz w:val="36"/>
                          <w:szCs w:val="36"/>
                          <w:lang w:val="it-IT"/>
                        </w:rPr>
                      </w:pPr>
                    </w:p>
                    <w:p w14:paraId="1C051058" w14:textId="4C2C622D" w:rsidR="00525C25" w:rsidRPr="00B816B8" w:rsidRDefault="00525C25" w:rsidP="00033B6B">
                      <w:pPr>
                        <w:jc w:val="right"/>
                        <w:rPr>
                          <w:rFonts w:cs="Arial"/>
                          <w:smallCaps/>
                          <w:sz w:val="36"/>
                          <w:szCs w:val="36"/>
                          <w:lang w:val="it-IT"/>
                        </w:rPr>
                      </w:pPr>
                      <w:r>
                        <w:rPr>
                          <w:rFonts w:cs="Arial"/>
                          <w:smallCaps/>
                          <w:sz w:val="36"/>
                          <w:szCs w:val="36"/>
                          <w:lang w:val="it-IT"/>
                        </w:rPr>
                        <w:t>GRAD KARLOVAC</w:t>
                      </w:r>
                    </w:p>
                    <w:p w14:paraId="0950B253" w14:textId="0C5DF80E" w:rsidR="00525C25" w:rsidRPr="00B816B8" w:rsidRDefault="00525C25" w:rsidP="00033B6B">
                      <w:pPr>
                        <w:jc w:val="right"/>
                        <w:rPr>
                          <w:rFonts w:cs="Arial"/>
                          <w:smallCaps/>
                          <w:sz w:val="36"/>
                          <w:szCs w:val="36"/>
                          <w:lang w:val="it-IT"/>
                        </w:rPr>
                      </w:pPr>
                      <w:r>
                        <w:rPr>
                          <w:rFonts w:cs="Arial"/>
                          <w:smallCaps/>
                          <w:sz w:val="36"/>
                          <w:szCs w:val="36"/>
                          <w:lang w:val="it-IT"/>
                        </w:rPr>
                        <w:t>UPU “GROBLJE VELIKA ŠVARČA”</w:t>
                      </w:r>
                    </w:p>
                    <w:p w14:paraId="77D5D006" w14:textId="77777777" w:rsidR="00525C25" w:rsidRPr="00033B6B" w:rsidRDefault="00525C25" w:rsidP="00033B6B">
                      <w:pPr>
                        <w:jc w:val="right"/>
                        <w:rPr>
                          <w:rFonts w:ascii="Arial Narrow" w:hAnsi="Arial Narrow"/>
                          <w:b/>
                          <w:sz w:val="40"/>
                          <w:szCs w:val="40"/>
                        </w:rPr>
                      </w:pPr>
                    </w:p>
                    <w:p w14:paraId="609A6705" w14:textId="77777777" w:rsidR="00525C25" w:rsidRDefault="00525C25" w:rsidP="00033B6B">
                      <w:pPr>
                        <w:jc w:val="right"/>
                        <w:rPr>
                          <w:rFonts w:ascii="Arial Narrow" w:hAnsi="Arial Narrow"/>
                          <w:b/>
                          <w:sz w:val="40"/>
                          <w:szCs w:val="40"/>
                        </w:rPr>
                      </w:pPr>
                    </w:p>
                    <w:p w14:paraId="1E6F19F0" w14:textId="77777777" w:rsidR="00525C25" w:rsidRDefault="00525C25" w:rsidP="00033B6B">
                      <w:pPr>
                        <w:jc w:val="right"/>
                        <w:rPr>
                          <w:rFonts w:ascii="Arial Narrow" w:hAnsi="Arial Narrow"/>
                          <w:b/>
                          <w:sz w:val="40"/>
                          <w:szCs w:val="40"/>
                        </w:rPr>
                      </w:pPr>
                    </w:p>
                    <w:p w14:paraId="2742CDFA" w14:textId="77777777" w:rsidR="00525C25" w:rsidRDefault="00525C25" w:rsidP="00033B6B">
                      <w:pPr>
                        <w:jc w:val="right"/>
                        <w:rPr>
                          <w:rFonts w:ascii="Arial Narrow" w:hAnsi="Arial Narrow"/>
                          <w:b/>
                          <w:sz w:val="72"/>
                          <w:szCs w:val="72"/>
                        </w:rPr>
                      </w:pPr>
                      <w:r>
                        <w:rPr>
                          <w:rFonts w:ascii="Arial Narrow" w:hAnsi="Arial Narrow"/>
                          <w:b/>
                          <w:sz w:val="72"/>
                          <w:szCs w:val="72"/>
                        </w:rPr>
                        <w:t>I.</w:t>
                      </w:r>
                    </w:p>
                    <w:p w14:paraId="48E4B5BA" w14:textId="77777777" w:rsidR="00525C25" w:rsidRPr="00063BAF" w:rsidRDefault="00525C25" w:rsidP="009A6314">
                      <w:pPr>
                        <w:jc w:val="right"/>
                        <w:rPr>
                          <w:rFonts w:ascii="Arial Narrow" w:hAnsi="Arial Narrow"/>
                          <w:sz w:val="40"/>
                          <w:szCs w:val="40"/>
                        </w:rPr>
                      </w:pPr>
                      <w:r w:rsidRPr="00063BAF">
                        <w:rPr>
                          <w:rFonts w:ascii="Arial Narrow" w:hAnsi="Arial Narrow"/>
                          <w:sz w:val="40"/>
                          <w:szCs w:val="40"/>
                        </w:rPr>
                        <w:t>OSNOVNI DIO PLANA</w:t>
                      </w:r>
                    </w:p>
                    <w:p w14:paraId="091C8C79" w14:textId="55C7E90B" w:rsidR="00525C25" w:rsidRDefault="00CE1CAE" w:rsidP="00033B6B">
                      <w:pPr>
                        <w:jc w:val="right"/>
                        <w:rPr>
                          <w:rFonts w:ascii="Arial Narrow" w:hAnsi="Arial Narrow"/>
                          <w:b/>
                          <w:sz w:val="72"/>
                          <w:szCs w:val="72"/>
                        </w:rPr>
                      </w:pPr>
                      <w:r>
                        <w:rPr>
                          <w:rFonts w:ascii="Arial Narrow" w:hAnsi="Arial Narrow"/>
                          <w:b/>
                          <w:sz w:val="72"/>
                          <w:szCs w:val="72"/>
                        </w:rPr>
                        <w:t>I</w:t>
                      </w:r>
                      <w:r w:rsidR="00525C25">
                        <w:rPr>
                          <w:rFonts w:ascii="Arial Narrow" w:hAnsi="Arial Narrow"/>
                          <w:b/>
                          <w:sz w:val="72"/>
                          <w:szCs w:val="72"/>
                        </w:rPr>
                        <w:t xml:space="preserve">.0. </w:t>
                      </w:r>
                    </w:p>
                    <w:p w14:paraId="2745A0A7" w14:textId="77777777" w:rsidR="00525C25" w:rsidRDefault="00525C25" w:rsidP="00033B6B">
                      <w:pPr>
                        <w:jc w:val="right"/>
                        <w:rPr>
                          <w:rFonts w:ascii="Arial Narrow" w:hAnsi="Arial Narrow"/>
                          <w:b/>
                          <w:sz w:val="40"/>
                          <w:szCs w:val="40"/>
                        </w:rPr>
                      </w:pPr>
                      <w:r>
                        <w:rPr>
                          <w:rFonts w:ascii="Arial Narrow" w:hAnsi="Arial Narrow"/>
                          <w:b/>
                          <w:sz w:val="40"/>
                          <w:szCs w:val="40"/>
                        </w:rPr>
                        <w:t>OPĆI PODACI O STRUČNOM IZRAĐIVAČU PLANA I ODGOVORNOM VODITELJU IZRADE</w:t>
                      </w:r>
                    </w:p>
                    <w:p w14:paraId="3530DDF7" w14:textId="77777777" w:rsidR="00525C25" w:rsidRDefault="00525C25" w:rsidP="00033B6B">
                      <w:pPr>
                        <w:jc w:val="right"/>
                        <w:rPr>
                          <w:rFonts w:ascii="Arial Narrow" w:hAnsi="Arial Narrow"/>
                          <w:b/>
                          <w:sz w:val="40"/>
                          <w:szCs w:val="40"/>
                        </w:rPr>
                      </w:pPr>
                    </w:p>
                    <w:p w14:paraId="2EC02885" w14:textId="77777777" w:rsidR="00525C25" w:rsidRDefault="00525C25" w:rsidP="00033B6B">
                      <w:pPr>
                        <w:jc w:val="right"/>
                        <w:rPr>
                          <w:rFonts w:ascii="Arial Narrow" w:hAnsi="Arial Narrow"/>
                          <w:b/>
                          <w:sz w:val="40"/>
                          <w:szCs w:val="40"/>
                        </w:rPr>
                      </w:pPr>
                    </w:p>
                    <w:p w14:paraId="1CDF3D5A" w14:textId="77777777" w:rsidR="00525C25" w:rsidRDefault="00525C25" w:rsidP="00033B6B">
                      <w:pPr>
                        <w:jc w:val="right"/>
                        <w:rPr>
                          <w:rFonts w:ascii="Arial Narrow" w:hAnsi="Arial Narrow"/>
                          <w:b/>
                          <w:sz w:val="28"/>
                          <w:szCs w:val="28"/>
                        </w:rPr>
                      </w:pPr>
                    </w:p>
                    <w:p w14:paraId="3B4160AA"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Izvod iz Sudskog registra</w:t>
                      </w:r>
                    </w:p>
                    <w:p w14:paraId="562631B9"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Rješenje Ministarstva graditeljstva i prostornoga uređenja</w:t>
                      </w:r>
                    </w:p>
                    <w:p w14:paraId="124E697D"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Rješenje o upisu u Imenik ovlaštenih arhitekata</w:t>
                      </w:r>
                      <w:r>
                        <w:rPr>
                          <w:rFonts w:ascii="Arial Narrow" w:hAnsi="Arial Narrow"/>
                          <w:sz w:val="28"/>
                          <w:szCs w:val="28"/>
                        </w:rPr>
                        <w:t xml:space="preserve"> - urbanista</w:t>
                      </w:r>
                    </w:p>
                    <w:p w14:paraId="6531ADBC" w14:textId="77777777" w:rsidR="00525C25" w:rsidRPr="00373395" w:rsidRDefault="00525C25" w:rsidP="00D42F83">
                      <w:pPr>
                        <w:numPr>
                          <w:ilvl w:val="0"/>
                          <w:numId w:val="2"/>
                        </w:numPr>
                        <w:suppressAutoHyphens/>
                        <w:rPr>
                          <w:rFonts w:ascii="Arial Narrow" w:hAnsi="Arial Narrow"/>
                          <w:sz w:val="28"/>
                          <w:szCs w:val="28"/>
                        </w:rPr>
                      </w:pPr>
                      <w:r w:rsidRPr="00373395">
                        <w:rPr>
                          <w:rFonts w:ascii="Arial Narrow" w:hAnsi="Arial Narrow"/>
                          <w:sz w:val="28"/>
                          <w:szCs w:val="28"/>
                        </w:rPr>
                        <w:t>Odluka o imenovanju odgovornog voditelja izrade nacrta prijedloga plana</w:t>
                      </w:r>
                    </w:p>
                  </w:txbxContent>
                </v:textbox>
              </v:shape>
            </w:pict>
          </mc:Fallback>
        </mc:AlternateContent>
      </w:r>
    </w:p>
    <w:p w14:paraId="0D926914" w14:textId="77777777" w:rsidR="005374C3" w:rsidRPr="00DC720B" w:rsidRDefault="005374C3">
      <w:pPr>
        <w:tabs>
          <w:tab w:val="left" w:pos="1701"/>
        </w:tabs>
        <w:ind w:left="600" w:hanging="600"/>
        <w:rPr>
          <w:b/>
          <w:sz w:val="24"/>
        </w:rPr>
        <w:sectPr w:rsidR="005374C3" w:rsidRPr="00DC720B" w:rsidSect="005374C3">
          <w:headerReference w:type="default" r:id="rId15"/>
          <w:footerReference w:type="even" r:id="rId16"/>
          <w:footerReference w:type="default" r:id="rId17"/>
          <w:footnotePr>
            <w:pos w:val="beneathText"/>
          </w:footnotePr>
          <w:pgSz w:w="11906" w:h="16838"/>
          <w:pgMar w:top="1417" w:right="1417" w:bottom="1417" w:left="1417" w:header="708" w:footer="708" w:gutter="0"/>
          <w:pgNumType w:start="1"/>
          <w:cols w:space="708"/>
          <w:docGrid w:linePitch="360"/>
        </w:sectPr>
      </w:pPr>
    </w:p>
    <w:p w14:paraId="4C06CE1F" w14:textId="79C3737A" w:rsidR="00B14097" w:rsidRPr="00E52E84" w:rsidRDefault="00A84EC7" w:rsidP="00B14097">
      <w:r>
        <w:rPr>
          <w:noProof/>
          <w:lang w:eastAsia="hr-HR"/>
        </w:rPr>
        <w:lastRenderedPageBreak/>
        <w:drawing>
          <wp:anchor distT="0" distB="0" distL="114300" distR="114300" simplePos="0" relativeHeight="251672064" behindDoc="0" locked="0" layoutInCell="1" allowOverlap="1" wp14:anchorId="77234558" wp14:editId="3714A9DF">
            <wp:simplePos x="0" y="0"/>
            <wp:positionH relativeFrom="margin">
              <wp:align>right</wp:align>
            </wp:positionH>
            <wp:positionV relativeFrom="paragraph">
              <wp:posOffset>6012</wp:posOffset>
            </wp:positionV>
            <wp:extent cx="4171950" cy="5934075"/>
            <wp:effectExtent l="0" t="0" r="0" b="9525"/>
            <wp:wrapNone/>
            <wp:docPr id="7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B1E" w:rsidRPr="006C2423">
        <w:rPr>
          <w:noProof/>
          <w:lang w:eastAsia="hr-HR"/>
        </w:rPr>
        <w:drawing>
          <wp:inline distT="0" distB="0" distL="0" distR="0" wp14:anchorId="1C5F3BA9" wp14:editId="79A85D1D">
            <wp:extent cx="4175125" cy="5934710"/>
            <wp:effectExtent l="0" t="0" r="0" b="0"/>
            <wp:docPr id="1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5125" cy="5934710"/>
                    </a:xfrm>
                    <a:prstGeom prst="rect">
                      <a:avLst/>
                    </a:prstGeom>
                    <a:noFill/>
                    <a:ln>
                      <a:noFill/>
                    </a:ln>
                  </pic:spPr>
                </pic:pic>
              </a:graphicData>
            </a:graphic>
          </wp:inline>
        </w:drawing>
      </w:r>
      <w:r w:rsidR="00B14097" w:rsidRPr="00E52E84">
        <w:t xml:space="preserve">  </w:t>
      </w:r>
    </w:p>
    <w:p w14:paraId="732692F1" w14:textId="2EC59F4A" w:rsidR="00B14097" w:rsidRPr="00E52E84" w:rsidRDefault="00EA0B1E" w:rsidP="00B14097">
      <w:r w:rsidRPr="006C2423">
        <w:rPr>
          <w:noProof/>
          <w:lang w:eastAsia="hr-HR"/>
        </w:rPr>
        <w:lastRenderedPageBreak/>
        <w:drawing>
          <wp:inline distT="0" distB="0" distL="0" distR="0" wp14:anchorId="25070E00" wp14:editId="4473C33A">
            <wp:extent cx="4175125" cy="5934710"/>
            <wp:effectExtent l="0" t="0" r="0" b="0"/>
            <wp:docPr id="1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125" cy="5934710"/>
                    </a:xfrm>
                    <a:prstGeom prst="rect">
                      <a:avLst/>
                    </a:prstGeom>
                    <a:noFill/>
                    <a:ln>
                      <a:noFill/>
                    </a:ln>
                  </pic:spPr>
                </pic:pic>
              </a:graphicData>
            </a:graphic>
          </wp:inline>
        </w:drawing>
      </w:r>
    </w:p>
    <w:p w14:paraId="1465A47D" w14:textId="0506E716" w:rsidR="00B14097" w:rsidRDefault="00EA0B1E" w:rsidP="00B14097">
      <w:r>
        <w:rPr>
          <w:noProof/>
          <w:lang w:eastAsia="hr-HR"/>
        </w:rPr>
        <w:lastRenderedPageBreak/>
        <w:drawing>
          <wp:anchor distT="0" distB="0" distL="114300" distR="114300" simplePos="0" relativeHeight="251668992" behindDoc="0" locked="0" layoutInCell="1" allowOverlap="1" wp14:anchorId="5B3EE843" wp14:editId="26B7A4AF">
            <wp:simplePos x="0" y="0"/>
            <wp:positionH relativeFrom="margin">
              <wp:align>right</wp:align>
            </wp:positionH>
            <wp:positionV relativeFrom="paragraph">
              <wp:posOffset>-24130</wp:posOffset>
            </wp:positionV>
            <wp:extent cx="4191000" cy="5943600"/>
            <wp:effectExtent l="0" t="0" r="0" b="0"/>
            <wp:wrapNone/>
            <wp:docPr id="7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423">
        <w:rPr>
          <w:noProof/>
          <w:lang w:eastAsia="hr-HR"/>
        </w:rPr>
        <w:drawing>
          <wp:inline distT="0" distB="0" distL="0" distR="0" wp14:anchorId="5D94BAB1" wp14:editId="5F5F4C8D">
            <wp:extent cx="4192270" cy="5943600"/>
            <wp:effectExtent l="0" t="0" r="0" b="0"/>
            <wp:docPr id="1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2270" cy="5943600"/>
                    </a:xfrm>
                    <a:prstGeom prst="rect">
                      <a:avLst/>
                    </a:prstGeom>
                    <a:noFill/>
                    <a:ln>
                      <a:noFill/>
                    </a:ln>
                  </pic:spPr>
                </pic:pic>
              </a:graphicData>
            </a:graphic>
          </wp:inline>
        </w:drawing>
      </w:r>
      <w:r w:rsidR="00B14097">
        <w:t xml:space="preserve"> </w:t>
      </w:r>
      <w:r w:rsidR="00B14097" w:rsidRPr="00E52E84">
        <w:br w:type="page"/>
      </w:r>
    </w:p>
    <w:p w14:paraId="04F9E05A" w14:textId="77777777" w:rsidR="009C5BF0" w:rsidRDefault="009C5BF0">
      <w:pPr>
        <w:spacing w:after="0"/>
        <w:rPr>
          <w:highlight w:val="green"/>
        </w:rPr>
        <w:sectPr w:rsidR="009C5BF0" w:rsidSect="009F6736">
          <w:headerReference w:type="default" r:id="rId23"/>
          <w:footerReference w:type="default" r:id="rId24"/>
          <w:pgSz w:w="16838" w:h="11906" w:orient="landscape"/>
          <w:pgMar w:top="1418" w:right="1380" w:bottom="1134" w:left="1380" w:header="1134" w:footer="1134" w:gutter="0"/>
          <w:cols w:num="2" w:space="720"/>
          <w:docGrid w:linePitch="326"/>
        </w:sectPr>
      </w:pPr>
    </w:p>
    <w:p w14:paraId="56C3D6A0" w14:textId="320D93EA" w:rsidR="009C5BF0" w:rsidRDefault="009C5BF0" w:rsidP="009C5BF0">
      <w:pPr>
        <w:spacing w:after="0"/>
        <w:rPr>
          <w:highlight w:val="green"/>
        </w:rPr>
        <w:sectPr w:rsidR="009C5BF0" w:rsidSect="009C5BF0">
          <w:type w:val="continuous"/>
          <w:pgSz w:w="16838" w:h="11906" w:orient="landscape"/>
          <w:pgMar w:top="1418" w:right="1380" w:bottom="1134" w:left="1380" w:header="1134" w:footer="1134" w:gutter="0"/>
          <w:cols w:space="720"/>
          <w:docGrid w:linePitch="326"/>
        </w:sectPr>
      </w:pPr>
      <w:r w:rsidRPr="00DC720B">
        <w:rPr>
          <w:b/>
          <w:noProof/>
          <w:sz w:val="24"/>
          <w:lang w:eastAsia="hr-HR"/>
        </w:rPr>
        <w:lastRenderedPageBreak/>
        <w:drawing>
          <wp:inline distT="0" distB="0" distL="0" distR="0" wp14:anchorId="31F10758" wp14:editId="12D7A7C0">
            <wp:extent cx="4187825" cy="593979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7825" cy="5939790"/>
                    </a:xfrm>
                    <a:prstGeom prst="rect">
                      <a:avLst/>
                    </a:prstGeom>
                    <a:noFill/>
                    <a:ln>
                      <a:noFill/>
                    </a:ln>
                  </pic:spPr>
                </pic:pic>
              </a:graphicData>
            </a:graphic>
          </wp:inline>
        </w:drawing>
      </w:r>
      <w:r>
        <w:tab/>
      </w:r>
      <w:r w:rsidRPr="00DC720B">
        <w:rPr>
          <w:b/>
          <w:noProof/>
          <w:sz w:val="24"/>
          <w:lang w:eastAsia="hr-HR"/>
        </w:rPr>
        <w:drawing>
          <wp:inline distT="0" distB="0" distL="0" distR="0" wp14:anchorId="4A0CA84E" wp14:editId="6527B2DB">
            <wp:extent cx="4187825" cy="5939790"/>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7825" cy="5939790"/>
                    </a:xfrm>
                    <a:prstGeom prst="rect">
                      <a:avLst/>
                    </a:prstGeom>
                    <a:noFill/>
                    <a:ln>
                      <a:noFill/>
                    </a:ln>
                  </pic:spPr>
                </pic:pic>
              </a:graphicData>
            </a:graphic>
          </wp:inline>
        </w:drawing>
      </w:r>
    </w:p>
    <w:p w14:paraId="2A435E3D" w14:textId="7F1F8913" w:rsidR="008108D9" w:rsidRPr="000D4D70" w:rsidRDefault="009C5BF0" w:rsidP="000D4D70">
      <w:pPr>
        <w:spacing w:after="0"/>
        <w:rPr>
          <w:highlight w:val="green"/>
        </w:rPr>
      </w:pPr>
      <w:r w:rsidRPr="00DC720B">
        <w:rPr>
          <w:noProof/>
          <w:lang w:eastAsia="hr-HR"/>
        </w:rPr>
        <w:lastRenderedPageBreak/>
        <w:drawing>
          <wp:inline distT="0" distB="0" distL="0" distR="0" wp14:anchorId="31EFC3DD" wp14:editId="433EB2F1">
            <wp:extent cx="4187825" cy="593979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7825" cy="5939790"/>
                    </a:xfrm>
                    <a:prstGeom prst="rect">
                      <a:avLst/>
                    </a:prstGeom>
                    <a:noFill/>
                    <a:ln>
                      <a:noFill/>
                    </a:ln>
                  </pic:spPr>
                </pic:pic>
              </a:graphicData>
            </a:graphic>
          </wp:inline>
        </w:drawing>
      </w:r>
    </w:p>
    <w:p w14:paraId="12B9C58F" w14:textId="1AF7AA0C" w:rsidR="00295D6D" w:rsidRPr="00E52E84" w:rsidRDefault="00295D6D" w:rsidP="00B14097">
      <w:pPr>
        <w:sectPr w:rsidR="00295D6D" w:rsidRPr="00E52E84" w:rsidSect="009C5BF0">
          <w:type w:val="continuous"/>
          <w:pgSz w:w="16838" w:h="11906" w:orient="landscape"/>
          <w:pgMar w:top="1418" w:right="1380" w:bottom="1134" w:left="1380" w:header="1134" w:footer="1134" w:gutter="0"/>
          <w:cols w:num="2" w:space="720"/>
          <w:docGrid w:linePitch="326"/>
        </w:sectPr>
      </w:pPr>
    </w:p>
    <w:p w14:paraId="69687246" w14:textId="3BCC0A21" w:rsidR="000D4D70" w:rsidRDefault="000D4D70">
      <w:pPr>
        <w:spacing w:after="0"/>
        <w:rPr>
          <w:b/>
          <w:sz w:val="28"/>
        </w:rPr>
      </w:pPr>
      <w:r>
        <w:rPr>
          <w:b/>
          <w:noProof/>
          <w:sz w:val="28"/>
          <w:lang w:eastAsia="hr-HR"/>
        </w:rPr>
        <w:lastRenderedPageBreak/>
        <w:drawing>
          <wp:inline distT="0" distB="0" distL="0" distR="0" wp14:anchorId="57BC417B" wp14:editId="087D21A8">
            <wp:extent cx="593979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8401685"/>
                    </a:xfrm>
                    <a:prstGeom prst="rect">
                      <a:avLst/>
                    </a:prstGeom>
                  </pic:spPr>
                </pic:pic>
              </a:graphicData>
            </a:graphic>
          </wp:inline>
        </w:drawing>
      </w:r>
    </w:p>
    <w:p w14:paraId="66180F43" w14:textId="1B821B92" w:rsidR="004F3585" w:rsidRPr="00DC720B" w:rsidRDefault="00EA0B1E" w:rsidP="00D31566">
      <w:pPr>
        <w:tabs>
          <w:tab w:val="left" w:pos="900"/>
          <w:tab w:val="right" w:leader="dot" w:pos="9180"/>
        </w:tabs>
        <w:ind w:right="534"/>
        <w:rPr>
          <w:b/>
          <w:color w:val="FFFFFF"/>
          <w:sz w:val="6"/>
          <w:szCs w:val="6"/>
        </w:rPr>
      </w:pPr>
      <w:r w:rsidRPr="00DC720B">
        <w:rPr>
          <w:b/>
          <w:noProof/>
          <w:sz w:val="28"/>
          <w:lang w:eastAsia="hr-HR"/>
        </w:rPr>
        <w:lastRenderedPageBreak/>
        <mc:AlternateContent>
          <mc:Choice Requires="wps">
            <w:drawing>
              <wp:anchor distT="0" distB="0" distL="114300" distR="114300" simplePos="0" relativeHeight="251653632" behindDoc="0" locked="0" layoutInCell="1" allowOverlap="1" wp14:anchorId="0E8AE1B8" wp14:editId="0A07B187">
                <wp:simplePos x="0" y="0"/>
                <wp:positionH relativeFrom="margin">
                  <wp:posOffset>-259080</wp:posOffset>
                </wp:positionH>
                <wp:positionV relativeFrom="margin">
                  <wp:posOffset>-433282</wp:posOffset>
                </wp:positionV>
                <wp:extent cx="6454775" cy="10091761"/>
                <wp:effectExtent l="0" t="0" r="3175" b="508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0091761"/>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1F562" w14:textId="77777777" w:rsidR="00525C25" w:rsidRDefault="00525C25" w:rsidP="00963F08">
                            <w:pPr>
                              <w:rPr>
                                <w:rFonts w:cs="Arial"/>
                                <w:smallCaps/>
                                <w:sz w:val="36"/>
                                <w:szCs w:val="36"/>
                                <w:lang w:val="it-IT"/>
                              </w:rPr>
                            </w:pPr>
                          </w:p>
                          <w:p w14:paraId="059F8CFE" w14:textId="77777777" w:rsidR="00525C25" w:rsidRDefault="00525C25" w:rsidP="00963F08">
                            <w:pPr>
                              <w:rPr>
                                <w:rFonts w:cs="Arial"/>
                                <w:smallCaps/>
                                <w:sz w:val="36"/>
                                <w:szCs w:val="36"/>
                                <w:lang w:val="it-IT"/>
                              </w:rPr>
                            </w:pPr>
                          </w:p>
                          <w:p w14:paraId="54F09E53" w14:textId="77777777" w:rsidR="00525C25" w:rsidRDefault="00525C25" w:rsidP="00963F08">
                            <w:pPr>
                              <w:rPr>
                                <w:rFonts w:cs="Arial"/>
                                <w:smallCaps/>
                                <w:sz w:val="36"/>
                                <w:szCs w:val="36"/>
                                <w:lang w:val="it-IT"/>
                              </w:rPr>
                            </w:pPr>
                          </w:p>
                          <w:p w14:paraId="2DF6BCE1" w14:textId="4CFC92E3" w:rsidR="00525C25" w:rsidRPr="00E36E1C" w:rsidRDefault="00525C25" w:rsidP="00963F08">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6DB8DEB3" w14:textId="180CA0F3" w:rsidR="00525C25" w:rsidRDefault="00525C25" w:rsidP="00963F08">
                            <w:pPr>
                              <w:jc w:val="right"/>
                              <w:rPr>
                                <w:rFonts w:ascii="Arial Narrow" w:hAnsi="Arial Narrow" w:cs="Arial"/>
                                <w:smallCaps/>
                                <w:sz w:val="36"/>
                                <w:szCs w:val="36"/>
                                <w:lang w:val="it-IT"/>
                              </w:rPr>
                            </w:pPr>
                            <w:r>
                              <w:rPr>
                                <w:rFonts w:ascii="Arial Narrow" w:hAnsi="Arial Narrow" w:cs="Arial"/>
                                <w:smallCaps/>
                                <w:sz w:val="36"/>
                                <w:szCs w:val="36"/>
                                <w:lang w:val="it-IT"/>
                              </w:rPr>
                              <w:t xml:space="preserve">UPU “GROBLJE VELIKA ŠVARČA” </w:t>
                            </w:r>
                          </w:p>
                          <w:p w14:paraId="6844667F" w14:textId="77777777" w:rsidR="00525C25" w:rsidRPr="00033B6B" w:rsidRDefault="00525C25" w:rsidP="00963F08">
                            <w:pPr>
                              <w:jc w:val="right"/>
                              <w:rPr>
                                <w:rFonts w:ascii="Arial Narrow" w:hAnsi="Arial Narrow"/>
                                <w:b/>
                                <w:sz w:val="40"/>
                                <w:szCs w:val="40"/>
                              </w:rPr>
                            </w:pPr>
                          </w:p>
                          <w:p w14:paraId="231CFE84" w14:textId="77777777" w:rsidR="00525C25" w:rsidRDefault="00525C25" w:rsidP="00963F08">
                            <w:pPr>
                              <w:jc w:val="right"/>
                              <w:rPr>
                                <w:rFonts w:ascii="Arial Narrow" w:hAnsi="Arial Narrow"/>
                                <w:b/>
                                <w:sz w:val="40"/>
                                <w:szCs w:val="40"/>
                              </w:rPr>
                            </w:pPr>
                          </w:p>
                          <w:p w14:paraId="2A5CC268" w14:textId="77777777" w:rsidR="00525C25" w:rsidRDefault="00525C25" w:rsidP="00963F08">
                            <w:pPr>
                              <w:jc w:val="right"/>
                              <w:rPr>
                                <w:rFonts w:ascii="Arial Narrow" w:hAnsi="Arial Narrow"/>
                                <w:b/>
                                <w:sz w:val="40"/>
                                <w:szCs w:val="40"/>
                              </w:rPr>
                            </w:pPr>
                          </w:p>
                          <w:p w14:paraId="439AC8F4" w14:textId="77777777" w:rsidR="00525C25" w:rsidRPr="00063BAF" w:rsidRDefault="00525C25" w:rsidP="00F01C0B">
                            <w:pPr>
                              <w:jc w:val="right"/>
                              <w:rPr>
                                <w:rFonts w:ascii="Arial Narrow" w:hAnsi="Arial Narrow"/>
                                <w:b/>
                                <w:sz w:val="40"/>
                                <w:szCs w:val="40"/>
                              </w:rPr>
                            </w:pPr>
                          </w:p>
                          <w:p w14:paraId="241C02D2" w14:textId="77777777" w:rsidR="00525C25" w:rsidRPr="00063BAF" w:rsidRDefault="00525C25" w:rsidP="00F01C0B">
                            <w:pPr>
                              <w:jc w:val="right"/>
                              <w:rPr>
                                <w:rFonts w:ascii="Arial Narrow" w:hAnsi="Arial Narrow"/>
                                <w:b/>
                                <w:sz w:val="100"/>
                                <w:szCs w:val="100"/>
                              </w:rPr>
                            </w:pPr>
                            <w:r w:rsidRPr="00063BAF">
                              <w:rPr>
                                <w:rFonts w:ascii="Arial Narrow" w:hAnsi="Arial Narrow"/>
                                <w:b/>
                                <w:sz w:val="100"/>
                                <w:szCs w:val="100"/>
                              </w:rPr>
                              <w:t xml:space="preserve">I. </w:t>
                            </w:r>
                          </w:p>
                          <w:p w14:paraId="61A50562" w14:textId="77777777" w:rsidR="00525C25" w:rsidRPr="00063BAF" w:rsidRDefault="00525C25" w:rsidP="00F01C0B">
                            <w:pPr>
                              <w:jc w:val="right"/>
                              <w:rPr>
                                <w:rFonts w:ascii="Arial Narrow" w:hAnsi="Arial Narrow"/>
                                <w:sz w:val="40"/>
                                <w:szCs w:val="40"/>
                              </w:rPr>
                            </w:pPr>
                            <w:r w:rsidRPr="00063BAF">
                              <w:rPr>
                                <w:rFonts w:ascii="Arial Narrow" w:hAnsi="Arial Narrow"/>
                                <w:sz w:val="40"/>
                                <w:szCs w:val="40"/>
                              </w:rPr>
                              <w:t>OSNOVNI DIO PLANA</w:t>
                            </w:r>
                          </w:p>
                          <w:p w14:paraId="12CC6B4D" w14:textId="77777777" w:rsidR="00525C25" w:rsidRPr="00063BAF" w:rsidRDefault="00525C25" w:rsidP="00F01C0B">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1</w:t>
                            </w:r>
                            <w:r w:rsidRPr="00063BAF">
                              <w:rPr>
                                <w:rFonts w:ascii="Arial Narrow" w:hAnsi="Arial Narrow"/>
                                <w:b/>
                                <w:sz w:val="72"/>
                                <w:szCs w:val="72"/>
                              </w:rPr>
                              <w:t xml:space="preserve">. </w:t>
                            </w:r>
                          </w:p>
                          <w:p w14:paraId="473D35A0" w14:textId="77777777" w:rsidR="00525C25" w:rsidRDefault="00525C25" w:rsidP="00F01C0B">
                            <w:pPr>
                              <w:jc w:val="right"/>
                              <w:rPr>
                                <w:rFonts w:ascii="Arial Narrow" w:hAnsi="Arial Narrow"/>
                                <w:b/>
                                <w:sz w:val="40"/>
                                <w:szCs w:val="40"/>
                              </w:rPr>
                            </w:pPr>
                            <w:r>
                              <w:rPr>
                                <w:rFonts w:ascii="Arial Narrow" w:hAnsi="Arial Narrow"/>
                                <w:b/>
                                <w:sz w:val="40"/>
                                <w:szCs w:val="40"/>
                              </w:rPr>
                              <w:t>TEKSTUALNI DIO</w:t>
                            </w:r>
                          </w:p>
                          <w:p w14:paraId="123F0E00" w14:textId="77777777" w:rsidR="00525C25" w:rsidRDefault="00525C25" w:rsidP="00F01C0B">
                            <w:pPr>
                              <w:jc w:val="right"/>
                              <w:rPr>
                                <w:rFonts w:ascii="Arial Narrow" w:hAnsi="Arial Narrow"/>
                                <w:b/>
                                <w:sz w:val="40"/>
                                <w:szCs w:val="40"/>
                              </w:rPr>
                            </w:pPr>
                          </w:p>
                          <w:p w14:paraId="1808C56F" w14:textId="609D6F75" w:rsidR="00525C25" w:rsidRPr="00063BAF" w:rsidRDefault="00525C25" w:rsidP="00F01C0B">
                            <w:pPr>
                              <w:jc w:val="right"/>
                              <w:rPr>
                                <w:rFonts w:ascii="Arial Narrow" w:hAnsi="Arial Narrow"/>
                                <w:sz w:val="32"/>
                                <w:szCs w:val="32"/>
                              </w:rPr>
                            </w:pPr>
                            <w:r>
                              <w:rPr>
                                <w:rFonts w:ascii="Arial Narrow" w:hAnsi="Arial Narrow"/>
                                <w:sz w:val="32"/>
                                <w:szCs w:val="32"/>
                              </w:rPr>
                              <w:t>ODREDBE ZA PROVEDBU</w:t>
                            </w:r>
                          </w:p>
                          <w:p w14:paraId="238AE5FA" w14:textId="77777777" w:rsidR="00525C25" w:rsidRDefault="00525C25" w:rsidP="00F01C0B">
                            <w:pPr>
                              <w:jc w:val="right"/>
                              <w:rPr>
                                <w:rFonts w:ascii="Arial Narrow" w:hAnsi="Arial Narrow"/>
                                <w:b/>
                                <w:sz w:val="40"/>
                                <w:szCs w:val="40"/>
                              </w:rPr>
                            </w:pPr>
                          </w:p>
                          <w:p w14:paraId="22A57992" w14:textId="77777777" w:rsidR="00525C25" w:rsidRDefault="00525C25" w:rsidP="00963F08">
                            <w:pPr>
                              <w:jc w:val="right"/>
                              <w:rPr>
                                <w:rFonts w:ascii="Arial Narrow" w:hAnsi="Arial Narrow"/>
                                <w:b/>
                                <w:sz w:val="72"/>
                                <w:szCs w:val="72"/>
                              </w:rPr>
                            </w:pPr>
                            <w:r>
                              <w:rPr>
                                <w:rFonts w:ascii="Arial Narrow" w:hAnsi="Arial Narrow"/>
                                <w:b/>
                                <w:sz w:val="72"/>
                                <w:szCs w:val="72"/>
                              </w:rPr>
                              <w:t xml:space="preserve"> </w:t>
                            </w:r>
                          </w:p>
                          <w:p w14:paraId="41359009" w14:textId="77777777" w:rsidR="00525C25" w:rsidRPr="00963F08" w:rsidRDefault="00525C25" w:rsidP="00963F08">
                            <w:pPr>
                              <w:jc w:val="right"/>
                              <w:rPr>
                                <w:rFonts w:ascii="Arial Narrow" w:hAnsi="Arial Narrow"/>
                                <w:sz w:val="40"/>
                                <w:szCs w:val="40"/>
                              </w:rPr>
                            </w:pPr>
                          </w:p>
                          <w:p w14:paraId="3EE37360" w14:textId="77777777" w:rsidR="00525C25" w:rsidRDefault="00525C25" w:rsidP="00963F08">
                            <w:pPr>
                              <w:jc w:val="right"/>
                              <w:rPr>
                                <w:rFonts w:ascii="Arial Narrow" w:hAnsi="Arial Narrow"/>
                                <w:b/>
                                <w:sz w:val="40"/>
                                <w:szCs w:val="40"/>
                              </w:rPr>
                            </w:pPr>
                          </w:p>
                          <w:p w14:paraId="36CDF601" w14:textId="77777777" w:rsidR="00525C25" w:rsidRDefault="00525C25" w:rsidP="00963F08">
                            <w:pPr>
                              <w:jc w:val="right"/>
                              <w:rPr>
                                <w:rFonts w:ascii="Arial Narrow" w:hAnsi="Arial Narrow"/>
                                <w:b/>
                                <w:sz w:val="28"/>
                                <w:szCs w:val="28"/>
                              </w:rPr>
                            </w:pPr>
                          </w:p>
                          <w:p w14:paraId="16634CD2" w14:textId="77777777" w:rsidR="00525C25" w:rsidRDefault="00525C25" w:rsidP="00963F08">
                            <w:pPr>
                              <w:ind w:left="1434"/>
                              <w:rPr>
                                <w:rFonts w:ascii="Arial Narrow" w:hAnsi="Arial Narrow"/>
                                <w:sz w:val="32"/>
                                <w:szCs w:val="32"/>
                              </w:rPr>
                            </w:pPr>
                          </w:p>
                          <w:p w14:paraId="7A86E090" w14:textId="77777777" w:rsidR="00525C25" w:rsidRDefault="00525C25" w:rsidP="00963F08">
                            <w:pPr>
                              <w:ind w:left="1434"/>
                              <w:rPr>
                                <w:rFonts w:ascii="Arial Narrow" w:hAnsi="Arial Narrow"/>
                                <w:sz w:val="32"/>
                                <w:szCs w:val="32"/>
                              </w:rPr>
                            </w:pPr>
                          </w:p>
                          <w:p w14:paraId="2361F112" w14:textId="77777777" w:rsidR="00525C25" w:rsidRDefault="00525C25" w:rsidP="00963F08">
                            <w:pPr>
                              <w:ind w:left="1560" w:hanging="426"/>
                              <w:rPr>
                                <w:rFonts w:ascii="Arial Narrow" w:hAnsi="Arial Narrow"/>
                                <w:sz w:val="28"/>
                                <w:szCs w:val="28"/>
                              </w:rPr>
                            </w:pPr>
                            <w:r>
                              <w:rPr>
                                <w:rFonts w:ascii="Arial Narrow" w:hAnsi="Arial Narrow"/>
                                <w:sz w:val="28"/>
                                <w:szCs w:val="28"/>
                              </w:rPr>
                              <w:tab/>
                            </w:r>
                          </w:p>
                          <w:p w14:paraId="7F6A03A5" w14:textId="77777777" w:rsidR="00525C25" w:rsidRPr="00033B6B" w:rsidRDefault="00525C25" w:rsidP="00963F08">
                            <w:pPr>
                              <w:ind w:left="1434"/>
                              <w:rPr>
                                <w:rFonts w:ascii="Calibri" w:hAnsi="Calibri"/>
                                <w:sz w:val="32"/>
                                <w:szCs w:val="32"/>
                              </w:rPr>
                            </w:pPr>
                          </w:p>
                          <w:p w14:paraId="211AD56B" w14:textId="77777777" w:rsidR="00525C25" w:rsidRDefault="00525C25" w:rsidP="00963F08">
                            <w:pPr>
                              <w:ind w:left="1434"/>
                              <w:rPr>
                                <w:sz w:val="32"/>
                                <w:szCs w:val="32"/>
                              </w:rPr>
                            </w:pPr>
                          </w:p>
                          <w:p w14:paraId="1D7A22BE" w14:textId="77777777" w:rsidR="00525C25" w:rsidRDefault="00525C25" w:rsidP="00963F08">
                            <w:pPr>
                              <w:ind w:left="1560" w:hanging="426"/>
                              <w:rPr>
                                <w:sz w:val="32"/>
                                <w:szCs w:val="32"/>
                              </w:rPr>
                            </w:pPr>
                          </w:p>
                          <w:p w14:paraId="7193A7B1" w14:textId="77777777" w:rsidR="00525C25" w:rsidRDefault="00525C25" w:rsidP="00963F08">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AE1B8" id="Text Box 57" o:spid="_x0000_s1027" type="#_x0000_t202" style="position:absolute;margin-left:-20.4pt;margin-top:-34.1pt;width:508.25pt;height:794.6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" fillcolor="#c6d9f1" stroked="f">
                <v:textbox>
                  <w:txbxContent>
                    <w:p w14:paraId="4631F562" w14:textId="77777777" w:rsidR="00525C25" w:rsidRDefault="00525C25" w:rsidP="00963F08">
                      <w:pPr>
                        <w:rPr>
                          <w:rFonts w:cs="Arial"/>
                          <w:smallCaps/>
                          <w:sz w:val="36"/>
                          <w:szCs w:val="36"/>
                          <w:lang w:val="it-IT"/>
                        </w:rPr>
                      </w:pPr>
                    </w:p>
                    <w:p w14:paraId="059F8CFE" w14:textId="77777777" w:rsidR="00525C25" w:rsidRDefault="00525C25" w:rsidP="00963F08">
                      <w:pPr>
                        <w:rPr>
                          <w:rFonts w:cs="Arial"/>
                          <w:smallCaps/>
                          <w:sz w:val="36"/>
                          <w:szCs w:val="36"/>
                          <w:lang w:val="it-IT"/>
                        </w:rPr>
                      </w:pPr>
                    </w:p>
                    <w:p w14:paraId="54F09E53" w14:textId="77777777" w:rsidR="00525C25" w:rsidRDefault="00525C25" w:rsidP="00963F08">
                      <w:pPr>
                        <w:rPr>
                          <w:rFonts w:cs="Arial"/>
                          <w:smallCaps/>
                          <w:sz w:val="36"/>
                          <w:szCs w:val="36"/>
                          <w:lang w:val="it-IT"/>
                        </w:rPr>
                      </w:pPr>
                    </w:p>
                    <w:p w14:paraId="2DF6BCE1" w14:textId="4CFC92E3" w:rsidR="00525C25" w:rsidRPr="00E36E1C" w:rsidRDefault="00525C25" w:rsidP="00963F08">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6DB8DEB3" w14:textId="180CA0F3" w:rsidR="00525C25" w:rsidRDefault="00525C25" w:rsidP="00963F08">
                      <w:pPr>
                        <w:jc w:val="right"/>
                        <w:rPr>
                          <w:rFonts w:ascii="Arial Narrow" w:hAnsi="Arial Narrow" w:cs="Arial"/>
                          <w:smallCaps/>
                          <w:sz w:val="36"/>
                          <w:szCs w:val="36"/>
                          <w:lang w:val="it-IT"/>
                        </w:rPr>
                      </w:pPr>
                      <w:r>
                        <w:rPr>
                          <w:rFonts w:ascii="Arial Narrow" w:hAnsi="Arial Narrow" w:cs="Arial"/>
                          <w:smallCaps/>
                          <w:sz w:val="36"/>
                          <w:szCs w:val="36"/>
                          <w:lang w:val="it-IT"/>
                        </w:rPr>
                        <w:t xml:space="preserve">UPU “GROBLJE VELIKA ŠVARČA” </w:t>
                      </w:r>
                    </w:p>
                    <w:p w14:paraId="6844667F" w14:textId="77777777" w:rsidR="00525C25" w:rsidRPr="00033B6B" w:rsidRDefault="00525C25" w:rsidP="00963F08">
                      <w:pPr>
                        <w:jc w:val="right"/>
                        <w:rPr>
                          <w:rFonts w:ascii="Arial Narrow" w:hAnsi="Arial Narrow"/>
                          <w:b/>
                          <w:sz w:val="40"/>
                          <w:szCs w:val="40"/>
                        </w:rPr>
                      </w:pPr>
                    </w:p>
                    <w:p w14:paraId="231CFE84" w14:textId="77777777" w:rsidR="00525C25" w:rsidRDefault="00525C25" w:rsidP="00963F08">
                      <w:pPr>
                        <w:jc w:val="right"/>
                        <w:rPr>
                          <w:rFonts w:ascii="Arial Narrow" w:hAnsi="Arial Narrow"/>
                          <w:b/>
                          <w:sz w:val="40"/>
                          <w:szCs w:val="40"/>
                        </w:rPr>
                      </w:pPr>
                    </w:p>
                    <w:p w14:paraId="2A5CC268" w14:textId="77777777" w:rsidR="00525C25" w:rsidRDefault="00525C25" w:rsidP="00963F08">
                      <w:pPr>
                        <w:jc w:val="right"/>
                        <w:rPr>
                          <w:rFonts w:ascii="Arial Narrow" w:hAnsi="Arial Narrow"/>
                          <w:b/>
                          <w:sz w:val="40"/>
                          <w:szCs w:val="40"/>
                        </w:rPr>
                      </w:pPr>
                    </w:p>
                    <w:p w14:paraId="439AC8F4" w14:textId="77777777" w:rsidR="00525C25" w:rsidRPr="00063BAF" w:rsidRDefault="00525C25" w:rsidP="00F01C0B">
                      <w:pPr>
                        <w:jc w:val="right"/>
                        <w:rPr>
                          <w:rFonts w:ascii="Arial Narrow" w:hAnsi="Arial Narrow"/>
                          <w:b/>
                          <w:sz w:val="40"/>
                          <w:szCs w:val="40"/>
                        </w:rPr>
                      </w:pPr>
                    </w:p>
                    <w:p w14:paraId="241C02D2" w14:textId="77777777" w:rsidR="00525C25" w:rsidRPr="00063BAF" w:rsidRDefault="00525C25" w:rsidP="00F01C0B">
                      <w:pPr>
                        <w:jc w:val="right"/>
                        <w:rPr>
                          <w:rFonts w:ascii="Arial Narrow" w:hAnsi="Arial Narrow"/>
                          <w:b/>
                          <w:sz w:val="100"/>
                          <w:szCs w:val="100"/>
                        </w:rPr>
                      </w:pPr>
                      <w:r w:rsidRPr="00063BAF">
                        <w:rPr>
                          <w:rFonts w:ascii="Arial Narrow" w:hAnsi="Arial Narrow"/>
                          <w:b/>
                          <w:sz w:val="100"/>
                          <w:szCs w:val="100"/>
                        </w:rPr>
                        <w:t xml:space="preserve">I. </w:t>
                      </w:r>
                    </w:p>
                    <w:p w14:paraId="61A50562" w14:textId="77777777" w:rsidR="00525C25" w:rsidRPr="00063BAF" w:rsidRDefault="00525C25" w:rsidP="00F01C0B">
                      <w:pPr>
                        <w:jc w:val="right"/>
                        <w:rPr>
                          <w:rFonts w:ascii="Arial Narrow" w:hAnsi="Arial Narrow"/>
                          <w:sz w:val="40"/>
                          <w:szCs w:val="40"/>
                        </w:rPr>
                      </w:pPr>
                      <w:r w:rsidRPr="00063BAF">
                        <w:rPr>
                          <w:rFonts w:ascii="Arial Narrow" w:hAnsi="Arial Narrow"/>
                          <w:sz w:val="40"/>
                          <w:szCs w:val="40"/>
                        </w:rPr>
                        <w:t>OSNOVNI DIO PLANA</w:t>
                      </w:r>
                    </w:p>
                    <w:p w14:paraId="12CC6B4D" w14:textId="77777777" w:rsidR="00525C25" w:rsidRPr="00063BAF" w:rsidRDefault="00525C25" w:rsidP="00F01C0B">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1</w:t>
                      </w:r>
                      <w:r w:rsidRPr="00063BAF">
                        <w:rPr>
                          <w:rFonts w:ascii="Arial Narrow" w:hAnsi="Arial Narrow"/>
                          <w:b/>
                          <w:sz w:val="72"/>
                          <w:szCs w:val="72"/>
                        </w:rPr>
                        <w:t xml:space="preserve">. </w:t>
                      </w:r>
                    </w:p>
                    <w:p w14:paraId="473D35A0" w14:textId="77777777" w:rsidR="00525C25" w:rsidRDefault="00525C25" w:rsidP="00F01C0B">
                      <w:pPr>
                        <w:jc w:val="right"/>
                        <w:rPr>
                          <w:rFonts w:ascii="Arial Narrow" w:hAnsi="Arial Narrow"/>
                          <w:b/>
                          <w:sz w:val="40"/>
                          <w:szCs w:val="40"/>
                        </w:rPr>
                      </w:pPr>
                      <w:r>
                        <w:rPr>
                          <w:rFonts w:ascii="Arial Narrow" w:hAnsi="Arial Narrow"/>
                          <w:b/>
                          <w:sz w:val="40"/>
                          <w:szCs w:val="40"/>
                        </w:rPr>
                        <w:t>TEKSTUALNI DIO</w:t>
                      </w:r>
                    </w:p>
                    <w:p w14:paraId="123F0E00" w14:textId="77777777" w:rsidR="00525C25" w:rsidRDefault="00525C25" w:rsidP="00F01C0B">
                      <w:pPr>
                        <w:jc w:val="right"/>
                        <w:rPr>
                          <w:rFonts w:ascii="Arial Narrow" w:hAnsi="Arial Narrow"/>
                          <w:b/>
                          <w:sz w:val="40"/>
                          <w:szCs w:val="40"/>
                        </w:rPr>
                      </w:pPr>
                    </w:p>
                    <w:p w14:paraId="1808C56F" w14:textId="609D6F75" w:rsidR="00525C25" w:rsidRPr="00063BAF" w:rsidRDefault="00525C25" w:rsidP="00F01C0B">
                      <w:pPr>
                        <w:jc w:val="right"/>
                        <w:rPr>
                          <w:rFonts w:ascii="Arial Narrow" w:hAnsi="Arial Narrow"/>
                          <w:sz w:val="32"/>
                          <w:szCs w:val="32"/>
                        </w:rPr>
                      </w:pPr>
                      <w:r>
                        <w:rPr>
                          <w:rFonts w:ascii="Arial Narrow" w:hAnsi="Arial Narrow"/>
                          <w:sz w:val="32"/>
                          <w:szCs w:val="32"/>
                        </w:rPr>
                        <w:t>ODREDBE ZA PROVEDBU</w:t>
                      </w:r>
                    </w:p>
                    <w:p w14:paraId="238AE5FA" w14:textId="77777777" w:rsidR="00525C25" w:rsidRDefault="00525C25" w:rsidP="00F01C0B">
                      <w:pPr>
                        <w:jc w:val="right"/>
                        <w:rPr>
                          <w:rFonts w:ascii="Arial Narrow" w:hAnsi="Arial Narrow"/>
                          <w:b/>
                          <w:sz w:val="40"/>
                          <w:szCs w:val="40"/>
                        </w:rPr>
                      </w:pPr>
                    </w:p>
                    <w:p w14:paraId="22A57992" w14:textId="77777777" w:rsidR="00525C25" w:rsidRDefault="00525C25" w:rsidP="00963F08">
                      <w:pPr>
                        <w:jc w:val="right"/>
                        <w:rPr>
                          <w:rFonts w:ascii="Arial Narrow" w:hAnsi="Arial Narrow"/>
                          <w:b/>
                          <w:sz w:val="72"/>
                          <w:szCs w:val="72"/>
                        </w:rPr>
                      </w:pPr>
                      <w:r>
                        <w:rPr>
                          <w:rFonts w:ascii="Arial Narrow" w:hAnsi="Arial Narrow"/>
                          <w:b/>
                          <w:sz w:val="72"/>
                          <w:szCs w:val="72"/>
                        </w:rPr>
                        <w:t xml:space="preserve"> </w:t>
                      </w:r>
                    </w:p>
                    <w:p w14:paraId="41359009" w14:textId="77777777" w:rsidR="00525C25" w:rsidRPr="00963F08" w:rsidRDefault="00525C25" w:rsidP="00963F08">
                      <w:pPr>
                        <w:jc w:val="right"/>
                        <w:rPr>
                          <w:rFonts w:ascii="Arial Narrow" w:hAnsi="Arial Narrow"/>
                          <w:sz w:val="40"/>
                          <w:szCs w:val="40"/>
                        </w:rPr>
                      </w:pPr>
                    </w:p>
                    <w:p w14:paraId="3EE37360" w14:textId="77777777" w:rsidR="00525C25" w:rsidRDefault="00525C25" w:rsidP="00963F08">
                      <w:pPr>
                        <w:jc w:val="right"/>
                        <w:rPr>
                          <w:rFonts w:ascii="Arial Narrow" w:hAnsi="Arial Narrow"/>
                          <w:b/>
                          <w:sz w:val="40"/>
                          <w:szCs w:val="40"/>
                        </w:rPr>
                      </w:pPr>
                    </w:p>
                    <w:p w14:paraId="36CDF601" w14:textId="77777777" w:rsidR="00525C25" w:rsidRDefault="00525C25" w:rsidP="00963F08">
                      <w:pPr>
                        <w:jc w:val="right"/>
                        <w:rPr>
                          <w:rFonts w:ascii="Arial Narrow" w:hAnsi="Arial Narrow"/>
                          <w:b/>
                          <w:sz w:val="28"/>
                          <w:szCs w:val="28"/>
                        </w:rPr>
                      </w:pPr>
                    </w:p>
                    <w:p w14:paraId="16634CD2" w14:textId="77777777" w:rsidR="00525C25" w:rsidRDefault="00525C25" w:rsidP="00963F08">
                      <w:pPr>
                        <w:ind w:left="1434"/>
                        <w:rPr>
                          <w:rFonts w:ascii="Arial Narrow" w:hAnsi="Arial Narrow"/>
                          <w:sz w:val="32"/>
                          <w:szCs w:val="32"/>
                        </w:rPr>
                      </w:pPr>
                    </w:p>
                    <w:p w14:paraId="7A86E090" w14:textId="77777777" w:rsidR="00525C25" w:rsidRDefault="00525C25" w:rsidP="00963F08">
                      <w:pPr>
                        <w:ind w:left="1434"/>
                        <w:rPr>
                          <w:rFonts w:ascii="Arial Narrow" w:hAnsi="Arial Narrow"/>
                          <w:sz w:val="32"/>
                          <w:szCs w:val="32"/>
                        </w:rPr>
                      </w:pPr>
                    </w:p>
                    <w:p w14:paraId="2361F112" w14:textId="77777777" w:rsidR="00525C25" w:rsidRDefault="00525C25" w:rsidP="00963F08">
                      <w:pPr>
                        <w:ind w:left="1560" w:hanging="426"/>
                        <w:rPr>
                          <w:rFonts w:ascii="Arial Narrow" w:hAnsi="Arial Narrow"/>
                          <w:sz w:val="28"/>
                          <w:szCs w:val="28"/>
                        </w:rPr>
                      </w:pPr>
                      <w:r>
                        <w:rPr>
                          <w:rFonts w:ascii="Arial Narrow" w:hAnsi="Arial Narrow"/>
                          <w:sz w:val="28"/>
                          <w:szCs w:val="28"/>
                        </w:rPr>
                        <w:tab/>
                      </w:r>
                    </w:p>
                    <w:p w14:paraId="7F6A03A5" w14:textId="77777777" w:rsidR="00525C25" w:rsidRPr="00033B6B" w:rsidRDefault="00525C25" w:rsidP="00963F08">
                      <w:pPr>
                        <w:ind w:left="1434"/>
                        <w:rPr>
                          <w:rFonts w:ascii="Calibri" w:hAnsi="Calibri"/>
                          <w:sz w:val="32"/>
                          <w:szCs w:val="32"/>
                        </w:rPr>
                      </w:pPr>
                    </w:p>
                    <w:p w14:paraId="211AD56B" w14:textId="77777777" w:rsidR="00525C25" w:rsidRDefault="00525C25" w:rsidP="00963F08">
                      <w:pPr>
                        <w:ind w:left="1434"/>
                        <w:rPr>
                          <w:sz w:val="32"/>
                          <w:szCs w:val="32"/>
                        </w:rPr>
                      </w:pPr>
                    </w:p>
                    <w:p w14:paraId="1D7A22BE" w14:textId="77777777" w:rsidR="00525C25" w:rsidRDefault="00525C25" w:rsidP="00963F08">
                      <w:pPr>
                        <w:ind w:left="1560" w:hanging="426"/>
                        <w:rPr>
                          <w:sz w:val="32"/>
                          <w:szCs w:val="32"/>
                        </w:rPr>
                      </w:pPr>
                    </w:p>
                    <w:p w14:paraId="7193A7B1" w14:textId="77777777" w:rsidR="00525C25" w:rsidRDefault="00525C25" w:rsidP="00963F08">
                      <w:pPr>
                        <w:ind w:left="1560" w:hanging="426"/>
                        <w:rPr>
                          <w:sz w:val="32"/>
                          <w:szCs w:val="32"/>
                        </w:rPr>
                      </w:pPr>
                    </w:p>
                  </w:txbxContent>
                </v:textbox>
                <w10:wrap type="square" anchorx="margin" anchory="margin"/>
              </v:shape>
            </w:pict>
          </mc:Fallback>
        </mc:AlternateContent>
      </w:r>
      <w:r w:rsidR="00033B6B" w:rsidRPr="00DC720B">
        <w:rPr>
          <w:b/>
          <w:sz w:val="28"/>
        </w:rPr>
        <w:br w:type="page"/>
      </w:r>
    </w:p>
    <w:p w14:paraId="440E5921" w14:textId="68BA7BE7" w:rsidR="004F3585" w:rsidRDefault="004F3585" w:rsidP="004F3585">
      <w:pPr>
        <w:tabs>
          <w:tab w:val="left" w:pos="900"/>
          <w:tab w:val="right" w:leader="dot" w:pos="9180"/>
        </w:tabs>
        <w:ind w:right="534"/>
        <w:rPr>
          <w:b/>
          <w:sz w:val="28"/>
        </w:rPr>
      </w:pPr>
      <w:r w:rsidRPr="00DC720B">
        <w:rPr>
          <w:b/>
          <w:sz w:val="28"/>
        </w:rPr>
        <w:lastRenderedPageBreak/>
        <w:t>ODREDBE ZA PROV</w:t>
      </w:r>
      <w:r w:rsidR="00D431E3">
        <w:rPr>
          <w:b/>
          <w:sz w:val="28"/>
        </w:rPr>
        <w:t>EDBU</w:t>
      </w:r>
    </w:p>
    <w:p w14:paraId="757E2505" w14:textId="0DCA6FD8" w:rsidR="00D31566" w:rsidRPr="00D31566" w:rsidRDefault="00D31566" w:rsidP="00D31566">
      <w:pPr>
        <w:pStyle w:val="BodyTextuvlaka3"/>
        <w:numPr>
          <w:ilvl w:val="12"/>
          <w:numId w:val="0"/>
        </w:numPr>
        <w:tabs>
          <w:tab w:val="left" w:pos="-2977"/>
          <w:tab w:val="left" w:pos="851"/>
        </w:tabs>
        <w:spacing w:after="120"/>
        <w:rPr>
          <w:rFonts w:ascii="Arial" w:hAnsi="Arial"/>
          <w:i/>
          <w:sz w:val="18"/>
          <w:szCs w:val="18"/>
        </w:rPr>
      </w:pPr>
      <w:r w:rsidRPr="00D31566">
        <w:rPr>
          <w:rFonts w:ascii="Arial" w:hAnsi="Arial"/>
          <w:i/>
          <w:sz w:val="18"/>
          <w:szCs w:val="18"/>
        </w:rPr>
        <w:t xml:space="preserve">Napomena: Ove Odredbe za </w:t>
      </w:r>
      <w:r w:rsidR="00D431E3">
        <w:rPr>
          <w:rFonts w:ascii="Arial" w:hAnsi="Arial"/>
          <w:i/>
          <w:sz w:val="18"/>
          <w:szCs w:val="18"/>
        </w:rPr>
        <w:t>provedbu</w:t>
      </w:r>
      <w:r w:rsidRPr="00D31566">
        <w:rPr>
          <w:rFonts w:ascii="Arial" w:hAnsi="Arial"/>
          <w:i/>
          <w:sz w:val="18"/>
          <w:szCs w:val="18"/>
        </w:rPr>
        <w:t xml:space="preserve"> počinju člankom 3. zbog usklađenja s numeracijom Odredbi za </w:t>
      </w:r>
      <w:r w:rsidR="00D431E3">
        <w:rPr>
          <w:rFonts w:ascii="Arial" w:hAnsi="Arial"/>
          <w:i/>
          <w:sz w:val="18"/>
          <w:szCs w:val="18"/>
        </w:rPr>
        <w:t>provedbu</w:t>
      </w:r>
      <w:r w:rsidRPr="00D31566">
        <w:rPr>
          <w:rFonts w:ascii="Arial" w:hAnsi="Arial"/>
          <w:i/>
          <w:sz w:val="18"/>
          <w:szCs w:val="18"/>
        </w:rPr>
        <w:t xml:space="preserve"> u Odluci o donošenju Urbanističkog plana uređenja.</w:t>
      </w:r>
    </w:p>
    <w:p w14:paraId="1FD2AA20" w14:textId="4C53DD61" w:rsidR="003A3A74" w:rsidRDefault="003A3A74" w:rsidP="003A3A74">
      <w:pPr>
        <w:pStyle w:val="NASLOV10"/>
        <w:spacing w:before="400" w:after="240"/>
        <w:jc w:val="both"/>
      </w:pPr>
      <w:bookmarkStart w:id="0" w:name="_Toc40920856"/>
      <w:bookmarkStart w:id="1" w:name="_Toc40920857"/>
      <w:bookmarkStart w:id="2" w:name="_Toc192440048"/>
      <w:bookmarkStart w:id="3" w:name="_Toc199413391"/>
      <w:bookmarkStart w:id="4" w:name="_Toc330763746"/>
      <w:bookmarkStart w:id="5" w:name="_Toc331228382"/>
      <w:bookmarkStart w:id="6" w:name="_Toc525029652"/>
      <w:bookmarkEnd w:id="0"/>
      <w:bookmarkEnd w:id="1"/>
      <w:r>
        <w:t>Temeljne odredbe</w:t>
      </w:r>
    </w:p>
    <w:p w14:paraId="4860B6DE" w14:textId="21BD45DF" w:rsidR="003A3A74" w:rsidRPr="003A3A74" w:rsidRDefault="003A3A74" w:rsidP="003A3A74">
      <w:pPr>
        <w:pStyle w:val="Naslov21"/>
        <w:spacing w:after="160"/>
        <w:rPr>
          <w:rFonts w:cs="Arial"/>
        </w:rPr>
      </w:pPr>
      <w:r w:rsidRPr="003A3A74">
        <w:rPr>
          <w:rFonts w:cs="Arial"/>
        </w:rPr>
        <w:t>Pojmovnik</w:t>
      </w:r>
    </w:p>
    <w:p w14:paraId="4D885CF4" w14:textId="77777777" w:rsidR="003A3A74" w:rsidRPr="00482305" w:rsidRDefault="003A3A74" w:rsidP="00D42F83">
      <w:pPr>
        <w:numPr>
          <w:ilvl w:val="0"/>
          <w:numId w:val="9"/>
        </w:numPr>
        <w:spacing w:before="200"/>
        <w:ind w:hanging="4613"/>
        <w:jc w:val="center"/>
        <w:rPr>
          <w:b/>
          <w:sz w:val="20"/>
          <w:szCs w:val="20"/>
        </w:rPr>
      </w:pPr>
    </w:p>
    <w:p w14:paraId="752E3A93" w14:textId="3D29FC89" w:rsidR="003A3A74" w:rsidRDefault="003A3A74" w:rsidP="00D42F83">
      <w:pPr>
        <w:pStyle w:val="ListParagraph"/>
        <w:numPr>
          <w:ilvl w:val="0"/>
          <w:numId w:val="10"/>
        </w:numPr>
        <w:tabs>
          <w:tab w:val="left" w:pos="426"/>
        </w:tabs>
        <w:spacing w:after="160"/>
        <w:ind w:left="0" w:firstLine="0"/>
        <w:jc w:val="both"/>
        <w:rPr>
          <w:sz w:val="20"/>
          <w:szCs w:val="20"/>
        </w:rPr>
      </w:pPr>
      <w:r>
        <w:rPr>
          <w:sz w:val="20"/>
          <w:szCs w:val="20"/>
        </w:rPr>
        <w:t>U smislu ovih Odredbi za provedbu, izrazi i pojmovi koji se koriste imaju sljedeće značenje:</w:t>
      </w:r>
    </w:p>
    <w:p w14:paraId="3E618FD8" w14:textId="4752F17D" w:rsidR="0028465B" w:rsidRPr="0028465B" w:rsidRDefault="0028465B" w:rsidP="00D42F83">
      <w:pPr>
        <w:pStyle w:val="ListParagraph"/>
        <w:numPr>
          <w:ilvl w:val="0"/>
          <w:numId w:val="99"/>
        </w:numPr>
        <w:spacing w:after="80"/>
        <w:ind w:left="851" w:hanging="425"/>
        <w:jc w:val="both"/>
        <w:rPr>
          <w:sz w:val="20"/>
          <w:szCs w:val="20"/>
        </w:rPr>
      </w:pPr>
      <w:r w:rsidRPr="0028465B">
        <w:rPr>
          <w:b/>
          <w:bCs/>
          <w:sz w:val="20"/>
          <w:szCs w:val="20"/>
        </w:rPr>
        <w:t>Građevna čestica</w:t>
      </w:r>
      <w:r w:rsidRPr="0028465B">
        <w:rPr>
          <w:sz w:val="20"/>
          <w:szCs w:val="20"/>
        </w:rPr>
        <w:t xml:space="preserve"> </w:t>
      </w:r>
      <w:r w:rsidR="004B1728">
        <w:rPr>
          <w:sz w:val="20"/>
          <w:szCs w:val="20"/>
        </w:rPr>
        <w:t>-</w:t>
      </w:r>
      <w:r w:rsidRPr="0028465B">
        <w:rPr>
          <w:sz w:val="20"/>
          <w:szCs w:val="20"/>
        </w:rPr>
        <w:t xml:space="preserve"> čestica zemljišta s pristupom na prometnu površinu koja je izgrađena ili koju je u skladu s uvjetima prostornog plana planirano utvrditi oblikom i površinom od jedne ili više čestica zemljišta ili njihovih dijelova te izgraditi, odnosno urediti</w:t>
      </w:r>
      <w:r>
        <w:rPr>
          <w:sz w:val="20"/>
          <w:szCs w:val="20"/>
        </w:rPr>
        <w:t>.</w:t>
      </w:r>
    </w:p>
    <w:p w14:paraId="17A3C5FB" w14:textId="041CACD3" w:rsidR="0028465B" w:rsidRDefault="0028465B" w:rsidP="00D42F83">
      <w:pPr>
        <w:pStyle w:val="ListParagraph"/>
        <w:numPr>
          <w:ilvl w:val="0"/>
          <w:numId w:val="99"/>
        </w:numPr>
        <w:spacing w:after="80"/>
        <w:ind w:left="851" w:hanging="425"/>
        <w:jc w:val="both"/>
        <w:rPr>
          <w:sz w:val="20"/>
          <w:szCs w:val="20"/>
        </w:rPr>
      </w:pPr>
      <w:r w:rsidRPr="0028465B">
        <w:rPr>
          <w:b/>
          <w:bCs/>
          <w:sz w:val="20"/>
          <w:szCs w:val="20"/>
        </w:rPr>
        <w:t>Građevina</w:t>
      </w:r>
      <w:r w:rsidRPr="0028465B">
        <w:rPr>
          <w:sz w:val="20"/>
          <w:szCs w:val="20"/>
        </w:rPr>
        <w:t xml:space="preserve"> </w:t>
      </w:r>
      <w:r w:rsidR="004B1728">
        <w:rPr>
          <w:sz w:val="20"/>
          <w:szCs w:val="20"/>
        </w:rPr>
        <w:t>-</w:t>
      </w:r>
      <w:r w:rsidRPr="0028465B">
        <w:rPr>
          <w:sz w:val="20"/>
          <w:szCs w:val="20"/>
        </w:rPr>
        <w:t xml:space="preserve"> građenjem nastao i s tlom povezan sklop, svrhovito izveden od građevnih proizvoda sa zajedničkim instalacijama i opremom, ili sklop s ugrađenim postrojenjem, odnosno opremom kao tehničko - tehnološka cjelina ili samostalna postrojenja povezana s tlom, te s tlom povezan sklop koji nije nastao građenjem, ako se njime mijenja način korištenja prostora.</w:t>
      </w:r>
    </w:p>
    <w:p w14:paraId="5B1EDF83" w14:textId="5FC95FE5" w:rsidR="00994824" w:rsidRPr="0028465B" w:rsidRDefault="00994824" w:rsidP="00D42F83">
      <w:pPr>
        <w:pStyle w:val="ListParagraph"/>
        <w:numPr>
          <w:ilvl w:val="0"/>
          <w:numId w:val="99"/>
        </w:numPr>
        <w:spacing w:after="80"/>
        <w:ind w:left="851" w:hanging="425"/>
        <w:jc w:val="both"/>
        <w:rPr>
          <w:sz w:val="20"/>
          <w:szCs w:val="20"/>
        </w:rPr>
      </w:pPr>
      <w:r>
        <w:rPr>
          <w:b/>
          <w:bCs/>
          <w:sz w:val="20"/>
          <w:szCs w:val="20"/>
        </w:rPr>
        <w:t>Zgrada</w:t>
      </w:r>
      <w:r w:rsidRPr="00994824">
        <w:rPr>
          <w:sz w:val="20"/>
          <w:szCs w:val="20"/>
        </w:rPr>
        <w:t xml:space="preserve"> </w:t>
      </w:r>
      <w:r>
        <w:rPr>
          <w:sz w:val="20"/>
          <w:szCs w:val="20"/>
        </w:rPr>
        <w:t xml:space="preserve">- </w:t>
      </w:r>
      <w:r w:rsidRPr="00994824">
        <w:rPr>
          <w:sz w:val="20"/>
          <w:szCs w:val="20"/>
        </w:rPr>
        <w:t>zatvorena i/ili natkrivena građevina namijenjena boravku ljudi, odnosno smještaju životinja, biljaka i stvari. Zgradom se ne smatra pojedinačna građevina unutar sustava infrastrukturne građevine (trafostanice, pothodnici, mostovi i sl. građevine).</w:t>
      </w:r>
    </w:p>
    <w:p w14:paraId="4E8EFFB2" w14:textId="1DA590D1" w:rsidR="0028465B" w:rsidRPr="00767B9E" w:rsidRDefault="00767B9E" w:rsidP="00D42F83">
      <w:pPr>
        <w:pStyle w:val="ListParagraph"/>
        <w:numPr>
          <w:ilvl w:val="0"/>
          <w:numId w:val="99"/>
        </w:numPr>
        <w:spacing w:after="80"/>
        <w:ind w:left="851" w:hanging="425"/>
        <w:jc w:val="both"/>
        <w:rPr>
          <w:sz w:val="20"/>
          <w:szCs w:val="20"/>
        </w:rPr>
      </w:pPr>
      <w:r w:rsidRPr="00767B9E">
        <w:rPr>
          <w:b/>
          <w:bCs/>
          <w:sz w:val="20"/>
          <w:szCs w:val="20"/>
        </w:rPr>
        <w:t>Građevina osnovne namjene</w:t>
      </w:r>
      <w:r w:rsidRPr="00767B9E">
        <w:rPr>
          <w:sz w:val="20"/>
          <w:szCs w:val="20"/>
        </w:rPr>
        <w:t xml:space="preserve"> - građevina iste osnovne ili pretežite namjene unutar površine određene namjene utvrđene ovim Planom.</w:t>
      </w:r>
    </w:p>
    <w:p w14:paraId="63966B26" w14:textId="5FB488D7" w:rsidR="0028465B" w:rsidRPr="00D308D6" w:rsidRDefault="00D308D6" w:rsidP="00D42F83">
      <w:pPr>
        <w:pStyle w:val="ListParagraph"/>
        <w:numPr>
          <w:ilvl w:val="0"/>
          <w:numId w:val="99"/>
        </w:numPr>
        <w:spacing w:after="80"/>
        <w:ind w:left="851" w:hanging="425"/>
        <w:jc w:val="both"/>
        <w:rPr>
          <w:sz w:val="20"/>
          <w:szCs w:val="20"/>
        </w:rPr>
      </w:pPr>
      <w:r w:rsidRPr="00D308D6">
        <w:rPr>
          <w:b/>
          <w:bCs/>
          <w:sz w:val="20"/>
          <w:szCs w:val="20"/>
        </w:rPr>
        <w:t>Obiteljska zgrada</w:t>
      </w:r>
      <w:r w:rsidRPr="00D308D6">
        <w:rPr>
          <w:sz w:val="20"/>
          <w:szCs w:val="20"/>
        </w:rPr>
        <w:t xml:space="preserve"> </w:t>
      </w:r>
      <w:r w:rsidR="004B1728">
        <w:rPr>
          <w:sz w:val="20"/>
          <w:szCs w:val="20"/>
        </w:rPr>
        <w:t>-</w:t>
      </w:r>
      <w:r w:rsidRPr="00D308D6">
        <w:rPr>
          <w:sz w:val="20"/>
          <w:szCs w:val="20"/>
        </w:rPr>
        <w:t xml:space="preserve"> niska stambena zgrada s najviše 3 stana, maksimalnim k</w:t>
      </w:r>
      <w:r w:rsidRPr="00D308D6">
        <w:rPr>
          <w:sz w:val="20"/>
          <w:szCs w:val="20"/>
          <w:vertAlign w:val="subscript"/>
        </w:rPr>
        <w:t>is</w:t>
      </w:r>
      <w:r w:rsidRPr="00D308D6">
        <w:rPr>
          <w:sz w:val="20"/>
          <w:szCs w:val="20"/>
        </w:rPr>
        <w:t>-om 0,8, najvećom etažnom visinom E=4 i najveće visine (h) 9,7 m.</w:t>
      </w:r>
    </w:p>
    <w:p w14:paraId="7ABDD1E3" w14:textId="72623C87" w:rsidR="0028465B" w:rsidRPr="00D308D6" w:rsidRDefault="00D308D6" w:rsidP="00D42F83">
      <w:pPr>
        <w:pStyle w:val="ListParagraph"/>
        <w:numPr>
          <w:ilvl w:val="0"/>
          <w:numId w:val="99"/>
        </w:numPr>
        <w:spacing w:after="80"/>
        <w:ind w:left="851" w:hanging="425"/>
        <w:jc w:val="both"/>
        <w:rPr>
          <w:sz w:val="20"/>
          <w:szCs w:val="20"/>
        </w:rPr>
      </w:pPr>
      <w:r w:rsidRPr="00D308D6">
        <w:rPr>
          <w:b/>
          <w:bCs/>
          <w:sz w:val="20"/>
          <w:szCs w:val="20"/>
        </w:rPr>
        <w:t>Pomoćna građevina</w:t>
      </w:r>
      <w:r w:rsidRPr="00D308D6">
        <w:rPr>
          <w:sz w:val="20"/>
          <w:szCs w:val="20"/>
        </w:rPr>
        <w:t xml:space="preserve"> - </w:t>
      </w:r>
      <w:r w:rsidR="004B1728" w:rsidRPr="004B1728">
        <w:rPr>
          <w:sz w:val="20"/>
          <w:szCs w:val="20"/>
        </w:rPr>
        <w:t>garaže, natkrivena parkirališta, drvarnice, spremišta, vrtne sjenice, kotlovnice, ljetne kuhinje i sl. te građevine s poslovnim, društvenim i javnim, sportsko-rekreacijskim i drugim namjenama koje nadopunjuju stanovanje kao osnovnu namjenu</w:t>
      </w:r>
      <w:r w:rsidRPr="00D308D6">
        <w:rPr>
          <w:sz w:val="20"/>
          <w:szCs w:val="20"/>
        </w:rPr>
        <w:t>.</w:t>
      </w:r>
    </w:p>
    <w:p w14:paraId="257FE29A" w14:textId="2E60175E" w:rsidR="0028465B" w:rsidRPr="00F96CC2" w:rsidRDefault="00F96CC2" w:rsidP="00D42F83">
      <w:pPr>
        <w:pStyle w:val="ListParagraph"/>
        <w:numPr>
          <w:ilvl w:val="0"/>
          <w:numId w:val="99"/>
        </w:numPr>
        <w:spacing w:after="80"/>
        <w:ind w:left="851" w:hanging="425"/>
        <w:jc w:val="both"/>
        <w:rPr>
          <w:sz w:val="20"/>
          <w:szCs w:val="20"/>
        </w:rPr>
      </w:pPr>
      <w:r w:rsidRPr="00F96CC2">
        <w:rPr>
          <w:b/>
          <w:bCs/>
          <w:sz w:val="20"/>
          <w:szCs w:val="20"/>
        </w:rPr>
        <w:t>Postojeća građevina</w:t>
      </w:r>
      <w:r w:rsidRPr="00F96CC2">
        <w:rPr>
          <w:sz w:val="20"/>
          <w:szCs w:val="20"/>
        </w:rPr>
        <w:t xml:space="preserve"> - građevina izgrađena na temelju građevinske dozvole ili drugog odgovarajućeg akta i svaka druga građevina koja je prema Zakonu s njom izjednačena</w:t>
      </w:r>
      <w:r w:rsidR="00994824">
        <w:rPr>
          <w:sz w:val="20"/>
          <w:szCs w:val="20"/>
        </w:rPr>
        <w:t>.</w:t>
      </w:r>
    </w:p>
    <w:p w14:paraId="1E78D19A" w14:textId="5BC0878A" w:rsidR="0028465B" w:rsidRPr="00994824" w:rsidRDefault="00994824" w:rsidP="00D42F83">
      <w:pPr>
        <w:pStyle w:val="ListParagraph"/>
        <w:numPr>
          <w:ilvl w:val="0"/>
          <w:numId w:val="99"/>
        </w:numPr>
        <w:spacing w:after="80"/>
        <w:ind w:left="851" w:hanging="425"/>
        <w:jc w:val="both"/>
        <w:rPr>
          <w:sz w:val="20"/>
          <w:szCs w:val="20"/>
        </w:rPr>
      </w:pPr>
      <w:r w:rsidRPr="00994824">
        <w:rPr>
          <w:b/>
          <w:bCs/>
          <w:sz w:val="20"/>
          <w:szCs w:val="20"/>
        </w:rPr>
        <w:t>Zamjenska građevina</w:t>
      </w:r>
      <w:r w:rsidRPr="00994824">
        <w:rPr>
          <w:sz w:val="20"/>
          <w:szCs w:val="20"/>
        </w:rPr>
        <w:t xml:space="preserve"> - nova građevina izgrađena na mjestu ili u neposrednoj blizini mjesta prethodno uklonjene postojeće građevine unutar iste građevne čestice, kojom se bitno ne mijenja namjena, izgled, veličina i utjecaj na okoliš dotadašnje građevine.</w:t>
      </w:r>
    </w:p>
    <w:p w14:paraId="680D7949" w14:textId="036D89BD" w:rsidR="0028465B" w:rsidRPr="00994824" w:rsidRDefault="00994824" w:rsidP="00D42F83">
      <w:pPr>
        <w:pStyle w:val="ListParagraph"/>
        <w:numPr>
          <w:ilvl w:val="0"/>
          <w:numId w:val="99"/>
        </w:numPr>
        <w:spacing w:after="80"/>
        <w:ind w:left="851" w:hanging="425"/>
        <w:jc w:val="both"/>
        <w:rPr>
          <w:sz w:val="20"/>
          <w:szCs w:val="20"/>
        </w:rPr>
      </w:pPr>
      <w:r>
        <w:rPr>
          <w:b/>
          <w:bCs/>
          <w:sz w:val="20"/>
          <w:szCs w:val="20"/>
        </w:rPr>
        <w:t>Rekonstrukcija</w:t>
      </w:r>
      <w:r w:rsidRPr="00994824">
        <w:rPr>
          <w:b/>
          <w:bCs/>
          <w:sz w:val="20"/>
          <w:szCs w:val="20"/>
        </w:rPr>
        <w:t xml:space="preserve"> građevine</w:t>
      </w:r>
      <w:r w:rsidRPr="00994824">
        <w:rPr>
          <w:sz w:val="20"/>
          <w:szCs w:val="20"/>
        </w:rPr>
        <w:t xml:space="preserve"> - izvedba građevinskih i drugih radova kojima se utječe na ispunjavanje bitnih zahtjeva za postojeću građevinu i/ili kojima se mijenja usklađenost postojeće građevine s lokacijskim uvjetima u skladu s kojima je izgrađena (dograđivanje, nadograđivanje, uklanjanje vanjskog dijela građevine, izvođenje radova radi promjene namjene građevine ili tehnološkog procesa i sl.).</w:t>
      </w:r>
    </w:p>
    <w:p w14:paraId="37A70270" w14:textId="51A7DC2F" w:rsidR="0028465B" w:rsidRPr="00994824" w:rsidRDefault="00994824" w:rsidP="00D42F83">
      <w:pPr>
        <w:pStyle w:val="ListParagraph"/>
        <w:numPr>
          <w:ilvl w:val="0"/>
          <w:numId w:val="99"/>
        </w:numPr>
        <w:spacing w:after="80"/>
        <w:ind w:left="851" w:hanging="425"/>
        <w:jc w:val="both"/>
        <w:rPr>
          <w:sz w:val="20"/>
          <w:szCs w:val="20"/>
        </w:rPr>
      </w:pPr>
      <w:r w:rsidRPr="00994824">
        <w:rPr>
          <w:b/>
          <w:bCs/>
          <w:sz w:val="20"/>
          <w:szCs w:val="20"/>
        </w:rPr>
        <w:t>Samostojeća građevina</w:t>
      </w:r>
      <w:r w:rsidRPr="00994824">
        <w:rPr>
          <w:sz w:val="20"/>
          <w:szCs w:val="20"/>
        </w:rPr>
        <w:t xml:space="preserve"> - građevina koja sa svih strana ima neizgrađeni prostor (vlastite građevne čestice ili javne površine) ili je uz nju prislonjena pomoćna zgrada bez izvora zagađenja na vlastitoj građevnoj čestici.</w:t>
      </w:r>
    </w:p>
    <w:p w14:paraId="55A0D133" w14:textId="3FB56C62" w:rsidR="0028465B" w:rsidRPr="00A92DB1" w:rsidRDefault="00A92DB1" w:rsidP="00D42F83">
      <w:pPr>
        <w:pStyle w:val="ListParagraph"/>
        <w:numPr>
          <w:ilvl w:val="0"/>
          <w:numId w:val="99"/>
        </w:numPr>
        <w:spacing w:after="80"/>
        <w:ind w:left="851" w:hanging="425"/>
        <w:jc w:val="both"/>
        <w:rPr>
          <w:sz w:val="20"/>
          <w:szCs w:val="20"/>
        </w:rPr>
      </w:pPr>
      <w:r w:rsidRPr="00A92DB1">
        <w:rPr>
          <w:b/>
          <w:bCs/>
          <w:sz w:val="20"/>
          <w:szCs w:val="20"/>
        </w:rPr>
        <w:t>Poluugrađena građevina</w:t>
      </w:r>
      <w:r w:rsidRPr="00A92DB1">
        <w:rPr>
          <w:sz w:val="20"/>
          <w:szCs w:val="20"/>
        </w:rPr>
        <w:t xml:space="preserve"> - građevina kojoj se najviše jedno pročelje nalazi na međi građevne čestice odnosno uz pročelje susjedne građevine (s razmakom zbog konstruktivne dilatacije).</w:t>
      </w:r>
    </w:p>
    <w:p w14:paraId="1482BF78" w14:textId="7E6BC7A8" w:rsidR="0028465B" w:rsidRPr="00A92DB1" w:rsidRDefault="00A92DB1" w:rsidP="00D42F83">
      <w:pPr>
        <w:pStyle w:val="ListParagraph"/>
        <w:numPr>
          <w:ilvl w:val="0"/>
          <w:numId w:val="99"/>
        </w:numPr>
        <w:spacing w:after="80"/>
        <w:ind w:left="851" w:hanging="425"/>
        <w:jc w:val="both"/>
        <w:rPr>
          <w:sz w:val="20"/>
          <w:szCs w:val="20"/>
        </w:rPr>
      </w:pPr>
      <w:r w:rsidRPr="00A92DB1">
        <w:rPr>
          <w:b/>
          <w:bCs/>
          <w:sz w:val="20"/>
          <w:szCs w:val="20"/>
        </w:rPr>
        <w:t>Ugrađena građevina</w:t>
      </w:r>
      <w:r w:rsidRPr="00A92DB1">
        <w:rPr>
          <w:sz w:val="20"/>
          <w:szCs w:val="20"/>
        </w:rPr>
        <w:t xml:space="preserve"> - građevina kojoj se bar dva pročelja nalaze na međama građevne čestice odnosno uz pročelja susjednih građevina (s razmakom zbog konstruktivne dilatacije).</w:t>
      </w:r>
    </w:p>
    <w:p w14:paraId="51C37BD0" w14:textId="77777777" w:rsidR="00767B9E" w:rsidRPr="00767B9E" w:rsidRDefault="00767B9E" w:rsidP="00D42F83">
      <w:pPr>
        <w:pStyle w:val="ListParagraph"/>
        <w:numPr>
          <w:ilvl w:val="0"/>
          <w:numId w:val="99"/>
        </w:numPr>
        <w:spacing w:after="80"/>
        <w:ind w:left="851" w:hanging="425"/>
        <w:jc w:val="both"/>
        <w:rPr>
          <w:sz w:val="20"/>
          <w:szCs w:val="20"/>
        </w:rPr>
      </w:pPr>
      <w:r w:rsidRPr="00767B9E">
        <w:rPr>
          <w:b/>
          <w:bCs/>
          <w:sz w:val="20"/>
          <w:szCs w:val="20"/>
        </w:rPr>
        <w:t>Koeficijent izgrađenosti građevne čestice (k</w:t>
      </w:r>
      <w:r w:rsidRPr="00767B9E">
        <w:rPr>
          <w:b/>
          <w:bCs/>
          <w:sz w:val="20"/>
          <w:szCs w:val="20"/>
          <w:vertAlign w:val="subscript"/>
        </w:rPr>
        <w:t>ig</w:t>
      </w:r>
      <w:r w:rsidRPr="00767B9E">
        <w:rPr>
          <w:b/>
          <w:bCs/>
          <w:sz w:val="20"/>
          <w:szCs w:val="20"/>
        </w:rPr>
        <w:t>)</w:t>
      </w:r>
      <w:r w:rsidRPr="00767B9E">
        <w:rPr>
          <w:sz w:val="20"/>
          <w:szCs w:val="20"/>
        </w:rPr>
        <w:t xml:space="preserve"> - odnos izgrađene površine zemljišta pod građevinom i ukupne površine građevne čestice (zemljište pod građevinom je vertikalna projekcija svih zatvorenih, otvorenih i natkritih konstruktivnih dijelova građevine, osim balkona, na građevnu česticu; uključivši i terase u prizemlju ako su iste konstruktivni dio podzemne etaže).</w:t>
      </w:r>
    </w:p>
    <w:p w14:paraId="2DD9D6CF" w14:textId="1AD09464" w:rsidR="0028465B" w:rsidRPr="00767B9E" w:rsidRDefault="00767B9E" w:rsidP="00D42F83">
      <w:pPr>
        <w:pStyle w:val="ListParagraph"/>
        <w:numPr>
          <w:ilvl w:val="0"/>
          <w:numId w:val="99"/>
        </w:numPr>
        <w:spacing w:after="80"/>
        <w:ind w:left="851" w:hanging="425"/>
        <w:jc w:val="both"/>
        <w:rPr>
          <w:sz w:val="20"/>
          <w:szCs w:val="20"/>
        </w:rPr>
      </w:pPr>
      <w:r w:rsidRPr="00767B9E">
        <w:rPr>
          <w:b/>
          <w:bCs/>
          <w:sz w:val="20"/>
          <w:szCs w:val="20"/>
        </w:rPr>
        <w:t>Koeficijent iskorištenosti građevne čestice (k</w:t>
      </w:r>
      <w:r w:rsidRPr="00767B9E">
        <w:rPr>
          <w:b/>
          <w:bCs/>
          <w:sz w:val="20"/>
          <w:szCs w:val="20"/>
          <w:vertAlign w:val="subscript"/>
        </w:rPr>
        <w:t>is</w:t>
      </w:r>
      <w:r w:rsidRPr="00767B9E">
        <w:rPr>
          <w:b/>
          <w:bCs/>
          <w:sz w:val="20"/>
          <w:szCs w:val="20"/>
        </w:rPr>
        <w:t xml:space="preserve">) </w:t>
      </w:r>
      <w:r w:rsidRPr="00767B9E">
        <w:rPr>
          <w:sz w:val="20"/>
          <w:szCs w:val="20"/>
        </w:rPr>
        <w:t>- odnos građevinske (bruto) površine građevina i površine građevne čestice.</w:t>
      </w:r>
    </w:p>
    <w:p w14:paraId="62EB33A7" w14:textId="5C99642D" w:rsidR="0028465B" w:rsidRPr="00786930" w:rsidRDefault="00786930" w:rsidP="00D42F83">
      <w:pPr>
        <w:pStyle w:val="ListParagraph"/>
        <w:numPr>
          <w:ilvl w:val="0"/>
          <w:numId w:val="99"/>
        </w:numPr>
        <w:spacing w:after="80"/>
        <w:ind w:left="851" w:hanging="425"/>
        <w:jc w:val="both"/>
        <w:rPr>
          <w:sz w:val="20"/>
          <w:szCs w:val="20"/>
        </w:rPr>
      </w:pPr>
      <w:r w:rsidRPr="00786930">
        <w:rPr>
          <w:b/>
          <w:bCs/>
          <w:sz w:val="20"/>
          <w:szCs w:val="20"/>
        </w:rPr>
        <w:t>Visina građevine (h)</w:t>
      </w:r>
      <w:r w:rsidRPr="00786930">
        <w:rPr>
          <w:sz w:val="20"/>
          <w:szCs w:val="20"/>
        </w:rPr>
        <w:t xml:space="preserve"> - mjeri se od konačno zaravnanog i uređenog terena uz pročelje građevine na njegovom najnižem dijelu do gornjeg ruba stropne konstrukcije zadnjega kata, odnosno vrha nadozida potkrovlja, čija visina ne može biti viša od 1,2 m.</w:t>
      </w:r>
    </w:p>
    <w:p w14:paraId="1711ADBD" w14:textId="7639104B" w:rsidR="0028465B" w:rsidRPr="00786930" w:rsidRDefault="00786930" w:rsidP="00D42F83">
      <w:pPr>
        <w:pStyle w:val="ListParagraph"/>
        <w:numPr>
          <w:ilvl w:val="0"/>
          <w:numId w:val="99"/>
        </w:numPr>
        <w:spacing w:after="80"/>
        <w:ind w:left="851" w:hanging="425"/>
        <w:jc w:val="both"/>
        <w:rPr>
          <w:sz w:val="20"/>
          <w:szCs w:val="20"/>
        </w:rPr>
      </w:pPr>
      <w:r w:rsidRPr="00786930">
        <w:rPr>
          <w:b/>
          <w:bCs/>
          <w:sz w:val="20"/>
          <w:szCs w:val="20"/>
        </w:rPr>
        <w:lastRenderedPageBreak/>
        <w:t xml:space="preserve">Ukupna visina građevine (H) </w:t>
      </w:r>
      <w:r w:rsidRPr="00786930">
        <w:rPr>
          <w:sz w:val="20"/>
          <w:szCs w:val="20"/>
        </w:rPr>
        <w:t>- mjeri se od konačno zaravnanog i uređenog terena na njegovom najnižem dijelu uz pročelje građevine do najviše točke krova (sljemena).</w:t>
      </w:r>
    </w:p>
    <w:p w14:paraId="3081C73E" w14:textId="74263B65" w:rsidR="0028465B" w:rsidRDefault="0028465B" w:rsidP="00D42F83">
      <w:pPr>
        <w:pStyle w:val="ListParagraph"/>
        <w:numPr>
          <w:ilvl w:val="0"/>
          <w:numId w:val="99"/>
        </w:numPr>
        <w:spacing w:after="80"/>
        <w:ind w:left="851" w:hanging="425"/>
        <w:jc w:val="both"/>
        <w:rPr>
          <w:sz w:val="20"/>
          <w:szCs w:val="20"/>
        </w:rPr>
      </w:pPr>
      <w:r w:rsidRPr="00786930">
        <w:rPr>
          <w:b/>
          <w:bCs/>
          <w:sz w:val="20"/>
          <w:szCs w:val="20"/>
        </w:rPr>
        <w:t>E</w:t>
      </w:r>
      <w:r w:rsidR="00786930" w:rsidRPr="00786930">
        <w:rPr>
          <w:b/>
          <w:bCs/>
          <w:sz w:val="20"/>
          <w:szCs w:val="20"/>
        </w:rPr>
        <w:t>tažna visina građevine</w:t>
      </w:r>
      <w:r w:rsidRPr="00786930">
        <w:rPr>
          <w:b/>
          <w:bCs/>
          <w:sz w:val="20"/>
          <w:szCs w:val="20"/>
        </w:rPr>
        <w:t xml:space="preserve"> (E)</w:t>
      </w:r>
      <w:r w:rsidR="00786930" w:rsidRPr="00786930">
        <w:rPr>
          <w:sz w:val="20"/>
          <w:szCs w:val="20"/>
        </w:rPr>
        <w:t xml:space="preserve"> – broj nadzemnih etaža.</w:t>
      </w:r>
    </w:p>
    <w:p w14:paraId="79C17BB6" w14:textId="41139A12" w:rsidR="00451A8E" w:rsidRDefault="00451A8E" w:rsidP="00D42F83">
      <w:pPr>
        <w:pStyle w:val="ListParagraph"/>
        <w:numPr>
          <w:ilvl w:val="0"/>
          <w:numId w:val="99"/>
        </w:numPr>
        <w:spacing w:after="80"/>
        <w:ind w:left="851" w:hanging="425"/>
        <w:jc w:val="both"/>
        <w:rPr>
          <w:sz w:val="20"/>
          <w:szCs w:val="20"/>
        </w:rPr>
      </w:pPr>
      <w:r>
        <w:rPr>
          <w:b/>
          <w:bCs/>
          <w:sz w:val="20"/>
          <w:szCs w:val="20"/>
        </w:rPr>
        <w:t xml:space="preserve">Nadzemna etaža </w:t>
      </w:r>
      <w:r>
        <w:rPr>
          <w:sz w:val="20"/>
          <w:szCs w:val="20"/>
        </w:rPr>
        <w:t>– suteren, prizemlje, kat i potkrovlje.</w:t>
      </w:r>
    </w:p>
    <w:p w14:paraId="280A8E57" w14:textId="0096BE89" w:rsidR="00260804" w:rsidRDefault="00260804" w:rsidP="00D42F83">
      <w:pPr>
        <w:pStyle w:val="ListParagraph"/>
        <w:numPr>
          <w:ilvl w:val="0"/>
          <w:numId w:val="99"/>
        </w:numPr>
        <w:spacing w:after="80"/>
        <w:ind w:left="851" w:hanging="425"/>
        <w:jc w:val="both"/>
        <w:rPr>
          <w:sz w:val="20"/>
          <w:szCs w:val="20"/>
        </w:rPr>
      </w:pPr>
      <w:r>
        <w:rPr>
          <w:b/>
          <w:bCs/>
          <w:sz w:val="20"/>
          <w:szCs w:val="20"/>
        </w:rPr>
        <w:t xml:space="preserve">Suteren (S) </w:t>
      </w:r>
      <w:r w:rsidRPr="00260804">
        <w:rPr>
          <w:sz w:val="20"/>
          <w:szCs w:val="20"/>
        </w:rPr>
        <w:t>-</w:t>
      </w:r>
      <w:r>
        <w:rPr>
          <w:sz w:val="20"/>
          <w:szCs w:val="20"/>
        </w:rPr>
        <w:t xml:space="preserve">  </w:t>
      </w:r>
      <w:r w:rsidRPr="00260804">
        <w:rPr>
          <w:sz w:val="20"/>
          <w:szCs w:val="20"/>
        </w:rPr>
        <w:t>dio građevine čiji se prostor nalazi ispod poda prizemlja i ukopan je do 50% svoga volumena u konačno uređeni i zaravnani teren uz pročelje građevine, odnosno da je najmanje jednim svojim pročeljem izvan terena.</w:t>
      </w:r>
    </w:p>
    <w:p w14:paraId="32183D80" w14:textId="63BCABCB" w:rsidR="00260804" w:rsidRDefault="00260804" w:rsidP="00D42F83">
      <w:pPr>
        <w:pStyle w:val="ListParagraph"/>
        <w:numPr>
          <w:ilvl w:val="0"/>
          <w:numId w:val="99"/>
        </w:numPr>
        <w:spacing w:after="80"/>
        <w:ind w:left="851" w:hanging="425"/>
        <w:jc w:val="both"/>
        <w:rPr>
          <w:sz w:val="20"/>
          <w:szCs w:val="20"/>
        </w:rPr>
      </w:pPr>
      <w:r>
        <w:rPr>
          <w:b/>
          <w:bCs/>
          <w:sz w:val="20"/>
          <w:szCs w:val="20"/>
        </w:rPr>
        <w:t xml:space="preserve">Prizemlje (P) </w:t>
      </w:r>
      <w:r w:rsidRPr="00260804">
        <w:rPr>
          <w:sz w:val="20"/>
          <w:szCs w:val="20"/>
        </w:rPr>
        <w:t>-</w:t>
      </w:r>
      <w:r>
        <w:rPr>
          <w:sz w:val="20"/>
          <w:szCs w:val="20"/>
        </w:rPr>
        <w:t xml:space="preserve"> </w:t>
      </w:r>
      <w:r w:rsidRPr="00260804">
        <w:rPr>
          <w:sz w:val="20"/>
          <w:szCs w:val="20"/>
        </w:rPr>
        <w:t>dio građevine čiji se prostor nalazi neposredno na površini, odnosno najviše 1,5 m iznad konačno uređenog i zaravnanog terena mjereno na najnižoj točki uz pročelje građevine ili čiji se prostor nalazi iznad podruma i/ili suterena (ispod poda kata ili krova).</w:t>
      </w:r>
    </w:p>
    <w:p w14:paraId="58178015" w14:textId="4E370835" w:rsidR="00260804" w:rsidRDefault="00260804" w:rsidP="00D42F83">
      <w:pPr>
        <w:pStyle w:val="ListParagraph"/>
        <w:numPr>
          <w:ilvl w:val="0"/>
          <w:numId w:val="99"/>
        </w:numPr>
        <w:spacing w:after="80"/>
        <w:ind w:left="851" w:hanging="425"/>
        <w:jc w:val="both"/>
        <w:rPr>
          <w:sz w:val="20"/>
          <w:szCs w:val="20"/>
        </w:rPr>
      </w:pPr>
      <w:r>
        <w:rPr>
          <w:b/>
          <w:bCs/>
          <w:sz w:val="20"/>
          <w:szCs w:val="20"/>
        </w:rPr>
        <w:t xml:space="preserve">Kat (K) </w:t>
      </w:r>
      <w:r w:rsidRPr="00260804">
        <w:rPr>
          <w:sz w:val="20"/>
          <w:szCs w:val="20"/>
        </w:rPr>
        <w:t>-</w:t>
      </w:r>
      <w:r>
        <w:rPr>
          <w:sz w:val="20"/>
          <w:szCs w:val="20"/>
        </w:rPr>
        <w:t xml:space="preserve"> </w:t>
      </w:r>
      <w:r w:rsidRPr="00260804">
        <w:rPr>
          <w:sz w:val="20"/>
          <w:szCs w:val="20"/>
        </w:rPr>
        <w:t>dio građevine čiji se prostor nalazi između dva poda iznad prizemlja.</w:t>
      </w:r>
    </w:p>
    <w:p w14:paraId="3042B8B7" w14:textId="77BF66EE" w:rsidR="00260804" w:rsidRPr="00786930" w:rsidRDefault="00260804" w:rsidP="00D42F83">
      <w:pPr>
        <w:pStyle w:val="ListParagraph"/>
        <w:numPr>
          <w:ilvl w:val="0"/>
          <w:numId w:val="99"/>
        </w:numPr>
        <w:spacing w:after="80"/>
        <w:ind w:left="851" w:hanging="425"/>
        <w:jc w:val="both"/>
        <w:rPr>
          <w:sz w:val="20"/>
          <w:szCs w:val="20"/>
        </w:rPr>
      </w:pPr>
      <w:r>
        <w:rPr>
          <w:b/>
          <w:bCs/>
          <w:sz w:val="20"/>
          <w:szCs w:val="20"/>
        </w:rPr>
        <w:t xml:space="preserve">Potkrovlje (Pk) </w:t>
      </w:r>
      <w:r w:rsidRPr="00260804">
        <w:rPr>
          <w:sz w:val="20"/>
          <w:szCs w:val="20"/>
        </w:rPr>
        <w:t>-</w:t>
      </w:r>
      <w:r>
        <w:rPr>
          <w:sz w:val="20"/>
          <w:szCs w:val="20"/>
        </w:rPr>
        <w:t xml:space="preserve"> </w:t>
      </w:r>
      <w:r w:rsidRPr="00260804">
        <w:rPr>
          <w:sz w:val="20"/>
          <w:szCs w:val="20"/>
        </w:rPr>
        <w:t>dio građevine čiji se prostor nalazi iznad zadnjega kata i neposredno ispod kosog ili zaobljenog krova.</w:t>
      </w:r>
    </w:p>
    <w:p w14:paraId="0D2F6F79" w14:textId="1FBB9B28" w:rsidR="0028465B" w:rsidRPr="00786930" w:rsidRDefault="00786930" w:rsidP="00D42F83">
      <w:pPr>
        <w:pStyle w:val="ListParagraph"/>
        <w:numPr>
          <w:ilvl w:val="0"/>
          <w:numId w:val="99"/>
        </w:numPr>
        <w:spacing w:after="80"/>
        <w:ind w:left="851" w:hanging="425"/>
        <w:jc w:val="both"/>
        <w:rPr>
          <w:sz w:val="20"/>
          <w:szCs w:val="20"/>
        </w:rPr>
      </w:pPr>
      <w:r w:rsidRPr="00786930">
        <w:rPr>
          <w:b/>
          <w:bCs/>
          <w:sz w:val="20"/>
          <w:szCs w:val="20"/>
        </w:rPr>
        <w:t>Regulacijska linija</w:t>
      </w:r>
      <w:r w:rsidRPr="00786930">
        <w:rPr>
          <w:sz w:val="20"/>
          <w:szCs w:val="20"/>
        </w:rPr>
        <w:t xml:space="preserve"> - linija razgraničenja između građevnih čestica javne uporabe (ulice, trga, parka i sl.) i građevnih čestica privatne uporabe te dviju građevnih čestica javne uporabe.</w:t>
      </w:r>
    </w:p>
    <w:p w14:paraId="423ABDA4" w14:textId="6B93B766" w:rsidR="0028465B" w:rsidRDefault="00786930" w:rsidP="00D42F83">
      <w:pPr>
        <w:pStyle w:val="ListParagraph"/>
        <w:numPr>
          <w:ilvl w:val="0"/>
          <w:numId w:val="99"/>
        </w:numPr>
        <w:spacing w:after="80"/>
        <w:ind w:left="851" w:hanging="425"/>
        <w:jc w:val="both"/>
        <w:rPr>
          <w:sz w:val="20"/>
          <w:szCs w:val="20"/>
        </w:rPr>
      </w:pPr>
      <w:r w:rsidRPr="00786930">
        <w:rPr>
          <w:b/>
          <w:bCs/>
          <w:sz w:val="20"/>
          <w:szCs w:val="20"/>
        </w:rPr>
        <w:t>Građevinska (bruto) površina zgrade (GBP)</w:t>
      </w:r>
      <w:r w:rsidRPr="00786930">
        <w:rPr>
          <w:sz w:val="20"/>
          <w:szCs w:val="20"/>
        </w:rPr>
        <w:t xml:space="preserve"> - zbroj površina mjerenih u razini podova svih dijelova zgrade uključivo površine lođe, balkone i terase, određenih prema vanjskim mjerama obodnih zidova u koje se uračunavaju obloge, obzide, parapete i ograde, a prema važećim zakonskim propisima (Zakon, Pravilnik o načinu obračuna površine i obujma u projektima zgrada).</w:t>
      </w:r>
    </w:p>
    <w:p w14:paraId="1CEFB486" w14:textId="29159B60" w:rsidR="00451A8E" w:rsidRDefault="00451A8E" w:rsidP="00D42F83">
      <w:pPr>
        <w:pStyle w:val="ListParagraph"/>
        <w:numPr>
          <w:ilvl w:val="0"/>
          <w:numId w:val="99"/>
        </w:numPr>
        <w:spacing w:after="80"/>
        <w:ind w:left="851" w:hanging="425"/>
        <w:jc w:val="both"/>
        <w:rPr>
          <w:sz w:val="20"/>
          <w:szCs w:val="20"/>
        </w:rPr>
      </w:pPr>
      <w:r>
        <w:rPr>
          <w:b/>
          <w:bCs/>
          <w:sz w:val="20"/>
          <w:szCs w:val="20"/>
        </w:rPr>
        <w:t xml:space="preserve">Prirodni teren </w:t>
      </w:r>
      <w:r w:rsidRPr="00451A8E">
        <w:rPr>
          <w:sz w:val="20"/>
          <w:szCs w:val="20"/>
        </w:rPr>
        <w:t>– neizgrađena površina zemljišta (građevne čestice), uređena kao perivojno-pejsažna površina (površina s nasadima) bez podzemne ili nadzemne gradnje i natkrivanja, parkiranja, bazena, teniskih igrališta i sl..</w:t>
      </w:r>
    </w:p>
    <w:p w14:paraId="6E2C7FE2" w14:textId="78F4D2CD" w:rsidR="00BA6A70" w:rsidRPr="00BA6A70" w:rsidRDefault="00BA6A70" w:rsidP="00D42F83">
      <w:pPr>
        <w:pStyle w:val="ListParagraph"/>
        <w:numPr>
          <w:ilvl w:val="0"/>
          <w:numId w:val="99"/>
        </w:numPr>
        <w:spacing w:after="80"/>
        <w:ind w:left="851" w:hanging="425"/>
        <w:jc w:val="both"/>
        <w:rPr>
          <w:sz w:val="20"/>
          <w:szCs w:val="20"/>
        </w:rPr>
      </w:pPr>
      <w:r w:rsidRPr="00BA6A70">
        <w:rPr>
          <w:b/>
          <w:bCs/>
          <w:sz w:val="20"/>
          <w:szCs w:val="20"/>
        </w:rPr>
        <w:t>Infrastruktura</w:t>
      </w:r>
      <w:r w:rsidRPr="00BA6A70">
        <w:rPr>
          <w:sz w:val="20"/>
          <w:szCs w:val="20"/>
        </w:rPr>
        <w:t xml:space="preserve"> </w:t>
      </w:r>
      <w:r>
        <w:rPr>
          <w:sz w:val="20"/>
          <w:szCs w:val="20"/>
        </w:rPr>
        <w:t>-</w:t>
      </w:r>
      <w:r w:rsidRPr="00BA6A70">
        <w:rPr>
          <w:sz w:val="20"/>
          <w:szCs w:val="20"/>
        </w:rPr>
        <w:t xml:space="preserve"> komunalne, prometne, energetske, komunikacijske, elektroničke komunikacijske i druge građevine namijenjene gospodarenju s drugim vrstama stvorenih i prirodnih dobara.</w:t>
      </w:r>
    </w:p>
    <w:p w14:paraId="0CA6776D" w14:textId="4D5BA17D" w:rsidR="00BA6A70" w:rsidRPr="005F3A45" w:rsidRDefault="00BA6A70" w:rsidP="00D42F83">
      <w:pPr>
        <w:pStyle w:val="ListParagraph"/>
        <w:numPr>
          <w:ilvl w:val="0"/>
          <w:numId w:val="99"/>
        </w:numPr>
        <w:spacing w:after="80"/>
        <w:ind w:left="851" w:hanging="425"/>
        <w:jc w:val="both"/>
        <w:rPr>
          <w:sz w:val="20"/>
          <w:szCs w:val="20"/>
        </w:rPr>
      </w:pPr>
      <w:r w:rsidRPr="00BA6A70">
        <w:rPr>
          <w:b/>
          <w:bCs/>
          <w:sz w:val="20"/>
          <w:szCs w:val="20"/>
        </w:rPr>
        <w:t>Komunalna infrastruktura</w:t>
      </w:r>
      <w:r w:rsidRPr="00BA6A70">
        <w:rPr>
          <w:sz w:val="20"/>
          <w:szCs w:val="20"/>
        </w:rPr>
        <w:t xml:space="preserve"> </w:t>
      </w:r>
      <w:r>
        <w:rPr>
          <w:sz w:val="20"/>
          <w:szCs w:val="20"/>
        </w:rPr>
        <w:t>-</w:t>
      </w:r>
      <w:r w:rsidRPr="00BA6A70">
        <w:rPr>
          <w:sz w:val="20"/>
          <w:szCs w:val="20"/>
        </w:rPr>
        <w:t xml:space="preserve"> građevine namijenjene opskrbi pitkom vodom, odvodnji i pročišćavanju otpadnih voda, održavanju čistoće naselja, sakupljanju i obradi komunalnog </w:t>
      </w:r>
      <w:r w:rsidRPr="005F3A45">
        <w:rPr>
          <w:sz w:val="20"/>
          <w:szCs w:val="20"/>
        </w:rPr>
        <w:t>otpada, te ulična rasvjeta.</w:t>
      </w:r>
    </w:p>
    <w:p w14:paraId="49718E9F" w14:textId="71602C30"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Groblje </w:t>
      </w:r>
      <w:r w:rsidRPr="00A76039">
        <w:rPr>
          <w:sz w:val="20"/>
          <w:szCs w:val="20"/>
        </w:rPr>
        <w:t>- prostor na kojemu se vrši polaganje posmrtnih ostataka umrlih, a sastoji se od unutrašnjeg prostora (površine za ukop; oproštajni, prateći i pogonski dio) i vanjskog prostora (prometne površine, parkiralište i ostale usluge).</w:t>
      </w:r>
      <w:r>
        <w:rPr>
          <w:sz w:val="20"/>
          <w:szCs w:val="20"/>
        </w:rPr>
        <w:t xml:space="preserve"> </w:t>
      </w:r>
    </w:p>
    <w:p w14:paraId="24793657" w14:textId="647C698E"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Grob </w:t>
      </w:r>
      <w:r w:rsidRPr="00A76039">
        <w:rPr>
          <w:sz w:val="20"/>
          <w:szCs w:val="20"/>
        </w:rPr>
        <w:t>– grobno mjesto, odnosno ukopno mjesto u zemlji. Grob je planiran kao zemljani, grobnica ili kazeta za urne</w:t>
      </w:r>
      <w:r>
        <w:rPr>
          <w:sz w:val="20"/>
          <w:szCs w:val="20"/>
        </w:rPr>
        <w:t>.</w:t>
      </w:r>
    </w:p>
    <w:p w14:paraId="59267382" w14:textId="464D45F4"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Zemljani grob </w:t>
      </w:r>
      <w:r w:rsidRPr="00A76039">
        <w:rPr>
          <w:sz w:val="20"/>
          <w:szCs w:val="20"/>
        </w:rPr>
        <w:t>–</w:t>
      </w:r>
      <w:r>
        <w:rPr>
          <w:sz w:val="20"/>
          <w:szCs w:val="20"/>
        </w:rPr>
        <w:t xml:space="preserve"> </w:t>
      </w:r>
      <w:r w:rsidRPr="00A76039">
        <w:rPr>
          <w:sz w:val="20"/>
          <w:szCs w:val="20"/>
        </w:rPr>
        <w:t>mjesto za ukop lijesa direktno u zemlju</w:t>
      </w:r>
      <w:r>
        <w:rPr>
          <w:sz w:val="20"/>
          <w:szCs w:val="20"/>
        </w:rPr>
        <w:t>.</w:t>
      </w:r>
    </w:p>
    <w:p w14:paraId="332A1C24" w14:textId="4DC0474E"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Grobnica </w:t>
      </w:r>
      <w:r w:rsidRPr="00A76039">
        <w:rPr>
          <w:sz w:val="20"/>
          <w:szCs w:val="20"/>
        </w:rPr>
        <w:t>– armirano-betonska građevina, u koju se na metalnu ili betonsku konstrukciju polažu ljesovi i koja je zatvorena demontažnom betonskom ili kamenom pločom, a veličina grobnice ovisi o tome služi li za pojedinačni ili dvojni ukop</w:t>
      </w:r>
      <w:r>
        <w:rPr>
          <w:sz w:val="20"/>
          <w:szCs w:val="20"/>
        </w:rPr>
        <w:t>.</w:t>
      </w:r>
    </w:p>
    <w:p w14:paraId="718669B7" w14:textId="405244A2"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Kosturnica </w:t>
      </w:r>
      <w:r w:rsidRPr="00A76039">
        <w:rPr>
          <w:sz w:val="20"/>
          <w:szCs w:val="20"/>
        </w:rPr>
        <w:t>– služi za konačni smještaj kostiju nakon isteka roka mirovanja, kada se na polju provodi prekapanje i priprema polja za ponovne sahrane</w:t>
      </w:r>
      <w:r>
        <w:rPr>
          <w:sz w:val="20"/>
          <w:szCs w:val="20"/>
        </w:rPr>
        <w:t>.</w:t>
      </w:r>
    </w:p>
    <w:p w14:paraId="4C928D1D" w14:textId="639913A7" w:rsidR="00A76039" w:rsidRPr="00A76039" w:rsidRDefault="00A76039" w:rsidP="00D42F83">
      <w:pPr>
        <w:pStyle w:val="ListParagraph"/>
        <w:numPr>
          <w:ilvl w:val="0"/>
          <w:numId w:val="99"/>
        </w:numPr>
        <w:spacing w:after="80"/>
        <w:ind w:left="851" w:hanging="425"/>
        <w:jc w:val="both"/>
        <w:rPr>
          <w:sz w:val="20"/>
          <w:szCs w:val="20"/>
        </w:rPr>
      </w:pPr>
      <w:r w:rsidRPr="00A76039">
        <w:rPr>
          <w:b/>
          <w:bCs/>
          <w:sz w:val="20"/>
          <w:szCs w:val="20"/>
        </w:rPr>
        <w:t xml:space="preserve">Kazeta za urne </w:t>
      </w:r>
      <w:r w:rsidRPr="00A76039">
        <w:rPr>
          <w:sz w:val="20"/>
          <w:szCs w:val="20"/>
        </w:rPr>
        <w:t>–</w:t>
      </w:r>
      <w:r>
        <w:rPr>
          <w:b/>
          <w:bCs/>
          <w:sz w:val="20"/>
          <w:szCs w:val="20"/>
        </w:rPr>
        <w:t xml:space="preserve"> </w:t>
      </w:r>
      <w:r w:rsidRPr="00A76039">
        <w:rPr>
          <w:sz w:val="20"/>
          <w:szCs w:val="20"/>
        </w:rPr>
        <w:t>gotova armirano-betonska “kutija” koja se ukapa u teren te se u nju polažu urne s pepelom pokojnika</w:t>
      </w:r>
      <w:r>
        <w:rPr>
          <w:sz w:val="20"/>
          <w:szCs w:val="20"/>
        </w:rPr>
        <w:t>.</w:t>
      </w:r>
    </w:p>
    <w:p w14:paraId="2D3C6049" w14:textId="0293C843" w:rsidR="00A76039" w:rsidRPr="00A76039" w:rsidRDefault="00A76039" w:rsidP="00D42F83">
      <w:pPr>
        <w:pStyle w:val="ListParagraph"/>
        <w:numPr>
          <w:ilvl w:val="0"/>
          <w:numId w:val="99"/>
        </w:numPr>
        <w:spacing w:after="80"/>
        <w:ind w:left="851" w:hanging="425"/>
        <w:jc w:val="both"/>
        <w:rPr>
          <w:sz w:val="20"/>
          <w:szCs w:val="20"/>
        </w:rPr>
      </w:pPr>
      <w:r w:rsidRPr="00A76039">
        <w:rPr>
          <w:b/>
          <w:bCs/>
          <w:sz w:val="20"/>
          <w:szCs w:val="20"/>
        </w:rPr>
        <w:t xml:space="preserve">Grobni redovi </w:t>
      </w:r>
      <w:r w:rsidRPr="00A76039">
        <w:rPr>
          <w:sz w:val="20"/>
          <w:szCs w:val="20"/>
        </w:rPr>
        <w:t>– sastoje se od niza grobnih mjesta (grobova)</w:t>
      </w:r>
      <w:r>
        <w:rPr>
          <w:sz w:val="20"/>
          <w:szCs w:val="20"/>
        </w:rPr>
        <w:t>.</w:t>
      </w:r>
    </w:p>
    <w:p w14:paraId="0046A6B1" w14:textId="7A76569A"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Grobno polje</w:t>
      </w:r>
      <w:r w:rsidRPr="00A76039">
        <w:rPr>
          <w:sz w:val="20"/>
          <w:szCs w:val="20"/>
        </w:rPr>
        <w:t xml:space="preserve"> – više grobnih redova s ne više od 200 grobova sa grobnim i pristupnim stazama</w:t>
      </w:r>
      <w:r>
        <w:rPr>
          <w:sz w:val="20"/>
          <w:szCs w:val="20"/>
        </w:rPr>
        <w:t>.</w:t>
      </w:r>
    </w:p>
    <w:p w14:paraId="3175836F" w14:textId="000EEA2D" w:rsidR="00A76039" w:rsidRPr="00A76039" w:rsidRDefault="00A76039" w:rsidP="00D42F83">
      <w:pPr>
        <w:pStyle w:val="ListParagraph"/>
        <w:numPr>
          <w:ilvl w:val="0"/>
          <w:numId w:val="99"/>
        </w:numPr>
        <w:spacing w:after="80"/>
        <w:ind w:left="851" w:hanging="425"/>
        <w:jc w:val="both"/>
        <w:rPr>
          <w:sz w:val="20"/>
          <w:szCs w:val="20"/>
        </w:rPr>
      </w:pPr>
      <w:r w:rsidRPr="00A76039">
        <w:rPr>
          <w:b/>
          <w:bCs/>
          <w:sz w:val="20"/>
          <w:szCs w:val="20"/>
        </w:rPr>
        <w:t xml:space="preserve">Grobna građevina </w:t>
      </w:r>
      <w:r w:rsidRPr="00A76039">
        <w:rPr>
          <w:sz w:val="20"/>
          <w:szCs w:val="20"/>
        </w:rPr>
        <w:t>- sve građevine na prostoru groblja (mrtvačnica i pomoćne grobne građevine)</w:t>
      </w:r>
      <w:r>
        <w:rPr>
          <w:sz w:val="20"/>
          <w:szCs w:val="20"/>
        </w:rPr>
        <w:t>.</w:t>
      </w:r>
    </w:p>
    <w:p w14:paraId="043FF679" w14:textId="5135D613"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Glavna grobna staza </w:t>
      </w:r>
      <w:r w:rsidRPr="00A76039">
        <w:rPr>
          <w:sz w:val="20"/>
          <w:szCs w:val="20"/>
        </w:rPr>
        <w:t>– staza koja povezuje grobna polja s odmorištima i proširenjima</w:t>
      </w:r>
      <w:r>
        <w:rPr>
          <w:sz w:val="20"/>
          <w:szCs w:val="20"/>
        </w:rPr>
        <w:t>.</w:t>
      </w:r>
    </w:p>
    <w:p w14:paraId="24DF23DA" w14:textId="7D0F5B7D" w:rsidR="00A76039" w:rsidRPr="00A76039" w:rsidRDefault="00A76039" w:rsidP="00D42F83">
      <w:pPr>
        <w:pStyle w:val="ListParagraph"/>
        <w:numPr>
          <w:ilvl w:val="0"/>
          <w:numId w:val="99"/>
        </w:numPr>
        <w:spacing w:after="80"/>
        <w:ind w:left="851" w:hanging="425"/>
        <w:jc w:val="both"/>
        <w:rPr>
          <w:b/>
          <w:bCs/>
          <w:sz w:val="20"/>
          <w:szCs w:val="20"/>
        </w:rPr>
      </w:pPr>
      <w:r w:rsidRPr="00A76039">
        <w:rPr>
          <w:b/>
          <w:bCs/>
          <w:sz w:val="20"/>
          <w:szCs w:val="20"/>
        </w:rPr>
        <w:t xml:space="preserve">Pristupna staza </w:t>
      </w:r>
      <w:r w:rsidRPr="00A76039">
        <w:rPr>
          <w:sz w:val="20"/>
          <w:szCs w:val="20"/>
        </w:rPr>
        <w:t>– staza do grobnog mjesta</w:t>
      </w:r>
      <w:r>
        <w:rPr>
          <w:sz w:val="20"/>
          <w:szCs w:val="20"/>
        </w:rPr>
        <w:t>.</w:t>
      </w:r>
    </w:p>
    <w:p w14:paraId="3FD0AB62" w14:textId="608CDB5D" w:rsidR="00BA6A70" w:rsidRDefault="00BA6A70" w:rsidP="00D42F83">
      <w:pPr>
        <w:pStyle w:val="ListParagraph"/>
        <w:numPr>
          <w:ilvl w:val="0"/>
          <w:numId w:val="99"/>
        </w:numPr>
        <w:spacing w:after="80"/>
        <w:ind w:left="851" w:hanging="425"/>
        <w:jc w:val="both"/>
        <w:rPr>
          <w:sz w:val="20"/>
          <w:szCs w:val="20"/>
        </w:rPr>
      </w:pPr>
      <w:r>
        <w:rPr>
          <w:b/>
          <w:bCs/>
          <w:sz w:val="20"/>
          <w:szCs w:val="20"/>
        </w:rPr>
        <w:t xml:space="preserve">Plan ili UPU </w:t>
      </w:r>
      <w:r>
        <w:rPr>
          <w:sz w:val="20"/>
          <w:szCs w:val="20"/>
        </w:rPr>
        <w:t>– Urbanistički plan uređenja „Groblje Velika Švarča“.</w:t>
      </w:r>
    </w:p>
    <w:p w14:paraId="6905C7BF" w14:textId="0E9931E1" w:rsidR="00BA6A70" w:rsidRDefault="00BA6A70" w:rsidP="00D42F83">
      <w:pPr>
        <w:pStyle w:val="ListParagraph"/>
        <w:numPr>
          <w:ilvl w:val="0"/>
          <w:numId w:val="99"/>
        </w:numPr>
        <w:spacing w:after="80"/>
        <w:ind w:left="851" w:hanging="425"/>
        <w:jc w:val="both"/>
        <w:rPr>
          <w:sz w:val="20"/>
          <w:szCs w:val="20"/>
        </w:rPr>
      </w:pPr>
      <w:r>
        <w:rPr>
          <w:b/>
          <w:bCs/>
          <w:sz w:val="20"/>
          <w:szCs w:val="20"/>
        </w:rPr>
        <w:t xml:space="preserve">GUP </w:t>
      </w:r>
      <w:r>
        <w:rPr>
          <w:sz w:val="20"/>
          <w:szCs w:val="20"/>
        </w:rPr>
        <w:t>– Generalni urbanistički plan Grada Karlovca i njegove izmjene i dopune.</w:t>
      </w:r>
    </w:p>
    <w:p w14:paraId="75C3EEF3" w14:textId="2B7BF969" w:rsidR="00BA6A70" w:rsidRPr="00786930" w:rsidRDefault="00BA6A70" w:rsidP="00D42F83">
      <w:pPr>
        <w:pStyle w:val="ListParagraph"/>
        <w:numPr>
          <w:ilvl w:val="0"/>
          <w:numId w:val="99"/>
        </w:numPr>
        <w:spacing w:after="160"/>
        <w:ind w:left="851" w:hanging="425"/>
        <w:jc w:val="both"/>
        <w:rPr>
          <w:sz w:val="20"/>
          <w:szCs w:val="20"/>
        </w:rPr>
      </w:pPr>
      <w:r>
        <w:rPr>
          <w:b/>
          <w:bCs/>
          <w:sz w:val="20"/>
          <w:szCs w:val="20"/>
        </w:rPr>
        <w:t xml:space="preserve">Posebni propis </w:t>
      </w:r>
      <w:r>
        <w:rPr>
          <w:sz w:val="20"/>
          <w:szCs w:val="20"/>
        </w:rPr>
        <w:t>– važeći zakonski ili podzakonski propis kojim se regulira područje pojedine struke iz konteksta odredbi.</w:t>
      </w:r>
    </w:p>
    <w:p w14:paraId="75AC015A" w14:textId="2DDA03DB" w:rsidR="007465B1" w:rsidRPr="004412A6" w:rsidRDefault="004412A6" w:rsidP="00D42F83">
      <w:pPr>
        <w:pStyle w:val="NASLOV10"/>
        <w:numPr>
          <w:ilvl w:val="0"/>
          <w:numId w:val="6"/>
        </w:numPr>
        <w:spacing w:before="400" w:after="240"/>
        <w:ind w:left="425" w:hanging="425"/>
        <w:jc w:val="both"/>
      </w:pPr>
      <w:r w:rsidRPr="004412A6">
        <w:lastRenderedPageBreak/>
        <w:t>Uvjeti određivanja namjene površina</w:t>
      </w:r>
      <w:bookmarkEnd w:id="2"/>
      <w:bookmarkEnd w:id="3"/>
      <w:bookmarkEnd w:id="4"/>
      <w:bookmarkEnd w:id="5"/>
      <w:bookmarkEnd w:id="6"/>
    </w:p>
    <w:p w14:paraId="62BCCAD6" w14:textId="77777777" w:rsidR="004F3585" w:rsidRPr="00482305" w:rsidRDefault="004F3585" w:rsidP="00D42F83">
      <w:pPr>
        <w:numPr>
          <w:ilvl w:val="0"/>
          <w:numId w:val="9"/>
        </w:numPr>
        <w:spacing w:before="200"/>
        <w:ind w:hanging="4613"/>
        <w:jc w:val="center"/>
        <w:rPr>
          <w:b/>
          <w:sz w:val="20"/>
          <w:szCs w:val="20"/>
        </w:rPr>
      </w:pPr>
    </w:p>
    <w:p w14:paraId="7FBE585E" w14:textId="6612CE78" w:rsidR="007465B1" w:rsidRPr="00482305" w:rsidRDefault="007465B1" w:rsidP="0065099A">
      <w:pPr>
        <w:pStyle w:val="ListParagraph"/>
        <w:tabs>
          <w:tab w:val="left" w:pos="426"/>
        </w:tabs>
        <w:spacing w:after="160"/>
        <w:ind w:left="0"/>
        <w:jc w:val="both"/>
        <w:rPr>
          <w:sz w:val="20"/>
          <w:szCs w:val="20"/>
        </w:rPr>
      </w:pPr>
      <w:r w:rsidRPr="00482305">
        <w:rPr>
          <w:sz w:val="20"/>
          <w:szCs w:val="20"/>
        </w:rPr>
        <w:t>Detaljni prikaz utvrđivanj</w:t>
      </w:r>
      <w:r w:rsidR="00D767FA" w:rsidRPr="00482305">
        <w:rPr>
          <w:sz w:val="20"/>
          <w:szCs w:val="20"/>
        </w:rPr>
        <w:t>a namjena površina na području U</w:t>
      </w:r>
      <w:r w:rsidRPr="00482305">
        <w:rPr>
          <w:sz w:val="20"/>
          <w:szCs w:val="20"/>
        </w:rPr>
        <w:t xml:space="preserve">PU-a </w:t>
      </w:r>
      <w:r w:rsidR="009F4BDA">
        <w:rPr>
          <w:sz w:val="20"/>
          <w:szCs w:val="20"/>
        </w:rPr>
        <w:t>prikazan</w:t>
      </w:r>
      <w:r w:rsidRPr="00482305">
        <w:rPr>
          <w:sz w:val="20"/>
          <w:szCs w:val="20"/>
        </w:rPr>
        <w:t xml:space="preserve"> j</w:t>
      </w:r>
      <w:r w:rsidR="00D767FA" w:rsidRPr="00482305">
        <w:rPr>
          <w:sz w:val="20"/>
          <w:szCs w:val="20"/>
        </w:rPr>
        <w:t xml:space="preserve">e na listu </w:t>
      </w:r>
      <w:r w:rsidR="00D767FA" w:rsidRPr="009F4BDA">
        <w:rPr>
          <w:i/>
          <w:iCs/>
          <w:sz w:val="20"/>
          <w:szCs w:val="20"/>
        </w:rPr>
        <w:t>1</w:t>
      </w:r>
      <w:r w:rsidR="009F4BDA" w:rsidRPr="009F4BDA">
        <w:rPr>
          <w:i/>
          <w:iCs/>
          <w:sz w:val="20"/>
          <w:szCs w:val="20"/>
        </w:rPr>
        <w:t>. Detaljna namjena površina</w:t>
      </w:r>
      <w:r w:rsidR="008108D9" w:rsidRPr="00482305">
        <w:rPr>
          <w:sz w:val="20"/>
          <w:szCs w:val="20"/>
        </w:rPr>
        <w:t xml:space="preserve"> u</w:t>
      </w:r>
      <w:r w:rsidR="00D767FA" w:rsidRPr="00482305">
        <w:rPr>
          <w:sz w:val="20"/>
          <w:szCs w:val="20"/>
        </w:rPr>
        <w:t xml:space="preserve"> mjeril</w:t>
      </w:r>
      <w:r w:rsidR="008108D9" w:rsidRPr="00482305">
        <w:rPr>
          <w:sz w:val="20"/>
          <w:szCs w:val="20"/>
        </w:rPr>
        <w:t>u</w:t>
      </w:r>
      <w:r w:rsidR="0024606F">
        <w:rPr>
          <w:sz w:val="20"/>
          <w:szCs w:val="20"/>
        </w:rPr>
        <w:t>00</w:t>
      </w:r>
      <w:r w:rsidR="00D767FA" w:rsidRPr="00482305">
        <w:rPr>
          <w:sz w:val="20"/>
          <w:szCs w:val="20"/>
        </w:rPr>
        <w:t xml:space="preserve"> 1:500</w:t>
      </w:r>
      <w:r w:rsidRPr="00482305">
        <w:rPr>
          <w:sz w:val="20"/>
          <w:szCs w:val="20"/>
        </w:rPr>
        <w:t xml:space="preserve"> i prema tom ustroju </w:t>
      </w:r>
      <w:r w:rsidR="009F4BDA" w:rsidRPr="00482305">
        <w:rPr>
          <w:sz w:val="20"/>
          <w:szCs w:val="20"/>
        </w:rPr>
        <w:t xml:space="preserve">se </w:t>
      </w:r>
      <w:r w:rsidRPr="00482305">
        <w:rPr>
          <w:sz w:val="20"/>
          <w:szCs w:val="20"/>
        </w:rPr>
        <w:t>mora utvrditi namjena pojedi</w:t>
      </w:r>
      <w:r w:rsidR="00D767FA" w:rsidRPr="00482305">
        <w:rPr>
          <w:sz w:val="20"/>
          <w:szCs w:val="20"/>
        </w:rPr>
        <w:t>nih dijelova područja obuhvata U</w:t>
      </w:r>
      <w:r w:rsidRPr="00482305">
        <w:rPr>
          <w:sz w:val="20"/>
          <w:szCs w:val="20"/>
        </w:rPr>
        <w:t>PU-a.</w:t>
      </w:r>
    </w:p>
    <w:p w14:paraId="44510C2E" w14:textId="77777777" w:rsidR="00F62408" w:rsidRPr="00482305" w:rsidRDefault="00F62408" w:rsidP="00D42F83">
      <w:pPr>
        <w:numPr>
          <w:ilvl w:val="0"/>
          <w:numId w:val="9"/>
        </w:numPr>
        <w:spacing w:before="200"/>
        <w:ind w:hanging="4613"/>
        <w:jc w:val="center"/>
        <w:rPr>
          <w:b/>
          <w:sz w:val="20"/>
          <w:szCs w:val="20"/>
        </w:rPr>
      </w:pPr>
    </w:p>
    <w:p w14:paraId="4A430473" w14:textId="1314E10A" w:rsidR="007465B1" w:rsidRPr="00482305" w:rsidRDefault="00D767FA" w:rsidP="0065099A">
      <w:pPr>
        <w:pStyle w:val="ListParagraph"/>
        <w:tabs>
          <w:tab w:val="left" w:pos="426"/>
        </w:tabs>
        <w:spacing w:after="160"/>
        <w:ind w:left="0"/>
        <w:jc w:val="both"/>
        <w:rPr>
          <w:sz w:val="20"/>
          <w:szCs w:val="20"/>
        </w:rPr>
      </w:pPr>
      <w:r w:rsidRPr="00482305">
        <w:rPr>
          <w:sz w:val="20"/>
          <w:szCs w:val="20"/>
        </w:rPr>
        <w:t>Na prostoru U</w:t>
      </w:r>
      <w:r w:rsidR="007465B1" w:rsidRPr="00482305">
        <w:rPr>
          <w:sz w:val="20"/>
          <w:szCs w:val="20"/>
        </w:rPr>
        <w:t xml:space="preserve">PU-a planirane su sljedeće osnovne grupe namjena površina: </w:t>
      </w:r>
    </w:p>
    <w:p w14:paraId="119E31FE" w14:textId="45FEA4E0" w:rsidR="00480109" w:rsidRPr="00480109" w:rsidRDefault="00480109" w:rsidP="00480109">
      <w:pPr>
        <w:tabs>
          <w:tab w:val="left" w:pos="6946"/>
        </w:tabs>
        <w:spacing w:after="20"/>
        <w:ind w:left="426"/>
        <w:jc w:val="both"/>
        <w:rPr>
          <w:sz w:val="20"/>
          <w:szCs w:val="20"/>
        </w:rPr>
      </w:pPr>
      <w:r w:rsidRPr="00480109">
        <w:rPr>
          <w:sz w:val="20"/>
          <w:szCs w:val="20"/>
        </w:rPr>
        <w:t>POSTOJEĆA GROBNA POLJA</w:t>
      </w:r>
      <w:r w:rsidRPr="00480109">
        <w:rPr>
          <w:sz w:val="20"/>
          <w:szCs w:val="20"/>
        </w:rPr>
        <w:tab/>
        <w:t>PG</w:t>
      </w:r>
    </w:p>
    <w:p w14:paraId="080E916A" w14:textId="13945CBA" w:rsidR="007465B1" w:rsidRPr="00480109" w:rsidRDefault="005035FF" w:rsidP="00480109">
      <w:pPr>
        <w:tabs>
          <w:tab w:val="left" w:pos="6946"/>
        </w:tabs>
        <w:spacing w:after="20"/>
        <w:ind w:left="426"/>
        <w:jc w:val="both"/>
        <w:rPr>
          <w:sz w:val="20"/>
          <w:szCs w:val="20"/>
        </w:rPr>
      </w:pPr>
      <w:r w:rsidRPr="00480109">
        <w:rPr>
          <w:sz w:val="20"/>
          <w:szCs w:val="20"/>
        </w:rPr>
        <w:t xml:space="preserve">PLANIRANA GROBNA POLJA </w:t>
      </w:r>
      <w:r w:rsidR="00E75A1F" w:rsidRPr="00480109">
        <w:rPr>
          <w:sz w:val="20"/>
          <w:szCs w:val="20"/>
        </w:rPr>
        <w:t xml:space="preserve">ZA </w:t>
      </w:r>
      <w:r w:rsidR="007465B1" w:rsidRPr="00480109">
        <w:rPr>
          <w:sz w:val="20"/>
          <w:szCs w:val="20"/>
        </w:rPr>
        <w:t>ZEMLJAN</w:t>
      </w:r>
      <w:r w:rsidR="00E75A1F" w:rsidRPr="00480109">
        <w:rPr>
          <w:sz w:val="20"/>
          <w:szCs w:val="20"/>
        </w:rPr>
        <w:t>E</w:t>
      </w:r>
      <w:r w:rsidR="007465B1" w:rsidRPr="00480109">
        <w:rPr>
          <w:sz w:val="20"/>
          <w:szCs w:val="20"/>
        </w:rPr>
        <w:t xml:space="preserve"> GROBOV</w:t>
      </w:r>
      <w:r w:rsidR="00E75A1F" w:rsidRPr="00480109">
        <w:rPr>
          <w:sz w:val="20"/>
          <w:szCs w:val="20"/>
        </w:rPr>
        <w:t>E</w:t>
      </w:r>
      <w:r w:rsidR="00480109" w:rsidRPr="00480109">
        <w:rPr>
          <w:sz w:val="20"/>
          <w:szCs w:val="20"/>
        </w:rPr>
        <w:tab/>
        <w:t>ZG</w:t>
      </w:r>
    </w:p>
    <w:p w14:paraId="796B4523" w14:textId="7012399A" w:rsidR="00D13250" w:rsidRPr="00480109" w:rsidRDefault="005035FF" w:rsidP="00480109">
      <w:pPr>
        <w:tabs>
          <w:tab w:val="left" w:pos="6946"/>
        </w:tabs>
        <w:spacing w:after="20"/>
        <w:ind w:left="426"/>
        <w:jc w:val="both"/>
        <w:rPr>
          <w:sz w:val="20"/>
          <w:szCs w:val="20"/>
        </w:rPr>
      </w:pPr>
      <w:r w:rsidRPr="00480109">
        <w:rPr>
          <w:sz w:val="20"/>
          <w:szCs w:val="20"/>
        </w:rPr>
        <w:t xml:space="preserve">PLANIRANO GROBNO POLJE </w:t>
      </w:r>
      <w:r w:rsidR="00D13250" w:rsidRPr="00480109">
        <w:rPr>
          <w:sz w:val="20"/>
          <w:szCs w:val="20"/>
        </w:rPr>
        <w:t xml:space="preserve">ZA ZEMLJANE GROBOVE </w:t>
      </w:r>
      <w:r w:rsidR="00480109" w:rsidRPr="00480109">
        <w:rPr>
          <w:sz w:val="20"/>
          <w:szCs w:val="20"/>
        </w:rPr>
        <w:t>I URNE</w:t>
      </w:r>
      <w:r w:rsidR="00480109" w:rsidRPr="00480109">
        <w:rPr>
          <w:sz w:val="20"/>
          <w:szCs w:val="20"/>
        </w:rPr>
        <w:tab/>
        <w:t>ZU</w:t>
      </w:r>
    </w:p>
    <w:p w14:paraId="4C360D3F" w14:textId="6042EDB8" w:rsidR="00480109" w:rsidRPr="00480109" w:rsidRDefault="00480109" w:rsidP="00480109">
      <w:pPr>
        <w:tabs>
          <w:tab w:val="left" w:pos="6946"/>
        </w:tabs>
        <w:spacing w:after="20"/>
        <w:ind w:left="426"/>
        <w:jc w:val="both"/>
        <w:rPr>
          <w:sz w:val="20"/>
          <w:szCs w:val="20"/>
        </w:rPr>
      </w:pPr>
      <w:r w:rsidRPr="00480109">
        <w:rPr>
          <w:sz w:val="20"/>
          <w:szCs w:val="20"/>
        </w:rPr>
        <w:t xml:space="preserve">POSTOJEĆA </w:t>
      </w:r>
      <w:r w:rsidR="00544944">
        <w:rPr>
          <w:sz w:val="20"/>
          <w:szCs w:val="20"/>
        </w:rPr>
        <w:t xml:space="preserve">GROBNA </w:t>
      </w:r>
      <w:r w:rsidRPr="00480109">
        <w:rPr>
          <w:sz w:val="20"/>
          <w:szCs w:val="20"/>
        </w:rPr>
        <w:t>GRAĐEVINA – MRTVAČNICA</w:t>
      </w:r>
      <w:r w:rsidR="009A7FD3">
        <w:rPr>
          <w:sz w:val="20"/>
          <w:szCs w:val="20"/>
        </w:rPr>
        <w:tab/>
        <w:t>GM</w:t>
      </w:r>
    </w:p>
    <w:p w14:paraId="6A7663F0" w14:textId="608397FE" w:rsidR="00480109" w:rsidRPr="00480109" w:rsidRDefault="00AE03BC" w:rsidP="00480109">
      <w:pPr>
        <w:tabs>
          <w:tab w:val="left" w:pos="6946"/>
        </w:tabs>
        <w:spacing w:after="20"/>
        <w:ind w:left="426"/>
        <w:jc w:val="both"/>
        <w:rPr>
          <w:sz w:val="20"/>
          <w:szCs w:val="20"/>
        </w:rPr>
      </w:pPr>
      <w:r>
        <w:rPr>
          <w:sz w:val="20"/>
          <w:szCs w:val="20"/>
        </w:rPr>
        <w:t xml:space="preserve">PLANIRANA </w:t>
      </w:r>
      <w:r w:rsidR="009A7FD3" w:rsidRPr="00AE03BC">
        <w:rPr>
          <w:sz w:val="20"/>
          <w:szCs w:val="20"/>
        </w:rPr>
        <w:t>GRAĐEVINA</w:t>
      </w:r>
      <w:r w:rsidR="00480109" w:rsidRPr="00AE03BC">
        <w:rPr>
          <w:sz w:val="20"/>
          <w:szCs w:val="20"/>
        </w:rPr>
        <w:t xml:space="preserve"> ZA USLUŽNE SADRŽAJE</w:t>
      </w:r>
      <w:r w:rsidR="009A7FD3" w:rsidRPr="00AE03BC">
        <w:rPr>
          <w:sz w:val="20"/>
          <w:szCs w:val="20"/>
        </w:rPr>
        <w:tab/>
        <w:t>GU</w:t>
      </w:r>
    </w:p>
    <w:p w14:paraId="0B136D36" w14:textId="3E655365" w:rsidR="00480109" w:rsidRPr="00480109" w:rsidRDefault="00480109" w:rsidP="00480109">
      <w:pPr>
        <w:tabs>
          <w:tab w:val="left" w:pos="6946"/>
        </w:tabs>
        <w:spacing w:after="20"/>
        <w:ind w:left="426"/>
        <w:jc w:val="both"/>
        <w:rPr>
          <w:sz w:val="20"/>
          <w:szCs w:val="20"/>
        </w:rPr>
      </w:pPr>
      <w:r w:rsidRPr="00480109">
        <w:rPr>
          <w:sz w:val="20"/>
          <w:szCs w:val="20"/>
        </w:rPr>
        <w:t>SERVISNO DVORIŠTE</w:t>
      </w:r>
    </w:p>
    <w:p w14:paraId="503D29AD" w14:textId="500F0523" w:rsidR="00480109" w:rsidRPr="00480109" w:rsidRDefault="00480109" w:rsidP="00480109">
      <w:pPr>
        <w:tabs>
          <w:tab w:val="left" w:pos="6946"/>
        </w:tabs>
        <w:spacing w:after="20"/>
        <w:ind w:left="426"/>
        <w:jc w:val="both"/>
        <w:rPr>
          <w:sz w:val="20"/>
          <w:szCs w:val="20"/>
        </w:rPr>
      </w:pPr>
      <w:r w:rsidRPr="00480109">
        <w:rPr>
          <w:sz w:val="20"/>
          <w:szCs w:val="20"/>
        </w:rPr>
        <w:t>TRG</w:t>
      </w:r>
    </w:p>
    <w:p w14:paraId="6B44E7FA" w14:textId="1C3F9765" w:rsidR="00480109" w:rsidRPr="00480109" w:rsidRDefault="00480109" w:rsidP="00480109">
      <w:pPr>
        <w:tabs>
          <w:tab w:val="left" w:pos="6946"/>
        </w:tabs>
        <w:spacing w:after="20"/>
        <w:ind w:left="426"/>
        <w:jc w:val="both"/>
        <w:rPr>
          <w:sz w:val="20"/>
          <w:szCs w:val="20"/>
        </w:rPr>
      </w:pPr>
      <w:r w:rsidRPr="00480109">
        <w:rPr>
          <w:sz w:val="20"/>
          <w:szCs w:val="20"/>
        </w:rPr>
        <w:t>TRG – MEMORIJALNO OBILJEŽJE</w:t>
      </w:r>
    </w:p>
    <w:p w14:paraId="4E9FBA15" w14:textId="18207AC2" w:rsidR="00480109" w:rsidRPr="00480109" w:rsidRDefault="00480109" w:rsidP="00480109">
      <w:pPr>
        <w:tabs>
          <w:tab w:val="left" w:pos="6946"/>
        </w:tabs>
        <w:spacing w:after="20"/>
        <w:ind w:left="426"/>
        <w:jc w:val="both"/>
        <w:rPr>
          <w:sz w:val="20"/>
          <w:szCs w:val="20"/>
        </w:rPr>
      </w:pPr>
      <w:r w:rsidRPr="00480109">
        <w:rPr>
          <w:sz w:val="20"/>
          <w:szCs w:val="20"/>
        </w:rPr>
        <w:t>PROSTORI ZA SMJEŠTAJ KONTEJNERA</w:t>
      </w:r>
    </w:p>
    <w:p w14:paraId="311233E7" w14:textId="29ADD85B" w:rsidR="00480109" w:rsidRPr="00480109" w:rsidRDefault="00480109" w:rsidP="00480109">
      <w:pPr>
        <w:tabs>
          <w:tab w:val="left" w:pos="6946"/>
        </w:tabs>
        <w:spacing w:after="20"/>
        <w:ind w:left="426"/>
        <w:jc w:val="both"/>
        <w:rPr>
          <w:sz w:val="20"/>
          <w:szCs w:val="20"/>
        </w:rPr>
      </w:pPr>
      <w:r w:rsidRPr="00480109">
        <w:rPr>
          <w:sz w:val="20"/>
          <w:szCs w:val="20"/>
        </w:rPr>
        <w:t>PROMETNE POVRŠINE I STAZE</w:t>
      </w:r>
    </w:p>
    <w:p w14:paraId="0D51D582" w14:textId="6D654BEE" w:rsidR="00480109" w:rsidRPr="00480109" w:rsidRDefault="00480109" w:rsidP="00480109">
      <w:pPr>
        <w:tabs>
          <w:tab w:val="left" w:pos="6946"/>
        </w:tabs>
        <w:spacing w:after="20"/>
        <w:ind w:left="426"/>
        <w:jc w:val="both"/>
        <w:rPr>
          <w:sz w:val="20"/>
          <w:szCs w:val="20"/>
        </w:rPr>
      </w:pPr>
      <w:r w:rsidRPr="00480109">
        <w:rPr>
          <w:sz w:val="20"/>
          <w:szCs w:val="20"/>
        </w:rPr>
        <w:t>ZELENE POVRŠINE (UNUTAR OGRADE GROBLJA)</w:t>
      </w:r>
    </w:p>
    <w:p w14:paraId="621EC878" w14:textId="73AFD4F1" w:rsidR="00480109" w:rsidRPr="00480109" w:rsidRDefault="00480109" w:rsidP="00480109">
      <w:pPr>
        <w:tabs>
          <w:tab w:val="left" w:pos="6946"/>
        </w:tabs>
        <w:spacing w:after="20"/>
        <w:ind w:left="426"/>
        <w:jc w:val="both"/>
        <w:rPr>
          <w:sz w:val="20"/>
          <w:szCs w:val="20"/>
        </w:rPr>
      </w:pPr>
      <w:r w:rsidRPr="00480109">
        <w:rPr>
          <w:sz w:val="20"/>
          <w:szCs w:val="20"/>
        </w:rPr>
        <w:t>POTEZI ZELENILA UZ GLAVNE GROBNE STAZE (DRVORED)</w:t>
      </w:r>
    </w:p>
    <w:p w14:paraId="3B8905BB" w14:textId="72F855FE" w:rsidR="00480109" w:rsidRPr="00480109" w:rsidRDefault="00480109" w:rsidP="00480109">
      <w:pPr>
        <w:tabs>
          <w:tab w:val="left" w:pos="6946"/>
        </w:tabs>
        <w:spacing w:after="20"/>
        <w:ind w:left="426"/>
        <w:jc w:val="both"/>
        <w:rPr>
          <w:sz w:val="20"/>
          <w:szCs w:val="20"/>
        </w:rPr>
      </w:pPr>
      <w:r w:rsidRPr="00480109">
        <w:rPr>
          <w:sz w:val="20"/>
          <w:szCs w:val="20"/>
        </w:rPr>
        <w:t>POTEZI ZELENILA UZ GROBNA POLJA (VISOKI GRMORED)</w:t>
      </w:r>
    </w:p>
    <w:p w14:paraId="3C07E710" w14:textId="0435E8E2" w:rsidR="00480109" w:rsidRPr="00480109" w:rsidRDefault="00480109" w:rsidP="00480109">
      <w:pPr>
        <w:tabs>
          <w:tab w:val="left" w:pos="6946"/>
        </w:tabs>
        <w:spacing w:after="20"/>
        <w:ind w:left="426"/>
        <w:jc w:val="both"/>
        <w:rPr>
          <w:sz w:val="20"/>
          <w:szCs w:val="20"/>
        </w:rPr>
      </w:pPr>
      <w:r w:rsidRPr="009D36F5">
        <w:rPr>
          <w:sz w:val="20"/>
          <w:szCs w:val="20"/>
        </w:rPr>
        <w:t>ZAŠTITNE ZELENE POVRŠINE (IZVAN OGRADE GROBLJA)</w:t>
      </w:r>
      <w:r w:rsidRPr="009D36F5">
        <w:rPr>
          <w:sz w:val="20"/>
          <w:szCs w:val="20"/>
        </w:rPr>
        <w:tab/>
      </w:r>
      <w:r w:rsidR="00AB0AFC" w:rsidRPr="009D36F5">
        <w:rPr>
          <w:sz w:val="20"/>
          <w:szCs w:val="20"/>
        </w:rPr>
        <w:t>Z</w:t>
      </w:r>
    </w:p>
    <w:p w14:paraId="69BDE4E5" w14:textId="24AE4968" w:rsidR="00480109" w:rsidRPr="00480109" w:rsidRDefault="00480109" w:rsidP="00480109">
      <w:pPr>
        <w:tabs>
          <w:tab w:val="left" w:pos="6946"/>
        </w:tabs>
        <w:spacing w:after="20"/>
        <w:ind w:left="426"/>
        <w:jc w:val="both"/>
        <w:rPr>
          <w:sz w:val="20"/>
          <w:szCs w:val="20"/>
        </w:rPr>
      </w:pPr>
      <w:r w:rsidRPr="00480109">
        <w:rPr>
          <w:sz w:val="20"/>
          <w:szCs w:val="20"/>
        </w:rPr>
        <w:t>STAMBENA NAMJENA</w:t>
      </w:r>
      <w:r w:rsidRPr="00480109">
        <w:rPr>
          <w:sz w:val="20"/>
          <w:szCs w:val="20"/>
        </w:rPr>
        <w:tab/>
        <w:t>S</w:t>
      </w:r>
    </w:p>
    <w:p w14:paraId="77CC32A0" w14:textId="388F498C" w:rsidR="00480109" w:rsidRPr="00480109" w:rsidRDefault="00480109" w:rsidP="00480109">
      <w:pPr>
        <w:tabs>
          <w:tab w:val="left" w:pos="6946"/>
        </w:tabs>
        <w:spacing w:after="20"/>
        <w:ind w:left="426"/>
        <w:jc w:val="both"/>
        <w:rPr>
          <w:sz w:val="20"/>
          <w:szCs w:val="20"/>
        </w:rPr>
      </w:pPr>
      <w:r w:rsidRPr="00480109">
        <w:rPr>
          <w:sz w:val="20"/>
          <w:szCs w:val="20"/>
        </w:rPr>
        <w:t>JAVNA I DRUŠTVENA NAMJENA – VJERSKA</w:t>
      </w:r>
      <w:r w:rsidRPr="00480109">
        <w:rPr>
          <w:sz w:val="20"/>
          <w:szCs w:val="20"/>
        </w:rPr>
        <w:tab/>
        <w:t>D8</w:t>
      </w:r>
    </w:p>
    <w:p w14:paraId="426D2214" w14:textId="77777777" w:rsidR="00F62408" w:rsidRPr="009F4BDA" w:rsidRDefault="00F62408" w:rsidP="00D42F83">
      <w:pPr>
        <w:numPr>
          <w:ilvl w:val="0"/>
          <w:numId w:val="9"/>
        </w:numPr>
        <w:spacing w:before="200"/>
        <w:ind w:hanging="4613"/>
        <w:jc w:val="center"/>
        <w:rPr>
          <w:b/>
          <w:sz w:val="20"/>
          <w:szCs w:val="20"/>
        </w:rPr>
      </w:pPr>
    </w:p>
    <w:p w14:paraId="6FC12CBC" w14:textId="28706E2E" w:rsidR="007465B1" w:rsidRPr="009F4BDA" w:rsidRDefault="00D767FA" w:rsidP="00D42F83">
      <w:pPr>
        <w:pStyle w:val="ListParagraph"/>
        <w:numPr>
          <w:ilvl w:val="0"/>
          <w:numId w:val="12"/>
        </w:numPr>
        <w:tabs>
          <w:tab w:val="left" w:pos="426"/>
        </w:tabs>
        <w:spacing w:after="160"/>
        <w:ind w:left="0" w:firstLine="0"/>
        <w:jc w:val="both"/>
        <w:rPr>
          <w:sz w:val="20"/>
          <w:szCs w:val="20"/>
        </w:rPr>
      </w:pPr>
      <w:bookmarkStart w:id="7" w:name="_Toc40920858"/>
      <w:bookmarkEnd w:id="7"/>
      <w:r w:rsidRPr="009F4BDA">
        <w:rPr>
          <w:sz w:val="20"/>
          <w:szCs w:val="20"/>
        </w:rPr>
        <w:t>Ovim U</w:t>
      </w:r>
      <w:r w:rsidR="007465B1" w:rsidRPr="009F4BDA">
        <w:rPr>
          <w:sz w:val="20"/>
          <w:szCs w:val="20"/>
        </w:rPr>
        <w:t xml:space="preserve">PU-om posebno su se obradili prostori za uređenje </w:t>
      </w:r>
      <w:r w:rsidR="00D35F6B">
        <w:rPr>
          <w:sz w:val="20"/>
          <w:szCs w:val="20"/>
        </w:rPr>
        <w:t>novih grobnih polja</w:t>
      </w:r>
      <w:r w:rsidR="00E75A1F" w:rsidRPr="009F4BDA">
        <w:rPr>
          <w:sz w:val="20"/>
          <w:szCs w:val="20"/>
        </w:rPr>
        <w:t xml:space="preserve"> </w:t>
      </w:r>
      <w:r w:rsidR="007465B1" w:rsidRPr="009F4BDA">
        <w:rPr>
          <w:sz w:val="20"/>
          <w:szCs w:val="20"/>
        </w:rPr>
        <w:t>(za ukop u zemlji</w:t>
      </w:r>
      <w:r w:rsidR="009C5BF0">
        <w:rPr>
          <w:sz w:val="20"/>
          <w:szCs w:val="20"/>
        </w:rPr>
        <w:t xml:space="preserve"> </w:t>
      </w:r>
      <w:r w:rsidR="007465B1" w:rsidRPr="009F4BDA">
        <w:rPr>
          <w:sz w:val="20"/>
          <w:szCs w:val="20"/>
        </w:rPr>
        <w:t xml:space="preserve">i kazete za urne), izgradnju grobnih građevina, novih prometnih površina unutar groblja, kao i uređenje zelenih površina unutar </w:t>
      </w:r>
      <w:r w:rsidR="00E75A1F" w:rsidRPr="009F4BDA">
        <w:rPr>
          <w:sz w:val="20"/>
          <w:szCs w:val="20"/>
        </w:rPr>
        <w:t xml:space="preserve">i izvan </w:t>
      </w:r>
      <w:r w:rsidR="007465B1" w:rsidRPr="009F4BDA">
        <w:rPr>
          <w:sz w:val="20"/>
          <w:szCs w:val="20"/>
        </w:rPr>
        <w:t>groblja.</w:t>
      </w:r>
    </w:p>
    <w:p w14:paraId="4585FB57" w14:textId="5AFE4046" w:rsidR="009F4BDA" w:rsidRPr="009F4BDA" w:rsidRDefault="009F4BDA" w:rsidP="00D42F83">
      <w:pPr>
        <w:pStyle w:val="ListParagraph"/>
        <w:numPr>
          <w:ilvl w:val="0"/>
          <w:numId w:val="12"/>
        </w:numPr>
        <w:tabs>
          <w:tab w:val="left" w:pos="426"/>
        </w:tabs>
        <w:spacing w:after="160"/>
        <w:ind w:left="0" w:firstLine="0"/>
        <w:jc w:val="both"/>
        <w:rPr>
          <w:sz w:val="20"/>
          <w:szCs w:val="20"/>
        </w:rPr>
      </w:pPr>
      <w:r w:rsidRPr="009F4BDA">
        <w:rPr>
          <w:sz w:val="20"/>
          <w:szCs w:val="20"/>
        </w:rPr>
        <w:t xml:space="preserve">Postojeće građevine unutar stambene te javne i društvene namjene na području obuhvata UPU-a se zadržavaju uz mogućnost obnove i rekonstrukcije prema uvjetima i načinu gradnje definiranim ovim Odredbama za provedbu. </w:t>
      </w:r>
    </w:p>
    <w:p w14:paraId="60DE0F79" w14:textId="344DECFE" w:rsidR="007465B1" w:rsidRPr="004412A6" w:rsidRDefault="004412A6" w:rsidP="00D42F83">
      <w:pPr>
        <w:pStyle w:val="NASLOV10"/>
        <w:numPr>
          <w:ilvl w:val="0"/>
          <w:numId w:val="6"/>
        </w:numPr>
        <w:spacing w:before="400" w:after="240"/>
        <w:ind w:left="425" w:hanging="425"/>
        <w:jc w:val="both"/>
      </w:pPr>
      <w:bookmarkStart w:id="8" w:name="_Toc199413392"/>
      <w:bookmarkStart w:id="9" w:name="_Toc192440049"/>
      <w:bookmarkStart w:id="10" w:name="_Toc330763747"/>
      <w:bookmarkStart w:id="11" w:name="_Toc331228383"/>
      <w:bookmarkStart w:id="12" w:name="_Toc525029653"/>
      <w:r w:rsidRPr="004412A6">
        <w:t>Detaljni uvjeti korištenja, uređenja i gradnje građevnih čestica i građevina</w:t>
      </w:r>
      <w:bookmarkEnd w:id="8"/>
      <w:bookmarkEnd w:id="9"/>
      <w:r w:rsidRPr="004412A6">
        <w:t xml:space="preserve"> </w:t>
      </w:r>
      <w:bookmarkEnd w:id="10"/>
      <w:bookmarkEnd w:id="11"/>
      <w:bookmarkEnd w:id="12"/>
    </w:p>
    <w:p w14:paraId="5F2D5F32" w14:textId="5AF55376" w:rsidR="001B4FAA" w:rsidRDefault="001B4FAA" w:rsidP="00D42F83">
      <w:pPr>
        <w:pStyle w:val="Naslov21"/>
        <w:numPr>
          <w:ilvl w:val="0"/>
          <w:numId w:val="7"/>
        </w:numPr>
        <w:spacing w:before="400"/>
        <w:ind w:left="426" w:hanging="426"/>
        <w:rPr>
          <w:rFonts w:cs="Arial"/>
        </w:rPr>
      </w:pPr>
      <w:r>
        <w:rPr>
          <w:rFonts w:cs="Arial"/>
        </w:rPr>
        <w:t xml:space="preserve">Opći uvjeti </w:t>
      </w:r>
      <w:r w:rsidR="005A07CF">
        <w:rPr>
          <w:rFonts w:cs="Arial"/>
        </w:rPr>
        <w:t xml:space="preserve">korištenja, uređenja i </w:t>
      </w:r>
      <w:r>
        <w:rPr>
          <w:rFonts w:cs="Arial"/>
        </w:rPr>
        <w:t>gradnje</w:t>
      </w:r>
    </w:p>
    <w:p w14:paraId="50804BBD" w14:textId="77777777" w:rsidR="001B4FAA" w:rsidRPr="00C110CB" w:rsidRDefault="001B4FAA" w:rsidP="00D42F83">
      <w:pPr>
        <w:numPr>
          <w:ilvl w:val="0"/>
          <w:numId w:val="9"/>
        </w:numPr>
        <w:spacing w:before="200"/>
        <w:ind w:hanging="4613"/>
        <w:jc w:val="center"/>
        <w:rPr>
          <w:b/>
          <w:sz w:val="20"/>
          <w:szCs w:val="20"/>
        </w:rPr>
      </w:pPr>
    </w:p>
    <w:p w14:paraId="20C213DA" w14:textId="587157C2" w:rsidR="001B4FAA" w:rsidRPr="001B4FAA" w:rsidRDefault="001B4FAA" w:rsidP="0065099A">
      <w:pPr>
        <w:pStyle w:val="ListParagraph"/>
        <w:tabs>
          <w:tab w:val="left" w:pos="426"/>
        </w:tabs>
        <w:spacing w:after="160"/>
        <w:ind w:left="0"/>
        <w:jc w:val="both"/>
        <w:rPr>
          <w:rFonts w:cs="Arial"/>
          <w:sz w:val="20"/>
          <w:szCs w:val="20"/>
        </w:rPr>
      </w:pPr>
      <w:r w:rsidRPr="00C110CB">
        <w:rPr>
          <w:rFonts w:cs="Arial"/>
          <w:sz w:val="20"/>
          <w:szCs w:val="20"/>
        </w:rPr>
        <w:t>Detaljan prikaz razmještaja prostora za proširenje groblja, oblika i veličine novih grobnih polja unutar obuhvata UPU-</w:t>
      </w:r>
      <w:r>
        <w:rPr>
          <w:rFonts w:cs="Arial"/>
          <w:sz w:val="20"/>
          <w:szCs w:val="20"/>
        </w:rPr>
        <w:t>a</w:t>
      </w:r>
      <w:r w:rsidRPr="00C110CB">
        <w:rPr>
          <w:rFonts w:cs="Arial"/>
          <w:sz w:val="20"/>
          <w:szCs w:val="20"/>
        </w:rPr>
        <w:t xml:space="preserve">, kao i građevne čestice stambene te javne i društvene namjene prikazani su na listu </w:t>
      </w:r>
      <w:r w:rsidRPr="001B4FAA">
        <w:rPr>
          <w:rFonts w:cs="Arial"/>
          <w:i/>
          <w:iCs/>
          <w:sz w:val="20"/>
          <w:szCs w:val="20"/>
        </w:rPr>
        <w:t>4.A. Uvjeti gradnje</w:t>
      </w:r>
      <w:r w:rsidRPr="00C110CB">
        <w:rPr>
          <w:rFonts w:cs="Arial"/>
          <w:sz w:val="20"/>
          <w:szCs w:val="20"/>
        </w:rPr>
        <w:t>. Ovim prikazom detaljno su utvrđene građevne čestice za formiranje i uređenje groblja te za rekonstrukciju i izgradnju građevina stambene te javne i društvene namjene.</w:t>
      </w:r>
    </w:p>
    <w:p w14:paraId="2F723227" w14:textId="77777777" w:rsidR="001B4FAA" w:rsidRPr="00824F3F" w:rsidRDefault="001B4FAA" w:rsidP="00D42F83">
      <w:pPr>
        <w:numPr>
          <w:ilvl w:val="0"/>
          <w:numId w:val="9"/>
        </w:numPr>
        <w:spacing w:before="200"/>
        <w:ind w:hanging="4613"/>
        <w:jc w:val="center"/>
        <w:rPr>
          <w:b/>
          <w:sz w:val="20"/>
          <w:szCs w:val="20"/>
        </w:rPr>
      </w:pPr>
    </w:p>
    <w:p w14:paraId="037D9EBC" w14:textId="04EDB773" w:rsidR="001B4FAA" w:rsidRPr="003D12D5" w:rsidRDefault="001B4FAA" w:rsidP="00D42F83">
      <w:pPr>
        <w:pStyle w:val="ListParagraph"/>
        <w:numPr>
          <w:ilvl w:val="0"/>
          <w:numId w:val="85"/>
        </w:numPr>
        <w:tabs>
          <w:tab w:val="left" w:pos="426"/>
        </w:tabs>
        <w:spacing w:after="160"/>
        <w:ind w:left="0" w:firstLine="0"/>
        <w:jc w:val="both"/>
        <w:rPr>
          <w:rFonts w:cs="Arial"/>
          <w:sz w:val="20"/>
          <w:szCs w:val="20"/>
        </w:rPr>
      </w:pPr>
      <w:r w:rsidRPr="001B4FAA">
        <w:rPr>
          <w:rFonts w:cs="Arial"/>
          <w:sz w:val="20"/>
          <w:szCs w:val="20"/>
        </w:rPr>
        <w:t xml:space="preserve">Gradnja novih </w:t>
      </w:r>
      <w:r w:rsidRPr="003D12D5">
        <w:rPr>
          <w:rFonts w:cs="Arial"/>
          <w:sz w:val="20"/>
          <w:szCs w:val="20"/>
        </w:rPr>
        <w:t xml:space="preserve">i zamjenskih građevina te rekonstrukcija postojećih građevina unutar obuhvata UPU-a moguća je u skladu s </w:t>
      </w:r>
      <w:r w:rsidR="0024606F">
        <w:rPr>
          <w:rFonts w:cs="Arial"/>
          <w:sz w:val="20"/>
          <w:szCs w:val="20"/>
        </w:rPr>
        <w:t xml:space="preserve">ovim </w:t>
      </w:r>
      <w:r w:rsidRPr="003D12D5">
        <w:rPr>
          <w:rFonts w:cs="Arial"/>
          <w:sz w:val="20"/>
          <w:szCs w:val="20"/>
        </w:rPr>
        <w:t>Odredbama za provedbu</w:t>
      </w:r>
      <w:r w:rsidR="0024606F">
        <w:rPr>
          <w:rFonts w:cs="Arial"/>
          <w:sz w:val="20"/>
          <w:szCs w:val="20"/>
        </w:rPr>
        <w:t>.</w:t>
      </w:r>
      <w:r w:rsidRPr="003D12D5">
        <w:rPr>
          <w:rFonts w:cs="Arial"/>
          <w:sz w:val="20"/>
          <w:szCs w:val="20"/>
        </w:rPr>
        <w:t xml:space="preserve"> </w:t>
      </w:r>
    </w:p>
    <w:p w14:paraId="0DB55459" w14:textId="2E120001" w:rsidR="001B4FAA" w:rsidRPr="0024606F" w:rsidRDefault="001B4FAA" w:rsidP="00D42F83">
      <w:pPr>
        <w:pStyle w:val="ListParagraph"/>
        <w:numPr>
          <w:ilvl w:val="0"/>
          <w:numId w:val="85"/>
        </w:numPr>
        <w:tabs>
          <w:tab w:val="left" w:pos="426"/>
        </w:tabs>
        <w:spacing w:after="160"/>
        <w:ind w:left="0" w:firstLine="0"/>
        <w:jc w:val="both"/>
        <w:rPr>
          <w:rFonts w:cs="Arial"/>
          <w:sz w:val="20"/>
          <w:szCs w:val="20"/>
        </w:rPr>
      </w:pPr>
      <w:r w:rsidRPr="0024606F">
        <w:rPr>
          <w:rFonts w:cs="Arial"/>
          <w:sz w:val="20"/>
          <w:szCs w:val="20"/>
        </w:rPr>
        <w:t>Uvjete gradnje novi</w:t>
      </w:r>
      <w:r w:rsidR="000609CE" w:rsidRPr="0024606F">
        <w:rPr>
          <w:rFonts w:cs="Arial"/>
          <w:sz w:val="20"/>
          <w:szCs w:val="20"/>
        </w:rPr>
        <w:t xml:space="preserve">h i </w:t>
      </w:r>
      <w:r w:rsidRPr="0024606F">
        <w:rPr>
          <w:rFonts w:cs="Arial"/>
          <w:sz w:val="20"/>
          <w:szCs w:val="20"/>
        </w:rPr>
        <w:t xml:space="preserve">zamjenskih građevina </w:t>
      </w:r>
      <w:r w:rsidR="000609CE" w:rsidRPr="0024606F">
        <w:rPr>
          <w:rFonts w:cs="Arial"/>
          <w:sz w:val="20"/>
          <w:szCs w:val="20"/>
        </w:rPr>
        <w:t xml:space="preserve">te </w:t>
      </w:r>
      <w:r w:rsidRPr="0024606F">
        <w:rPr>
          <w:rFonts w:cs="Arial"/>
          <w:sz w:val="20"/>
          <w:szCs w:val="20"/>
        </w:rPr>
        <w:t>rekonstrukcij</w:t>
      </w:r>
      <w:r w:rsidR="000609CE" w:rsidRPr="0024606F">
        <w:rPr>
          <w:rFonts w:cs="Arial"/>
          <w:sz w:val="20"/>
          <w:szCs w:val="20"/>
        </w:rPr>
        <w:t>a</w:t>
      </w:r>
      <w:r w:rsidRPr="0024606F">
        <w:rPr>
          <w:rFonts w:cs="Arial"/>
          <w:sz w:val="20"/>
          <w:szCs w:val="20"/>
        </w:rPr>
        <w:t xml:space="preserve"> postojećih građevina koje su pojedinačna kulturna dobra i/ili se nalaze na površini koja je kulturno dobro utvrđuje tijelo nadležno za zaštitu kulturnih dobara (Ministarstvo kulture, Konzervatorski odjel u Karlovcu) te ti uvjeti mogu odstupiti od ostalih uvjeta utvrđenih ovim Planom.</w:t>
      </w:r>
    </w:p>
    <w:p w14:paraId="268D6059" w14:textId="1BE0BC28" w:rsidR="001B4FAA" w:rsidRDefault="001B4FAA" w:rsidP="00D42F83">
      <w:pPr>
        <w:pStyle w:val="ListParagraph"/>
        <w:numPr>
          <w:ilvl w:val="0"/>
          <w:numId w:val="85"/>
        </w:numPr>
        <w:tabs>
          <w:tab w:val="left" w:pos="426"/>
        </w:tabs>
        <w:spacing w:after="160"/>
        <w:ind w:left="0" w:firstLine="0"/>
        <w:jc w:val="both"/>
        <w:rPr>
          <w:rFonts w:cs="Arial"/>
          <w:sz w:val="20"/>
          <w:szCs w:val="20"/>
        </w:rPr>
      </w:pPr>
      <w:r w:rsidRPr="001B4FAA">
        <w:rPr>
          <w:rFonts w:cs="Arial"/>
          <w:sz w:val="20"/>
          <w:szCs w:val="20"/>
        </w:rPr>
        <w:lastRenderedPageBreak/>
        <w:t>Gradnja zamjenskih građevina i rekonstrukcija postojećih građevina koje ne zadovoljavaju jedan ili više lokacijskih uvjeta (npr. k</w:t>
      </w:r>
      <w:r w:rsidRPr="001B4FAA">
        <w:rPr>
          <w:rFonts w:cs="Arial"/>
          <w:sz w:val="20"/>
          <w:szCs w:val="20"/>
          <w:vertAlign w:val="subscript"/>
        </w:rPr>
        <w:t>ig</w:t>
      </w:r>
      <w:r w:rsidRPr="001B4FAA">
        <w:rPr>
          <w:rFonts w:cs="Arial"/>
          <w:sz w:val="20"/>
          <w:szCs w:val="20"/>
        </w:rPr>
        <w:t>,</w:t>
      </w:r>
      <w:r>
        <w:rPr>
          <w:rFonts w:cs="Arial"/>
          <w:sz w:val="20"/>
          <w:szCs w:val="20"/>
        </w:rPr>
        <w:t xml:space="preserve"> k</w:t>
      </w:r>
      <w:r w:rsidRPr="001B4FAA">
        <w:rPr>
          <w:rFonts w:cs="Arial"/>
          <w:sz w:val="20"/>
          <w:szCs w:val="20"/>
          <w:vertAlign w:val="subscript"/>
        </w:rPr>
        <w:t>is</w:t>
      </w:r>
      <w:r w:rsidRPr="001B4FAA">
        <w:rPr>
          <w:rFonts w:cs="Arial"/>
          <w:sz w:val="20"/>
          <w:szCs w:val="20"/>
        </w:rPr>
        <w:t xml:space="preserve">, visina (h), </w:t>
      </w:r>
      <w:r w:rsidR="003413CA">
        <w:rPr>
          <w:rFonts w:cs="Arial"/>
          <w:sz w:val="20"/>
          <w:szCs w:val="20"/>
        </w:rPr>
        <w:t xml:space="preserve">maksimalna ukupna visina (H), </w:t>
      </w:r>
      <w:r w:rsidRPr="001B4FAA">
        <w:rPr>
          <w:rFonts w:cs="Arial"/>
          <w:sz w:val="20"/>
          <w:szCs w:val="20"/>
        </w:rPr>
        <w:t>etažna visina (E), udaljenosti od regulacijske linije, udaljenosti od međa građevne čestice, udaljenosti između zgrada, površin</w:t>
      </w:r>
      <w:r w:rsidR="00770C5A">
        <w:rPr>
          <w:rFonts w:cs="Arial"/>
          <w:sz w:val="20"/>
          <w:szCs w:val="20"/>
        </w:rPr>
        <w:t>a</w:t>
      </w:r>
      <w:r w:rsidRPr="001B4FAA">
        <w:rPr>
          <w:rFonts w:cs="Arial"/>
          <w:sz w:val="20"/>
          <w:szCs w:val="20"/>
        </w:rPr>
        <w:t xml:space="preserve"> prirodnog terena i sl.) utvrđenih ovim </w:t>
      </w:r>
      <w:r>
        <w:rPr>
          <w:rFonts w:cs="Arial"/>
          <w:sz w:val="20"/>
          <w:szCs w:val="20"/>
        </w:rPr>
        <w:t>Planom</w:t>
      </w:r>
      <w:r w:rsidRPr="001B4FAA">
        <w:rPr>
          <w:rFonts w:cs="Arial"/>
          <w:sz w:val="20"/>
          <w:szCs w:val="20"/>
        </w:rPr>
        <w:t xml:space="preserve"> moguća je na način da se ti uvjeti ne pogoršavaju, a ostali trebaju biti u skladu s </w:t>
      </w:r>
      <w:r>
        <w:rPr>
          <w:rFonts w:cs="Arial"/>
          <w:sz w:val="20"/>
          <w:szCs w:val="20"/>
        </w:rPr>
        <w:t>O</w:t>
      </w:r>
      <w:r w:rsidRPr="001B4FAA">
        <w:rPr>
          <w:rFonts w:cs="Arial"/>
          <w:sz w:val="20"/>
          <w:szCs w:val="20"/>
        </w:rPr>
        <w:t xml:space="preserve">dredbama za </w:t>
      </w:r>
      <w:r>
        <w:rPr>
          <w:rFonts w:cs="Arial"/>
          <w:sz w:val="20"/>
          <w:szCs w:val="20"/>
        </w:rPr>
        <w:t>provedbu</w:t>
      </w:r>
      <w:r w:rsidRPr="001B4FAA">
        <w:rPr>
          <w:rFonts w:cs="Arial"/>
          <w:sz w:val="20"/>
          <w:szCs w:val="20"/>
        </w:rPr>
        <w:t xml:space="preserve"> ovog </w:t>
      </w:r>
      <w:r>
        <w:rPr>
          <w:rFonts w:cs="Arial"/>
          <w:sz w:val="20"/>
          <w:szCs w:val="20"/>
        </w:rPr>
        <w:t>Plana.</w:t>
      </w:r>
    </w:p>
    <w:p w14:paraId="652541CC" w14:textId="3033C023" w:rsidR="001B4FAA" w:rsidRPr="00824F3F" w:rsidRDefault="001B4FAA" w:rsidP="00D42F83">
      <w:pPr>
        <w:pStyle w:val="ListParagraph"/>
        <w:numPr>
          <w:ilvl w:val="0"/>
          <w:numId w:val="85"/>
        </w:numPr>
        <w:tabs>
          <w:tab w:val="left" w:pos="426"/>
        </w:tabs>
        <w:spacing w:after="160"/>
        <w:ind w:left="0" w:firstLine="0"/>
        <w:jc w:val="both"/>
        <w:rPr>
          <w:rFonts w:cs="Arial"/>
          <w:sz w:val="20"/>
          <w:szCs w:val="20"/>
        </w:rPr>
      </w:pPr>
      <w:r w:rsidRPr="001B4FAA">
        <w:rPr>
          <w:rFonts w:cs="Arial"/>
          <w:sz w:val="20"/>
          <w:szCs w:val="20"/>
        </w:rPr>
        <w:t>Međusobna udaljenost između zgrada i udaljenost zgrada od regulacijske linije mora biti u skladu s odredbama važećih posebnih propisa o zaštiti od požara, potresa, elementarnih nepogoda, ratnih opasnosti i dr.</w:t>
      </w:r>
    </w:p>
    <w:p w14:paraId="27862EC7" w14:textId="16D88FD1" w:rsidR="002A1FDC" w:rsidRPr="002A1FDC" w:rsidRDefault="00742579" w:rsidP="00D42F83">
      <w:pPr>
        <w:pStyle w:val="Naslov21"/>
        <w:numPr>
          <w:ilvl w:val="0"/>
          <w:numId w:val="7"/>
        </w:numPr>
        <w:spacing w:before="400"/>
        <w:ind w:left="426" w:hanging="426"/>
        <w:rPr>
          <w:rFonts w:cs="Arial"/>
        </w:rPr>
      </w:pPr>
      <w:r>
        <w:rPr>
          <w:rFonts w:cs="Arial"/>
        </w:rPr>
        <w:t>Groblje</w:t>
      </w:r>
    </w:p>
    <w:p w14:paraId="4479EB41" w14:textId="77777777" w:rsidR="00F62408" w:rsidRPr="00824F3F" w:rsidRDefault="00F62408" w:rsidP="00D42F83">
      <w:pPr>
        <w:numPr>
          <w:ilvl w:val="0"/>
          <w:numId w:val="9"/>
        </w:numPr>
        <w:spacing w:before="200"/>
        <w:ind w:hanging="4613"/>
        <w:jc w:val="center"/>
        <w:rPr>
          <w:b/>
          <w:sz w:val="20"/>
          <w:szCs w:val="20"/>
        </w:rPr>
      </w:pPr>
    </w:p>
    <w:p w14:paraId="549E4504" w14:textId="77777777" w:rsidR="00E42CF3" w:rsidRPr="00824F3F" w:rsidRDefault="007465B1" w:rsidP="00D42F83">
      <w:pPr>
        <w:pStyle w:val="ListParagraph"/>
        <w:numPr>
          <w:ilvl w:val="0"/>
          <w:numId w:val="84"/>
        </w:numPr>
        <w:tabs>
          <w:tab w:val="left" w:pos="426"/>
        </w:tabs>
        <w:spacing w:after="160"/>
        <w:ind w:left="0" w:firstLine="0"/>
        <w:jc w:val="both"/>
        <w:rPr>
          <w:rFonts w:cs="Arial"/>
          <w:sz w:val="20"/>
          <w:szCs w:val="20"/>
        </w:rPr>
      </w:pPr>
      <w:r w:rsidRPr="00824F3F">
        <w:rPr>
          <w:rFonts w:cs="Arial"/>
          <w:sz w:val="20"/>
          <w:szCs w:val="20"/>
        </w:rPr>
        <w:t>Prostor groblja predstavlja ograđeni prostor zemljišta na kojem se nalaze grobna mjesta.</w:t>
      </w:r>
      <w:r w:rsidR="00902963" w:rsidRPr="00824F3F">
        <w:rPr>
          <w:rFonts w:cs="Arial"/>
          <w:sz w:val="20"/>
          <w:szCs w:val="20"/>
        </w:rPr>
        <w:t xml:space="preserve"> </w:t>
      </w:r>
    </w:p>
    <w:p w14:paraId="04196802" w14:textId="27FDD057" w:rsidR="00E42CF3" w:rsidRPr="00824F3F" w:rsidRDefault="009E2FF5" w:rsidP="00D42F83">
      <w:pPr>
        <w:pStyle w:val="ListParagraph"/>
        <w:numPr>
          <w:ilvl w:val="0"/>
          <w:numId w:val="84"/>
        </w:numPr>
        <w:tabs>
          <w:tab w:val="left" w:pos="426"/>
        </w:tabs>
        <w:spacing w:after="160"/>
        <w:ind w:left="0" w:firstLine="0"/>
        <w:jc w:val="both"/>
        <w:rPr>
          <w:rFonts w:cs="Arial"/>
          <w:sz w:val="20"/>
          <w:szCs w:val="20"/>
        </w:rPr>
      </w:pPr>
      <w:r w:rsidRPr="00824F3F">
        <w:rPr>
          <w:rFonts w:cs="Arial"/>
          <w:sz w:val="20"/>
          <w:szCs w:val="20"/>
        </w:rPr>
        <w:t>Ograda grobl</w:t>
      </w:r>
      <w:r w:rsidR="00C261F3" w:rsidRPr="00824F3F">
        <w:rPr>
          <w:rFonts w:cs="Arial"/>
          <w:sz w:val="20"/>
          <w:szCs w:val="20"/>
        </w:rPr>
        <w:t>ja</w:t>
      </w:r>
      <w:r w:rsidR="003203B1" w:rsidRPr="00824F3F">
        <w:rPr>
          <w:rFonts w:cs="Arial"/>
          <w:sz w:val="20"/>
          <w:szCs w:val="20"/>
        </w:rPr>
        <w:t xml:space="preserve"> </w:t>
      </w:r>
      <w:r w:rsidR="00C261F3" w:rsidRPr="00824F3F">
        <w:rPr>
          <w:rFonts w:cs="Arial"/>
          <w:sz w:val="20"/>
          <w:szCs w:val="20"/>
        </w:rPr>
        <w:t>izvesti će se od metalnih stupova s mrežom</w:t>
      </w:r>
      <w:r w:rsidR="00824F3F" w:rsidRPr="00824F3F">
        <w:rPr>
          <w:rFonts w:cs="Arial"/>
          <w:sz w:val="20"/>
          <w:szCs w:val="20"/>
        </w:rPr>
        <w:t xml:space="preserve"> uz koje će s unutarnje strane biti posađeno zaštitno zelenilo</w:t>
      </w:r>
      <w:r w:rsidR="00EF5F6A" w:rsidRPr="00824F3F">
        <w:rPr>
          <w:rFonts w:cs="Arial"/>
          <w:sz w:val="20"/>
          <w:szCs w:val="20"/>
        </w:rPr>
        <w:t>. Dozvoljena je i sadnja</w:t>
      </w:r>
      <w:r w:rsidR="009C1837" w:rsidRPr="00824F3F">
        <w:rPr>
          <w:rFonts w:cs="Arial"/>
          <w:sz w:val="20"/>
          <w:szCs w:val="20"/>
        </w:rPr>
        <w:t xml:space="preserve"> </w:t>
      </w:r>
      <w:r w:rsidR="00EF5F6A" w:rsidRPr="00824F3F">
        <w:rPr>
          <w:rFonts w:cs="Arial"/>
          <w:sz w:val="20"/>
          <w:szCs w:val="20"/>
        </w:rPr>
        <w:t xml:space="preserve">grmoreda </w:t>
      </w:r>
      <w:r w:rsidR="009C1837" w:rsidRPr="00824F3F">
        <w:rPr>
          <w:rFonts w:cs="Arial"/>
          <w:sz w:val="20"/>
          <w:szCs w:val="20"/>
        </w:rPr>
        <w:t>s unutrašnje strane</w:t>
      </w:r>
      <w:r w:rsidRPr="00824F3F">
        <w:rPr>
          <w:rFonts w:cs="Arial"/>
          <w:sz w:val="20"/>
          <w:szCs w:val="20"/>
        </w:rPr>
        <w:t>.</w:t>
      </w:r>
      <w:r w:rsidR="00B044DD" w:rsidRPr="00824F3F">
        <w:rPr>
          <w:rFonts w:cs="Arial"/>
          <w:sz w:val="20"/>
          <w:szCs w:val="20"/>
        </w:rPr>
        <w:t xml:space="preserve"> </w:t>
      </w:r>
    </w:p>
    <w:p w14:paraId="60408C10" w14:textId="40F651C8" w:rsidR="00B044DD" w:rsidRPr="00824F3F" w:rsidRDefault="00B044DD" w:rsidP="00D42F83">
      <w:pPr>
        <w:pStyle w:val="ListParagraph"/>
        <w:numPr>
          <w:ilvl w:val="0"/>
          <w:numId w:val="84"/>
        </w:numPr>
        <w:tabs>
          <w:tab w:val="left" w:pos="426"/>
        </w:tabs>
        <w:spacing w:after="160"/>
        <w:ind w:left="0" w:firstLine="0"/>
        <w:jc w:val="both"/>
        <w:rPr>
          <w:rFonts w:cs="Arial"/>
          <w:sz w:val="20"/>
          <w:szCs w:val="20"/>
        </w:rPr>
      </w:pPr>
      <w:r w:rsidRPr="00824F3F">
        <w:rPr>
          <w:rFonts w:cs="Arial"/>
          <w:sz w:val="20"/>
          <w:szCs w:val="20"/>
        </w:rPr>
        <w:t>Maksimalna visina ograde iznosi 2,</w:t>
      </w:r>
      <w:r w:rsidR="00824F3F" w:rsidRPr="00824F3F">
        <w:rPr>
          <w:rFonts w:cs="Arial"/>
          <w:sz w:val="20"/>
          <w:szCs w:val="20"/>
        </w:rPr>
        <w:t>0</w:t>
      </w:r>
      <w:r w:rsidR="00601BD3" w:rsidRPr="00824F3F">
        <w:rPr>
          <w:rFonts w:cs="Arial"/>
          <w:sz w:val="20"/>
          <w:szCs w:val="20"/>
        </w:rPr>
        <w:t> </w:t>
      </w:r>
      <w:r w:rsidRPr="00824F3F">
        <w:rPr>
          <w:rFonts w:cs="Arial"/>
          <w:sz w:val="20"/>
          <w:szCs w:val="20"/>
        </w:rPr>
        <w:t>m</w:t>
      </w:r>
      <w:r w:rsidR="003203B1" w:rsidRPr="00824F3F">
        <w:rPr>
          <w:rFonts w:cs="Arial"/>
          <w:sz w:val="20"/>
          <w:szCs w:val="20"/>
        </w:rPr>
        <w:t>.</w:t>
      </w:r>
    </w:p>
    <w:p w14:paraId="310A1A93" w14:textId="77777777" w:rsidR="00540524" w:rsidRPr="00824F3F" w:rsidRDefault="00540524" w:rsidP="00D42F83">
      <w:pPr>
        <w:numPr>
          <w:ilvl w:val="0"/>
          <w:numId w:val="9"/>
        </w:numPr>
        <w:spacing w:before="200"/>
        <w:ind w:left="0" w:firstLine="0"/>
        <w:jc w:val="center"/>
        <w:rPr>
          <w:rFonts w:cs="Arial"/>
          <w:b/>
          <w:sz w:val="20"/>
          <w:szCs w:val="20"/>
        </w:rPr>
      </w:pPr>
    </w:p>
    <w:p w14:paraId="624A195F" w14:textId="77777777" w:rsidR="007465B1" w:rsidRPr="00824F3F" w:rsidRDefault="007465B1" w:rsidP="0065099A">
      <w:pPr>
        <w:pStyle w:val="ListParagraph"/>
        <w:tabs>
          <w:tab w:val="left" w:pos="426"/>
        </w:tabs>
        <w:spacing w:after="160"/>
        <w:ind w:left="0"/>
        <w:jc w:val="both"/>
        <w:rPr>
          <w:rFonts w:cs="Arial"/>
          <w:sz w:val="20"/>
          <w:szCs w:val="20"/>
        </w:rPr>
      </w:pPr>
      <w:r w:rsidRPr="00824F3F">
        <w:rPr>
          <w:rFonts w:cs="Arial"/>
          <w:sz w:val="20"/>
          <w:szCs w:val="20"/>
        </w:rPr>
        <w:t>Korištenje zemljišta za ukapanje umrlih predviđeno je u prostoru definiranom grobnim poljima.</w:t>
      </w:r>
    </w:p>
    <w:p w14:paraId="4FBC3A30" w14:textId="77777777" w:rsidR="00540524" w:rsidRPr="00824F3F" w:rsidRDefault="00540524" w:rsidP="00D42F83">
      <w:pPr>
        <w:numPr>
          <w:ilvl w:val="0"/>
          <w:numId w:val="9"/>
        </w:numPr>
        <w:spacing w:before="200"/>
        <w:ind w:left="0" w:firstLine="0"/>
        <w:jc w:val="center"/>
        <w:rPr>
          <w:rFonts w:cs="Arial"/>
          <w:b/>
          <w:sz w:val="20"/>
          <w:szCs w:val="20"/>
        </w:rPr>
      </w:pPr>
    </w:p>
    <w:p w14:paraId="031113C4" w14:textId="6BE69405" w:rsidR="007465B1" w:rsidRPr="00824F3F" w:rsidRDefault="00D767FA" w:rsidP="0065099A">
      <w:pPr>
        <w:pStyle w:val="ListParagraph"/>
        <w:tabs>
          <w:tab w:val="left" w:pos="426"/>
        </w:tabs>
        <w:spacing w:after="160"/>
        <w:ind w:left="0"/>
        <w:jc w:val="both"/>
        <w:rPr>
          <w:rFonts w:cs="Arial"/>
          <w:sz w:val="20"/>
          <w:szCs w:val="20"/>
        </w:rPr>
      </w:pPr>
      <w:r w:rsidRPr="00824F3F">
        <w:rPr>
          <w:rFonts w:cs="Arial"/>
          <w:sz w:val="20"/>
          <w:szCs w:val="20"/>
        </w:rPr>
        <w:t>U</w:t>
      </w:r>
      <w:r w:rsidR="007465B1" w:rsidRPr="00824F3F">
        <w:rPr>
          <w:rFonts w:cs="Arial"/>
          <w:sz w:val="20"/>
          <w:szCs w:val="20"/>
        </w:rPr>
        <w:t xml:space="preserve">PU-om </w:t>
      </w:r>
      <w:r w:rsidR="00B044DD" w:rsidRPr="00824F3F">
        <w:rPr>
          <w:rFonts w:cs="Arial"/>
          <w:sz w:val="20"/>
          <w:szCs w:val="20"/>
        </w:rPr>
        <w:t xml:space="preserve">je </w:t>
      </w:r>
      <w:r w:rsidR="007465B1" w:rsidRPr="00824F3F">
        <w:rPr>
          <w:rFonts w:cs="Arial"/>
          <w:sz w:val="20"/>
          <w:szCs w:val="20"/>
        </w:rPr>
        <w:t>predviđen pristup na građevne čestice groblja s javn</w:t>
      </w:r>
      <w:r w:rsidR="00824F3F">
        <w:rPr>
          <w:rFonts w:cs="Arial"/>
          <w:sz w:val="20"/>
          <w:szCs w:val="20"/>
        </w:rPr>
        <w:t>ih</w:t>
      </w:r>
      <w:r w:rsidR="007465B1" w:rsidRPr="00824F3F">
        <w:rPr>
          <w:rFonts w:cs="Arial"/>
          <w:sz w:val="20"/>
          <w:szCs w:val="20"/>
        </w:rPr>
        <w:t xml:space="preserve"> površin</w:t>
      </w:r>
      <w:r w:rsidR="00824F3F">
        <w:rPr>
          <w:rFonts w:cs="Arial"/>
          <w:sz w:val="20"/>
          <w:szCs w:val="20"/>
        </w:rPr>
        <w:t>a</w:t>
      </w:r>
      <w:r w:rsidR="007465B1" w:rsidRPr="00824F3F">
        <w:rPr>
          <w:rFonts w:cs="Arial"/>
          <w:sz w:val="20"/>
          <w:szCs w:val="20"/>
        </w:rPr>
        <w:t>, koj</w:t>
      </w:r>
      <w:r w:rsidR="00824F3F">
        <w:rPr>
          <w:rFonts w:cs="Arial"/>
          <w:sz w:val="20"/>
          <w:szCs w:val="20"/>
        </w:rPr>
        <w:t>e</w:t>
      </w:r>
      <w:r w:rsidR="007465B1" w:rsidRPr="00824F3F">
        <w:rPr>
          <w:rFonts w:cs="Arial"/>
          <w:sz w:val="20"/>
          <w:szCs w:val="20"/>
        </w:rPr>
        <w:t xml:space="preserve"> </w:t>
      </w:r>
      <w:r w:rsidR="00824F3F">
        <w:rPr>
          <w:rFonts w:cs="Arial"/>
          <w:sz w:val="20"/>
          <w:szCs w:val="20"/>
        </w:rPr>
        <w:t>su</w:t>
      </w:r>
      <w:r w:rsidR="007465B1" w:rsidRPr="00824F3F">
        <w:rPr>
          <w:rFonts w:cs="Arial"/>
          <w:sz w:val="20"/>
          <w:szCs w:val="20"/>
        </w:rPr>
        <w:t xml:space="preserve"> na zasebn</w:t>
      </w:r>
      <w:r w:rsidR="00824F3F">
        <w:rPr>
          <w:rFonts w:cs="Arial"/>
          <w:sz w:val="20"/>
          <w:szCs w:val="20"/>
        </w:rPr>
        <w:t>im</w:t>
      </w:r>
      <w:r w:rsidR="00301B09" w:rsidRPr="00824F3F">
        <w:rPr>
          <w:rFonts w:cs="Arial"/>
          <w:sz w:val="20"/>
          <w:szCs w:val="20"/>
        </w:rPr>
        <w:t xml:space="preserve"> </w:t>
      </w:r>
      <w:r w:rsidR="007465B1" w:rsidRPr="00824F3F">
        <w:rPr>
          <w:rFonts w:cs="Arial"/>
          <w:sz w:val="20"/>
          <w:szCs w:val="20"/>
        </w:rPr>
        <w:t>građevn</w:t>
      </w:r>
      <w:r w:rsidR="00824F3F" w:rsidRPr="00824F3F">
        <w:rPr>
          <w:rFonts w:cs="Arial"/>
          <w:sz w:val="20"/>
          <w:szCs w:val="20"/>
        </w:rPr>
        <w:t>im</w:t>
      </w:r>
      <w:r w:rsidR="007465B1" w:rsidRPr="00824F3F">
        <w:rPr>
          <w:rFonts w:cs="Arial"/>
          <w:sz w:val="20"/>
          <w:szCs w:val="20"/>
        </w:rPr>
        <w:t xml:space="preserve"> čestic</w:t>
      </w:r>
      <w:r w:rsidR="00824F3F" w:rsidRPr="00824F3F">
        <w:rPr>
          <w:rFonts w:cs="Arial"/>
          <w:sz w:val="20"/>
          <w:szCs w:val="20"/>
        </w:rPr>
        <w:t>ama.</w:t>
      </w:r>
    </w:p>
    <w:p w14:paraId="412FEEE4" w14:textId="77777777" w:rsidR="00540524" w:rsidRPr="00824F3F" w:rsidRDefault="00540524" w:rsidP="00D42F83">
      <w:pPr>
        <w:numPr>
          <w:ilvl w:val="0"/>
          <w:numId w:val="9"/>
        </w:numPr>
        <w:spacing w:before="200"/>
        <w:ind w:left="0" w:firstLine="0"/>
        <w:jc w:val="center"/>
        <w:rPr>
          <w:rFonts w:cs="Arial"/>
          <w:b/>
          <w:sz w:val="20"/>
          <w:szCs w:val="20"/>
        </w:rPr>
      </w:pPr>
    </w:p>
    <w:p w14:paraId="66EC6C82" w14:textId="77777777" w:rsidR="007465B1" w:rsidRPr="00824F3F" w:rsidRDefault="007465B1" w:rsidP="0065099A">
      <w:pPr>
        <w:pStyle w:val="ListParagraph"/>
        <w:tabs>
          <w:tab w:val="left" w:pos="426"/>
        </w:tabs>
        <w:spacing w:after="160"/>
        <w:ind w:left="0"/>
        <w:jc w:val="both"/>
        <w:rPr>
          <w:rFonts w:cs="Arial"/>
          <w:sz w:val="20"/>
          <w:szCs w:val="20"/>
        </w:rPr>
      </w:pPr>
      <w:r w:rsidRPr="00824F3F">
        <w:rPr>
          <w:rFonts w:cs="Arial"/>
          <w:sz w:val="20"/>
          <w:szCs w:val="20"/>
        </w:rPr>
        <w:t>Pješački pristup grobnim poljima predviđen je glavnim grobnim stazama, a grobnim mjestima grobnim stazama unutar čestice groblja.</w:t>
      </w:r>
    </w:p>
    <w:p w14:paraId="170B933E" w14:textId="77777777" w:rsidR="00540524" w:rsidRPr="00824F3F" w:rsidRDefault="00540524" w:rsidP="00D42F83">
      <w:pPr>
        <w:numPr>
          <w:ilvl w:val="0"/>
          <w:numId w:val="9"/>
        </w:numPr>
        <w:spacing w:before="200"/>
        <w:ind w:left="0" w:firstLine="0"/>
        <w:jc w:val="center"/>
        <w:rPr>
          <w:rFonts w:cs="Arial"/>
          <w:b/>
          <w:sz w:val="20"/>
          <w:szCs w:val="20"/>
        </w:rPr>
      </w:pPr>
    </w:p>
    <w:p w14:paraId="2FF52619" w14:textId="421EA7E6" w:rsidR="00E42CF3" w:rsidRPr="00824F3F" w:rsidRDefault="007465B1" w:rsidP="00D42F83">
      <w:pPr>
        <w:pStyle w:val="ListParagraph"/>
        <w:numPr>
          <w:ilvl w:val="0"/>
          <w:numId w:val="17"/>
        </w:numPr>
        <w:tabs>
          <w:tab w:val="left" w:pos="426"/>
        </w:tabs>
        <w:spacing w:after="160"/>
        <w:ind w:left="0" w:firstLine="0"/>
        <w:jc w:val="both"/>
        <w:rPr>
          <w:rFonts w:cs="Arial"/>
          <w:sz w:val="20"/>
          <w:szCs w:val="20"/>
        </w:rPr>
      </w:pPr>
      <w:r w:rsidRPr="00824F3F">
        <w:rPr>
          <w:rFonts w:cs="Arial"/>
          <w:sz w:val="20"/>
          <w:szCs w:val="20"/>
        </w:rPr>
        <w:t>K</w:t>
      </w:r>
      <w:r w:rsidR="00540524" w:rsidRPr="00824F3F">
        <w:rPr>
          <w:rFonts w:cs="Arial"/>
          <w:sz w:val="20"/>
          <w:szCs w:val="20"/>
        </w:rPr>
        <w:t xml:space="preserve">olni pristup groblju omogućen je s </w:t>
      </w:r>
      <w:r w:rsidR="00301B09" w:rsidRPr="00824F3F">
        <w:rPr>
          <w:rFonts w:cs="Arial"/>
          <w:sz w:val="20"/>
          <w:szCs w:val="20"/>
        </w:rPr>
        <w:t xml:space="preserve">istočne strane </w:t>
      </w:r>
      <w:r w:rsidR="00540524" w:rsidRPr="00824F3F">
        <w:rPr>
          <w:rFonts w:cs="Arial"/>
          <w:sz w:val="20"/>
          <w:szCs w:val="20"/>
        </w:rPr>
        <w:t>(</w:t>
      </w:r>
      <w:r w:rsidR="00824F3F" w:rsidRPr="00824F3F">
        <w:rPr>
          <w:rFonts w:cs="Arial"/>
          <w:sz w:val="20"/>
          <w:szCs w:val="20"/>
        </w:rPr>
        <w:t xml:space="preserve">postojeći </w:t>
      </w:r>
      <w:r w:rsidR="00301B09" w:rsidRPr="00824F3F">
        <w:rPr>
          <w:rFonts w:cs="Arial"/>
          <w:sz w:val="20"/>
          <w:szCs w:val="20"/>
        </w:rPr>
        <w:t>glavni ulaz</w:t>
      </w:r>
      <w:r w:rsidR="00540524" w:rsidRPr="00824F3F">
        <w:rPr>
          <w:rFonts w:cs="Arial"/>
          <w:sz w:val="20"/>
          <w:szCs w:val="20"/>
        </w:rPr>
        <w:t>)</w:t>
      </w:r>
      <w:r w:rsidR="00B33E5E">
        <w:rPr>
          <w:rFonts w:cs="Arial"/>
          <w:sz w:val="20"/>
          <w:szCs w:val="20"/>
        </w:rPr>
        <w:t xml:space="preserve"> groblja</w:t>
      </w:r>
      <w:r w:rsidR="00540524" w:rsidRPr="00824F3F">
        <w:rPr>
          <w:rFonts w:cs="Arial"/>
          <w:sz w:val="20"/>
          <w:szCs w:val="20"/>
        </w:rPr>
        <w:t>. Parkiralište za smještaj vozila posjetitelja nalazi se s</w:t>
      </w:r>
      <w:r w:rsidR="00301B09" w:rsidRPr="00824F3F">
        <w:rPr>
          <w:rFonts w:cs="Arial"/>
          <w:sz w:val="20"/>
          <w:szCs w:val="20"/>
        </w:rPr>
        <w:t xml:space="preserve"> istočne</w:t>
      </w:r>
      <w:r w:rsidR="00540524" w:rsidRPr="00824F3F">
        <w:rPr>
          <w:rFonts w:cs="Arial"/>
          <w:sz w:val="20"/>
          <w:szCs w:val="20"/>
        </w:rPr>
        <w:t xml:space="preserve"> strane groblja. </w:t>
      </w:r>
    </w:p>
    <w:p w14:paraId="06ABFF0E" w14:textId="5AAD8118" w:rsidR="007465B1" w:rsidRDefault="007465B1" w:rsidP="00D42F83">
      <w:pPr>
        <w:pStyle w:val="ListParagraph"/>
        <w:numPr>
          <w:ilvl w:val="0"/>
          <w:numId w:val="17"/>
        </w:numPr>
        <w:tabs>
          <w:tab w:val="left" w:pos="426"/>
        </w:tabs>
        <w:spacing w:after="160"/>
        <w:ind w:left="0" w:firstLine="0"/>
        <w:jc w:val="both"/>
        <w:rPr>
          <w:rFonts w:cs="Arial"/>
          <w:sz w:val="20"/>
          <w:szCs w:val="20"/>
        </w:rPr>
      </w:pPr>
      <w:r w:rsidRPr="00824F3F">
        <w:rPr>
          <w:rFonts w:cs="Arial"/>
          <w:sz w:val="20"/>
          <w:szCs w:val="20"/>
        </w:rPr>
        <w:t>Unutar groblja dozvoljen je pristup</w:t>
      </w:r>
      <w:r w:rsidR="00C50274">
        <w:rPr>
          <w:rFonts w:cs="Arial"/>
          <w:sz w:val="20"/>
          <w:szCs w:val="20"/>
        </w:rPr>
        <w:t xml:space="preserve"> vozilima</w:t>
      </w:r>
      <w:r w:rsidRPr="00824F3F">
        <w:rPr>
          <w:rFonts w:cs="Arial"/>
          <w:sz w:val="20"/>
          <w:szCs w:val="20"/>
        </w:rPr>
        <w:t xml:space="preserve"> samo u iznimnim slučajevima (održavanje i uređenje groblja i prijevoz pokojnika).</w:t>
      </w:r>
    </w:p>
    <w:p w14:paraId="0346A538" w14:textId="4589F248" w:rsidR="00B33E5E" w:rsidRDefault="00B33E5E" w:rsidP="00D42F83">
      <w:pPr>
        <w:pStyle w:val="ListParagraph"/>
        <w:numPr>
          <w:ilvl w:val="0"/>
          <w:numId w:val="17"/>
        </w:numPr>
        <w:tabs>
          <w:tab w:val="left" w:pos="426"/>
        </w:tabs>
        <w:spacing w:after="160"/>
        <w:ind w:left="0" w:firstLine="0"/>
        <w:jc w:val="both"/>
        <w:rPr>
          <w:rFonts w:cs="Arial"/>
          <w:sz w:val="20"/>
          <w:szCs w:val="20"/>
        </w:rPr>
      </w:pPr>
      <w:r>
        <w:rPr>
          <w:rFonts w:cs="Arial"/>
          <w:sz w:val="20"/>
          <w:szCs w:val="20"/>
        </w:rPr>
        <w:t xml:space="preserve">Kolni pristup servisnom dvorištu omogućen je sa sjeverne strane servisnog dvorišta. </w:t>
      </w:r>
    </w:p>
    <w:p w14:paraId="4E625F68" w14:textId="1F2A55A7" w:rsidR="0091785A" w:rsidRPr="0091785A" w:rsidRDefault="0091785A" w:rsidP="00D42F83">
      <w:pPr>
        <w:pStyle w:val="ListParagraph"/>
        <w:numPr>
          <w:ilvl w:val="0"/>
          <w:numId w:val="17"/>
        </w:numPr>
        <w:tabs>
          <w:tab w:val="left" w:pos="426"/>
        </w:tabs>
        <w:spacing w:after="160"/>
        <w:ind w:left="0" w:firstLine="0"/>
        <w:jc w:val="both"/>
        <w:rPr>
          <w:rFonts w:cs="Arial"/>
          <w:sz w:val="20"/>
          <w:szCs w:val="20"/>
        </w:rPr>
      </w:pPr>
      <w:r w:rsidRPr="0091785A">
        <w:rPr>
          <w:rFonts w:cs="Arial"/>
          <w:sz w:val="20"/>
          <w:szCs w:val="20"/>
        </w:rPr>
        <w:t xml:space="preserve">Pješački pristup groblju planiran je s istočne strane (glavni ulaz) te s jugoistočne i jugozapadne strane (planirani </w:t>
      </w:r>
      <w:r w:rsidR="0024606F">
        <w:rPr>
          <w:rFonts w:cs="Arial"/>
          <w:sz w:val="20"/>
          <w:szCs w:val="20"/>
        </w:rPr>
        <w:t xml:space="preserve">pješački </w:t>
      </w:r>
      <w:r w:rsidRPr="0091785A">
        <w:rPr>
          <w:rFonts w:cs="Arial"/>
          <w:sz w:val="20"/>
          <w:szCs w:val="20"/>
        </w:rPr>
        <w:t>ulazi)</w:t>
      </w:r>
      <w:r>
        <w:rPr>
          <w:rFonts w:cs="Arial"/>
          <w:sz w:val="20"/>
          <w:szCs w:val="20"/>
        </w:rPr>
        <w:t xml:space="preserve"> groblja</w:t>
      </w:r>
      <w:r w:rsidRPr="0091785A">
        <w:rPr>
          <w:rFonts w:cs="Arial"/>
          <w:sz w:val="20"/>
          <w:szCs w:val="20"/>
        </w:rPr>
        <w:t>.</w:t>
      </w:r>
    </w:p>
    <w:p w14:paraId="3464F037" w14:textId="77777777" w:rsidR="00742579" w:rsidRPr="00742579" w:rsidRDefault="00742579" w:rsidP="00D42F83">
      <w:pPr>
        <w:numPr>
          <w:ilvl w:val="0"/>
          <w:numId w:val="9"/>
        </w:numPr>
        <w:spacing w:before="200"/>
        <w:ind w:left="0" w:firstLine="0"/>
        <w:jc w:val="center"/>
        <w:rPr>
          <w:rFonts w:cs="Arial"/>
          <w:b/>
          <w:sz w:val="20"/>
          <w:szCs w:val="20"/>
        </w:rPr>
      </w:pPr>
    </w:p>
    <w:p w14:paraId="1F6042CD" w14:textId="77777777" w:rsidR="00742579" w:rsidRPr="00480109" w:rsidRDefault="00742579" w:rsidP="0065099A">
      <w:pPr>
        <w:pStyle w:val="ListParagraph"/>
        <w:tabs>
          <w:tab w:val="left" w:pos="426"/>
        </w:tabs>
        <w:spacing w:after="160"/>
        <w:ind w:left="0"/>
        <w:jc w:val="both"/>
        <w:rPr>
          <w:rFonts w:cs="Arial"/>
          <w:sz w:val="20"/>
          <w:szCs w:val="20"/>
        </w:rPr>
      </w:pPr>
      <w:r w:rsidRPr="00480109">
        <w:rPr>
          <w:rFonts w:cs="Arial"/>
          <w:sz w:val="20"/>
          <w:szCs w:val="20"/>
        </w:rPr>
        <w:t xml:space="preserve">Etapnost i/ili faznost u izvedbi groblja moguća je na način da se izvodi jedno po jedno grobno polje. Etapnost i/ili faznost se može definirati u budućoj projektnoj dokumentaciji sukladno zakonskoj regulativi. </w:t>
      </w:r>
    </w:p>
    <w:p w14:paraId="0F646ED1" w14:textId="4AFAD9D5" w:rsidR="007465B1" w:rsidRPr="004412A6" w:rsidRDefault="007465B1" w:rsidP="004412A6">
      <w:pPr>
        <w:pStyle w:val="Naslov21"/>
        <w:spacing w:before="400"/>
        <w:jc w:val="center"/>
        <w:rPr>
          <w:rFonts w:cs="Arial"/>
          <w:b w:val="0"/>
          <w:bCs/>
          <w:sz w:val="20"/>
          <w:szCs w:val="20"/>
          <w:u w:val="single"/>
        </w:rPr>
      </w:pPr>
      <w:bookmarkStart w:id="13" w:name="_Toc330763748"/>
      <w:bookmarkStart w:id="14" w:name="_Toc199413393"/>
      <w:bookmarkStart w:id="15" w:name="_Toc192440050"/>
      <w:bookmarkStart w:id="16" w:name="_Toc331228384"/>
      <w:r w:rsidRPr="004412A6">
        <w:rPr>
          <w:rFonts w:cs="Arial"/>
          <w:b w:val="0"/>
          <w:bCs/>
          <w:sz w:val="20"/>
          <w:szCs w:val="20"/>
          <w:u w:val="single"/>
        </w:rPr>
        <w:t>Veličina i oblik površina za ukapanje</w:t>
      </w:r>
      <w:bookmarkEnd w:id="13"/>
      <w:bookmarkEnd w:id="14"/>
      <w:bookmarkEnd w:id="15"/>
      <w:bookmarkEnd w:id="16"/>
    </w:p>
    <w:p w14:paraId="1AFBFA48" w14:textId="77777777" w:rsidR="00540524" w:rsidRPr="00824F3F" w:rsidRDefault="00540524" w:rsidP="00D42F83">
      <w:pPr>
        <w:numPr>
          <w:ilvl w:val="0"/>
          <w:numId w:val="9"/>
        </w:numPr>
        <w:spacing w:before="200"/>
        <w:ind w:left="0" w:firstLine="0"/>
        <w:jc w:val="center"/>
        <w:rPr>
          <w:rFonts w:cs="Arial"/>
          <w:b/>
          <w:sz w:val="20"/>
          <w:szCs w:val="20"/>
        </w:rPr>
      </w:pPr>
    </w:p>
    <w:p w14:paraId="02239D63" w14:textId="50D9DC82" w:rsidR="00E42CF3" w:rsidRPr="00480109" w:rsidRDefault="007465B1" w:rsidP="00D42F83">
      <w:pPr>
        <w:pStyle w:val="ListParagraph"/>
        <w:numPr>
          <w:ilvl w:val="0"/>
          <w:numId w:val="18"/>
        </w:numPr>
        <w:tabs>
          <w:tab w:val="left" w:pos="426"/>
        </w:tabs>
        <w:spacing w:after="160"/>
        <w:ind w:left="0" w:firstLine="0"/>
        <w:jc w:val="both"/>
        <w:rPr>
          <w:rFonts w:cs="Arial"/>
          <w:sz w:val="20"/>
          <w:szCs w:val="20"/>
        </w:rPr>
      </w:pPr>
      <w:r w:rsidRPr="00480109">
        <w:rPr>
          <w:rFonts w:cs="Arial"/>
          <w:sz w:val="20"/>
          <w:szCs w:val="20"/>
        </w:rPr>
        <w:t>Bruto veličina jednostrukog ze</w:t>
      </w:r>
      <w:r w:rsidR="00C85BE6" w:rsidRPr="00480109">
        <w:rPr>
          <w:rFonts w:cs="Arial"/>
          <w:sz w:val="20"/>
          <w:szCs w:val="20"/>
        </w:rPr>
        <w:t xml:space="preserve">mljanog grobnog mjesta iznosi </w:t>
      </w:r>
      <w:r w:rsidR="00BC01B9" w:rsidRPr="00480109">
        <w:rPr>
          <w:rFonts w:cs="Arial"/>
          <w:sz w:val="20"/>
          <w:szCs w:val="20"/>
        </w:rPr>
        <w:t>170 x 270</w:t>
      </w:r>
      <w:r w:rsidR="00601BD3" w:rsidRPr="00480109">
        <w:rPr>
          <w:rFonts w:cs="Arial"/>
          <w:sz w:val="20"/>
          <w:szCs w:val="20"/>
        </w:rPr>
        <w:t> </w:t>
      </w:r>
      <w:r w:rsidRPr="00480109">
        <w:rPr>
          <w:rFonts w:cs="Arial"/>
          <w:sz w:val="20"/>
          <w:szCs w:val="20"/>
        </w:rPr>
        <w:t xml:space="preserve">cm. Svijetla veličina otvora grobnog mjesta iznosi </w:t>
      </w:r>
      <w:r w:rsidR="00C85BE6" w:rsidRPr="00480109">
        <w:rPr>
          <w:rFonts w:cs="Arial"/>
          <w:sz w:val="20"/>
          <w:szCs w:val="20"/>
        </w:rPr>
        <w:t>90</w:t>
      </w:r>
      <w:r w:rsidR="00601BD3" w:rsidRPr="00480109">
        <w:rPr>
          <w:rFonts w:cs="Arial"/>
          <w:sz w:val="20"/>
          <w:szCs w:val="20"/>
        </w:rPr>
        <w:t> </w:t>
      </w:r>
      <w:r w:rsidRPr="00480109">
        <w:rPr>
          <w:rFonts w:cs="Arial"/>
          <w:sz w:val="20"/>
          <w:szCs w:val="20"/>
        </w:rPr>
        <w:t>x</w:t>
      </w:r>
      <w:r w:rsidR="00601BD3" w:rsidRPr="00480109">
        <w:rPr>
          <w:rFonts w:cs="Arial"/>
          <w:sz w:val="20"/>
          <w:szCs w:val="20"/>
        </w:rPr>
        <w:t> </w:t>
      </w:r>
      <w:r w:rsidRPr="00480109">
        <w:rPr>
          <w:rFonts w:cs="Arial"/>
          <w:sz w:val="20"/>
          <w:szCs w:val="20"/>
        </w:rPr>
        <w:t>2</w:t>
      </w:r>
      <w:r w:rsidR="00301B09" w:rsidRPr="00480109">
        <w:rPr>
          <w:rFonts w:cs="Arial"/>
          <w:sz w:val="20"/>
          <w:szCs w:val="20"/>
        </w:rPr>
        <w:t>2</w:t>
      </w:r>
      <w:r w:rsidR="00C85BE6" w:rsidRPr="00480109">
        <w:rPr>
          <w:rFonts w:cs="Arial"/>
          <w:sz w:val="20"/>
          <w:szCs w:val="20"/>
        </w:rPr>
        <w:t>0</w:t>
      </w:r>
      <w:r w:rsidR="00601BD3" w:rsidRPr="00480109">
        <w:rPr>
          <w:rFonts w:cs="Arial"/>
          <w:sz w:val="20"/>
          <w:szCs w:val="20"/>
        </w:rPr>
        <w:t> </w:t>
      </w:r>
      <w:r w:rsidRPr="00480109">
        <w:rPr>
          <w:rFonts w:cs="Arial"/>
          <w:sz w:val="20"/>
          <w:szCs w:val="20"/>
        </w:rPr>
        <w:t xml:space="preserve">cm. Bruto dimenzija dvostrukog zemljanog grobnog mjesta iznosi </w:t>
      </w:r>
      <w:r w:rsidR="00301B09" w:rsidRPr="00480109">
        <w:rPr>
          <w:rFonts w:cs="Arial"/>
          <w:sz w:val="20"/>
          <w:szCs w:val="20"/>
        </w:rPr>
        <w:t>2</w:t>
      </w:r>
      <w:r w:rsidR="00BC01B9" w:rsidRPr="00480109">
        <w:rPr>
          <w:rFonts w:cs="Arial"/>
          <w:sz w:val="20"/>
          <w:szCs w:val="20"/>
        </w:rPr>
        <w:t>6</w:t>
      </w:r>
      <w:r w:rsidR="00301B09" w:rsidRPr="00480109">
        <w:rPr>
          <w:rFonts w:cs="Arial"/>
          <w:sz w:val="20"/>
          <w:szCs w:val="20"/>
        </w:rPr>
        <w:t>0</w:t>
      </w:r>
      <w:r w:rsidR="00601BD3" w:rsidRPr="00480109">
        <w:rPr>
          <w:rFonts w:cs="Arial"/>
          <w:sz w:val="20"/>
          <w:szCs w:val="20"/>
        </w:rPr>
        <w:t> </w:t>
      </w:r>
      <w:r w:rsidRPr="00480109">
        <w:rPr>
          <w:rFonts w:cs="Arial"/>
          <w:sz w:val="20"/>
          <w:szCs w:val="20"/>
        </w:rPr>
        <w:t>x</w:t>
      </w:r>
      <w:r w:rsidR="00601BD3" w:rsidRPr="00480109">
        <w:rPr>
          <w:rFonts w:cs="Arial"/>
          <w:sz w:val="20"/>
          <w:szCs w:val="20"/>
        </w:rPr>
        <w:t> </w:t>
      </w:r>
      <w:r w:rsidRPr="00480109">
        <w:rPr>
          <w:rFonts w:cs="Arial"/>
          <w:sz w:val="20"/>
          <w:szCs w:val="20"/>
        </w:rPr>
        <w:t>2</w:t>
      </w:r>
      <w:r w:rsidR="00BC01B9" w:rsidRPr="00480109">
        <w:rPr>
          <w:rFonts w:cs="Arial"/>
          <w:sz w:val="20"/>
          <w:szCs w:val="20"/>
        </w:rPr>
        <w:t>70</w:t>
      </w:r>
      <w:r w:rsidR="00601BD3" w:rsidRPr="00480109">
        <w:rPr>
          <w:rFonts w:cs="Arial"/>
          <w:sz w:val="20"/>
          <w:szCs w:val="20"/>
        </w:rPr>
        <w:t> </w:t>
      </w:r>
      <w:r w:rsidRPr="00480109">
        <w:rPr>
          <w:rFonts w:cs="Arial"/>
          <w:sz w:val="20"/>
          <w:szCs w:val="20"/>
        </w:rPr>
        <w:t>cm. Svijetla veličina otvora grobnog mjesta iznosi 1</w:t>
      </w:r>
      <w:r w:rsidR="00301B09" w:rsidRPr="00480109">
        <w:rPr>
          <w:rFonts w:cs="Arial"/>
          <w:sz w:val="20"/>
          <w:szCs w:val="20"/>
        </w:rPr>
        <w:t>8</w:t>
      </w:r>
      <w:r w:rsidRPr="00480109">
        <w:rPr>
          <w:rFonts w:cs="Arial"/>
          <w:sz w:val="20"/>
          <w:szCs w:val="20"/>
        </w:rPr>
        <w:t>0</w:t>
      </w:r>
      <w:r w:rsidR="00601BD3" w:rsidRPr="00480109">
        <w:rPr>
          <w:rFonts w:cs="Arial"/>
          <w:sz w:val="20"/>
          <w:szCs w:val="20"/>
        </w:rPr>
        <w:t> </w:t>
      </w:r>
      <w:r w:rsidRPr="00480109">
        <w:rPr>
          <w:rFonts w:cs="Arial"/>
          <w:sz w:val="20"/>
          <w:szCs w:val="20"/>
        </w:rPr>
        <w:t>x</w:t>
      </w:r>
      <w:r w:rsidR="00601BD3" w:rsidRPr="00480109">
        <w:rPr>
          <w:rFonts w:cs="Arial"/>
          <w:sz w:val="20"/>
          <w:szCs w:val="20"/>
        </w:rPr>
        <w:t> </w:t>
      </w:r>
      <w:r w:rsidRPr="00480109">
        <w:rPr>
          <w:rFonts w:cs="Arial"/>
          <w:sz w:val="20"/>
          <w:szCs w:val="20"/>
        </w:rPr>
        <w:t>2</w:t>
      </w:r>
      <w:r w:rsidR="00301B09" w:rsidRPr="00480109">
        <w:rPr>
          <w:rFonts w:cs="Arial"/>
          <w:sz w:val="20"/>
          <w:szCs w:val="20"/>
        </w:rPr>
        <w:t>2</w:t>
      </w:r>
      <w:r w:rsidRPr="00480109">
        <w:rPr>
          <w:rFonts w:cs="Arial"/>
          <w:sz w:val="20"/>
          <w:szCs w:val="20"/>
        </w:rPr>
        <w:t>0</w:t>
      </w:r>
      <w:r w:rsidR="00601BD3" w:rsidRPr="00480109">
        <w:rPr>
          <w:rFonts w:cs="Arial"/>
          <w:sz w:val="20"/>
          <w:szCs w:val="20"/>
        </w:rPr>
        <w:t> </w:t>
      </w:r>
      <w:r w:rsidRPr="00480109">
        <w:rPr>
          <w:rFonts w:cs="Arial"/>
          <w:sz w:val="20"/>
          <w:szCs w:val="20"/>
        </w:rPr>
        <w:t xml:space="preserve">cm. </w:t>
      </w:r>
    </w:p>
    <w:p w14:paraId="31703865" w14:textId="7A636118" w:rsidR="00E42CF3" w:rsidRPr="00480109" w:rsidRDefault="007465B1" w:rsidP="00D42F83">
      <w:pPr>
        <w:pStyle w:val="ListParagraph"/>
        <w:numPr>
          <w:ilvl w:val="0"/>
          <w:numId w:val="18"/>
        </w:numPr>
        <w:tabs>
          <w:tab w:val="left" w:pos="426"/>
        </w:tabs>
        <w:spacing w:after="160"/>
        <w:ind w:left="0" w:firstLine="0"/>
        <w:jc w:val="both"/>
        <w:rPr>
          <w:rFonts w:cs="Arial"/>
          <w:sz w:val="20"/>
          <w:szCs w:val="20"/>
        </w:rPr>
      </w:pPr>
      <w:r w:rsidRPr="00480109">
        <w:rPr>
          <w:rFonts w:cs="Arial"/>
          <w:sz w:val="20"/>
          <w:szCs w:val="20"/>
        </w:rPr>
        <w:t>Okvir se izvodi u širini od 15</w:t>
      </w:r>
      <w:r w:rsidR="00601BD3" w:rsidRPr="00480109">
        <w:rPr>
          <w:rFonts w:cs="Arial"/>
          <w:sz w:val="20"/>
          <w:szCs w:val="20"/>
        </w:rPr>
        <w:t> </w:t>
      </w:r>
      <w:r w:rsidRPr="00480109">
        <w:rPr>
          <w:rFonts w:cs="Arial"/>
          <w:sz w:val="20"/>
          <w:szCs w:val="20"/>
        </w:rPr>
        <w:t>cm.</w:t>
      </w:r>
      <w:r w:rsidR="00301B09" w:rsidRPr="00480109">
        <w:rPr>
          <w:rFonts w:cs="Arial"/>
          <w:sz w:val="20"/>
          <w:szCs w:val="20"/>
        </w:rPr>
        <w:t xml:space="preserve"> </w:t>
      </w:r>
      <w:r w:rsidR="00BC01B9" w:rsidRPr="00480109">
        <w:rPr>
          <w:rFonts w:cs="Arial"/>
          <w:sz w:val="20"/>
          <w:szCs w:val="20"/>
        </w:rPr>
        <w:t>Iza glave se ostavlja još 20</w:t>
      </w:r>
      <w:r w:rsidR="00301B09" w:rsidRPr="00480109">
        <w:rPr>
          <w:rFonts w:cs="Arial"/>
          <w:sz w:val="20"/>
          <w:szCs w:val="20"/>
        </w:rPr>
        <w:t> cm.</w:t>
      </w:r>
    </w:p>
    <w:p w14:paraId="06728C58" w14:textId="77777777" w:rsidR="00E42CF3" w:rsidRPr="00480109" w:rsidRDefault="007465B1" w:rsidP="00D42F83">
      <w:pPr>
        <w:pStyle w:val="ListParagraph"/>
        <w:numPr>
          <w:ilvl w:val="0"/>
          <w:numId w:val="18"/>
        </w:numPr>
        <w:tabs>
          <w:tab w:val="left" w:pos="426"/>
        </w:tabs>
        <w:spacing w:after="160"/>
        <w:ind w:left="0" w:firstLine="0"/>
        <w:jc w:val="both"/>
        <w:rPr>
          <w:rFonts w:cs="Arial"/>
          <w:sz w:val="20"/>
          <w:szCs w:val="20"/>
        </w:rPr>
      </w:pPr>
      <w:r w:rsidRPr="00480109">
        <w:rPr>
          <w:rFonts w:cs="Arial"/>
          <w:sz w:val="20"/>
          <w:szCs w:val="20"/>
        </w:rPr>
        <w:t xml:space="preserve">Između dva grobna reda, iza glave, ostavljen je prostor širine </w:t>
      </w:r>
      <w:r w:rsidR="00301B09" w:rsidRPr="00480109">
        <w:rPr>
          <w:rFonts w:cs="Arial"/>
          <w:sz w:val="20"/>
          <w:szCs w:val="20"/>
        </w:rPr>
        <w:t>6</w:t>
      </w:r>
      <w:r w:rsidRPr="00480109">
        <w:rPr>
          <w:rFonts w:cs="Arial"/>
          <w:sz w:val="20"/>
          <w:szCs w:val="20"/>
        </w:rPr>
        <w:t>0</w:t>
      </w:r>
      <w:r w:rsidR="00601BD3" w:rsidRPr="00480109">
        <w:rPr>
          <w:rFonts w:cs="Arial"/>
          <w:sz w:val="20"/>
          <w:szCs w:val="20"/>
        </w:rPr>
        <w:t> </w:t>
      </w:r>
      <w:r w:rsidRPr="00480109">
        <w:rPr>
          <w:rFonts w:cs="Arial"/>
          <w:sz w:val="20"/>
          <w:szCs w:val="20"/>
        </w:rPr>
        <w:t>cm predviđen za sadnju zelenila.</w:t>
      </w:r>
    </w:p>
    <w:p w14:paraId="3D99FD48" w14:textId="64F77AA7" w:rsidR="00E93639" w:rsidRPr="00480109" w:rsidRDefault="00BC01B9" w:rsidP="00D42F83">
      <w:pPr>
        <w:pStyle w:val="ListParagraph"/>
        <w:numPr>
          <w:ilvl w:val="0"/>
          <w:numId w:val="18"/>
        </w:numPr>
        <w:tabs>
          <w:tab w:val="left" w:pos="426"/>
        </w:tabs>
        <w:spacing w:after="160"/>
        <w:ind w:left="0" w:firstLine="0"/>
        <w:jc w:val="both"/>
        <w:rPr>
          <w:rFonts w:cs="Arial"/>
          <w:sz w:val="20"/>
          <w:szCs w:val="20"/>
        </w:rPr>
      </w:pPr>
      <w:r w:rsidRPr="00480109">
        <w:rPr>
          <w:rFonts w:cs="Arial"/>
          <w:sz w:val="20"/>
          <w:szCs w:val="20"/>
        </w:rPr>
        <w:t>Razmak između dva okvira groba iznosi 50 cm.</w:t>
      </w:r>
    </w:p>
    <w:p w14:paraId="05293E59" w14:textId="1575EE59" w:rsidR="00480109" w:rsidRPr="00480109" w:rsidRDefault="00480109" w:rsidP="00D42F83">
      <w:pPr>
        <w:pStyle w:val="ListParagraph"/>
        <w:numPr>
          <w:ilvl w:val="0"/>
          <w:numId w:val="18"/>
        </w:numPr>
        <w:tabs>
          <w:tab w:val="left" w:pos="426"/>
        </w:tabs>
        <w:spacing w:after="160"/>
        <w:ind w:left="0" w:firstLine="0"/>
        <w:jc w:val="both"/>
        <w:rPr>
          <w:rFonts w:cs="Arial"/>
          <w:sz w:val="20"/>
          <w:szCs w:val="20"/>
        </w:rPr>
      </w:pPr>
      <w:r w:rsidRPr="00480109">
        <w:rPr>
          <w:rFonts w:cs="Arial"/>
          <w:sz w:val="20"/>
          <w:szCs w:val="20"/>
        </w:rPr>
        <w:lastRenderedPageBreak/>
        <w:t>Grobni redovi s grobnim mjestima za klasičan ukop (zemljani grobovi) uglavnom se postavljaju tako da po dva grobna reda imaju pristup sa jedne grobne staze (sistem glava – glava).</w:t>
      </w:r>
    </w:p>
    <w:p w14:paraId="107F0FFA" w14:textId="77777777" w:rsidR="00376F7B" w:rsidRPr="00E50AFA" w:rsidRDefault="00376F7B" w:rsidP="00D42F83">
      <w:pPr>
        <w:numPr>
          <w:ilvl w:val="0"/>
          <w:numId w:val="9"/>
        </w:numPr>
        <w:spacing w:before="200"/>
        <w:ind w:left="0" w:firstLine="0"/>
        <w:jc w:val="center"/>
        <w:rPr>
          <w:rFonts w:cs="Arial"/>
          <w:b/>
          <w:sz w:val="20"/>
          <w:szCs w:val="20"/>
        </w:rPr>
      </w:pPr>
    </w:p>
    <w:p w14:paraId="04FE0311" w14:textId="098C5E64" w:rsidR="007465B1" w:rsidRPr="00E50AFA" w:rsidRDefault="007465B1" w:rsidP="0065099A">
      <w:pPr>
        <w:pStyle w:val="ListParagraph"/>
        <w:tabs>
          <w:tab w:val="left" w:pos="426"/>
        </w:tabs>
        <w:spacing w:after="160"/>
        <w:ind w:left="0"/>
        <w:jc w:val="both"/>
        <w:rPr>
          <w:rFonts w:cs="Arial"/>
          <w:sz w:val="20"/>
          <w:szCs w:val="20"/>
        </w:rPr>
      </w:pPr>
      <w:r w:rsidRPr="00E50AFA">
        <w:rPr>
          <w:rFonts w:cs="Arial"/>
          <w:sz w:val="20"/>
          <w:szCs w:val="20"/>
        </w:rPr>
        <w:t>Ukapanje pokojnika u pojedinom grobnom mjestu kod zemljanih grobova predviđeno je najviše do dvije dubine, odnosno do 200</w:t>
      </w:r>
      <w:r w:rsidR="00601BD3" w:rsidRPr="00E50AFA">
        <w:rPr>
          <w:rFonts w:cs="Arial"/>
          <w:sz w:val="20"/>
          <w:szCs w:val="20"/>
        </w:rPr>
        <w:t> </w:t>
      </w:r>
      <w:r w:rsidRPr="00E50AFA">
        <w:rPr>
          <w:rFonts w:cs="Arial"/>
          <w:sz w:val="20"/>
          <w:szCs w:val="20"/>
        </w:rPr>
        <w:t xml:space="preserve">cm ispod razine konačno uređenog terena grobnog polja. Ako se prilikom </w:t>
      </w:r>
      <w:r w:rsidR="00A35A01" w:rsidRPr="00E50AFA">
        <w:rPr>
          <w:rFonts w:cs="Arial"/>
          <w:sz w:val="20"/>
          <w:szCs w:val="20"/>
        </w:rPr>
        <w:t>kopanja</w:t>
      </w:r>
      <w:r w:rsidR="00A35A01">
        <w:rPr>
          <w:rFonts w:cs="Arial"/>
          <w:sz w:val="20"/>
          <w:szCs w:val="20"/>
        </w:rPr>
        <w:t xml:space="preserve"> i</w:t>
      </w:r>
      <w:r w:rsidR="00A35A01" w:rsidRPr="00E50AFA">
        <w:rPr>
          <w:rFonts w:cs="Arial"/>
          <w:sz w:val="20"/>
          <w:szCs w:val="20"/>
        </w:rPr>
        <w:t xml:space="preserve"> </w:t>
      </w:r>
      <w:r w:rsidRPr="00E50AFA">
        <w:rPr>
          <w:rFonts w:cs="Arial"/>
          <w:sz w:val="20"/>
          <w:szCs w:val="20"/>
        </w:rPr>
        <w:t>uređenja grobnog mjesta ustanovi podzemna voda, tada se dno grobnog mjesta mora nalaziti na najmanje 50</w:t>
      </w:r>
      <w:r w:rsidR="00601BD3" w:rsidRPr="00E50AFA">
        <w:rPr>
          <w:rFonts w:cs="Arial"/>
          <w:sz w:val="20"/>
          <w:szCs w:val="20"/>
        </w:rPr>
        <w:t> </w:t>
      </w:r>
      <w:r w:rsidRPr="00E50AFA">
        <w:rPr>
          <w:rFonts w:cs="Arial"/>
          <w:sz w:val="20"/>
          <w:szCs w:val="20"/>
        </w:rPr>
        <w:t>cm iznad najviše kote podzemne vode.</w:t>
      </w:r>
    </w:p>
    <w:p w14:paraId="65DEE9DD" w14:textId="77777777" w:rsidR="00376F7B" w:rsidRPr="00E50AFA" w:rsidRDefault="00376F7B" w:rsidP="00D42F83">
      <w:pPr>
        <w:numPr>
          <w:ilvl w:val="0"/>
          <w:numId w:val="9"/>
        </w:numPr>
        <w:spacing w:before="200"/>
        <w:ind w:left="0" w:firstLine="0"/>
        <w:jc w:val="center"/>
        <w:rPr>
          <w:rFonts w:cs="Arial"/>
          <w:b/>
          <w:sz w:val="20"/>
          <w:szCs w:val="20"/>
        </w:rPr>
      </w:pPr>
    </w:p>
    <w:p w14:paraId="3DB491ED" w14:textId="54BB9B64" w:rsidR="00480109" w:rsidRDefault="00480109" w:rsidP="00D42F83">
      <w:pPr>
        <w:pStyle w:val="ListParagraph"/>
        <w:numPr>
          <w:ilvl w:val="0"/>
          <w:numId w:val="20"/>
        </w:numPr>
        <w:tabs>
          <w:tab w:val="left" w:pos="426"/>
        </w:tabs>
        <w:spacing w:after="160"/>
        <w:ind w:left="0" w:firstLine="0"/>
        <w:jc w:val="both"/>
        <w:rPr>
          <w:rFonts w:cs="Arial"/>
          <w:sz w:val="20"/>
          <w:szCs w:val="20"/>
        </w:rPr>
      </w:pPr>
      <w:r>
        <w:rPr>
          <w:rFonts w:cs="Arial"/>
          <w:sz w:val="20"/>
          <w:szCs w:val="20"/>
        </w:rPr>
        <w:t>Neto dimenzija niše za urne iznosi 50 x 50 cm, odnosno bruto dimenzije uvećane minimalno 16 cm ovisno o projektnom rješenju i načinu izvo</w:t>
      </w:r>
      <w:r w:rsidR="00A35A01">
        <w:rPr>
          <w:rFonts w:cs="Arial"/>
          <w:sz w:val="20"/>
          <w:szCs w:val="20"/>
        </w:rPr>
        <w:t>đ</w:t>
      </w:r>
      <w:r>
        <w:rPr>
          <w:rFonts w:cs="Arial"/>
          <w:sz w:val="20"/>
          <w:szCs w:val="20"/>
        </w:rPr>
        <w:t>enja niša.</w:t>
      </w:r>
    </w:p>
    <w:p w14:paraId="59C3B440" w14:textId="002EF40C" w:rsidR="00480109" w:rsidRDefault="00480109" w:rsidP="00D42F83">
      <w:pPr>
        <w:pStyle w:val="ListParagraph"/>
        <w:numPr>
          <w:ilvl w:val="0"/>
          <w:numId w:val="20"/>
        </w:numPr>
        <w:tabs>
          <w:tab w:val="left" w:pos="426"/>
        </w:tabs>
        <w:spacing w:after="160"/>
        <w:ind w:left="0" w:firstLine="0"/>
        <w:jc w:val="both"/>
        <w:rPr>
          <w:rFonts w:cs="Arial"/>
          <w:sz w:val="20"/>
          <w:szCs w:val="20"/>
        </w:rPr>
      </w:pPr>
      <w:r>
        <w:rPr>
          <w:rFonts w:cs="Arial"/>
          <w:sz w:val="20"/>
          <w:szCs w:val="20"/>
        </w:rPr>
        <w:t xml:space="preserve">Niše su smještene u jednom redu, u dvije visine. </w:t>
      </w:r>
    </w:p>
    <w:p w14:paraId="7A08327A" w14:textId="77777777" w:rsidR="00A01370" w:rsidRPr="00E50AFA" w:rsidRDefault="00A01370" w:rsidP="00D42F83">
      <w:pPr>
        <w:numPr>
          <w:ilvl w:val="0"/>
          <w:numId w:val="9"/>
        </w:numPr>
        <w:spacing w:before="200"/>
        <w:ind w:left="0" w:firstLine="0"/>
        <w:jc w:val="center"/>
        <w:rPr>
          <w:rFonts w:cs="Arial"/>
          <w:b/>
          <w:sz w:val="20"/>
          <w:szCs w:val="20"/>
        </w:rPr>
      </w:pPr>
    </w:p>
    <w:p w14:paraId="27856171" w14:textId="3C453CEC" w:rsidR="007465B1" w:rsidRPr="00E50AFA" w:rsidRDefault="007465B1" w:rsidP="0065099A">
      <w:pPr>
        <w:pStyle w:val="ListParagraph"/>
        <w:tabs>
          <w:tab w:val="left" w:pos="426"/>
        </w:tabs>
        <w:spacing w:after="160"/>
        <w:ind w:left="0"/>
        <w:jc w:val="both"/>
        <w:rPr>
          <w:rFonts w:cs="Arial"/>
          <w:sz w:val="20"/>
          <w:szCs w:val="20"/>
        </w:rPr>
      </w:pPr>
      <w:r w:rsidRPr="00E50AFA">
        <w:rPr>
          <w:rFonts w:cs="Arial"/>
          <w:sz w:val="20"/>
          <w:szCs w:val="20"/>
        </w:rPr>
        <w:t>Osim površina predviđenih za uređenj</w:t>
      </w:r>
      <w:r w:rsidR="00D767FA" w:rsidRPr="00E50AFA">
        <w:rPr>
          <w:rFonts w:cs="Arial"/>
          <w:sz w:val="20"/>
          <w:szCs w:val="20"/>
        </w:rPr>
        <w:t>e grobnih polja za ukop utvrđeni</w:t>
      </w:r>
      <w:r w:rsidRPr="00E50AFA">
        <w:rPr>
          <w:rFonts w:cs="Arial"/>
          <w:sz w:val="20"/>
          <w:szCs w:val="20"/>
        </w:rPr>
        <w:t xml:space="preserve"> su i prostori za uređenje grobnih staza, zelenih površina, trgova, </w:t>
      </w:r>
      <w:r w:rsidR="001469AA" w:rsidRPr="00E50AFA">
        <w:rPr>
          <w:rFonts w:cs="Arial"/>
          <w:sz w:val="20"/>
          <w:szCs w:val="20"/>
        </w:rPr>
        <w:t>prostora za česme i kontejnere, servisno dvorište</w:t>
      </w:r>
      <w:r w:rsidRPr="00E50AFA">
        <w:rPr>
          <w:rFonts w:cs="Arial"/>
          <w:sz w:val="20"/>
          <w:szCs w:val="20"/>
        </w:rPr>
        <w:t xml:space="preserve"> (</w:t>
      </w:r>
      <w:r w:rsidR="001469AA" w:rsidRPr="00E50AFA">
        <w:rPr>
          <w:rFonts w:cs="Arial"/>
          <w:sz w:val="20"/>
          <w:szCs w:val="20"/>
        </w:rPr>
        <w:t>s prostorom za</w:t>
      </w:r>
      <w:r w:rsidRPr="00E50AFA">
        <w:rPr>
          <w:rFonts w:cs="Arial"/>
          <w:sz w:val="20"/>
          <w:szCs w:val="20"/>
        </w:rPr>
        <w:t xml:space="preserve"> kontejner</w:t>
      </w:r>
      <w:r w:rsidR="001469AA" w:rsidRPr="00E50AFA">
        <w:rPr>
          <w:rFonts w:cs="Arial"/>
          <w:sz w:val="20"/>
          <w:szCs w:val="20"/>
        </w:rPr>
        <w:t>e</w:t>
      </w:r>
      <w:r w:rsidR="00B1587C" w:rsidRPr="00E50AFA">
        <w:rPr>
          <w:rFonts w:cs="Arial"/>
          <w:sz w:val="20"/>
          <w:szCs w:val="20"/>
        </w:rPr>
        <w:t xml:space="preserve">, deponij šljunka </w:t>
      </w:r>
      <w:r w:rsidR="001469AA" w:rsidRPr="00E50AFA">
        <w:rPr>
          <w:rFonts w:cs="Arial"/>
          <w:sz w:val="20"/>
          <w:szCs w:val="20"/>
        </w:rPr>
        <w:t>te</w:t>
      </w:r>
      <w:r w:rsidR="00B1587C" w:rsidRPr="00E50AFA">
        <w:rPr>
          <w:rFonts w:cs="Arial"/>
          <w:sz w:val="20"/>
          <w:szCs w:val="20"/>
        </w:rPr>
        <w:t xml:space="preserve"> </w:t>
      </w:r>
      <w:r w:rsidR="00AB3ACB" w:rsidRPr="00E50AFA">
        <w:rPr>
          <w:rFonts w:cs="Arial"/>
          <w:sz w:val="20"/>
          <w:szCs w:val="20"/>
        </w:rPr>
        <w:t>prostor</w:t>
      </w:r>
      <w:r w:rsidR="001469AA" w:rsidRPr="00E50AFA">
        <w:rPr>
          <w:rFonts w:cs="Arial"/>
          <w:sz w:val="20"/>
          <w:szCs w:val="20"/>
        </w:rPr>
        <w:t>om</w:t>
      </w:r>
      <w:r w:rsidR="00AB3ACB" w:rsidRPr="00E50AFA">
        <w:rPr>
          <w:rFonts w:cs="Arial"/>
          <w:sz w:val="20"/>
          <w:szCs w:val="20"/>
        </w:rPr>
        <w:t xml:space="preserve"> za betonske i manje klesarske radove</w:t>
      </w:r>
      <w:r w:rsidRPr="00E50AFA">
        <w:rPr>
          <w:rFonts w:cs="Arial"/>
          <w:sz w:val="20"/>
          <w:szCs w:val="20"/>
        </w:rPr>
        <w:t>).</w:t>
      </w:r>
    </w:p>
    <w:p w14:paraId="42F7EDEA" w14:textId="77777777" w:rsidR="007465B1" w:rsidRPr="004412A6" w:rsidRDefault="007465B1" w:rsidP="004412A6">
      <w:pPr>
        <w:pStyle w:val="Naslov21"/>
        <w:spacing w:before="400"/>
        <w:jc w:val="center"/>
        <w:rPr>
          <w:rFonts w:cs="Arial"/>
          <w:b w:val="0"/>
          <w:bCs/>
          <w:sz w:val="20"/>
          <w:szCs w:val="20"/>
          <w:u w:val="single"/>
        </w:rPr>
      </w:pPr>
      <w:bookmarkStart w:id="17" w:name="_Toc40920860"/>
      <w:bookmarkStart w:id="18" w:name="_Toc192440051"/>
      <w:bookmarkStart w:id="19" w:name="_Toc199413394"/>
      <w:bookmarkStart w:id="20" w:name="_Toc330763749"/>
      <w:bookmarkStart w:id="21" w:name="_Toc331228385"/>
      <w:bookmarkEnd w:id="17"/>
      <w:r w:rsidRPr="004412A6">
        <w:rPr>
          <w:rFonts w:cs="Arial"/>
          <w:b w:val="0"/>
          <w:bCs/>
          <w:sz w:val="20"/>
          <w:szCs w:val="20"/>
          <w:u w:val="single"/>
        </w:rPr>
        <w:t>Veličina i površina grobnih polja i grobnih staza te broj grobnih mjesta</w:t>
      </w:r>
      <w:bookmarkEnd w:id="18"/>
      <w:bookmarkEnd w:id="19"/>
      <w:bookmarkEnd w:id="20"/>
      <w:bookmarkEnd w:id="21"/>
    </w:p>
    <w:p w14:paraId="3C6EF6E3" w14:textId="77777777" w:rsidR="00A01370" w:rsidRPr="00E50AFA" w:rsidRDefault="00A01370" w:rsidP="00D42F83">
      <w:pPr>
        <w:numPr>
          <w:ilvl w:val="0"/>
          <w:numId w:val="9"/>
        </w:numPr>
        <w:spacing w:before="200"/>
        <w:ind w:left="0" w:firstLine="0"/>
        <w:jc w:val="center"/>
        <w:rPr>
          <w:rFonts w:cs="Arial"/>
          <w:b/>
          <w:sz w:val="20"/>
          <w:szCs w:val="20"/>
        </w:rPr>
      </w:pPr>
    </w:p>
    <w:p w14:paraId="0E89103A" w14:textId="51917D27" w:rsidR="00E42CF3" w:rsidRPr="00E50AFA" w:rsidRDefault="007465B1" w:rsidP="00D42F83">
      <w:pPr>
        <w:pStyle w:val="ListParagraph"/>
        <w:numPr>
          <w:ilvl w:val="0"/>
          <w:numId w:val="22"/>
        </w:numPr>
        <w:tabs>
          <w:tab w:val="left" w:pos="426"/>
        </w:tabs>
        <w:spacing w:after="160"/>
        <w:ind w:left="0" w:firstLine="0"/>
        <w:jc w:val="both"/>
        <w:rPr>
          <w:rFonts w:cs="Arial"/>
          <w:sz w:val="20"/>
          <w:szCs w:val="20"/>
        </w:rPr>
      </w:pPr>
      <w:r w:rsidRPr="00E50AFA">
        <w:rPr>
          <w:rFonts w:cs="Arial"/>
          <w:sz w:val="20"/>
          <w:szCs w:val="20"/>
        </w:rPr>
        <w:t xml:space="preserve">Veličine grobnih polja proizašle su iz propisanih najvećih udaljenosti pojedinog grobnog mjesta od ruba grobnog polja, odnosno maksimalne dužine grobnog reda te maksimalnog broja grobnih mjesta u pojedinom grobnom polju. </w:t>
      </w:r>
    </w:p>
    <w:p w14:paraId="5527382B" w14:textId="36249BF8" w:rsidR="00746B79" w:rsidRPr="00E50AFA" w:rsidRDefault="007465B1" w:rsidP="00D42F83">
      <w:pPr>
        <w:pStyle w:val="ListParagraph"/>
        <w:numPr>
          <w:ilvl w:val="0"/>
          <w:numId w:val="22"/>
        </w:numPr>
        <w:tabs>
          <w:tab w:val="left" w:pos="426"/>
        </w:tabs>
        <w:spacing w:after="160"/>
        <w:ind w:left="0" w:firstLine="0"/>
        <w:jc w:val="both"/>
        <w:rPr>
          <w:rFonts w:cs="Arial"/>
          <w:sz w:val="20"/>
          <w:szCs w:val="20"/>
        </w:rPr>
      </w:pPr>
      <w:r w:rsidRPr="00E50AFA">
        <w:rPr>
          <w:rFonts w:cs="Arial"/>
          <w:sz w:val="20"/>
          <w:szCs w:val="20"/>
        </w:rPr>
        <w:t>Planiran</w:t>
      </w:r>
      <w:r w:rsidR="00480109">
        <w:rPr>
          <w:rFonts w:cs="Arial"/>
          <w:sz w:val="20"/>
          <w:szCs w:val="20"/>
        </w:rPr>
        <w:t>a su 4 nova grobna polja,</w:t>
      </w:r>
      <w:r w:rsidR="001D41F9" w:rsidRPr="00E50AFA">
        <w:rPr>
          <w:rFonts w:cs="Arial"/>
          <w:sz w:val="20"/>
          <w:szCs w:val="20"/>
        </w:rPr>
        <w:t xml:space="preserve"> na svakom od koj</w:t>
      </w:r>
      <w:r w:rsidR="00D66ED3">
        <w:rPr>
          <w:rFonts w:cs="Arial"/>
          <w:sz w:val="20"/>
          <w:szCs w:val="20"/>
        </w:rPr>
        <w:t>ih</w:t>
      </w:r>
      <w:r w:rsidR="001D41F9" w:rsidRPr="00E50AFA">
        <w:rPr>
          <w:rFonts w:cs="Arial"/>
          <w:sz w:val="20"/>
          <w:szCs w:val="20"/>
        </w:rPr>
        <w:t xml:space="preserve"> je moguće urediti maksimalno 200 grobnih mjesta</w:t>
      </w:r>
      <w:r w:rsidRPr="00E50AFA">
        <w:rPr>
          <w:rFonts w:cs="Arial"/>
          <w:sz w:val="20"/>
          <w:szCs w:val="20"/>
        </w:rPr>
        <w:t>.</w:t>
      </w:r>
      <w:r w:rsidR="00371555" w:rsidRPr="00E50AFA">
        <w:rPr>
          <w:rFonts w:cs="Arial"/>
          <w:sz w:val="20"/>
          <w:szCs w:val="20"/>
        </w:rPr>
        <w:t xml:space="preserve"> </w:t>
      </w:r>
      <w:r w:rsidR="00746B79" w:rsidRPr="00E50AFA">
        <w:rPr>
          <w:rFonts w:cs="Arial"/>
          <w:sz w:val="20"/>
          <w:szCs w:val="20"/>
        </w:rPr>
        <w:t xml:space="preserve">Na planiranim grobnim poljima </w:t>
      </w:r>
      <w:r w:rsidR="0079755C" w:rsidRPr="00E50AFA">
        <w:rPr>
          <w:rFonts w:cs="Arial"/>
          <w:sz w:val="20"/>
          <w:szCs w:val="20"/>
        </w:rPr>
        <w:t>moguće je</w:t>
      </w:r>
      <w:r w:rsidR="00746B79" w:rsidRPr="00E50AFA">
        <w:rPr>
          <w:rFonts w:cs="Arial"/>
          <w:sz w:val="20"/>
          <w:szCs w:val="20"/>
        </w:rPr>
        <w:t xml:space="preserve"> urediti sljedeći broj grobnih mjesta:</w:t>
      </w:r>
    </w:p>
    <w:tbl>
      <w:tblPr>
        <w:tblW w:w="0" w:type="auto"/>
        <w:jc w:val="center"/>
        <w:tblLook w:val="04A0" w:firstRow="1" w:lastRow="0" w:firstColumn="1" w:lastColumn="0" w:noHBand="0" w:noVBand="1"/>
      </w:tblPr>
      <w:tblGrid>
        <w:gridCol w:w="1550"/>
        <w:gridCol w:w="1795"/>
        <w:gridCol w:w="1795"/>
        <w:gridCol w:w="1372"/>
        <w:gridCol w:w="1083"/>
      </w:tblGrid>
      <w:tr w:rsidR="00480109" w:rsidRPr="00480109" w14:paraId="4BFC78EC" w14:textId="77777777" w:rsidTr="00480109">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47347F" w14:textId="3E1C3EEC"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oznaka</w:t>
            </w:r>
            <w:r w:rsidRPr="00480109">
              <w:rPr>
                <w:rFonts w:cs="Arial"/>
                <w:b/>
                <w:bCs/>
                <w:color w:val="000000"/>
                <w:sz w:val="20"/>
                <w:szCs w:val="20"/>
                <w:lang w:eastAsia="hr-HR"/>
              </w:rPr>
              <w:br/>
              <w:t>grobnog polja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B5C3CE" w14:textId="00C124BD"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jednostruki</w:t>
            </w:r>
            <w:r w:rsidRPr="00480109">
              <w:rPr>
                <w:rFonts w:cs="Arial"/>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257D3F" w14:textId="19CED122"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dvostruki</w:t>
            </w:r>
            <w:r w:rsidRPr="00480109">
              <w:rPr>
                <w:rFonts w:cs="Arial"/>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A201A" w14:textId="6EA65C3A"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niše za urne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5E4150" w14:textId="7EE8CDB2"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UKUPNO</w:t>
            </w:r>
          </w:p>
        </w:tc>
      </w:tr>
      <w:tr w:rsidR="00480109" w:rsidRPr="00480109" w14:paraId="5E39B528" w14:textId="77777777" w:rsidTr="0048010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FB7CDED" w14:textId="79F6A54A"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A</w:t>
            </w:r>
          </w:p>
        </w:tc>
        <w:tc>
          <w:tcPr>
            <w:tcW w:w="0" w:type="auto"/>
            <w:tcBorders>
              <w:top w:val="nil"/>
              <w:left w:val="nil"/>
              <w:bottom w:val="single" w:sz="4" w:space="0" w:color="auto"/>
              <w:right w:val="single" w:sz="4" w:space="0" w:color="auto"/>
            </w:tcBorders>
            <w:shd w:val="clear" w:color="auto" w:fill="auto"/>
            <w:noWrap/>
            <w:vAlign w:val="center"/>
          </w:tcPr>
          <w:p w14:paraId="3963CEEC" w14:textId="1D5704B3"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5</w:t>
            </w:r>
          </w:p>
        </w:tc>
        <w:tc>
          <w:tcPr>
            <w:tcW w:w="0" w:type="auto"/>
            <w:tcBorders>
              <w:top w:val="nil"/>
              <w:left w:val="nil"/>
              <w:bottom w:val="single" w:sz="4" w:space="0" w:color="auto"/>
              <w:right w:val="single" w:sz="4" w:space="0" w:color="auto"/>
            </w:tcBorders>
            <w:shd w:val="clear" w:color="auto" w:fill="auto"/>
            <w:noWrap/>
            <w:vAlign w:val="center"/>
          </w:tcPr>
          <w:p w14:paraId="4505F4B2" w14:textId="1D774C91"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37175427" w14:textId="7F5B6D0F"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15043A35" w14:textId="00F876B3"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76</w:t>
            </w:r>
          </w:p>
        </w:tc>
      </w:tr>
      <w:tr w:rsidR="00480109" w:rsidRPr="00480109" w14:paraId="7D2F082A" w14:textId="77777777" w:rsidTr="0048010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E79852" w14:textId="0630034B"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B</w:t>
            </w:r>
          </w:p>
        </w:tc>
        <w:tc>
          <w:tcPr>
            <w:tcW w:w="0" w:type="auto"/>
            <w:tcBorders>
              <w:top w:val="nil"/>
              <w:left w:val="nil"/>
              <w:bottom w:val="single" w:sz="4" w:space="0" w:color="auto"/>
              <w:right w:val="single" w:sz="4" w:space="0" w:color="auto"/>
            </w:tcBorders>
            <w:shd w:val="clear" w:color="auto" w:fill="auto"/>
            <w:noWrap/>
            <w:vAlign w:val="center"/>
          </w:tcPr>
          <w:p w14:paraId="5DCB64FE" w14:textId="12647C9C"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10</w:t>
            </w:r>
          </w:p>
        </w:tc>
        <w:tc>
          <w:tcPr>
            <w:tcW w:w="0" w:type="auto"/>
            <w:tcBorders>
              <w:top w:val="nil"/>
              <w:left w:val="nil"/>
              <w:bottom w:val="single" w:sz="4" w:space="0" w:color="auto"/>
              <w:right w:val="single" w:sz="4" w:space="0" w:color="auto"/>
            </w:tcBorders>
            <w:shd w:val="clear" w:color="auto" w:fill="auto"/>
            <w:noWrap/>
            <w:vAlign w:val="center"/>
          </w:tcPr>
          <w:p w14:paraId="5EEE50FE" w14:textId="769FC316"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36</w:t>
            </w:r>
          </w:p>
        </w:tc>
        <w:tc>
          <w:tcPr>
            <w:tcW w:w="0" w:type="auto"/>
            <w:tcBorders>
              <w:top w:val="nil"/>
              <w:left w:val="nil"/>
              <w:bottom w:val="single" w:sz="4" w:space="0" w:color="auto"/>
              <w:right w:val="single" w:sz="4" w:space="0" w:color="auto"/>
            </w:tcBorders>
            <w:shd w:val="clear" w:color="auto" w:fill="auto"/>
            <w:noWrap/>
            <w:vAlign w:val="center"/>
          </w:tcPr>
          <w:p w14:paraId="1E610D57" w14:textId="6A0C1661"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0C49903C" w14:textId="583C0C29"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46</w:t>
            </w:r>
          </w:p>
        </w:tc>
      </w:tr>
      <w:tr w:rsidR="00480109" w:rsidRPr="00480109" w14:paraId="74929706" w14:textId="77777777" w:rsidTr="0048010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592035" w14:textId="7AFB0E03"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C</w:t>
            </w:r>
          </w:p>
        </w:tc>
        <w:tc>
          <w:tcPr>
            <w:tcW w:w="0" w:type="auto"/>
            <w:tcBorders>
              <w:top w:val="nil"/>
              <w:left w:val="nil"/>
              <w:bottom w:val="single" w:sz="4" w:space="0" w:color="auto"/>
              <w:right w:val="single" w:sz="4" w:space="0" w:color="auto"/>
            </w:tcBorders>
            <w:shd w:val="clear" w:color="auto" w:fill="auto"/>
            <w:noWrap/>
            <w:vAlign w:val="center"/>
          </w:tcPr>
          <w:p w14:paraId="463548ED" w14:textId="48EA714D" w:rsidR="00480109" w:rsidRPr="00480109" w:rsidRDefault="00D66ED3" w:rsidP="00E03AF5">
            <w:pPr>
              <w:spacing w:before="40" w:after="40"/>
              <w:jc w:val="right"/>
              <w:rPr>
                <w:rFonts w:cs="Arial"/>
                <w:color w:val="000000"/>
                <w:sz w:val="20"/>
                <w:szCs w:val="20"/>
                <w:lang w:eastAsia="hr-HR"/>
              </w:rPr>
            </w:pPr>
            <w:r>
              <w:rPr>
                <w:rFonts w:cs="Arial"/>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053B845E" w14:textId="3629EC6B" w:rsidR="00480109" w:rsidRPr="00480109" w:rsidRDefault="00D66ED3" w:rsidP="00E03AF5">
            <w:pPr>
              <w:spacing w:before="40" w:after="40"/>
              <w:jc w:val="right"/>
              <w:rPr>
                <w:rFonts w:cs="Arial"/>
                <w:color w:val="000000"/>
                <w:sz w:val="20"/>
                <w:szCs w:val="20"/>
                <w:lang w:eastAsia="hr-HR"/>
              </w:rPr>
            </w:pPr>
            <w:r>
              <w:rPr>
                <w:rFonts w:cs="Arial"/>
                <w:color w:val="000000"/>
                <w:sz w:val="20"/>
                <w:szCs w:val="20"/>
                <w:lang w:eastAsia="hr-HR"/>
              </w:rPr>
              <w:t>129</w:t>
            </w:r>
          </w:p>
        </w:tc>
        <w:tc>
          <w:tcPr>
            <w:tcW w:w="0" w:type="auto"/>
            <w:tcBorders>
              <w:top w:val="nil"/>
              <w:left w:val="nil"/>
              <w:bottom w:val="single" w:sz="4" w:space="0" w:color="auto"/>
              <w:right w:val="single" w:sz="4" w:space="0" w:color="auto"/>
            </w:tcBorders>
            <w:shd w:val="clear" w:color="auto" w:fill="auto"/>
            <w:noWrap/>
            <w:vAlign w:val="center"/>
          </w:tcPr>
          <w:p w14:paraId="5087C507" w14:textId="6B891637"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039E8CF7" w14:textId="3519A4F6"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142</w:t>
            </w:r>
          </w:p>
        </w:tc>
      </w:tr>
      <w:tr w:rsidR="00480109" w:rsidRPr="00480109" w14:paraId="34FE6C62" w14:textId="77777777" w:rsidTr="0048010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B8C355" w14:textId="0C558B05" w:rsidR="00480109" w:rsidRPr="00480109" w:rsidRDefault="00480109" w:rsidP="00E03AF5">
            <w:pPr>
              <w:spacing w:before="40" w:after="40"/>
              <w:jc w:val="center"/>
              <w:rPr>
                <w:rFonts w:cs="Arial"/>
                <w:b/>
                <w:bCs/>
                <w:color w:val="000000"/>
                <w:sz w:val="20"/>
                <w:szCs w:val="20"/>
                <w:lang w:eastAsia="hr-HR"/>
              </w:rPr>
            </w:pPr>
            <w:r w:rsidRPr="00480109">
              <w:rPr>
                <w:rFonts w:cs="Arial"/>
                <w:b/>
                <w:bCs/>
                <w:color w:val="000000"/>
                <w:sz w:val="20"/>
                <w:szCs w:val="20"/>
                <w:lang w:eastAsia="hr-HR"/>
              </w:rPr>
              <w:t>D</w:t>
            </w:r>
          </w:p>
        </w:tc>
        <w:tc>
          <w:tcPr>
            <w:tcW w:w="0" w:type="auto"/>
            <w:tcBorders>
              <w:top w:val="nil"/>
              <w:left w:val="nil"/>
              <w:bottom w:val="single" w:sz="4" w:space="0" w:color="auto"/>
              <w:right w:val="single" w:sz="4" w:space="0" w:color="auto"/>
            </w:tcBorders>
            <w:shd w:val="clear" w:color="auto" w:fill="auto"/>
            <w:noWrap/>
            <w:vAlign w:val="center"/>
          </w:tcPr>
          <w:p w14:paraId="692A5AFC" w14:textId="1CFC8B9E" w:rsidR="00480109" w:rsidRPr="00480109" w:rsidRDefault="00806884" w:rsidP="00E03AF5">
            <w:pPr>
              <w:spacing w:before="40" w:after="40"/>
              <w:jc w:val="right"/>
              <w:rPr>
                <w:rFonts w:cs="Arial"/>
                <w:color w:val="000000"/>
                <w:sz w:val="20"/>
                <w:szCs w:val="20"/>
                <w:lang w:eastAsia="hr-HR"/>
              </w:rPr>
            </w:pPr>
            <w:r>
              <w:rPr>
                <w:rFonts w:cs="Arial"/>
                <w:color w:val="000000"/>
                <w:sz w:val="20"/>
                <w:szCs w:val="20"/>
                <w:lang w:eastAsia="hr-HR"/>
              </w:rPr>
              <w:t>16</w:t>
            </w:r>
          </w:p>
        </w:tc>
        <w:tc>
          <w:tcPr>
            <w:tcW w:w="0" w:type="auto"/>
            <w:tcBorders>
              <w:top w:val="nil"/>
              <w:left w:val="nil"/>
              <w:bottom w:val="single" w:sz="4" w:space="0" w:color="auto"/>
              <w:right w:val="single" w:sz="4" w:space="0" w:color="auto"/>
            </w:tcBorders>
            <w:shd w:val="clear" w:color="auto" w:fill="auto"/>
            <w:noWrap/>
            <w:vAlign w:val="center"/>
          </w:tcPr>
          <w:p w14:paraId="18F15DDA" w14:textId="5CA98F0C" w:rsidR="00480109" w:rsidRPr="00480109" w:rsidRDefault="00806884" w:rsidP="00E03AF5">
            <w:pPr>
              <w:spacing w:before="40" w:after="40"/>
              <w:jc w:val="right"/>
              <w:rPr>
                <w:rFonts w:cs="Arial"/>
                <w:color w:val="000000"/>
                <w:sz w:val="20"/>
                <w:szCs w:val="20"/>
                <w:lang w:eastAsia="hr-HR"/>
              </w:rPr>
            </w:pPr>
            <w:r>
              <w:rPr>
                <w:rFonts w:cs="Arial"/>
                <w:color w:val="000000"/>
                <w:sz w:val="20"/>
                <w:szCs w:val="20"/>
                <w:lang w:eastAsia="hr-HR"/>
              </w:rPr>
              <w:t>56</w:t>
            </w:r>
          </w:p>
        </w:tc>
        <w:tc>
          <w:tcPr>
            <w:tcW w:w="0" w:type="auto"/>
            <w:tcBorders>
              <w:top w:val="nil"/>
              <w:left w:val="nil"/>
              <w:bottom w:val="single" w:sz="4" w:space="0" w:color="auto"/>
              <w:right w:val="single" w:sz="4" w:space="0" w:color="auto"/>
            </w:tcBorders>
            <w:shd w:val="clear" w:color="auto" w:fill="auto"/>
            <w:noWrap/>
            <w:vAlign w:val="center"/>
          </w:tcPr>
          <w:p w14:paraId="680A97D1" w14:textId="1C0A928F"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796F117A" w14:textId="4AB30169" w:rsidR="00480109" w:rsidRPr="00480109" w:rsidRDefault="00E03AF5" w:rsidP="00E03AF5">
            <w:pPr>
              <w:spacing w:before="40" w:after="40"/>
              <w:jc w:val="right"/>
              <w:rPr>
                <w:rFonts w:cs="Arial"/>
                <w:color w:val="000000"/>
                <w:sz w:val="20"/>
                <w:szCs w:val="20"/>
                <w:lang w:eastAsia="hr-HR"/>
              </w:rPr>
            </w:pPr>
            <w:r>
              <w:rPr>
                <w:rFonts w:cs="Arial"/>
                <w:color w:val="000000"/>
                <w:sz w:val="20"/>
                <w:szCs w:val="20"/>
                <w:lang w:eastAsia="hr-HR"/>
              </w:rPr>
              <w:t>72</w:t>
            </w:r>
          </w:p>
        </w:tc>
      </w:tr>
      <w:tr w:rsidR="00480109" w:rsidRPr="00E03AF5" w14:paraId="3AEA5746" w14:textId="77777777" w:rsidTr="00E03AF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F93E8" w14:textId="77777777" w:rsidR="00480109" w:rsidRPr="00E03AF5" w:rsidRDefault="00480109" w:rsidP="00E03AF5">
            <w:pPr>
              <w:spacing w:before="40" w:after="40"/>
              <w:rPr>
                <w:rFonts w:cs="Arial"/>
                <w:b/>
                <w:bCs/>
                <w:color w:val="000000"/>
                <w:sz w:val="20"/>
                <w:szCs w:val="20"/>
                <w:lang w:eastAsia="hr-HR"/>
              </w:rPr>
            </w:pPr>
            <w:r w:rsidRPr="00E03AF5">
              <w:rPr>
                <w:rFonts w:cs="Arial"/>
                <w:b/>
                <w:bCs/>
                <w:color w:val="000000"/>
                <w:sz w:val="20"/>
                <w:szCs w:val="20"/>
                <w:lang w:eastAsia="hr-HR"/>
              </w:rPr>
              <w:t>UKUPNO</w:t>
            </w:r>
          </w:p>
        </w:tc>
        <w:tc>
          <w:tcPr>
            <w:tcW w:w="0" w:type="auto"/>
            <w:tcBorders>
              <w:top w:val="nil"/>
              <w:left w:val="nil"/>
              <w:bottom w:val="single" w:sz="4" w:space="0" w:color="auto"/>
              <w:right w:val="single" w:sz="4" w:space="0" w:color="auto"/>
            </w:tcBorders>
            <w:shd w:val="clear" w:color="auto" w:fill="auto"/>
            <w:noWrap/>
            <w:vAlign w:val="center"/>
          </w:tcPr>
          <w:p w14:paraId="51C9D611" w14:textId="62C36CA2" w:rsidR="00480109" w:rsidRPr="00E03AF5" w:rsidRDefault="00806884" w:rsidP="00E03AF5">
            <w:pPr>
              <w:spacing w:before="40" w:after="40"/>
              <w:jc w:val="right"/>
              <w:rPr>
                <w:rFonts w:cs="Arial"/>
                <w:b/>
                <w:bCs/>
                <w:color w:val="000000"/>
                <w:sz w:val="20"/>
                <w:szCs w:val="20"/>
                <w:lang w:eastAsia="hr-HR"/>
              </w:rPr>
            </w:pPr>
            <w:r>
              <w:rPr>
                <w:rFonts w:cs="Arial"/>
                <w:b/>
                <w:bCs/>
                <w:color w:val="000000"/>
                <w:sz w:val="20"/>
                <w:szCs w:val="20"/>
                <w:lang w:eastAsia="hr-HR"/>
              </w:rPr>
              <w:t>44</w:t>
            </w:r>
          </w:p>
        </w:tc>
        <w:tc>
          <w:tcPr>
            <w:tcW w:w="0" w:type="auto"/>
            <w:tcBorders>
              <w:top w:val="nil"/>
              <w:left w:val="nil"/>
              <w:bottom w:val="single" w:sz="4" w:space="0" w:color="auto"/>
              <w:right w:val="single" w:sz="4" w:space="0" w:color="auto"/>
            </w:tcBorders>
            <w:shd w:val="clear" w:color="auto" w:fill="auto"/>
            <w:noWrap/>
            <w:vAlign w:val="center"/>
          </w:tcPr>
          <w:p w14:paraId="47261926" w14:textId="4814C8D8" w:rsidR="00480109" w:rsidRPr="00E03AF5" w:rsidRDefault="00806884" w:rsidP="00E03AF5">
            <w:pPr>
              <w:spacing w:before="40" w:after="40"/>
              <w:jc w:val="right"/>
              <w:rPr>
                <w:rFonts w:cs="Arial"/>
                <w:b/>
                <w:bCs/>
                <w:color w:val="000000"/>
                <w:sz w:val="20"/>
                <w:szCs w:val="20"/>
                <w:lang w:eastAsia="hr-HR"/>
              </w:rPr>
            </w:pPr>
            <w:r>
              <w:rPr>
                <w:rFonts w:cs="Arial"/>
                <w:b/>
                <w:bCs/>
                <w:color w:val="000000"/>
                <w:sz w:val="20"/>
                <w:szCs w:val="20"/>
                <w:lang w:eastAsia="hr-HR"/>
              </w:rPr>
              <w:t>234</w:t>
            </w:r>
          </w:p>
        </w:tc>
        <w:tc>
          <w:tcPr>
            <w:tcW w:w="0" w:type="auto"/>
            <w:tcBorders>
              <w:top w:val="nil"/>
              <w:left w:val="nil"/>
              <w:bottom w:val="single" w:sz="4" w:space="0" w:color="auto"/>
              <w:right w:val="single" w:sz="4" w:space="0" w:color="auto"/>
            </w:tcBorders>
            <w:shd w:val="clear" w:color="auto" w:fill="auto"/>
            <w:noWrap/>
            <w:vAlign w:val="center"/>
          </w:tcPr>
          <w:p w14:paraId="0721A248" w14:textId="1E92D022" w:rsidR="00480109" w:rsidRPr="00E03AF5" w:rsidRDefault="00E03AF5" w:rsidP="00E03AF5">
            <w:pPr>
              <w:spacing w:before="40" w:after="40"/>
              <w:jc w:val="right"/>
              <w:rPr>
                <w:rFonts w:cs="Arial"/>
                <w:b/>
                <w:bCs/>
                <w:color w:val="000000"/>
                <w:sz w:val="20"/>
                <w:szCs w:val="20"/>
                <w:lang w:eastAsia="hr-HR"/>
              </w:rPr>
            </w:pPr>
            <w:r>
              <w:rPr>
                <w:rFonts w:cs="Arial"/>
                <w:b/>
                <w:bCs/>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305B5576" w14:textId="71D29EB3" w:rsidR="00480109" w:rsidRPr="00E03AF5" w:rsidRDefault="00E03AF5" w:rsidP="00E03AF5">
            <w:pPr>
              <w:spacing w:before="40" w:after="40"/>
              <w:jc w:val="right"/>
              <w:rPr>
                <w:rFonts w:cs="Arial"/>
                <w:b/>
                <w:bCs/>
                <w:color w:val="000000"/>
                <w:sz w:val="20"/>
                <w:szCs w:val="20"/>
                <w:lang w:eastAsia="hr-HR"/>
              </w:rPr>
            </w:pPr>
            <w:r>
              <w:rPr>
                <w:rFonts w:cs="Arial"/>
                <w:b/>
                <w:bCs/>
                <w:color w:val="000000"/>
                <w:sz w:val="20"/>
                <w:szCs w:val="20"/>
                <w:lang w:eastAsia="hr-HR"/>
              </w:rPr>
              <w:t>336</w:t>
            </w:r>
          </w:p>
        </w:tc>
      </w:tr>
    </w:tbl>
    <w:p w14:paraId="4D620215" w14:textId="77777777" w:rsidR="00E42CF3" w:rsidRPr="00471290" w:rsidRDefault="00E42CF3" w:rsidP="00E42CF3">
      <w:pPr>
        <w:pStyle w:val="ListParagraph"/>
        <w:tabs>
          <w:tab w:val="left" w:pos="426"/>
        </w:tabs>
        <w:spacing w:after="160"/>
        <w:ind w:left="0"/>
        <w:jc w:val="both"/>
        <w:rPr>
          <w:rFonts w:cs="Arial"/>
          <w:sz w:val="20"/>
          <w:szCs w:val="20"/>
          <w:highlight w:val="yellow"/>
        </w:rPr>
      </w:pPr>
    </w:p>
    <w:p w14:paraId="00EB4BE1" w14:textId="2FD7ACAE" w:rsidR="00746B79" w:rsidRPr="00E50AFA" w:rsidRDefault="00746B79" w:rsidP="00D42F83">
      <w:pPr>
        <w:pStyle w:val="ListParagraph"/>
        <w:numPr>
          <w:ilvl w:val="0"/>
          <w:numId w:val="22"/>
        </w:numPr>
        <w:tabs>
          <w:tab w:val="left" w:pos="426"/>
        </w:tabs>
        <w:spacing w:after="160"/>
        <w:ind w:left="0" w:firstLine="0"/>
        <w:jc w:val="both"/>
        <w:rPr>
          <w:rFonts w:cs="Arial"/>
          <w:sz w:val="20"/>
          <w:szCs w:val="20"/>
        </w:rPr>
      </w:pPr>
      <w:r w:rsidRPr="00E50AFA">
        <w:rPr>
          <w:rFonts w:cs="Arial"/>
          <w:sz w:val="20"/>
          <w:szCs w:val="20"/>
        </w:rPr>
        <w:t>Dozvoljeno je objedinjavanje, odnosno dijeljenje prikazanih grobnih mjesta na način da se dva dvostruka grobna mjesta mogu zamijeniti sa tri jednostruka i obratno uz uvjet da ukupni broj mjesta u jednom polju ne prelazi 200.</w:t>
      </w:r>
    </w:p>
    <w:p w14:paraId="56F601C2" w14:textId="77777777" w:rsidR="008E6C72" w:rsidRPr="00E50AFA" w:rsidRDefault="008E6C72" w:rsidP="00D42F83">
      <w:pPr>
        <w:numPr>
          <w:ilvl w:val="0"/>
          <w:numId w:val="9"/>
        </w:numPr>
        <w:spacing w:before="200"/>
        <w:ind w:left="0" w:firstLine="0"/>
        <w:jc w:val="center"/>
        <w:rPr>
          <w:rFonts w:cs="Arial"/>
          <w:b/>
          <w:sz w:val="20"/>
          <w:szCs w:val="20"/>
        </w:rPr>
      </w:pPr>
    </w:p>
    <w:p w14:paraId="459056B9" w14:textId="5493AD6E" w:rsidR="007465B1" w:rsidRPr="00D25F7E" w:rsidRDefault="007465B1" w:rsidP="0065099A">
      <w:pPr>
        <w:pStyle w:val="ListParagraph"/>
        <w:tabs>
          <w:tab w:val="left" w:pos="426"/>
        </w:tabs>
        <w:spacing w:after="160"/>
        <w:ind w:left="0"/>
        <w:jc w:val="both"/>
        <w:rPr>
          <w:rFonts w:cs="Arial"/>
          <w:sz w:val="20"/>
          <w:szCs w:val="20"/>
        </w:rPr>
      </w:pPr>
      <w:r w:rsidRPr="00D25F7E">
        <w:rPr>
          <w:rFonts w:cs="Arial"/>
          <w:sz w:val="20"/>
          <w:szCs w:val="20"/>
        </w:rPr>
        <w:t xml:space="preserve">Širina novoplaniranih glavnih grobnih staza, kao i ostalih grobnih staza, utvrđena je na način da se omogući neometano kretanje sprovoda rubom grobnih polja s kolicima s lijesom pokojnika. Lijes pokojnika se po potrebi može provesti do grobnog mjesta ukopa i po grobnim stazama unutar grobnog polja. Uzdužni nagib glavnih grobnih staza je planiran takav da omogući pristup kolicima sa lijesom i ugodno hodanje u grobnoj povorci. Uzdužni nagib planiranih glavnih grobnih staza određen je s maksimalnih </w:t>
      </w:r>
      <w:r w:rsidR="00D25F7E" w:rsidRPr="00D25F7E">
        <w:rPr>
          <w:rFonts w:cs="Arial"/>
          <w:sz w:val="20"/>
          <w:szCs w:val="20"/>
        </w:rPr>
        <w:t>8</w:t>
      </w:r>
      <w:r w:rsidRPr="00D25F7E">
        <w:rPr>
          <w:rFonts w:cs="Arial"/>
          <w:sz w:val="20"/>
          <w:szCs w:val="20"/>
        </w:rPr>
        <w:t>% kako bi se omogućio pristup do svakog grobnog mjesta.</w:t>
      </w:r>
    </w:p>
    <w:p w14:paraId="4D5BE14F" w14:textId="77777777" w:rsidR="00746B79" w:rsidRPr="00E50AFA" w:rsidRDefault="00746B79" w:rsidP="00D42F83">
      <w:pPr>
        <w:numPr>
          <w:ilvl w:val="0"/>
          <w:numId w:val="9"/>
        </w:numPr>
        <w:spacing w:before="200"/>
        <w:ind w:left="0" w:firstLine="0"/>
        <w:jc w:val="center"/>
        <w:rPr>
          <w:rFonts w:cs="Arial"/>
          <w:b/>
          <w:sz w:val="20"/>
          <w:szCs w:val="20"/>
        </w:rPr>
      </w:pPr>
    </w:p>
    <w:p w14:paraId="0032C7A0" w14:textId="3B2BD7E6" w:rsidR="00CB08B8" w:rsidRPr="0022212D" w:rsidRDefault="007465B1" w:rsidP="00D42F83">
      <w:pPr>
        <w:pStyle w:val="ListParagraph"/>
        <w:numPr>
          <w:ilvl w:val="0"/>
          <w:numId w:val="24"/>
        </w:numPr>
        <w:tabs>
          <w:tab w:val="left" w:pos="426"/>
        </w:tabs>
        <w:spacing w:after="160"/>
        <w:ind w:left="0" w:firstLine="0"/>
        <w:jc w:val="both"/>
        <w:rPr>
          <w:rFonts w:cs="Arial"/>
          <w:sz w:val="20"/>
          <w:szCs w:val="20"/>
        </w:rPr>
      </w:pPr>
      <w:r w:rsidRPr="0022212D">
        <w:rPr>
          <w:rFonts w:cs="Arial"/>
          <w:sz w:val="20"/>
          <w:szCs w:val="20"/>
        </w:rPr>
        <w:t>Širina glavnih grobnih staza (između grobnih polj</w:t>
      </w:r>
      <w:r w:rsidR="005370A4" w:rsidRPr="0022212D">
        <w:rPr>
          <w:rFonts w:cs="Arial"/>
          <w:sz w:val="20"/>
          <w:szCs w:val="20"/>
        </w:rPr>
        <w:t xml:space="preserve">a) utvrđena je </w:t>
      </w:r>
      <w:r w:rsidR="00F74091" w:rsidRPr="0022212D">
        <w:rPr>
          <w:rFonts w:cs="Arial"/>
          <w:sz w:val="20"/>
          <w:szCs w:val="20"/>
        </w:rPr>
        <w:t>sa</w:t>
      </w:r>
      <w:r w:rsidR="005370A4" w:rsidRPr="0022212D">
        <w:rPr>
          <w:rFonts w:cs="Arial"/>
          <w:sz w:val="20"/>
          <w:szCs w:val="20"/>
        </w:rPr>
        <w:t xml:space="preserve"> </w:t>
      </w:r>
      <w:r w:rsidR="00334146" w:rsidRPr="0022212D">
        <w:rPr>
          <w:rFonts w:cs="Arial"/>
          <w:sz w:val="20"/>
          <w:szCs w:val="20"/>
        </w:rPr>
        <w:t>3</w:t>
      </w:r>
      <w:r w:rsidR="00F74091" w:rsidRPr="0022212D">
        <w:rPr>
          <w:rFonts w:cs="Arial"/>
          <w:sz w:val="20"/>
          <w:szCs w:val="20"/>
        </w:rPr>
        <w:t>00</w:t>
      </w:r>
      <w:r w:rsidR="00DC0B5C" w:rsidRPr="0022212D">
        <w:rPr>
          <w:rFonts w:cs="Arial"/>
          <w:sz w:val="20"/>
          <w:szCs w:val="20"/>
        </w:rPr>
        <w:t xml:space="preserve"> </w:t>
      </w:r>
      <w:r w:rsidR="0022212D" w:rsidRPr="0022212D">
        <w:rPr>
          <w:rFonts w:cs="Arial"/>
          <w:sz w:val="20"/>
          <w:szCs w:val="20"/>
        </w:rPr>
        <w:t xml:space="preserve">i 400 </w:t>
      </w:r>
      <w:r w:rsidRPr="0022212D">
        <w:rPr>
          <w:rFonts w:cs="Arial"/>
          <w:sz w:val="20"/>
          <w:szCs w:val="20"/>
        </w:rPr>
        <w:t>cm</w:t>
      </w:r>
      <w:r w:rsidR="00F74091" w:rsidRPr="0022212D">
        <w:rPr>
          <w:rFonts w:cs="Arial"/>
          <w:sz w:val="20"/>
          <w:szCs w:val="20"/>
        </w:rPr>
        <w:t xml:space="preserve"> što je prikazano na detaljnim listovima 4</w:t>
      </w:r>
      <w:r w:rsidR="00E50AFA" w:rsidRPr="0022212D">
        <w:rPr>
          <w:rFonts w:cs="Arial"/>
          <w:sz w:val="20"/>
          <w:szCs w:val="20"/>
        </w:rPr>
        <w:t>.B.</w:t>
      </w:r>
      <w:r w:rsidR="00F74091" w:rsidRPr="0022212D">
        <w:rPr>
          <w:rFonts w:cs="Arial"/>
          <w:sz w:val="20"/>
          <w:szCs w:val="20"/>
        </w:rPr>
        <w:t>1</w:t>
      </w:r>
      <w:r w:rsidR="00E50AFA" w:rsidRPr="0022212D">
        <w:rPr>
          <w:rFonts w:cs="Arial"/>
          <w:sz w:val="20"/>
          <w:szCs w:val="20"/>
        </w:rPr>
        <w:t>.</w:t>
      </w:r>
      <w:r w:rsidR="00AE03BC">
        <w:rPr>
          <w:rFonts w:cs="Arial"/>
          <w:sz w:val="20"/>
          <w:szCs w:val="20"/>
        </w:rPr>
        <w:t xml:space="preserve"> do </w:t>
      </w:r>
      <w:r w:rsidR="00E50AFA" w:rsidRPr="0022212D">
        <w:rPr>
          <w:rFonts w:cs="Arial"/>
          <w:sz w:val="20"/>
          <w:szCs w:val="20"/>
        </w:rPr>
        <w:t>4.B.</w:t>
      </w:r>
      <w:r w:rsidR="0022212D" w:rsidRPr="0022212D">
        <w:rPr>
          <w:rFonts w:cs="Arial"/>
          <w:sz w:val="20"/>
          <w:szCs w:val="20"/>
        </w:rPr>
        <w:t>4</w:t>
      </w:r>
      <w:r w:rsidR="00F74091" w:rsidRPr="0022212D">
        <w:rPr>
          <w:rFonts w:cs="Arial"/>
          <w:sz w:val="20"/>
          <w:szCs w:val="20"/>
        </w:rPr>
        <w:t>.</w:t>
      </w:r>
    </w:p>
    <w:p w14:paraId="0D57C5DF" w14:textId="010ECBD0" w:rsidR="007465B1" w:rsidRPr="0022212D" w:rsidRDefault="007465B1" w:rsidP="00D42F83">
      <w:pPr>
        <w:pStyle w:val="ListParagraph"/>
        <w:numPr>
          <w:ilvl w:val="0"/>
          <w:numId w:val="24"/>
        </w:numPr>
        <w:tabs>
          <w:tab w:val="left" w:pos="426"/>
        </w:tabs>
        <w:spacing w:after="160"/>
        <w:ind w:left="0" w:firstLine="0"/>
        <w:jc w:val="both"/>
        <w:rPr>
          <w:rFonts w:cs="Arial"/>
          <w:sz w:val="20"/>
          <w:szCs w:val="20"/>
        </w:rPr>
      </w:pPr>
      <w:r w:rsidRPr="0022212D">
        <w:rPr>
          <w:rFonts w:cs="Arial"/>
          <w:sz w:val="20"/>
          <w:szCs w:val="20"/>
        </w:rPr>
        <w:t>Širine staza unutar grobnih polja iznose 160 cm.</w:t>
      </w:r>
    </w:p>
    <w:p w14:paraId="0143C4C8" w14:textId="77777777" w:rsidR="00746B79" w:rsidRPr="007313A5" w:rsidRDefault="00746B79" w:rsidP="00D42F83">
      <w:pPr>
        <w:numPr>
          <w:ilvl w:val="0"/>
          <w:numId w:val="9"/>
        </w:numPr>
        <w:spacing w:before="200"/>
        <w:ind w:left="0" w:firstLine="0"/>
        <w:jc w:val="center"/>
        <w:rPr>
          <w:rFonts w:cs="Arial"/>
          <w:b/>
          <w:sz w:val="20"/>
          <w:szCs w:val="20"/>
        </w:rPr>
      </w:pPr>
    </w:p>
    <w:p w14:paraId="65726FFB" w14:textId="75E56416" w:rsidR="00CB08B8" w:rsidRPr="00D25F7E" w:rsidRDefault="007465B1" w:rsidP="00D42F83">
      <w:pPr>
        <w:pStyle w:val="ListParagraph"/>
        <w:numPr>
          <w:ilvl w:val="0"/>
          <w:numId w:val="25"/>
        </w:numPr>
        <w:tabs>
          <w:tab w:val="left" w:pos="426"/>
        </w:tabs>
        <w:spacing w:after="160"/>
        <w:ind w:left="0" w:firstLine="0"/>
        <w:jc w:val="both"/>
        <w:rPr>
          <w:rFonts w:cs="Arial"/>
          <w:sz w:val="20"/>
          <w:szCs w:val="20"/>
        </w:rPr>
      </w:pPr>
      <w:bookmarkStart w:id="22" w:name="_Toc40920861"/>
      <w:bookmarkEnd w:id="22"/>
      <w:r w:rsidRPr="00D25F7E">
        <w:rPr>
          <w:rFonts w:cs="Arial"/>
          <w:sz w:val="20"/>
          <w:szCs w:val="20"/>
        </w:rPr>
        <w:t>Veličine proširenja</w:t>
      </w:r>
      <w:r w:rsidR="00843213" w:rsidRPr="00D25F7E">
        <w:rPr>
          <w:rFonts w:cs="Arial"/>
          <w:sz w:val="20"/>
          <w:szCs w:val="20"/>
        </w:rPr>
        <w:t xml:space="preserve"> staza</w:t>
      </w:r>
      <w:r w:rsidR="00334146" w:rsidRPr="00D25F7E">
        <w:rPr>
          <w:rFonts w:cs="Arial"/>
          <w:sz w:val="20"/>
          <w:szCs w:val="20"/>
        </w:rPr>
        <w:t>, trgova te prostora za kontejnere</w:t>
      </w:r>
      <w:r w:rsidRPr="00D25F7E">
        <w:rPr>
          <w:rFonts w:cs="Arial"/>
          <w:sz w:val="20"/>
          <w:szCs w:val="20"/>
        </w:rPr>
        <w:t xml:space="preserve"> vidljive su na detaljnom listu </w:t>
      </w:r>
      <w:r w:rsidRPr="00D25F7E">
        <w:rPr>
          <w:rFonts w:cs="Arial"/>
          <w:i/>
          <w:iCs/>
          <w:sz w:val="20"/>
          <w:szCs w:val="20"/>
        </w:rPr>
        <w:t>4</w:t>
      </w:r>
      <w:r w:rsidR="007313A5" w:rsidRPr="00D25F7E">
        <w:rPr>
          <w:rFonts w:cs="Arial"/>
          <w:i/>
          <w:iCs/>
          <w:sz w:val="20"/>
          <w:szCs w:val="20"/>
        </w:rPr>
        <w:t>.A.</w:t>
      </w:r>
      <w:r w:rsidR="00174E88" w:rsidRPr="00D25F7E">
        <w:rPr>
          <w:rFonts w:cs="Arial"/>
          <w:i/>
          <w:iCs/>
          <w:sz w:val="20"/>
          <w:szCs w:val="20"/>
        </w:rPr>
        <w:t> </w:t>
      </w:r>
      <w:r w:rsidR="007313A5" w:rsidRPr="00D25F7E">
        <w:rPr>
          <w:rFonts w:cs="Arial"/>
          <w:i/>
          <w:iCs/>
          <w:sz w:val="20"/>
          <w:szCs w:val="20"/>
        </w:rPr>
        <w:t>Uvjeti gradnje</w:t>
      </w:r>
      <w:r w:rsidRPr="00D25F7E">
        <w:rPr>
          <w:rFonts w:cs="Arial"/>
          <w:sz w:val="20"/>
          <w:szCs w:val="20"/>
        </w:rPr>
        <w:t xml:space="preserve">. Na tim površinama mogu se postavljati klupe i grobne slavine kao i košare za grobni otpad. Otpad se odlaže odvojeno - biološki (razgradivi) otpad i ostali grobni otpad. </w:t>
      </w:r>
    </w:p>
    <w:p w14:paraId="0FF78909" w14:textId="212E2EBA" w:rsidR="00CB08B8" w:rsidRPr="00D25F7E" w:rsidRDefault="007465B1" w:rsidP="00D42F83">
      <w:pPr>
        <w:pStyle w:val="ListParagraph"/>
        <w:numPr>
          <w:ilvl w:val="0"/>
          <w:numId w:val="25"/>
        </w:numPr>
        <w:tabs>
          <w:tab w:val="left" w:pos="426"/>
        </w:tabs>
        <w:spacing w:after="160"/>
        <w:ind w:left="0" w:firstLine="0"/>
        <w:jc w:val="both"/>
        <w:rPr>
          <w:rFonts w:cs="Arial"/>
          <w:sz w:val="20"/>
          <w:szCs w:val="20"/>
        </w:rPr>
      </w:pPr>
      <w:r w:rsidRPr="00D25F7E">
        <w:rPr>
          <w:rFonts w:cs="Arial"/>
          <w:sz w:val="20"/>
          <w:szCs w:val="20"/>
        </w:rPr>
        <w:t xml:space="preserve">Na </w:t>
      </w:r>
      <w:r w:rsidR="009C1837" w:rsidRPr="00D25F7E">
        <w:rPr>
          <w:rFonts w:cs="Arial"/>
          <w:sz w:val="20"/>
          <w:szCs w:val="20"/>
        </w:rPr>
        <w:t>grafičkom</w:t>
      </w:r>
      <w:r w:rsidRPr="00D25F7E">
        <w:rPr>
          <w:rFonts w:cs="Arial"/>
          <w:sz w:val="20"/>
          <w:szCs w:val="20"/>
        </w:rPr>
        <w:t xml:space="preserve"> list</w:t>
      </w:r>
      <w:r w:rsidR="00F74091" w:rsidRPr="00D25F7E">
        <w:rPr>
          <w:rFonts w:cs="Arial"/>
          <w:sz w:val="20"/>
          <w:szCs w:val="20"/>
        </w:rPr>
        <w:t>u</w:t>
      </w:r>
      <w:r w:rsidRPr="00D25F7E">
        <w:rPr>
          <w:rFonts w:cs="Arial"/>
          <w:sz w:val="20"/>
          <w:szCs w:val="20"/>
        </w:rPr>
        <w:t xml:space="preserve"> </w:t>
      </w:r>
      <w:r w:rsidR="00174E88" w:rsidRPr="00D25F7E">
        <w:rPr>
          <w:rFonts w:cs="Arial"/>
          <w:i/>
          <w:iCs/>
          <w:sz w:val="20"/>
          <w:szCs w:val="20"/>
        </w:rPr>
        <w:t>4.A. Uvjeti gradnje</w:t>
      </w:r>
      <w:r w:rsidRPr="00D25F7E">
        <w:rPr>
          <w:rFonts w:cs="Arial"/>
          <w:sz w:val="20"/>
          <w:szCs w:val="20"/>
        </w:rPr>
        <w:t xml:space="preserve"> označene su i površine za smještaj kontejnera za grobni otpad</w:t>
      </w:r>
      <w:r w:rsidR="002A4C90" w:rsidRPr="00D25F7E">
        <w:rPr>
          <w:rFonts w:cs="Arial"/>
          <w:sz w:val="20"/>
          <w:szCs w:val="20"/>
        </w:rPr>
        <w:t>, česmi</w:t>
      </w:r>
      <w:r w:rsidRPr="00D25F7E">
        <w:rPr>
          <w:rFonts w:cs="Arial"/>
          <w:sz w:val="20"/>
          <w:szCs w:val="20"/>
        </w:rPr>
        <w:t xml:space="preserve"> te </w:t>
      </w:r>
      <w:r w:rsidR="000A14F2" w:rsidRPr="00D25F7E">
        <w:rPr>
          <w:rFonts w:cs="Arial"/>
          <w:sz w:val="20"/>
          <w:szCs w:val="20"/>
        </w:rPr>
        <w:t>servisno dvorište s</w:t>
      </w:r>
      <w:r w:rsidR="006079CF" w:rsidRPr="00D25F7E">
        <w:rPr>
          <w:rFonts w:cs="Arial"/>
          <w:sz w:val="20"/>
          <w:szCs w:val="20"/>
        </w:rPr>
        <w:t xml:space="preserve"> </w:t>
      </w:r>
      <w:r w:rsidRPr="00D25F7E">
        <w:rPr>
          <w:rFonts w:cs="Arial"/>
          <w:sz w:val="20"/>
          <w:szCs w:val="20"/>
        </w:rPr>
        <w:t>prostor</w:t>
      </w:r>
      <w:r w:rsidR="006079CF" w:rsidRPr="00D25F7E">
        <w:rPr>
          <w:rFonts w:cs="Arial"/>
          <w:sz w:val="20"/>
          <w:szCs w:val="20"/>
        </w:rPr>
        <w:t>om</w:t>
      </w:r>
      <w:r w:rsidRPr="00D25F7E">
        <w:rPr>
          <w:rFonts w:cs="Arial"/>
          <w:sz w:val="20"/>
          <w:szCs w:val="20"/>
        </w:rPr>
        <w:t xml:space="preserve"> za</w:t>
      </w:r>
      <w:r w:rsidR="0046648C" w:rsidRPr="00D25F7E">
        <w:rPr>
          <w:rFonts w:cs="Arial"/>
          <w:sz w:val="20"/>
          <w:szCs w:val="20"/>
        </w:rPr>
        <w:t>:</w:t>
      </w:r>
      <w:r w:rsidRPr="00D25F7E">
        <w:rPr>
          <w:rFonts w:cs="Arial"/>
          <w:sz w:val="20"/>
          <w:szCs w:val="20"/>
        </w:rPr>
        <w:t xml:space="preserve"> beto</w:t>
      </w:r>
      <w:r w:rsidR="0046648C" w:rsidRPr="00D25F7E">
        <w:rPr>
          <w:rFonts w:cs="Arial"/>
          <w:sz w:val="20"/>
          <w:szCs w:val="20"/>
        </w:rPr>
        <w:t xml:space="preserve">nske i manje klesarske radove, </w:t>
      </w:r>
      <w:r w:rsidRPr="00D25F7E">
        <w:rPr>
          <w:rFonts w:cs="Arial"/>
          <w:sz w:val="20"/>
          <w:szCs w:val="20"/>
        </w:rPr>
        <w:t>deponij šljunka i sipine</w:t>
      </w:r>
      <w:r w:rsidR="0046648C" w:rsidRPr="00D25F7E">
        <w:rPr>
          <w:rFonts w:cs="Arial"/>
          <w:sz w:val="20"/>
          <w:szCs w:val="20"/>
        </w:rPr>
        <w:t xml:space="preserve"> te centralne kontejnere za grobni otpad, koj</w:t>
      </w:r>
      <w:r w:rsidR="0097378C" w:rsidRPr="00D25F7E">
        <w:rPr>
          <w:rFonts w:cs="Arial"/>
          <w:sz w:val="20"/>
          <w:szCs w:val="20"/>
        </w:rPr>
        <w:t>e</w:t>
      </w:r>
      <w:r w:rsidR="0046648C" w:rsidRPr="00D25F7E">
        <w:rPr>
          <w:rFonts w:cs="Arial"/>
          <w:sz w:val="20"/>
          <w:szCs w:val="20"/>
        </w:rPr>
        <w:t xml:space="preserve"> je ograđen</w:t>
      </w:r>
      <w:r w:rsidR="0097378C" w:rsidRPr="00D25F7E">
        <w:rPr>
          <w:rFonts w:cs="Arial"/>
          <w:sz w:val="20"/>
          <w:szCs w:val="20"/>
        </w:rPr>
        <w:t>o</w:t>
      </w:r>
      <w:r w:rsidR="0046648C" w:rsidRPr="00D25F7E">
        <w:rPr>
          <w:rFonts w:cs="Arial"/>
          <w:sz w:val="20"/>
          <w:szCs w:val="20"/>
        </w:rPr>
        <w:t xml:space="preserve"> punom ogradom visine do </w:t>
      </w:r>
      <w:smartTag w:uri="urn:schemas-microsoft-com:office:smarttags" w:element="metricconverter">
        <w:smartTagPr>
          <w:attr w:name="ProductID" w:val="2 m"/>
        </w:smartTagPr>
        <w:r w:rsidR="0046648C" w:rsidRPr="00D25F7E">
          <w:rPr>
            <w:rFonts w:cs="Arial"/>
            <w:sz w:val="20"/>
            <w:szCs w:val="20"/>
          </w:rPr>
          <w:t>2 m</w:t>
        </w:r>
      </w:smartTag>
      <w:r w:rsidRPr="00D25F7E">
        <w:rPr>
          <w:rFonts w:cs="Arial"/>
          <w:sz w:val="20"/>
          <w:szCs w:val="20"/>
        </w:rPr>
        <w:t>.</w:t>
      </w:r>
    </w:p>
    <w:p w14:paraId="6C54E76B" w14:textId="3395AC16" w:rsidR="0097378C" w:rsidRPr="00174E88" w:rsidRDefault="0097378C" w:rsidP="00D42F83">
      <w:pPr>
        <w:pStyle w:val="ListParagraph"/>
        <w:numPr>
          <w:ilvl w:val="0"/>
          <w:numId w:val="25"/>
        </w:numPr>
        <w:tabs>
          <w:tab w:val="left" w:pos="426"/>
        </w:tabs>
        <w:spacing w:after="160"/>
        <w:ind w:left="0" w:firstLine="0"/>
        <w:jc w:val="both"/>
        <w:rPr>
          <w:rFonts w:cs="Arial"/>
          <w:sz w:val="20"/>
          <w:szCs w:val="20"/>
        </w:rPr>
      </w:pPr>
      <w:r w:rsidRPr="00174E88">
        <w:rPr>
          <w:rFonts w:cs="Arial"/>
          <w:sz w:val="20"/>
          <w:szCs w:val="20"/>
        </w:rPr>
        <w:t>Površine za smještaj kontejnera mogu biti ograđene.</w:t>
      </w:r>
    </w:p>
    <w:p w14:paraId="261C3016" w14:textId="77777777" w:rsidR="007465B1" w:rsidRPr="004412A6" w:rsidRDefault="007465B1" w:rsidP="004412A6">
      <w:pPr>
        <w:pStyle w:val="Naslov21"/>
        <w:spacing w:before="400"/>
        <w:jc w:val="center"/>
        <w:rPr>
          <w:rFonts w:cs="Arial"/>
          <w:b w:val="0"/>
          <w:bCs/>
          <w:sz w:val="20"/>
          <w:szCs w:val="20"/>
          <w:u w:val="single"/>
        </w:rPr>
      </w:pPr>
      <w:bookmarkStart w:id="23" w:name="_Toc330763750"/>
      <w:bookmarkStart w:id="24" w:name="_Toc199413395"/>
      <w:bookmarkStart w:id="25" w:name="_Toc192440052"/>
      <w:bookmarkStart w:id="26" w:name="_Toc331228386"/>
      <w:r w:rsidRPr="004412A6">
        <w:rPr>
          <w:rFonts w:cs="Arial"/>
          <w:b w:val="0"/>
          <w:bCs/>
          <w:sz w:val="20"/>
          <w:szCs w:val="20"/>
          <w:u w:val="single"/>
        </w:rPr>
        <w:t>Uređenje grobnih mjesta</w:t>
      </w:r>
      <w:bookmarkEnd w:id="23"/>
      <w:bookmarkEnd w:id="24"/>
      <w:bookmarkEnd w:id="25"/>
      <w:bookmarkEnd w:id="26"/>
    </w:p>
    <w:p w14:paraId="226D7504" w14:textId="77777777" w:rsidR="005A2AF5" w:rsidRPr="00174E88" w:rsidRDefault="005A2AF5" w:rsidP="00D42F83">
      <w:pPr>
        <w:numPr>
          <w:ilvl w:val="0"/>
          <w:numId w:val="9"/>
        </w:numPr>
        <w:spacing w:before="200"/>
        <w:ind w:left="0" w:firstLine="0"/>
        <w:jc w:val="center"/>
        <w:rPr>
          <w:rFonts w:cs="Arial"/>
          <w:b/>
          <w:sz w:val="20"/>
          <w:szCs w:val="20"/>
        </w:rPr>
      </w:pPr>
    </w:p>
    <w:p w14:paraId="4BEC82D8" w14:textId="74534706" w:rsidR="00CB08B8" w:rsidRPr="00A3128C" w:rsidRDefault="007465B1" w:rsidP="00D42F83">
      <w:pPr>
        <w:pStyle w:val="ListParagraph"/>
        <w:numPr>
          <w:ilvl w:val="0"/>
          <w:numId w:val="26"/>
        </w:numPr>
        <w:tabs>
          <w:tab w:val="left" w:pos="426"/>
        </w:tabs>
        <w:spacing w:after="160"/>
        <w:ind w:left="0" w:firstLine="0"/>
        <w:jc w:val="both"/>
        <w:rPr>
          <w:rFonts w:cs="Arial"/>
          <w:sz w:val="20"/>
          <w:szCs w:val="20"/>
        </w:rPr>
      </w:pPr>
      <w:r w:rsidRPr="00A3128C">
        <w:rPr>
          <w:rFonts w:cs="Arial"/>
          <w:sz w:val="20"/>
          <w:szCs w:val="20"/>
        </w:rPr>
        <w:t xml:space="preserve">Kod zemljanih grobova </w:t>
      </w:r>
      <w:r w:rsidR="00BC02F6" w:rsidRPr="00A3128C">
        <w:rPr>
          <w:rFonts w:cs="Arial"/>
          <w:sz w:val="20"/>
          <w:szCs w:val="20"/>
        </w:rPr>
        <w:t xml:space="preserve">se </w:t>
      </w:r>
      <w:r w:rsidRPr="00A3128C">
        <w:rPr>
          <w:rFonts w:cs="Arial"/>
          <w:sz w:val="20"/>
          <w:szCs w:val="20"/>
        </w:rPr>
        <w:t xml:space="preserve">dozvoljava postava svih tipova nadgrobnih ploča, uz poštivanje tradicionalnih načina ukapanja. Ne dozvoljava se gradnja spomenika viših od </w:t>
      </w:r>
      <w:smartTag w:uri="urn:schemas-microsoft-com:office:smarttags" w:element="metricconverter">
        <w:smartTagPr>
          <w:attr w:name="ProductID" w:val="2 m"/>
        </w:smartTagPr>
        <w:r w:rsidRPr="00A3128C">
          <w:rPr>
            <w:rFonts w:cs="Arial"/>
            <w:sz w:val="20"/>
            <w:szCs w:val="20"/>
          </w:rPr>
          <w:t>2 m</w:t>
        </w:r>
      </w:smartTag>
      <w:r w:rsidRPr="00A3128C">
        <w:rPr>
          <w:rFonts w:cs="Arial"/>
          <w:sz w:val="20"/>
          <w:szCs w:val="20"/>
        </w:rPr>
        <w:t xml:space="preserve"> na pojedinačnom grobnom mjestu.</w:t>
      </w:r>
    </w:p>
    <w:p w14:paraId="1903D8FA" w14:textId="4D2BB0CA" w:rsidR="00D31497" w:rsidRPr="00A3128C" w:rsidRDefault="00D31497" w:rsidP="00D42F83">
      <w:pPr>
        <w:pStyle w:val="ListParagraph"/>
        <w:numPr>
          <w:ilvl w:val="0"/>
          <w:numId w:val="26"/>
        </w:numPr>
        <w:tabs>
          <w:tab w:val="left" w:pos="426"/>
        </w:tabs>
        <w:spacing w:after="160"/>
        <w:ind w:left="0" w:firstLine="0"/>
        <w:jc w:val="both"/>
        <w:rPr>
          <w:rFonts w:cs="Arial"/>
          <w:sz w:val="20"/>
          <w:szCs w:val="20"/>
        </w:rPr>
      </w:pPr>
      <w:bookmarkStart w:id="27" w:name="_Toc330763751"/>
      <w:bookmarkStart w:id="28" w:name="_Toc331228387"/>
      <w:bookmarkStart w:id="29" w:name="_Toc199413396"/>
      <w:bookmarkStart w:id="30" w:name="_Toc192440053"/>
      <w:r w:rsidRPr="00A3128C">
        <w:rPr>
          <w:rFonts w:cs="Arial"/>
          <w:sz w:val="20"/>
          <w:szCs w:val="20"/>
        </w:rPr>
        <w:t>Nije do</w:t>
      </w:r>
      <w:r w:rsidR="00D56C62" w:rsidRPr="00A3128C">
        <w:rPr>
          <w:rFonts w:cs="Arial"/>
          <w:sz w:val="20"/>
          <w:szCs w:val="20"/>
        </w:rPr>
        <w:t xml:space="preserve">pušteno postavljanje opločenja izvan grobnog </w:t>
      </w:r>
      <w:r w:rsidR="002A4C90" w:rsidRPr="00A3128C">
        <w:rPr>
          <w:rFonts w:cs="Arial"/>
          <w:sz w:val="20"/>
          <w:szCs w:val="20"/>
        </w:rPr>
        <w:t>mjesta</w:t>
      </w:r>
      <w:r w:rsidR="00D56C62" w:rsidRPr="00A3128C">
        <w:rPr>
          <w:rFonts w:cs="Arial"/>
          <w:sz w:val="20"/>
          <w:szCs w:val="20"/>
        </w:rPr>
        <w:t xml:space="preserve"> na trasi grobne staze</w:t>
      </w:r>
      <w:r w:rsidRPr="00A3128C">
        <w:rPr>
          <w:rFonts w:cs="Arial"/>
          <w:sz w:val="20"/>
          <w:szCs w:val="20"/>
        </w:rPr>
        <w:t>.</w:t>
      </w:r>
    </w:p>
    <w:p w14:paraId="43A79E40" w14:textId="77777777" w:rsidR="007465B1" w:rsidRPr="004412A6" w:rsidRDefault="007465B1" w:rsidP="004412A6">
      <w:pPr>
        <w:pStyle w:val="Naslov21"/>
        <w:spacing w:before="400"/>
        <w:jc w:val="center"/>
        <w:rPr>
          <w:rFonts w:cs="Arial"/>
          <w:b w:val="0"/>
          <w:bCs/>
          <w:sz w:val="20"/>
          <w:szCs w:val="20"/>
          <w:u w:val="single"/>
        </w:rPr>
      </w:pPr>
      <w:r w:rsidRPr="004412A6">
        <w:rPr>
          <w:rFonts w:cs="Arial"/>
          <w:b w:val="0"/>
          <w:bCs/>
          <w:sz w:val="20"/>
          <w:szCs w:val="20"/>
          <w:u w:val="single"/>
        </w:rPr>
        <w:t>Uvjeti uređenja i izgradnje grobnih građevina</w:t>
      </w:r>
      <w:bookmarkEnd w:id="27"/>
      <w:bookmarkEnd w:id="28"/>
    </w:p>
    <w:p w14:paraId="106ED645" w14:textId="77777777" w:rsidR="005A2AF5" w:rsidRPr="00A3128C" w:rsidRDefault="005A2AF5" w:rsidP="00D42F83">
      <w:pPr>
        <w:numPr>
          <w:ilvl w:val="0"/>
          <w:numId w:val="9"/>
        </w:numPr>
        <w:spacing w:before="200"/>
        <w:ind w:left="0" w:firstLine="0"/>
        <w:jc w:val="center"/>
        <w:rPr>
          <w:rFonts w:cs="Arial"/>
          <w:b/>
          <w:sz w:val="20"/>
          <w:szCs w:val="20"/>
        </w:rPr>
      </w:pPr>
    </w:p>
    <w:p w14:paraId="19D2CD00" w14:textId="523731E0" w:rsidR="00CB08B8" w:rsidRPr="00BF55CD" w:rsidRDefault="007465B1" w:rsidP="00D42F83">
      <w:pPr>
        <w:pStyle w:val="ListParagraph"/>
        <w:numPr>
          <w:ilvl w:val="0"/>
          <w:numId w:val="27"/>
        </w:numPr>
        <w:tabs>
          <w:tab w:val="left" w:pos="426"/>
        </w:tabs>
        <w:spacing w:after="160"/>
        <w:ind w:left="0" w:firstLine="0"/>
        <w:jc w:val="both"/>
        <w:rPr>
          <w:rFonts w:cs="Arial"/>
          <w:sz w:val="20"/>
          <w:szCs w:val="20"/>
        </w:rPr>
      </w:pPr>
      <w:r w:rsidRPr="00227F22">
        <w:rPr>
          <w:rFonts w:cs="Arial"/>
          <w:sz w:val="20"/>
          <w:szCs w:val="20"/>
        </w:rPr>
        <w:t xml:space="preserve">Na grafičkom listu </w:t>
      </w:r>
      <w:r w:rsidR="00437C85" w:rsidRPr="00227F22">
        <w:rPr>
          <w:rFonts w:cs="Arial"/>
          <w:i/>
          <w:iCs/>
          <w:sz w:val="20"/>
          <w:szCs w:val="20"/>
        </w:rPr>
        <w:t>4.A. Uvjeti gradnje</w:t>
      </w:r>
      <w:r w:rsidRPr="00227F22">
        <w:rPr>
          <w:rFonts w:cs="Arial"/>
          <w:iCs/>
          <w:sz w:val="20"/>
          <w:szCs w:val="20"/>
        </w:rPr>
        <w:t>, utvrđena je</w:t>
      </w:r>
      <w:r w:rsidRPr="00227F22">
        <w:rPr>
          <w:rFonts w:cs="Arial"/>
          <w:sz w:val="20"/>
          <w:szCs w:val="20"/>
        </w:rPr>
        <w:t xml:space="preserve"> veličina te oblik </w:t>
      </w:r>
      <w:r w:rsidR="005370A4" w:rsidRPr="00227F22">
        <w:rPr>
          <w:rFonts w:cs="Arial"/>
          <w:sz w:val="20"/>
          <w:szCs w:val="20"/>
        </w:rPr>
        <w:t xml:space="preserve">površine za izgradnju </w:t>
      </w:r>
      <w:r w:rsidR="00437C85" w:rsidRPr="00227F22">
        <w:rPr>
          <w:rFonts w:cs="Arial"/>
          <w:sz w:val="20"/>
          <w:szCs w:val="20"/>
        </w:rPr>
        <w:t xml:space="preserve">grobnih </w:t>
      </w:r>
      <w:r w:rsidR="00437C85" w:rsidRPr="00BF55CD">
        <w:rPr>
          <w:rFonts w:cs="Arial"/>
          <w:sz w:val="20"/>
          <w:szCs w:val="20"/>
        </w:rPr>
        <w:t>građevina</w:t>
      </w:r>
      <w:r w:rsidR="00836BBE" w:rsidRPr="00BF55CD">
        <w:rPr>
          <w:rFonts w:cs="Arial"/>
          <w:sz w:val="20"/>
          <w:szCs w:val="20"/>
        </w:rPr>
        <w:t>.</w:t>
      </w:r>
    </w:p>
    <w:p w14:paraId="34BB6260" w14:textId="721E21A5" w:rsidR="00227F22" w:rsidRPr="00BF55CD" w:rsidRDefault="00437C85" w:rsidP="00D42F83">
      <w:pPr>
        <w:pStyle w:val="ListParagraph"/>
        <w:numPr>
          <w:ilvl w:val="0"/>
          <w:numId w:val="27"/>
        </w:numPr>
        <w:tabs>
          <w:tab w:val="left" w:pos="426"/>
        </w:tabs>
        <w:spacing w:after="160"/>
        <w:ind w:left="0" w:firstLine="0"/>
        <w:jc w:val="both"/>
        <w:rPr>
          <w:rFonts w:cs="Arial"/>
          <w:sz w:val="20"/>
          <w:szCs w:val="20"/>
        </w:rPr>
      </w:pPr>
      <w:r w:rsidRPr="00BF55CD">
        <w:rPr>
          <w:rFonts w:cs="Arial"/>
          <w:sz w:val="20"/>
          <w:szCs w:val="20"/>
        </w:rPr>
        <w:t>Postojeća mrtvačnica se zadržava te je moguća njena rekonstrukcija unutar postojećih gabarita.</w:t>
      </w:r>
    </w:p>
    <w:p w14:paraId="7BCC2EA5" w14:textId="3AC5DD38" w:rsidR="00B66456" w:rsidRDefault="00B66456" w:rsidP="00B66456">
      <w:pPr>
        <w:pStyle w:val="ListParagraph"/>
        <w:numPr>
          <w:ilvl w:val="0"/>
          <w:numId w:val="27"/>
        </w:numPr>
        <w:tabs>
          <w:tab w:val="left" w:pos="426"/>
        </w:tabs>
        <w:spacing w:after="160"/>
        <w:ind w:left="0" w:firstLine="0"/>
        <w:jc w:val="both"/>
        <w:rPr>
          <w:rFonts w:cs="Arial"/>
          <w:sz w:val="20"/>
          <w:szCs w:val="20"/>
        </w:rPr>
      </w:pPr>
      <w:r w:rsidRPr="00E42D2D">
        <w:rPr>
          <w:rFonts w:cs="Arial"/>
          <w:sz w:val="20"/>
          <w:szCs w:val="20"/>
        </w:rPr>
        <w:t xml:space="preserve">Uz istočni (glavni) ulaz u groblje planira se površina </w:t>
      </w:r>
      <w:r>
        <w:rPr>
          <w:rFonts w:cs="Arial"/>
          <w:sz w:val="20"/>
          <w:szCs w:val="20"/>
        </w:rPr>
        <w:t xml:space="preserve">građevine </w:t>
      </w:r>
      <w:r w:rsidRPr="00E42D2D">
        <w:rPr>
          <w:rFonts w:cs="Arial"/>
          <w:sz w:val="20"/>
          <w:szCs w:val="20"/>
        </w:rPr>
        <w:t>za uslužne sadržaje na kojoj je dozvoljena izgradnja pomoćne građevine za smještaj prostora za prodaju cvijeća i svijeća te grobne opreme sa spremištem i sanitarijama za osoblje ili postava kioska.</w:t>
      </w:r>
    </w:p>
    <w:p w14:paraId="165833B6" w14:textId="7BAC5C69" w:rsidR="00B66456" w:rsidRPr="00B66456" w:rsidRDefault="00B66456" w:rsidP="00B66456">
      <w:pPr>
        <w:pStyle w:val="ListParagraph"/>
        <w:numPr>
          <w:ilvl w:val="0"/>
          <w:numId w:val="27"/>
        </w:numPr>
        <w:tabs>
          <w:tab w:val="left" w:pos="426"/>
        </w:tabs>
        <w:spacing w:after="160"/>
        <w:ind w:left="0" w:firstLine="0"/>
        <w:jc w:val="both"/>
        <w:rPr>
          <w:rFonts w:cs="Arial"/>
          <w:sz w:val="20"/>
          <w:szCs w:val="20"/>
        </w:rPr>
      </w:pPr>
      <w:r w:rsidRPr="00B66456">
        <w:rPr>
          <w:rFonts w:cs="Arial"/>
          <w:sz w:val="20"/>
          <w:szCs w:val="20"/>
        </w:rPr>
        <w:t xml:space="preserve">Visina građevine za uslužne sadržaje od kote konačno uređenog terena do ruba krovnog vijenca ne smije biti veća od 5,50 metara, </w:t>
      </w:r>
      <w:r>
        <w:rPr>
          <w:rFonts w:cs="Arial"/>
          <w:sz w:val="20"/>
          <w:szCs w:val="20"/>
        </w:rPr>
        <w:t>dok najveća</w:t>
      </w:r>
      <w:r w:rsidRPr="00B66456">
        <w:rPr>
          <w:rFonts w:cs="Arial"/>
          <w:sz w:val="20"/>
          <w:szCs w:val="20"/>
        </w:rPr>
        <w:t xml:space="preserve"> katnost ne smije prijeći P (prizemlje bez potkrovlja). Krovište građevine može biti ravno ili koso.</w:t>
      </w:r>
    </w:p>
    <w:p w14:paraId="70D2E86A" w14:textId="1DBCCA03" w:rsidR="007465B1" w:rsidRDefault="007465B1" w:rsidP="00D42F83">
      <w:pPr>
        <w:pStyle w:val="ListParagraph"/>
        <w:numPr>
          <w:ilvl w:val="0"/>
          <w:numId w:val="27"/>
        </w:numPr>
        <w:tabs>
          <w:tab w:val="left" w:pos="426"/>
        </w:tabs>
        <w:spacing w:after="160"/>
        <w:ind w:left="0" w:firstLine="0"/>
        <w:jc w:val="both"/>
        <w:rPr>
          <w:rFonts w:cs="Arial"/>
          <w:sz w:val="20"/>
          <w:szCs w:val="20"/>
        </w:rPr>
      </w:pPr>
      <w:r w:rsidRPr="00BF55CD">
        <w:rPr>
          <w:rFonts w:cs="Arial"/>
          <w:sz w:val="20"/>
          <w:szCs w:val="20"/>
        </w:rPr>
        <w:t>Izvan površin</w:t>
      </w:r>
      <w:r w:rsidR="002A4C90" w:rsidRPr="00BF55CD">
        <w:rPr>
          <w:rFonts w:cs="Arial"/>
          <w:sz w:val="20"/>
          <w:szCs w:val="20"/>
        </w:rPr>
        <w:t>a</w:t>
      </w:r>
      <w:r w:rsidRPr="00BF55CD">
        <w:rPr>
          <w:rFonts w:cs="Arial"/>
          <w:sz w:val="20"/>
          <w:szCs w:val="20"/>
        </w:rPr>
        <w:t xml:space="preserve"> za izgradnju mogu se postavljati natpisi, rasvjetni stupovi te priključni elementi infrastrukture.</w:t>
      </w:r>
    </w:p>
    <w:p w14:paraId="27241775" w14:textId="27C72B12" w:rsidR="007768FD" w:rsidRPr="004412A6" w:rsidRDefault="004412A6" w:rsidP="00D42F83">
      <w:pPr>
        <w:pStyle w:val="Naslov21"/>
        <w:numPr>
          <w:ilvl w:val="0"/>
          <w:numId w:val="7"/>
        </w:numPr>
        <w:spacing w:before="400"/>
        <w:ind w:left="426" w:hanging="426"/>
        <w:rPr>
          <w:rFonts w:cs="Arial"/>
        </w:rPr>
      </w:pPr>
      <w:r w:rsidRPr="004412A6">
        <w:rPr>
          <w:rFonts w:cs="Arial"/>
        </w:rPr>
        <w:t>Stambena namjena</w:t>
      </w:r>
    </w:p>
    <w:p w14:paraId="3D0758E2" w14:textId="77777777" w:rsidR="007768FD" w:rsidRPr="007768FD" w:rsidRDefault="007768FD" w:rsidP="00D42F83">
      <w:pPr>
        <w:numPr>
          <w:ilvl w:val="0"/>
          <w:numId w:val="9"/>
        </w:numPr>
        <w:spacing w:before="200"/>
        <w:ind w:left="0" w:firstLine="0"/>
        <w:jc w:val="center"/>
        <w:rPr>
          <w:rFonts w:cs="Arial"/>
          <w:b/>
          <w:sz w:val="20"/>
          <w:szCs w:val="20"/>
        </w:rPr>
      </w:pPr>
      <w:bookmarkStart w:id="31" w:name="_Toc330763753"/>
      <w:bookmarkStart w:id="32" w:name="_Toc331228389"/>
      <w:bookmarkStart w:id="33" w:name="_Toc525029654"/>
    </w:p>
    <w:p w14:paraId="35AAB4D9" w14:textId="60E1161F" w:rsidR="008A6229" w:rsidRPr="0058635A" w:rsidRDefault="008A6229" w:rsidP="00D42F83">
      <w:pPr>
        <w:pStyle w:val="ListParagraph"/>
        <w:numPr>
          <w:ilvl w:val="0"/>
          <w:numId w:val="67"/>
        </w:numPr>
        <w:tabs>
          <w:tab w:val="left" w:pos="426"/>
        </w:tabs>
        <w:spacing w:after="160"/>
        <w:ind w:left="0" w:firstLine="0"/>
        <w:jc w:val="both"/>
        <w:rPr>
          <w:rFonts w:cs="Arial"/>
          <w:bCs/>
          <w:sz w:val="20"/>
          <w:szCs w:val="20"/>
        </w:rPr>
      </w:pPr>
      <w:r w:rsidRPr="0058635A">
        <w:rPr>
          <w:rFonts w:cs="Arial"/>
          <w:bCs/>
          <w:sz w:val="20"/>
          <w:szCs w:val="20"/>
        </w:rPr>
        <w:t xml:space="preserve">Na grafičkom listu </w:t>
      </w:r>
      <w:r w:rsidRPr="0058635A">
        <w:rPr>
          <w:rFonts w:cs="Arial"/>
          <w:bCs/>
          <w:i/>
          <w:iCs/>
          <w:sz w:val="20"/>
          <w:szCs w:val="20"/>
        </w:rPr>
        <w:t>4.A. Uvjeti gradnje</w:t>
      </w:r>
      <w:r w:rsidRPr="0058635A">
        <w:rPr>
          <w:rFonts w:cs="Arial"/>
          <w:bCs/>
          <w:sz w:val="20"/>
          <w:szCs w:val="20"/>
        </w:rPr>
        <w:t>, utvrđena je veličina i oblik građevne čestice, veličina te oblik površine za izgradnju građevina stambene namjene –</w:t>
      </w:r>
      <w:r w:rsidR="004412A6" w:rsidRPr="0058635A">
        <w:rPr>
          <w:rFonts w:cs="Arial"/>
          <w:bCs/>
          <w:sz w:val="20"/>
          <w:szCs w:val="20"/>
        </w:rPr>
        <w:t xml:space="preserve"> </w:t>
      </w:r>
      <w:r w:rsidRPr="0058635A">
        <w:rPr>
          <w:rFonts w:cs="Arial"/>
          <w:bCs/>
          <w:sz w:val="20"/>
          <w:szCs w:val="20"/>
        </w:rPr>
        <w:t>obiteljske zgrade</w:t>
      </w:r>
      <w:r w:rsidR="001F4769" w:rsidRPr="0058635A">
        <w:rPr>
          <w:rFonts w:cs="Arial"/>
          <w:bCs/>
          <w:sz w:val="20"/>
          <w:szCs w:val="20"/>
        </w:rPr>
        <w:t>,</w:t>
      </w:r>
      <w:r w:rsidRPr="0058635A">
        <w:rPr>
          <w:rFonts w:cs="Arial"/>
          <w:bCs/>
          <w:sz w:val="20"/>
          <w:szCs w:val="20"/>
        </w:rPr>
        <w:t xml:space="preserve"> oznake S.</w:t>
      </w:r>
    </w:p>
    <w:p w14:paraId="5A9E208E" w14:textId="6519DB5A" w:rsidR="007A393A" w:rsidRDefault="007A393A" w:rsidP="00D42F83">
      <w:pPr>
        <w:pStyle w:val="ListParagraph"/>
        <w:numPr>
          <w:ilvl w:val="0"/>
          <w:numId w:val="67"/>
        </w:numPr>
        <w:tabs>
          <w:tab w:val="left" w:pos="426"/>
        </w:tabs>
        <w:spacing w:after="160"/>
        <w:ind w:left="0" w:firstLine="0"/>
        <w:jc w:val="both"/>
        <w:rPr>
          <w:rFonts w:cs="Arial"/>
          <w:bCs/>
          <w:sz w:val="20"/>
          <w:szCs w:val="20"/>
        </w:rPr>
      </w:pPr>
      <w:r w:rsidRPr="007A393A">
        <w:rPr>
          <w:rFonts w:cs="Arial"/>
          <w:bCs/>
          <w:sz w:val="20"/>
          <w:szCs w:val="20"/>
        </w:rPr>
        <w:t xml:space="preserve">Na jednoj građevnoj </w:t>
      </w:r>
      <w:r>
        <w:rPr>
          <w:rFonts w:cs="Arial"/>
          <w:bCs/>
          <w:sz w:val="20"/>
          <w:szCs w:val="20"/>
        </w:rPr>
        <w:t>čestici</w:t>
      </w:r>
      <w:r w:rsidRPr="007A393A">
        <w:rPr>
          <w:rFonts w:cs="Arial"/>
          <w:bCs/>
          <w:sz w:val="20"/>
          <w:szCs w:val="20"/>
        </w:rPr>
        <w:t xml:space="preserve"> može se </w:t>
      </w:r>
      <w:r w:rsidRPr="009B6069">
        <w:rPr>
          <w:rFonts w:cs="Arial"/>
          <w:bCs/>
          <w:sz w:val="20"/>
          <w:szCs w:val="20"/>
        </w:rPr>
        <w:t>graditi</w:t>
      </w:r>
      <w:r w:rsidR="004412A6" w:rsidRPr="009B6069">
        <w:rPr>
          <w:rFonts w:cs="Arial"/>
          <w:bCs/>
          <w:sz w:val="20"/>
          <w:szCs w:val="20"/>
        </w:rPr>
        <w:t xml:space="preserve"> jedna ili više građevina osnovne namjene. Na građevnoj čestici se uz građevine osnovne namjene mogu graditi i pomoćne građevine na način da formiraju funkcionalnu, gospodarsku i oblikovnu (arhitektonsku</w:t>
      </w:r>
      <w:r w:rsidR="004412A6" w:rsidRPr="004412A6">
        <w:rPr>
          <w:rFonts w:cs="Arial"/>
          <w:bCs/>
          <w:sz w:val="20"/>
          <w:szCs w:val="20"/>
        </w:rPr>
        <w:t>) cjelinu</w:t>
      </w:r>
      <w:r w:rsidR="004412A6">
        <w:rPr>
          <w:rFonts w:cs="Arial"/>
          <w:bCs/>
          <w:sz w:val="20"/>
          <w:szCs w:val="20"/>
        </w:rPr>
        <w:t>.</w:t>
      </w:r>
      <w:r w:rsidR="00DD35EE">
        <w:rPr>
          <w:rFonts w:cs="Arial"/>
          <w:bCs/>
          <w:sz w:val="20"/>
          <w:szCs w:val="20"/>
        </w:rPr>
        <w:t xml:space="preserve"> Zgrade osnovne namjene treba graditi bliže ulici (prometnoj površini), a pomoćne zgrade treba graditi dalje od ulice u dubini građevne čestice, odnosno iza zgrade osnovne namjene.</w:t>
      </w:r>
    </w:p>
    <w:p w14:paraId="2EE028B6" w14:textId="3D088B9D" w:rsidR="007A393A" w:rsidRDefault="004B1728" w:rsidP="00D42F83">
      <w:pPr>
        <w:pStyle w:val="ListParagraph"/>
        <w:numPr>
          <w:ilvl w:val="0"/>
          <w:numId w:val="67"/>
        </w:numPr>
        <w:tabs>
          <w:tab w:val="left" w:pos="426"/>
        </w:tabs>
        <w:spacing w:after="160"/>
        <w:ind w:left="0" w:firstLine="0"/>
        <w:jc w:val="both"/>
        <w:rPr>
          <w:rFonts w:cs="Arial"/>
          <w:bCs/>
          <w:sz w:val="20"/>
          <w:szCs w:val="20"/>
        </w:rPr>
      </w:pPr>
      <w:r>
        <w:rPr>
          <w:rFonts w:cs="Arial"/>
          <w:bCs/>
          <w:sz w:val="20"/>
          <w:szCs w:val="20"/>
        </w:rPr>
        <w:t xml:space="preserve">Obiteljske zgrade i pomoćne građevine </w:t>
      </w:r>
      <w:r w:rsidR="002A65E2">
        <w:rPr>
          <w:rFonts w:cs="Arial"/>
          <w:bCs/>
          <w:sz w:val="20"/>
          <w:szCs w:val="20"/>
        </w:rPr>
        <w:t>mogu se graditi na samostojeći</w:t>
      </w:r>
      <w:r w:rsidR="00AE03BC">
        <w:rPr>
          <w:rFonts w:cs="Arial"/>
          <w:bCs/>
          <w:sz w:val="20"/>
          <w:szCs w:val="20"/>
        </w:rPr>
        <w:t xml:space="preserve"> i </w:t>
      </w:r>
      <w:r w:rsidR="002A65E2">
        <w:rPr>
          <w:rFonts w:cs="Arial"/>
          <w:bCs/>
          <w:sz w:val="20"/>
          <w:szCs w:val="20"/>
        </w:rPr>
        <w:t>poluugrađeni</w:t>
      </w:r>
      <w:r w:rsidR="00AE03BC">
        <w:rPr>
          <w:rFonts w:cs="Arial"/>
          <w:bCs/>
          <w:sz w:val="20"/>
          <w:szCs w:val="20"/>
        </w:rPr>
        <w:t xml:space="preserve"> način</w:t>
      </w:r>
      <w:r w:rsidR="002A65E2">
        <w:rPr>
          <w:rFonts w:cs="Arial"/>
          <w:bCs/>
          <w:sz w:val="20"/>
          <w:szCs w:val="20"/>
        </w:rPr>
        <w:t>.</w:t>
      </w:r>
    </w:p>
    <w:p w14:paraId="36C63845" w14:textId="77777777" w:rsidR="00246096" w:rsidRPr="007768FD" w:rsidRDefault="00246096" w:rsidP="00D42F83">
      <w:pPr>
        <w:numPr>
          <w:ilvl w:val="0"/>
          <w:numId w:val="9"/>
        </w:numPr>
        <w:spacing w:before="200"/>
        <w:ind w:left="0" w:firstLine="0"/>
        <w:jc w:val="center"/>
        <w:rPr>
          <w:rFonts w:cs="Arial"/>
          <w:b/>
          <w:sz w:val="20"/>
          <w:szCs w:val="20"/>
        </w:rPr>
      </w:pPr>
    </w:p>
    <w:p w14:paraId="1C963F2E" w14:textId="2E9D17DD" w:rsidR="00063F95" w:rsidRPr="00063F95" w:rsidRDefault="00063F95" w:rsidP="00D42F83">
      <w:pPr>
        <w:pStyle w:val="ListParagraph"/>
        <w:numPr>
          <w:ilvl w:val="0"/>
          <w:numId w:val="74"/>
        </w:numPr>
        <w:tabs>
          <w:tab w:val="left" w:pos="426"/>
        </w:tabs>
        <w:spacing w:after="160"/>
        <w:ind w:left="0" w:firstLine="0"/>
        <w:jc w:val="both"/>
        <w:rPr>
          <w:rFonts w:cs="Arial"/>
          <w:bCs/>
          <w:sz w:val="20"/>
          <w:szCs w:val="20"/>
        </w:rPr>
      </w:pPr>
      <w:r w:rsidRPr="00063F95">
        <w:rPr>
          <w:rFonts w:cs="Arial"/>
          <w:bCs/>
          <w:sz w:val="20"/>
          <w:szCs w:val="20"/>
        </w:rPr>
        <w:t>U stambenim zgradama (u zgradi osnovne namjene i pomoćnim zgradama) mogu se smjestiti sadržaji poslovne, javne</w:t>
      </w:r>
      <w:r>
        <w:rPr>
          <w:rFonts w:cs="Arial"/>
          <w:bCs/>
          <w:sz w:val="20"/>
          <w:szCs w:val="20"/>
        </w:rPr>
        <w:t xml:space="preserve"> i društvene</w:t>
      </w:r>
      <w:r w:rsidRPr="00063F95">
        <w:rPr>
          <w:rFonts w:cs="Arial"/>
          <w:bCs/>
          <w:sz w:val="20"/>
          <w:szCs w:val="20"/>
        </w:rPr>
        <w:t>, sportsko-rekreacijske te drugih namjena koje nadopunjuju stanovanje kao osnovnu namjenu, a koji zajedno mogu zauzimati do 45% ukupnog GBP-a.</w:t>
      </w:r>
    </w:p>
    <w:p w14:paraId="4B028334" w14:textId="1BDD9317" w:rsidR="00063F95" w:rsidRPr="00063F95" w:rsidRDefault="00063F95" w:rsidP="00D42F83">
      <w:pPr>
        <w:pStyle w:val="ListParagraph"/>
        <w:numPr>
          <w:ilvl w:val="0"/>
          <w:numId w:val="74"/>
        </w:numPr>
        <w:tabs>
          <w:tab w:val="left" w:pos="426"/>
        </w:tabs>
        <w:spacing w:after="160"/>
        <w:ind w:left="0" w:firstLine="0"/>
        <w:jc w:val="both"/>
        <w:rPr>
          <w:rFonts w:cs="Arial"/>
          <w:bCs/>
          <w:sz w:val="20"/>
          <w:szCs w:val="20"/>
        </w:rPr>
      </w:pPr>
      <w:r w:rsidRPr="00063F95">
        <w:rPr>
          <w:rFonts w:cs="Arial"/>
          <w:bCs/>
          <w:sz w:val="20"/>
          <w:szCs w:val="20"/>
        </w:rPr>
        <w:lastRenderedPageBreak/>
        <w:t xml:space="preserve">Poslovnim sadržajima iz prethodnog </w:t>
      </w:r>
      <w:r w:rsidR="009B6069">
        <w:rPr>
          <w:rFonts w:cs="Arial"/>
          <w:bCs/>
          <w:sz w:val="20"/>
          <w:szCs w:val="20"/>
        </w:rPr>
        <w:t>s</w:t>
      </w:r>
      <w:r w:rsidRPr="00063F95">
        <w:rPr>
          <w:rFonts w:cs="Arial"/>
          <w:bCs/>
          <w:sz w:val="20"/>
          <w:szCs w:val="20"/>
        </w:rPr>
        <w:t>tavka smatraju se zanatske, uslužne, trgovačke, proizvodne, ugostiteljsko turističke i sl. djelatnosti odnosno:</w:t>
      </w:r>
    </w:p>
    <w:p w14:paraId="3A704446" w14:textId="77777777" w:rsidR="00063F95" w:rsidRPr="00063F95" w:rsidRDefault="00063F95" w:rsidP="00D42F83">
      <w:pPr>
        <w:pStyle w:val="ListParagraph"/>
        <w:numPr>
          <w:ilvl w:val="0"/>
          <w:numId w:val="75"/>
        </w:numPr>
        <w:spacing w:after="160"/>
        <w:ind w:left="567" w:hanging="141"/>
        <w:jc w:val="both"/>
        <w:rPr>
          <w:rFonts w:cs="Arial"/>
          <w:bCs/>
          <w:sz w:val="20"/>
          <w:szCs w:val="20"/>
        </w:rPr>
      </w:pPr>
      <w:r w:rsidRPr="00063F95">
        <w:rPr>
          <w:rFonts w:cs="Arial"/>
          <w:bCs/>
          <w:sz w:val="20"/>
          <w:szCs w:val="20"/>
        </w:rPr>
        <w:t>tihe i čiste djelatnosti - različite kancelarije, uredi, biroi i druge slične djelatnosti, mali proizvodni pogoni, trgovački i ugostiteljsko turistički sadržaji, krojačke, frizerske, postolarske, fotografske i slične uslužne radnje i slično;</w:t>
      </w:r>
    </w:p>
    <w:p w14:paraId="7FF7F7DC" w14:textId="77777777" w:rsidR="00063F95" w:rsidRPr="00063F95" w:rsidRDefault="00063F95" w:rsidP="00D42F83">
      <w:pPr>
        <w:pStyle w:val="ListParagraph"/>
        <w:numPr>
          <w:ilvl w:val="0"/>
          <w:numId w:val="75"/>
        </w:numPr>
        <w:spacing w:after="160"/>
        <w:ind w:left="567" w:hanging="141"/>
        <w:jc w:val="both"/>
        <w:rPr>
          <w:rFonts w:cs="Arial"/>
          <w:bCs/>
          <w:sz w:val="20"/>
          <w:szCs w:val="20"/>
        </w:rPr>
      </w:pPr>
      <w:r w:rsidRPr="00063F95">
        <w:rPr>
          <w:rFonts w:cs="Arial"/>
          <w:bCs/>
          <w:sz w:val="20"/>
          <w:szCs w:val="20"/>
        </w:rPr>
        <w:t>bučne i potencijalno opasne djelatnosti - mali bučni proizvodni pogoni, automehaničarske i proizvodne radionice, limarije, lakirnice, bravarije, kovačnice, stolarije i slično.</w:t>
      </w:r>
    </w:p>
    <w:p w14:paraId="66ECA93B" w14:textId="77777777" w:rsidR="00063F95" w:rsidRPr="00063F95" w:rsidRDefault="00063F95" w:rsidP="00D42F83">
      <w:pPr>
        <w:pStyle w:val="ListParagraph"/>
        <w:numPr>
          <w:ilvl w:val="0"/>
          <w:numId w:val="74"/>
        </w:numPr>
        <w:tabs>
          <w:tab w:val="left" w:pos="426"/>
        </w:tabs>
        <w:spacing w:after="160"/>
        <w:ind w:left="0" w:firstLine="0"/>
        <w:jc w:val="both"/>
        <w:rPr>
          <w:rFonts w:cs="Arial"/>
          <w:bCs/>
          <w:sz w:val="20"/>
          <w:szCs w:val="20"/>
        </w:rPr>
      </w:pPr>
      <w:r w:rsidRPr="00063F95">
        <w:rPr>
          <w:rFonts w:cs="Arial"/>
          <w:bCs/>
          <w:sz w:val="20"/>
          <w:szCs w:val="20"/>
        </w:rPr>
        <w:t>Tihe i čiste djelatnosti mogu se smjestiti u stambene zgrade ukoliko za to postoje tehnički uvjeti.</w:t>
      </w:r>
    </w:p>
    <w:p w14:paraId="4E80174D" w14:textId="77777777" w:rsidR="00063F95" w:rsidRPr="00063F95" w:rsidRDefault="00063F95" w:rsidP="00D42F83">
      <w:pPr>
        <w:pStyle w:val="ListParagraph"/>
        <w:numPr>
          <w:ilvl w:val="0"/>
          <w:numId w:val="74"/>
        </w:numPr>
        <w:tabs>
          <w:tab w:val="left" w:pos="426"/>
        </w:tabs>
        <w:spacing w:after="160"/>
        <w:ind w:left="0" w:firstLine="0"/>
        <w:jc w:val="both"/>
        <w:rPr>
          <w:rFonts w:cs="Arial"/>
          <w:bCs/>
          <w:sz w:val="20"/>
          <w:szCs w:val="20"/>
        </w:rPr>
      </w:pPr>
      <w:r w:rsidRPr="00063F95">
        <w:rPr>
          <w:rFonts w:cs="Arial"/>
          <w:bCs/>
          <w:sz w:val="20"/>
          <w:szCs w:val="20"/>
        </w:rPr>
        <w:t>Bučne i potencijalno opasne djelatnosti smiju se smjestiti u obiteljske zgrade samo ako to omogućava tehnološko rješenje, veličina građevne čestice i njen položaj u naselju te predviđene mjere zaštite okoliša i života stanovnika.</w:t>
      </w:r>
    </w:p>
    <w:p w14:paraId="05FACF58" w14:textId="79EDE633" w:rsidR="00246096" w:rsidRPr="001D02B1" w:rsidRDefault="00063F95" w:rsidP="00D42F83">
      <w:pPr>
        <w:pStyle w:val="ListParagraph"/>
        <w:numPr>
          <w:ilvl w:val="0"/>
          <w:numId w:val="74"/>
        </w:numPr>
        <w:tabs>
          <w:tab w:val="left" w:pos="426"/>
        </w:tabs>
        <w:spacing w:after="160"/>
        <w:ind w:left="0" w:firstLine="0"/>
        <w:jc w:val="both"/>
        <w:rPr>
          <w:rFonts w:cs="Arial"/>
          <w:bCs/>
          <w:sz w:val="20"/>
          <w:szCs w:val="20"/>
        </w:rPr>
      </w:pPr>
      <w:r w:rsidRPr="00063F95">
        <w:rPr>
          <w:rFonts w:cs="Arial"/>
          <w:bCs/>
          <w:sz w:val="20"/>
          <w:szCs w:val="20"/>
        </w:rPr>
        <w:t>Pri smještavaju poslovnih i drugih sadržaja u stambene zgrade moraju se poštovati važeći zakonski propisi zaštite od buke kao što su: Zakon o zaštiti od buke, Pravilnik o najvišim razinama buke u sredini u kojoj ljudi rade i borave i dr.</w:t>
      </w:r>
    </w:p>
    <w:p w14:paraId="75011649" w14:textId="32FAB2DF" w:rsidR="00246096" w:rsidRPr="001D02B1" w:rsidRDefault="009B6069" w:rsidP="001D02B1">
      <w:pPr>
        <w:pStyle w:val="Naslov21"/>
        <w:spacing w:before="400"/>
        <w:jc w:val="center"/>
        <w:rPr>
          <w:rFonts w:cs="Arial"/>
          <w:b w:val="0"/>
          <w:bCs/>
          <w:sz w:val="20"/>
          <w:szCs w:val="20"/>
          <w:u w:val="single"/>
        </w:rPr>
      </w:pPr>
      <w:r>
        <w:rPr>
          <w:rFonts w:cs="Arial"/>
          <w:b w:val="0"/>
          <w:bCs/>
          <w:sz w:val="20"/>
          <w:szCs w:val="20"/>
          <w:u w:val="single"/>
        </w:rPr>
        <w:t>Izgrađenost i iskorištenost</w:t>
      </w:r>
      <w:r w:rsidR="001D02B1" w:rsidRPr="001D02B1">
        <w:rPr>
          <w:rFonts w:cs="Arial"/>
          <w:b w:val="0"/>
          <w:bCs/>
          <w:sz w:val="20"/>
          <w:szCs w:val="20"/>
          <w:u w:val="single"/>
        </w:rPr>
        <w:t xml:space="preserve"> građevne čestice</w:t>
      </w:r>
    </w:p>
    <w:p w14:paraId="6335626A" w14:textId="77777777" w:rsidR="00006646" w:rsidRPr="009D589F" w:rsidRDefault="00006646" w:rsidP="00D42F83">
      <w:pPr>
        <w:numPr>
          <w:ilvl w:val="0"/>
          <w:numId w:val="9"/>
        </w:numPr>
        <w:spacing w:before="200"/>
        <w:ind w:left="0" w:firstLine="0"/>
        <w:jc w:val="center"/>
        <w:rPr>
          <w:rFonts w:cs="Arial"/>
          <w:b/>
          <w:sz w:val="20"/>
          <w:szCs w:val="20"/>
        </w:rPr>
      </w:pPr>
    </w:p>
    <w:p w14:paraId="3B84E4AA" w14:textId="6321B005" w:rsidR="0062729A" w:rsidRDefault="0062729A" w:rsidP="00D42F83">
      <w:pPr>
        <w:pStyle w:val="ListParagraph"/>
        <w:numPr>
          <w:ilvl w:val="0"/>
          <w:numId w:val="80"/>
        </w:numPr>
        <w:tabs>
          <w:tab w:val="left" w:pos="426"/>
        </w:tabs>
        <w:spacing w:after="160"/>
        <w:ind w:left="0" w:firstLine="0"/>
        <w:jc w:val="both"/>
        <w:rPr>
          <w:rFonts w:cs="Arial"/>
          <w:bCs/>
          <w:sz w:val="20"/>
          <w:szCs w:val="20"/>
        </w:rPr>
      </w:pPr>
      <w:r>
        <w:rPr>
          <w:rFonts w:cs="Arial"/>
          <w:bCs/>
          <w:sz w:val="20"/>
          <w:szCs w:val="20"/>
        </w:rPr>
        <w:t xml:space="preserve">Najveći dopušteni koeficijent izgrađenosti građevne čestice: </w:t>
      </w:r>
    </w:p>
    <w:p w14:paraId="6DF0B7E7" w14:textId="6E4B38DD" w:rsidR="0062729A" w:rsidRPr="0062729A" w:rsidRDefault="0062729A" w:rsidP="00D42F83">
      <w:pPr>
        <w:pStyle w:val="ListParagraph"/>
        <w:numPr>
          <w:ilvl w:val="0"/>
          <w:numId w:val="81"/>
        </w:numPr>
        <w:tabs>
          <w:tab w:val="right" w:pos="4820"/>
        </w:tabs>
        <w:spacing w:after="80"/>
        <w:ind w:left="567" w:hanging="141"/>
        <w:jc w:val="both"/>
        <w:rPr>
          <w:rFonts w:cs="Arial"/>
          <w:bCs/>
          <w:sz w:val="20"/>
          <w:szCs w:val="20"/>
        </w:rPr>
      </w:pPr>
      <w:r w:rsidRPr="0062729A">
        <w:rPr>
          <w:rFonts w:cs="Arial"/>
          <w:bCs/>
          <w:sz w:val="20"/>
          <w:szCs w:val="20"/>
        </w:rPr>
        <w:t>za gradnju na slobodnostojeći način</w:t>
      </w:r>
      <w:r w:rsidRPr="0062729A">
        <w:rPr>
          <w:rFonts w:cs="Arial"/>
          <w:bCs/>
          <w:sz w:val="20"/>
          <w:szCs w:val="20"/>
        </w:rPr>
        <w:tab/>
      </w:r>
      <w:r w:rsidR="006948EA">
        <w:rPr>
          <w:rFonts w:cs="Arial"/>
          <w:bCs/>
          <w:sz w:val="20"/>
          <w:szCs w:val="20"/>
        </w:rPr>
        <w:t>k</w:t>
      </w:r>
      <w:r w:rsidR="006948EA" w:rsidRPr="0062729A">
        <w:rPr>
          <w:rFonts w:cs="Arial"/>
          <w:bCs/>
          <w:sz w:val="20"/>
          <w:szCs w:val="20"/>
          <w:vertAlign w:val="subscript"/>
        </w:rPr>
        <w:t>ig</w:t>
      </w:r>
      <w:r w:rsidR="006948EA">
        <w:rPr>
          <w:rFonts w:cs="Arial"/>
          <w:bCs/>
          <w:sz w:val="20"/>
          <w:szCs w:val="20"/>
        </w:rPr>
        <w:t xml:space="preserve"> = </w:t>
      </w:r>
      <w:r>
        <w:rPr>
          <w:rFonts w:cs="Arial"/>
          <w:bCs/>
          <w:sz w:val="20"/>
          <w:szCs w:val="20"/>
        </w:rPr>
        <w:t>0,3</w:t>
      </w:r>
    </w:p>
    <w:p w14:paraId="46CC0BC8" w14:textId="3B5F9AE2" w:rsidR="0062729A" w:rsidRPr="0062729A" w:rsidRDefault="0062729A" w:rsidP="00D42F83">
      <w:pPr>
        <w:pStyle w:val="ListParagraph"/>
        <w:numPr>
          <w:ilvl w:val="0"/>
          <w:numId w:val="81"/>
        </w:numPr>
        <w:tabs>
          <w:tab w:val="right" w:pos="4820"/>
        </w:tabs>
        <w:spacing w:after="80"/>
        <w:ind w:left="567" w:hanging="141"/>
        <w:jc w:val="both"/>
        <w:rPr>
          <w:rFonts w:cs="Arial"/>
          <w:bCs/>
          <w:sz w:val="20"/>
          <w:szCs w:val="20"/>
        </w:rPr>
      </w:pPr>
      <w:r w:rsidRPr="0062729A">
        <w:rPr>
          <w:rFonts w:cs="Arial"/>
          <w:bCs/>
          <w:sz w:val="20"/>
          <w:szCs w:val="20"/>
        </w:rPr>
        <w:t>za gradnju na poluugrađeni način</w:t>
      </w:r>
      <w:r w:rsidRPr="0062729A">
        <w:rPr>
          <w:rFonts w:cs="Arial"/>
          <w:bCs/>
          <w:sz w:val="20"/>
          <w:szCs w:val="20"/>
        </w:rPr>
        <w:tab/>
      </w:r>
      <w:r w:rsidR="006948EA">
        <w:rPr>
          <w:rFonts w:cs="Arial"/>
          <w:bCs/>
          <w:sz w:val="20"/>
          <w:szCs w:val="20"/>
        </w:rPr>
        <w:t>k</w:t>
      </w:r>
      <w:r w:rsidR="006948EA" w:rsidRPr="0062729A">
        <w:rPr>
          <w:rFonts w:cs="Arial"/>
          <w:bCs/>
          <w:sz w:val="20"/>
          <w:szCs w:val="20"/>
          <w:vertAlign w:val="subscript"/>
        </w:rPr>
        <w:t>ig</w:t>
      </w:r>
      <w:r w:rsidR="006948EA">
        <w:rPr>
          <w:rFonts w:cs="Arial"/>
          <w:bCs/>
          <w:sz w:val="20"/>
          <w:szCs w:val="20"/>
        </w:rPr>
        <w:t xml:space="preserve"> = </w:t>
      </w:r>
      <w:r>
        <w:rPr>
          <w:rFonts w:cs="Arial"/>
          <w:bCs/>
          <w:sz w:val="20"/>
          <w:szCs w:val="20"/>
        </w:rPr>
        <w:t>0,4</w:t>
      </w:r>
    </w:p>
    <w:p w14:paraId="0B6F6B82" w14:textId="4597C146" w:rsidR="009E52FF" w:rsidRDefault="009E52FF" w:rsidP="00D42F83">
      <w:pPr>
        <w:pStyle w:val="ListParagraph"/>
        <w:numPr>
          <w:ilvl w:val="0"/>
          <w:numId w:val="80"/>
        </w:numPr>
        <w:tabs>
          <w:tab w:val="left" w:pos="426"/>
        </w:tabs>
        <w:spacing w:after="160"/>
        <w:ind w:left="0" w:firstLine="0"/>
        <w:jc w:val="both"/>
        <w:rPr>
          <w:rFonts w:cs="Arial"/>
          <w:bCs/>
          <w:sz w:val="20"/>
          <w:szCs w:val="20"/>
        </w:rPr>
      </w:pPr>
      <w:r w:rsidRPr="009E52FF">
        <w:rPr>
          <w:rFonts w:cs="Arial"/>
          <w:bCs/>
          <w:sz w:val="20"/>
          <w:szCs w:val="20"/>
        </w:rPr>
        <w:t>Najveći dopušteni koeficijent iskorištenosti građevne čestice k</w:t>
      </w:r>
      <w:r w:rsidRPr="001771E7">
        <w:rPr>
          <w:rFonts w:cs="Arial"/>
          <w:bCs/>
          <w:sz w:val="20"/>
          <w:szCs w:val="20"/>
          <w:vertAlign w:val="subscript"/>
        </w:rPr>
        <w:t>is</w:t>
      </w:r>
      <w:r w:rsidR="006948EA">
        <w:rPr>
          <w:rFonts w:cs="Arial"/>
          <w:bCs/>
          <w:sz w:val="20"/>
          <w:szCs w:val="20"/>
          <w:vertAlign w:val="subscript"/>
        </w:rPr>
        <w:t xml:space="preserve"> </w:t>
      </w:r>
      <w:r w:rsidR="006948EA">
        <w:rPr>
          <w:rFonts w:cs="Arial"/>
          <w:bCs/>
          <w:sz w:val="20"/>
          <w:szCs w:val="20"/>
        </w:rPr>
        <w:t>=</w:t>
      </w:r>
      <w:r w:rsidRPr="009E52FF">
        <w:rPr>
          <w:rFonts w:cs="Arial"/>
          <w:bCs/>
          <w:sz w:val="20"/>
          <w:szCs w:val="20"/>
        </w:rPr>
        <w:t xml:space="preserve"> 0,8.</w:t>
      </w:r>
    </w:p>
    <w:p w14:paraId="029B29EA" w14:textId="5C9C7F55" w:rsidR="00C47EE2" w:rsidRDefault="00C47EE2" w:rsidP="00D42F83">
      <w:pPr>
        <w:pStyle w:val="ListParagraph"/>
        <w:numPr>
          <w:ilvl w:val="0"/>
          <w:numId w:val="80"/>
        </w:numPr>
        <w:tabs>
          <w:tab w:val="left" w:pos="426"/>
        </w:tabs>
        <w:spacing w:after="160"/>
        <w:ind w:left="0" w:firstLine="0"/>
        <w:jc w:val="both"/>
        <w:rPr>
          <w:rFonts w:cs="Arial"/>
          <w:bCs/>
          <w:sz w:val="20"/>
          <w:szCs w:val="20"/>
        </w:rPr>
      </w:pPr>
      <w:r>
        <w:rPr>
          <w:rFonts w:cs="Arial"/>
          <w:bCs/>
          <w:sz w:val="20"/>
          <w:szCs w:val="20"/>
        </w:rPr>
        <w:t>Minimalno 20</w:t>
      </w:r>
      <w:r w:rsidR="00472B2E">
        <w:rPr>
          <w:rFonts w:cs="Arial"/>
          <w:bCs/>
          <w:sz w:val="20"/>
          <w:szCs w:val="20"/>
        </w:rPr>
        <w:t xml:space="preserve">% površine građevne čestice stambene zgrade mora biti prirodni teren. </w:t>
      </w:r>
    </w:p>
    <w:p w14:paraId="7ACDD716" w14:textId="68238E38" w:rsidR="00E55CCC" w:rsidRPr="00E55CCC" w:rsidRDefault="00E55CCC" w:rsidP="00E55CCC">
      <w:pPr>
        <w:pStyle w:val="Naslov21"/>
        <w:spacing w:before="400"/>
        <w:jc w:val="center"/>
        <w:rPr>
          <w:rFonts w:cs="Arial"/>
          <w:b w:val="0"/>
          <w:bCs/>
          <w:sz w:val="20"/>
          <w:szCs w:val="20"/>
          <w:u w:val="single"/>
        </w:rPr>
      </w:pPr>
      <w:r w:rsidRPr="00E55CCC">
        <w:rPr>
          <w:rFonts w:cs="Arial"/>
          <w:b w:val="0"/>
          <w:bCs/>
          <w:sz w:val="20"/>
          <w:szCs w:val="20"/>
          <w:u w:val="single"/>
        </w:rPr>
        <w:t>Veličina građevina</w:t>
      </w:r>
    </w:p>
    <w:p w14:paraId="0CF1E9B0" w14:textId="77777777" w:rsidR="00E55CCC" w:rsidRPr="009D589F" w:rsidRDefault="00E55CCC" w:rsidP="00D42F83">
      <w:pPr>
        <w:numPr>
          <w:ilvl w:val="0"/>
          <w:numId w:val="9"/>
        </w:numPr>
        <w:spacing w:before="200"/>
        <w:ind w:left="0" w:firstLine="0"/>
        <w:jc w:val="center"/>
        <w:rPr>
          <w:rFonts w:cs="Arial"/>
          <w:b/>
          <w:sz w:val="20"/>
          <w:szCs w:val="20"/>
        </w:rPr>
      </w:pPr>
    </w:p>
    <w:p w14:paraId="379EB8F0" w14:textId="77777777" w:rsidR="00E55CCC" w:rsidRDefault="00E55CCC" w:rsidP="00D42F83">
      <w:pPr>
        <w:pStyle w:val="ListParagraph"/>
        <w:numPr>
          <w:ilvl w:val="0"/>
          <w:numId w:val="78"/>
        </w:numPr>
        <w:tabs>
          <w:tab w:val="left" w:pos="426"/>
        </w:tabs>
        <w:spacing w:after="160"/>
        <w:ind w:left="0" w:firstLine="0"/>
        <w:jc w:val="both"/>
        <w:rPr>
          <w:rFonts w:cs="Arial"/>
          <w:bCs/>
          <w:sz w:val="20"/>
          <w:szCs w:val="20"/>
        </w:rPr>
      </w:pPr>
      <w:r w:rsidRPr="00FD467F">
        <w:rPr>
          <w:rFonts w:cs="Arial"/>
          <w:bCs/>
          <w:sz w:val="20"/>
          <w:szCs w:val="20"/>
        </w:rPr>
        <w:t>Obiteljske zgrade mogu imati najveću etažnu visinu E</w:t>
      </w:r>
      <w:r>
        <w:rPr>
          <w:rFonts w:cs="Arial"/>
          <w:bCs/>
          <w:sz w:val="20"/>
          <w:szCs w:val="20"/>
        </w:rPr>
        <w:t xml:space="preserve"> </w:t>
      </w:r>
      <w:r w:rsidRPr="00FD467F">
        <w:rPr>
          <w:rFonts w:cs="Arial"/>
          <w:bCs/>
          <w:sz w:val="20"/>
          <w:szCs w:val="20"/>
        </w:rPr>
        <w:t>=</w:t>
      </w:r>
      <w:r>
        <w:rPr>
          <w:rFonts w:cs="Arial"/>
          <w:bCs/>
          <w:sz w:val="20"/>
          <w:szCs w:val="20"/>
        </w:rPr>
        <w:t xml:space="preserve"> </w:t>
      </w:r>
      <w:r w:rsidRPr="00FD467F">
        <w:rPr>
          <w:rFonts w:cs="Arial"/>
          <w:bCs/>
          <w:sz w:val="20"/>
          <w:szCs w:val="20"/>
        </w:rPr>
        <w:t>4</w:t>
      </w:r>
      <w:r>
        <w:rPr>
          <w:rFonts w:cs="Arial"/>
          <w:bCs/>
          <w:sz w:val="20"/>
          <w:szCs w:val="20"/>
        </w:rPr>
        <w:t xml:space="preserve"> i</w:t>
      </w:r>
      <w:r w:rsidRPr="00FD467F">
        <w:rPr>
          <w:rFonts w:cs="Arial"/>
          <w:bCs/>
          <w:sz w:val="20"/>
          <w:szCs w:val="20"/>
        </w:rPr>
        <w:t xml:space="preserve"> </w:t>
      </w:r>
      <w:r>
        <w:rPr>
          <w:rFonts w:cs="Arial"/>
          <w:bCs/>
          <w:sz w:val="20"/>
          <w:szCs w:val="20"/>
        </w:rPr>
        <w:t>n</w:t>
      </w:r>
      <w:r w:rsidRPr="00FD467F">
        <w:rPr>
          <w:rFonts w:cs="Arial"/>
          <w:bCs/>
          <w:sz w:val="20"/>
          <w:szCs w:val="20"/>
        </w:rPr>
        <w:t>ajveć</w:t>
      </w:r>
      <w:r>
        <w:rPr>
          <w:rFonts w:cs="Arial"/>
          <w:bCs/>
          <w:sz w:val="20"/>
          <w:szCs w:val="20"/>
        </w:rPr>
        <w:t>u</w:t>
      </w:r>
      <w:r w:rsidRPr="00FD467F">
        <w:rPr>
          <w:rFonts w:cs="Arial"/>
          <w:bCs/>
          <w:sz w:val="20"/>
          <w:szCs w:val="20"/>
        </w:rPr>
        <w:t xml:space="preserve"> visin</w:t>
      </w:r>
      <w:r>
        <w:rPr>
          <w:rFonts w:cs="Arial"/>
          <w:bCs/>
          <w:sz w:val="20"/>
          <w:szCs w:val="20"/>
        </w:rPr>
        <w:t>u</w:t>
      </w:r>
      <w:r w:rsidRPr="00FD467F">
        <w:rPr>
          <w:rFonts w:cs="Arial"/>
          <w:bCs/>
          <w:sz w:val="20"/>
          <w:szCs w:val="20"/>
        </w:rPr>
        <w:t xml:space="preserve"> </w:t>
      </w:r>
      <w:r>
        <w:rPr>
          <w:rFonts w:cs="Arial"/>
          <w:bCs/>
          <w:sz w:val="20"/>
          <w:szCs w:val="20"/>
        </w:rPr>
        <w:t>h = </w:t>
      </w:r>
      <w:r w:rsidRPr="00FD467F">
        <w:rPr>
          <w:rFonts w:cs="Arial"/>
          <w:bCs/>
          <w:sz w:val="20"/>
          <w:szCs w:val="20"/>
        </w:rPr>
        <w:t>9,7</w:t>
      </w:r>
      <w:r>
        <w:rPr>
          <w:rFonts w:cs="Arial"/>
          <w:bCs/>
          <w:sz w:val="20"/>
          <w:szCs w:val="20"/>
        </w:rPr>
        <w:t> </w:t>
      </w:r>
      <w:r w:rsidRPr="00FD467F">
        <w:rPr>
          <w:rFonts w:cs="Arial"/>
          <w:bCs/>
          <w:sz w:val="20"/>
          <w:szCs w:val="20"/>
        </w:rPr>
        <w:t>m.</w:t>
      </w:r>
    </w:p>
    <w:p w14:paraId="5F29AB46" w14:textId="77777777" w:rsidR="00E55CCC" w:rsidRPr="00FD467F" w:rsidRDefault="00E55CCC" w:rsidP="00D42F83">
      <w:pPr>
        <w:pStyle w:val="ListParagraph"/>
        <w:numPr>
          <w:ilvl w:val="0"/>
          <w:numId w:val="78"/>
        </w:numPr>
        <w:tabs>
          <w:tab w:val="left" w:pos="426"/>
        </w:tabs>
        <w:spacing w:after="160"/>
        <w:ind w:left="0" w:firstLine="0"/>
        <w:jc w:val="both"/>
        <w:rPr>
          <w:rFonts w:cs="Arial"/>
          <w:bCs/>
          <w:sz w:val="20"/>
          <w:szCs w:val="20"/>
        </w:rPr>
      </w:pPr>
      <w:r>
        <w:rPr>
          <w:rFonts w:cs="Arial"/>
          <w:bCs/>
          <w:sz w:val="20"/>
          <w:szCs w:val="20"/>
        </w:rPr>
        <w:t>Pomoćne</w:t>
      </w:r>
      <w:r w:rsidRPr="00FD467F">
        <w:rPr>
          <w:rFonts w:cs="Arial"/>
          <w:bCs/>
          <w:sz w:val="20"/>
          <w:szCs w:val="20"/>
        </w:rPr>
        <w:t xml:space="preserve"> zgrade mogu imati najveću etažnu visinu E</w:t>
      </w:r>
      <w:r>
        <w:rPr>
          <w:rFonts w:cs="Arial"/>
          <w:bCs/>
          <w:sz w:val="20"/>
          <w:szCs w:val="20"/>
        </w:rPr>
        <w:t xml:space="preserve"> </w:t>
      </w:r>
      <w:r w:rsidRPr="00FD467F">
        <w:rPr>
          <w:rFonts w:cs="Arial"/>
          <w:bCs/>
          <w:sz w:val="20"/>
          <w:szCs w:val="20"/>
        </w:rPr>
        <w:t>=</w:t>
      </w:r>
      <w:r>
        <w:rPr>
          <w:rFonts w:cs="Arial"/>
          <w:bCs/>
          <w:sz w:val="20"/>
          <w:szCs w:val="20"/>
        </w:rPr>
        <w:t xml:space="preserve"> 2 i</w:t>
      </w:r>
      <w:r w:rsidRPr="00FD467F">
        <w:rPr>
          <w:rFonts w:cs="Arial"/>
          <w:bCs/>
          <w:sz w:val="20"/>
          <w:szCs w:val="20"/>
        </w:rPr>
        <w:t xml:space="preserve"> </w:t>
      </w:r>
      <w:r>
        <w:rPr>
          <w:rFonts w:cs="Arial"/>
          <w:bCs/>
          <w:sz w:val="20"/>
          <w:szCs w:val="20"/>
        </w:rPr>
        <w:t>n</w:t>
      </w:r>
      <w:r w:rsidRPr="00FD467F">
        <w:rPr>
          <w:rFonts w:cs="Arial"/>
          <w:bCs/>
          <w:sz w:val="20"/>
          <w:szCs w:val="20"/>
        </w:rPr>
        <w:t>ajveć</w:t>
      </w:r>
      <w:r>
        <w:rPr>
          <w:rFonts w:cs="Arial"/>
          <w:bCs/>
          <w:sz w:val="20"/>
          <w:szCs w:val="20"/>
        </w:rPr>
        <w:t>u</w:t>
      </w:r>
      <w:r w:rsidRPr="00FD467F">
        <w:rPr>
          <w:rFonts w:cs="Arial"/>
          <w:bCs/>
          <w:sz w:val="20"/>
          <w:szCs w:val="20"/>
        </w:rPr>
        <w:t xml:space="preserve"> visin</w:t>
      </w:r>
      <w:r>
        <w:rPr>
          <w:rFonts w:cs="Arial"/>
          <w:bCs/>
          <w:sz w:val="20"/>
          <w:szCs w:val="20"/>
        </w:rPr>
        <w:t>u</w:t>
      </w:r>
      <w:r w:rsidRPr="00FD467F">
        <w:rPr>
          <w:rFonts w:cs="Arial"/>
          <w:bCs/>
          <w:sz w:val="20"/>
          <w:szCs w:val="20"/>
        </w:rPr>
        <w:t xml:space="preserve"> </w:t>
      </w:r>
      <w:r>
        <w:rPr>
          <w:rFonts w:cs="Arial"/>
          <w:bCs/>
          <w:sz w:val="20"/>
          <w:szCs w:val="20"/>
        </w:rPr>
        <w:t>h = 6,0 </w:t>
      </w:r>
      <w:r w:rsidRPr="00FD467F">
        <w:rPr>
          <w:rFonts w:cs="Arial"/>
          <w:bCs/>
          <w:sz w:val="20"/>
          <w:szCs w:val="20"/>
        </w:rPr>
        <w:t>m.</w:t>
      </w:r>
    </w:p>
    <w:p w14:paraId="0FA94A49" w14:textId="5589A4AE" w:rsidR="002A65E2" w:rsidRPr="002A65E2" w:rsidRDefault="00E55CCC" w:rsidP="002A65E2">
      <w:pPr>
        <w:pStyle w:val="Naslov21"/>
        <w:spacing w:before="400"/>
        <w:jc w:val="center"/>
        <w:rPr>
          <w:rFonts w:cs="Arial"/>
          <w:b w:val="0"/>
          <w:bCs/>
          <w:sz w:val="20"/>
          <w:szCs w:val="20"/>
          <w:u w:val="single"/>
        </w:rPr>
      </w:pPr>
      <w:r>
        <w:rPr>
          <w:rFonts w:cs="Arial"/>
          <w:b w:val="0"/>
          <w:bCs/>
          <w:sz w:val="20"/>
          <w:szCs w:val="20"/>
          <w:u w:val="single"/>
        </w:rPr>
        <w:t>Smještaj građevina na građevnoj čestici</w:t>
      </w:r>
    </w:p>
    <w:p w14:paraId="27B6F96A" w14:textId="77777777" w:rsidR="00AA5BDE" w:rsidRPr="009D589F" w:rsidRDefault="00AA5BDE" w:rsidP="00D42F83">
      <w:pPr>
        <w:numPr>
          <w:ilvl w:val="0"/>
          <w:numId w:val="9"/>
        </w:numPr>
        <w:spacing w:before="200"/>
        <w:ind w:left="0" w:firstLine="0"/>
        <w:jc w:val="center"/>
        <w:rPr>
          <w:rFonts w:cs="Arial"/>
          <w:b/>
          <w:sz w:val="20"/>
          <w:szCs w:val="20"/>
        </w:rPr>
      </w:pPr>
    </w:p>
    <w:p w14:paraId="1826AAFB" w14:textId="18182B00" w:rsidR="009A29D1" w:rsidRDefault="009A29D1" w:rsidP="00D42F83">
      <w:pPr>
        <w:pStyle w:val="ListParagraph"/>
        <w:numPr>
          <w:ilvl w:val="0"/>
          <w:numId w:val="70"/>
        </w:numPr>
        <w:tabs>
          <w:tab w:val="left" w:pos="426"/>
        </w:tabs>
        <w:spacing w:after="160"/>
        <w:ind w:left="0" w:firstLine="0"/>
        <w:jc w:val="both"/>
        <w:rPr>
          <w:rFonts w:cs="Arial"/>
          <w:bCs/>
          <w:sz w:val="20"/>
          <w:szCs w:val="20"/>
        </w:rPr>
      </w:pPr>
      <w:r w:rsidRPr="009A29D1">
        <w:rPr>
          <w:rFonts w:cs="Arial"/>
          <w:bCs/>
          <w:sz w:val="20"/>
          <w:szCs w:val="20"/>
        </w:rPr>
        <w:t xml:space="preserve">Minimalna udaljenost </w:t>
      </w:r>
      <w:r w:rsidRPr="009A29D1">
        <w:rPr>
          <w:rFonts w:cs="Arial"/>
          <w:b/>
          <w:sz w:val="20"/>
          <w:szCs w:val="20"/>
        </w:rPr>
        <w:t>samostojeće obiteljske zgrade</w:t>
      </w:r>
      <w:r w:rsidRPr="009A29D1">
        <w:rPr>
          <w:rFonts w:cs="Arial"/>
          <w:bCs/>
          <w:sz w:val="20"/>
          <w:szCs w:val="20"/>
        </w:rPr>
        <w:t xml:space="preserve"> od </w:t>
      </w:r>
      <w:r w:rsidR="009B6069">
        <w:rPr>
          <w:rFonts w:cs="Arial"/>
          <w:bCs/>
          <w:sz w:val="20"/>
          <w:szCs w:val="20"/>
        </w:rPr>
        <w:t>granica</w:t>
      </w:r>
      <w:r w:rsidRPr="009A29D1">
        <w:rPr>
          <w:rFonts w:cs="Arial"/>
          <w:bCs/>
          <w:sz w:val="20"/>
          <w:szCs w:val="20"/>
        </w:rPr>
        <w:t xml:space="preserve"> građevne čestice je 3,0 m (ako je na tom pročelju planirana gradnja otvora) odnosno 1,0 m (ako na </w:t>
      </w:r>
      <w:r>
        <w:rPr>
          <w:rFonts w:cs="Arial"/>
          <w:bCs/>
          <w:sz w:val="20"/>
          <w:szCs w:val="20"/>
        </w:rPr>
        <w:t>tom pročelju</w:t>
      </w:r>
      <w:r w:rsidRPr="009A29D1">
        <w:rPr>
          <w:rFonts w:cs="Arial"/>
          <w:bCs/>
          <w:sz w:val="20"/>
          <w:szCs w:val="20"/>
        </w:rPr>
        <w:t xml:space="preserve"> nije planirana gradnja otvora, osim kada je susjedna građevna čestica javne namjene - prometna površina, javna zelena površina i sl.). Otvorima se ne smatraju fiksna neprozirna ostakljenja maksimalne površine 0,4 m² (građevinski otvor), dijelovi zida od staklene opeke, ventilacijski otvori maksimalne veličine Ø 15 cm ili 15 x 15 cm (građevinski otvor), a kroz koje se ventilacija odvija prirodnim putem i kroz koji nije moguće ostvariti vizualni kontakt.</w:t>
      </w:r>
    </w:p>
    <w:p w14:paraId="109ACE80" w14:textId="24C54184" w:rsidR="009A29D1" w:rsidRDefault="009A29D1" w:rsidP="00D42F83">
      <w:pPr>
        <w:pStyle w:val="ListParagraph"/>
        <w:numPr>
          <w:ilvl w:val="0"/>
          <w:numId w:val="70"/>
        </w:numPr>
        <w:tabs>
          <w:tab w:val="left" w:pos="426"/>
        </w:tabs>
        <w:spacing w:after="160"/>
        <w:ind w:left="0" w:firstLine="0"/>
        <w:jc w:val="both"/>
        <w:rPr>
          <w:rFonts w:cs="Arial"/>
          <w:bCs/>
          <w:sz w:val="20"/>
          <w:szCs w:val="20"/>
        </w:rPr>
      </w:pPr>
      <w:r w:rsidRPr="009A29D1">
        <w:rPr>
          <w:rFonts w:cs="Arial"/>
          <w:bCs/>
          <w:sz w:val="20"/>
          <w:szCs w:val="20"/>
        </w:rPr>
        <w:t xml:space="preserve">Minimalna udaljenost </w:t>
      </w:r>
      <w:r w:rsidRPr="009A29D1">
        <w:rPr>
          <w:rFonts w:cs="Arial"/>
          <w:b/>
          <w:sz w:val="20"/>
          <w:szCs w:val="20"/>
        </w:rPr>
        <w:t>poluugrađene obiteljske zgrade</w:t>
      </w:r>
      <w:r w:rsidRPr="009A29D1">
        <w:rPr>
          <w:rFonts w:cs="Arial"/>
          <w:bCs/>
          <w:sz w:val="20"/>
          <w:szCs w:val="20"/>
        </w:rPr>
        <w:t xml:space="preserve"> od </w:t>
      </w:r>
      <w:r w:rsidR="009B6069">
        <w:rPr>
          <w:rFonts w:cs="Arial"/>
          <w:bCs/>
          <w:sz w:val="20"/>
          <w:szCs w:val="20"/>
        </w:rPr>
        <w:t xml:space="preserve">granica </w:t>
      </w:r>
      <w:r w:rsidRPr="009A29D1">
        <w:rPr>
          <w:rFonts w:cs="Arial"/>
          <w:bCs/>
          <w:sz w:val="20"/>
          <w:szCs w:val="20"/>
        </w:rPr>
        <w:t>građevne čestice (uz koje nije prislonjena) je 3,0 m. Preporučaju se sljedeće udaljenosti obiteljske zgrade od međa građevne čestice: 4,0 m (kada to dozvoljava veličina građevne čestice) i 5,0 m od južne međe građevne čestice (zbog boljeg osunčanja).</w:t>
      </w:r>
    </w:p>
    <w:p w14:paraId="082DCCB2" w14:textId="77777777" w:rsidR="00AB2415" w:rsidRPr="009D589F" w:rsidRDefault="00AB2415" w:rsidP="00D42F83">
      <w:pPr>
        <w:numPr>
          <w:ilvl w:val="0"/>
          <w:numId w:val="9"/>
        </w:numPr>
        <w:spacing w:before="200"/>
        <w:ind w:left="0" w:firstLine="0"/>
        <w:jc w:val="center"/>
        <w:rPr>
          <w:rFonts w:cs="Arial"/>
          <w:b/>
          <w:sz w:val="20"/>
          <w:szCs w:val="20"/>
        </w:rPr>
      </w:pPr>
    </w:p>
    <w:p w14:paraId="2F433AF7" w14:textId="6C0360AB" w:rsidR="00AB2415" w:rsidRPr="00AB2415" w:rsidRDefault="00AB2415" w:rsidP="00D42F83">
      <w:pPr>
        <w:pStyle w:val="ListParagraph"/>
        <w:numPr>
          <w:ilvl w:val="0"/>
          <w:numId w:val="76"/>
        </w:numPr>
        <w:tabs>
          <w:tab w:val="left" w:pos="426"/>
        </w:tabs>
        <w:spacing w:after="160"/>
        <w:ind w:left="0" w:firstLine="0"/>
        <w:jc w:val="both"/>
        <w:rPr>
          <w:rFonts w:cs="Arial"/>
          <w:bCs/>
          <w:sz w:val="20"/>
          <w:szCs w:val="20"/>
        </w:rPr>
      </w:pPr>
      <w:r w:rsidRPr="00AB2415">
        <w:rPr>
          <w:rFonts w:cs="Arial"/>
          <w:bCs/>
          <w:sz w:val="20"/>
          <w:szCs w:val="20"/>
        </w:rPr>
        <w:t xml:space="preserve">Minimalna udaljenost </w:t>
      </w:r>
      <w:r w:rsidRPr="00AB2415">
        <w:rPr>
          <w:rFonts w:cs="Arial"/>
          <w:b/>
          <w:sz w:val="20"/>
          <w:szCs w:val="20"/>
        </w:rPr>
        <w:t>samostojeće pomoćne zgrade</w:t>
      </w:r>
      <w:r w:rsidRPr="00AB2415">
        <w:rPr>
          <w:rFonts w:cs="Arial"/>
          <w:bCs/>
          <w:sz w:val="20"/>
          <w:szCs w:val="20"/>
        </w:rPr>
        <w:t xml:space="preserve"> od </w:t>
      </w:r>
      <w:r w:rsidR="009B6069">
        <w:rPr>
          <w:rFonts w:cs="Arial"/>
          <w:bCs/>
          <w:sz w:val="20"/>
          <w:szCs w:val="20"/>
        </w:rPr>
        <w:t>granica</w:t>
      </w:r>
      <w:r w:rsidRPr="00AB2415">
        <w:rPr>
          <w:rFonts w:cs="Arial"/>
          <w:bCs/>
          <w:sz w:val="20"/>
          <w:szCs w:val="20"/>
        </w:rPr>
        <w:t xml:space="preserve"> građevne čestice je 3,0 m (ako je na tom pročelju planirana gradnja otvora) odnosno 1,0 m (</w:t>
      </w:r>
      <w:r>
        <w:rPr>
          <w:rFonts w:cs="Arial"/>
          <w:bCs/>
          <w:sz w:val="20"/>
          <w:szCs w:val="20"/>
        </w:rPr>
        <w:t>ako na tom pročelju</w:t>
      </w:r>
      <w:r w:rsidRPr="00AB2415">
        <w:rPr>
          <w:rFonts w:cs="Arial"/>
          <w:bCs/>
          <w:sz w:val="20"/>
          <w:szCs w:val="20"/>
        </w:rPr>
        <w:t xml:space="preserve"> nije planirana gradnja otvora, osim kada je susjedna građevna čestica javne namjene - prometna površina, javna zelena površina i sl.). Otvorima se ne smatraju fiksna neprozirna ostakljenja maksimalne površine 0,4 m² (građevinski otvor), </w:t>
      </w:r>
      <w:r w:rsidRPr="00AB2415">
        <w:rPr>
          <w:rFonts w:cs="Arial"/>
          <w:bCs/>
          <w:sz w:val="20"/>
          <w:szCs w:val="20"/>
        </w:rPr>
        <w:lastRenderedPageBreak/>
        <w:t>dijelovi zida od staklene opeke, ventilacijski otvori maksimalne veličine Ø 15 cm ili 15 x 15 cm (građevinski otvor), a kroz koje se ventilacija odvija prirodnim putem i kroz koji nije moguće ostvariti vizualni kontakt.</w:t>
      </w:r>
    </w:p>
    <w:p w14:paraId="1C2D1290" w14:textId="343759BF" w:rsidR="009B6069" w:rsidRDefault="00AB2415" w:rsidP="00D42F83">
      <w:pPr>
        <w:pStyle w:val="ListParagraph"/>
        <w:numPr>
          <w:ilvl w:val="0"/>
          <w:numId w:val="76"/>
        </w:numPr>
        <w:tabs>
          <w:tab w:val="left" w:pos="426"/>
        </w:tabs>
        <w:spacing w:after="160"/>
        <w:ind w:left="0" w:firstLine="0"/>
        <w:jc w:val="both"/>
        <w:rPr>
          <w:rFonts w:cs="Arial"/>
          <w:bCs/>
          <w:sz w:val="20"/>
          <w:szCs w:val="20"/>
        </w:rPr>
      </w:pPr>
      <w:r w:rsidRPr="00AB2415">
        <w:rPr>
          <w:rFonts w:cs="Arial"/>
          <w:bCs/>
          <w:sz w:val="20"/>
          <w:szCs w:val="20"/>
        </w:rPr>
        <w:t xml:space="preserve">Minimalna udaljenost </w:t>
      </w:r>
      <w:r w:rsidRPr="00AB2415">
        <w:rPr>
          <w:rFonts w:cs="Arial"/>
          <w:b/>
          <w:sz w:val="20"/>
          <w:szCs w:val="20"/>
        </w:rPr>
        <w:t>poluugrađene pomoćne zgrade</w:t>
      </w:r>
      <w:r w:rsidRPr="00AB2415">
        <w:rPr>
          <w:rFonts w:cs="Arial"/>
          <w:bCs/>
          <w:sz w:val="20"/>
          <w:szCs w:val="20"/>
        </w:rPr>
        <w:t xml:space="preserve"> od </w:t>
      </w:r>
      <w:r w:rsidR="009B6069">
        <w:rPr>
          <w:rFonts w:cs="Arial"/>
          <w:bCs/>
          <w:sz w:val="20"/>
          <w:szCs w:val="20"/>
        </w:rPr>
        <w:t>granica</w:t>
      </w:r>
      <w:r w:rsidRPr="00AB2415">
        <w:rPr>
          <w:rFonts w:cs="Arial"/>
          <w:bCs/>
          <w:sz w:val="20"/>
          <w:szCs w:val="20"/>
        </w:rPr>
        <w:t xml:space="preserve"> građevne čestice (uz koje nije prislonjena) je 3,0 m.</w:t>
      </w:r>
    </w:p>
    <w:p w14:paraId="2AF1CB91" w14:textId="77777777" w:rsidR="009A29D1" w:rsidRPr="009D589F" w:rsidRDefault="009A29D1" w:rsidP="00D42F83">
      <w:pPr>
        <w:numPr>
          <w:ilvl w:val="0"/>
          <w:numId w:val="9"/>
        </w:numPr>
        <w:spacing w:before="200"/>
        <w:ind w:left="0" w:firstLine="0"/>
        <w:jc w:val="center"/>
        <w:rPr>
          <w:rFonts w:cs="Arial"/>
          <w:b/>
          <w:sz w:val="20"/>
          <w:szCs w:val="20"/>
        </w:rPr>
      </w:pPr>
    </w:p>
    <w:p w14:paraId="72CCF7C6" w14:textId="50376B98" w:rsidR="006F6F32" w:rsidRDefault="009A29D1" w:rsidP="0065099A">
      <w:pPr>
        <w:pStyle w:val="ListParagraph"/>
        <w:tabs>
          <w:tab w:val="left" w:pos="426"/>
        </w:tabs>
        <w:spacing w:after="160"/>
        <w:ind w:left="0"/>
        <w:jc w:val="both"/>
        <w:rPr>
          <w:rFonts w:cs="Arial"/>
          <w:bCs/>
          <w:sz w:val="20"/>
          <w:szCs w:val="20"/>
        </w:rPr>
      </w:pPr>
      <w:r>
        <w:rPr>
          <w:rFonts w:cs="Arial"/>
          <w:bCs/>
          <w:sz w:val="20"/>
          <w:szCs w:val="20"/>
        </w:rPr>
        <w:t xml:space="preserve">Minimalna udaljenost </w:t>
      </w:r>
      <w:r w:rsidR="00FD467F">
        <w:rPr>
          <w:rFonts w:cs="Arial"/>
          <w:bCs/>
          <w:sz w:val="20"/>
          <w:szCs w:val="20"/>
        </w:rPr>
        <w:t xml:space="preserve">obiteljske zgrade i pomoćne zgrade, bez obzira na način gradnje, </w:t>
      </w:r>
      <w:r w:rsidR="006F6F32">
        <w:rPr>
          <w:rFonts w:cs="Arial"/>
          <w:bCs/>
          <w:sz w:val="20"/>
          <w:szCs w:val="20"/>
        </w:rPr>
        <w:t>od regulacijske linije je za:</w:t>
      </w:r>
    </w:p>
    <w:p w14:paraId="227B7D8B" w14:textId="24B0229B" w:rsidR="009A29D1" w:rsidRDefault="009A29D1" w:rsidP="00D42F83">
      <w:pPr>
        <w:pStyle w:val="ListParagraph"/>
        <w:numPr>
          <w:ilvl w:val="0"/>
          <w:numId w:val="77"/>
        </w:numPr>
        <w:tabs>
          <w:tab w:val="right" w:pos="2977"/>
        </w:tabs>
        <w:spacing w:after="80"/>
        <w:ind w:left="567" w:hanging="142"/>
        <w:jc w:val="both"/>
        <w:rPr>
          <w:rFonts w:cs="Arial"/>
          <w:bCs/>
          <w:sz w:val="20"/>
          <w:szCs w:val="20"/>
        </w:rPr>
      </w:pPr>
      <w:r>
        <w:rPr>
          <w:rFonts w:cs="Arial"/>
          <w:bCs/>
          <w:sz w:val="20"/>
          <w:szCs w:val="20"/>
        </w:rPr>
        <w:t>obiteljske zgrade</w:t>
      </w:r>
      <w:r w:rsidR="006F6F32">
        <w:rPr>
          <w:rFonts w:cs="Arial"/>
          <w:bCs/>
          <w:sz w:val="20"/>
          <w:szCs w:val="20"/>
        </w:rPr>
        <w:tab/>
      </w:r>
      <w:r>
        <w:rPr>
          <w:rFonts w:cs="Arial"/>
          <w:bCs/>
          <w:sz w:val="20"/>
          <w:szCs w:val="20"/>
        </w:rPr>
        <w:t>5,0 m</w:t>
      </w:r>
    </w:p>
    <w:p w14:paraId="142C4C5C" w14:textId="64B673B2" w:rsidR="006F6F32" w:rsidRDefault="006F6F32" w:rsidP="009B6069">
      <w:pPr>
        <w:pStyle w:val="ListParagraph"/>
        <w:numPr>
          <w:ilvl w:val="0"/>
          <w:numId w:val="77"/>
        </w:numPr>
        <w:tabs>
          <w:tab w:val="right" w:pos="2977"/>
        </w:tabs>
        <w:spacing w:after="80"/>
        <w:ind w:left="567" w:hanging="142"/>
        <w:jc w:val="both"/>
        <w:rPr>
          <w:rFonts w:cs="Arial"/>
          <w:bCs/>
          <w:sz w:val="20"/>
          <w:szCs w:val="20"/>
        </w:rPr>
      </w:pPr>
      <w:r>
        <w:rPr>
          <w:rFonts w:cs="Arial"/>
          <w:bCs/>
          <w:sz w:val="20"/>
          <w:szCs w:val="20"/>
        </w:rPr>
        <w:t>pomoćne zgrade</w:t>
      </w:r>
      <w:r>
        <w:rPr>
          <w:rFonts w:cs="Arial"/>
          <w:bCs/>
          <w:sz w:val="20"/>
          <w:szCs w:val="20"/>
        </w:rPr>
        <w:tab/>
        <w:t>10,0 m</w:t>
      </w:r>
    </w:p>
    <w:p w14:paraId="46816C26" w14:textId="5C9D2F73" w:rsidR="009B6069" w:rsidRDefault="009B6069" w:rsidP="00D42F83">
      <w:pPr>
        <w:pStyle w:val="ListParagraph"/>
        <w:numPr>
          <w:ilvl w:val="0"/>
          <w:numId w:val="77"/>
        </w:numPr>
        <w:tabs>
          <w:tab w:val="right" w:pos="2977"/>
        </w:tabs>
        <w:spacing w:after="160"/>
        <w:ind w:left="567" w:hanging="141"/>
        <w:jc w:val="both"/>
        <w:rPr>
          <w:rFonts w:cs="Arial"/>
          <w:bCs/>
          <w:sz w:val="20"/>
          <w:szCs w:val="20"/>
        </w:rPr>
      </w:pPr>
      <w:r>
        <w:rPr>
          <w:rFonts w:cs="Arial"/>
          <w:bCs/>
          <w:sz w:val="20"/>
          <w:szCs w:val="20"/>
        </w:rPr>
        <w:t>odnosno postojeća udaljenost, ukoliko je ista manja od navedenih.</w:t>
      </w:r>
    </w:p>
    <w:p w14:paraId="50435C58" w14:textId="77777777" w:rsidR="009A29D1" w:rsidRPr="009D589F" w:rsidRDefault="009A29D1" w:rsidP="00D42F83">
      <w:pPr>
        <w:numPr>
          <w:ilvl w:val="0"/>
          <w:numId w:val="9"/>
        </w:numPr>
        <w:spacing w:before="200"/>
        <w:ind w:left="0" w:firstLine="0"/>
        <w:jc w:val="center"/>
        <w:rPr>
          <w:rFonts w:cs="Arial"/>
          <w:b/>
          <w:sz w:val="20"/>
          <w:szCs w:val="20"/>
        </w:rPr>
      </w:pPr>
    </w:p>
    <w:p w14:paraId="2110F244" w14:textId="7C777D16" w:rsidR="009A29D1" w:rsidRDefault="009A29D1" w:rsidP="0065099A">
      <w:pPr>
        <w:pStyle w:val="ListParagraph"/>
        <w:tabs>
          <w:tab w:val="left" w:pos="426"/>
        </w:tabs>
        <w:spacing w:after="160"/>
        <w:ind w:left="0"/>
        <w:jc w:val="both"/>
        <w:rPr>
          <w:rFonts w:cs="Arial"/>
          <w:bCs/>
          <w:sz w:val="20"/>
          <w:szCs w:val="20"/>
        </w:rPr>
      </w:pPr>
      <w:r>
        <w:rPr>
          <w:rFonts w:cs="Arial"/>
          <w:bCs/>
          <w:sz w:val="20"/>
          <w:szCs w:val="20"/>
        </w:rPr>
        <w:t>Minimalna udaljenost između obiteljske zgrade i susjedne postojeće zgrade mora biti:</w:t>
      </w:r>
    </w:p>
    <w:p w14:paraId="27D74A38" w14:textId="3D4D3F7A" w:rsidR="009A29D1" w:rsidRDefault="009A29D1" w:rsidP="00D42F83">
      <w:pPr>
        <w:pStyle w:val="ListParagraph"/>
        <w:numPr>
          <w:ilvl w:val="0"/>
          <w:numId w:val="73"/>
        </w:numPr>
        <w:spacing w:after="80"/>
        <w:ind w:left="567" w:hanging="142"/>
        <w:jc w:val="both"/>
        <w:rPr>
          <w:rFonts w:cs="Arial"/>
          <w:bCs/>
          <w:sz w:val="20"/>
          <w:szCs w:val="20"/>
        </w:rPr>
      </w:pPr>
      <w:r>
        <w:rPr>
          <w:rFonts w:cs="Arial"/>
          <w:bCs/>
          <w:sz w:val="20"/>
          <w:szCs w:val="20"/>
        </w:rPr>
        <w:t xml:space="preserve">5,0 m za obiteljsku zgradu etažne visine (E = 1, 2 i 3) </w:t>
      </w:r>
    </w:p>
    <w:p w14:paraId="5788F220" w14:textId="46CA7769" w:rsidR="009A29D1" w:rsidRDefault="009A29D1" w:rsidP="00D42F83">
      <w:pPr>
        <w:pStyle w:val="ListParagraph"/>
        <w:numPr>
          <w:ilvl w:val="0"/>
          <w:numId w:val="73"/>
        </w:numPr>
        <w:spacing w:after="160"/>
        <w:ind w:left="567" w:hanging="141"/>
        <w:jc w:val="both"/>
        <w:rPr>
          <w:rFonts w:cs="Arial"/>
          <w:bCs/>
          <w:sz w:val="20"/>
          <w:szCs w:val="20"/>
        </w:rPr>
      </w:pPr>
      <w:r>
        <w:rPr>
          <w:rFonts w:cs="Arial"/>
          <w:bCs/>
          <w:sz w:val="20"/>
          <w:szCs w:val="20"/>
        </w:rPr>
        <w:t>8,0 m za obiteljsku zgradu etažne visine (E = 4)</w:t>
      </w:r>
    </w:p>
    <w:p w14:paraId="6053DD7F" w14:textId="1A88C838" w:rsidR="007A393A" w:rsidRDefault="00006646" w:rsidP="00D42F83">
      <w:pPr>
        <w:pStyle w:val="ListParagraph"/>
        <w:numPr>
          <w:ilvl w:val="0"/>
          <w:numId w:val="72"/>
        </w:numPr>
        <w:tabs>
          <w:tab w:val="left" w:pos="426"/>
        </w:tabs>
        <w:spacing w:after="160"/>
        <w:ind w:left="0" w:firstLine="0"/>
        <w:jc w:val="both"/>
        <w:rPr>
          <w:rFonts w:cs="Arial"/>
          <w:bCs/>
          <w:sz w:val="20"/>
          <w:szCs w:val="20"/>
        </w:rPr>
      </w:pPr>
      <w:r w:rsidRPr="00006646">
        <w:rPr>
          <w:rFonts w:cs="Arial"/>
          <w:bCs/>
          <w:sz w:val="20"/>
          <w:szCs w:val="20"/>
        </w:rPr>
        <w:t>Minimalna udaljenost pomoćne zgrade od susjedne</w:t>
      </w:r>
      <w:r>
        <w:rPr>
          <w:rFonts w:cs="Arial"/>
          <w:bCs/>
          <w:sz w:val="20"/>
          <w:szCs w:val="20"/>
        </w:rPr>
        <w:t xml:space="preserve"> </w:t>
      </w:r>
      <w:r w:rsidRPr="00006646">
        <w:rPr>
          <w:rFonts w:cs="Arial"/>
          <w:bCs/>
          <w:sz w:val="20"/>
          <w:szCs w:val="20"/>
        </w:rPr>
        <w:t xml:space="preserve">zgrade ovisi o etažnoj visini stambene zgrade na čijoj se građevnoj čestici gradi te je jednaka vrijednostima iz prethodnog </w:t>
      </w:r>
      <w:r w:rsidR="00FD467F">
        <w:rPr>
          <w:rFonts w:cs="Arial"/>
          <w:bCs/>
          <w:sz w:val="20"/>
          <w:szCs w:val="20"/>
        </w:rPr>
        <w:t>stavka</w:t>
      </w:r>
      <w:r w:rsidRPr="00006646">
        <w:rPr>
          <w:rFonts w:cs="Arial"/>
          <w:bCs/>
          <w:sz w:val="20"/>
          <w:szCs w:val="20"/>
        </w:rPr>
        <w:t xml:space="preserve"> ovog </w:t>
      </w:r>
      <w:r w:rsidR="00FD467F">
        <w:rPr>
          <w:rFonts w:cs="Arial"/>
          <w:bCs/>
          <w:sz w:val="20"/>
          <w:szCs w:val="20"/>
        </w:rPr>
        <w:t>članka</w:t>
      </w:r>
      <w:r w:rsidR="007A393A">
        <w:rPr>
          <w:rFonts w:cs="Arial"/>
          <w:bCs/>
          <w:sz w:val="20"/>
          <w:szCs w:val="20"/>
        </w:rPr>
        <w:t xml:space="preserve">. </w:t>
      </w:r>
    </w:p>
    <w:p w14:paraId="228D90CD" w14:textId="38A4CA82" w:rsidR="008645BE" w:rsidRDefault="008645BE" w:rsidP="00D42F83">
      <w:pPr>
        <w:pStyle w:val="ListParagraph"/>
        <w:numPr>
          <w:ilvl w:val="0"/>
          <w:numId w:val="72"/>
        </w:numPr>
        <w:tabs>
          <w:tab w:val="left" w:pos="426"/>
        </w:tabs>
        <w:spacing w:after="160"/>
        <w:ind w:left="0" w:firstLine="0"/>
        <w:jc w:val="both"/>
        <w:rPr>
          <w:rFonts w:cs="Arial"/>
          <w:bCs/>
          <w:sz w:val="20"/>
          <w:szCs w:val="20"/>
        </w:rPr>
      </w:pPr>
      <w:r>
        <w:rPr>
          <w:rFonts w:cs="Arial"/>
          <w:bCs/>
          <w:sz w:val="20"/>
          <w:szCs w:val="20"/>
        </w:rPr>
        <w:t xml:space="preserve">Minimalna međusobna udaljenost između svih vrsta zgrada (osnovne namjene i pomoćnih građevina) na vlastitoj </w:t>
      </w:r>
      <w:r w:rsidR="00006646">
        <w:rPr>
          <w:rFonts w:cs="Arial"/>
          <w:bCs/>
          <w:sz w:val="20"/>
          <w:szCs w:val="20"/>
        </w:rPr>
        <w:t xml:space="preserve">građevnoj </w:t>
      </w:r>
      <w:r>
        <w:rPr>
          <w:rFonts w:cs="Arial"/>
          <w:bCs/>
          <w:sz w:val="20"/>
          <w:szCs w:val="20"/>
        </w:rPr>
        <w:t>čestici je 4,0 m.</w:t>
      </w:r>
    </w:p>
    <w:p w14:paraId="7716C6DD" w14:textId="4A430CD2" w:rsidR="00006646" w:rsidRPr="00006646" w:rsidRDefault="00006646" w:rsidP="00006646">
      <w:pPr>
        <w:pStyle w:val="Naslov21"/>
        <w:spacing w:before="400"/>
        <w:jc w:val="center"/>
        <w:rPr>
          <w:rFonts w:cs="Arial"/>
          <w:b w:val="0"/>
          <w:bCs/>
          <w:sz w:val="20"/>
          <w:szCs w:val="20"/>
          <w:u w:val="single"/>
        </w:rPr>
      </w:pPr>
      <w:r>
        <w:rPr>
          <w:rFonts w:cs="Arial"/>
          <w:b w:val="0"/>
          <w:bCs/>
          <w:sz w:val="20"/>
          <w:szCs w:val="20"/>
          <w:u w:val="single"/>
        </w:rPr>
        <w:t>Oblikovanje građevina</w:t>
      </w:r>
    </w:p>
    <w:p w14:paraId="0B096D8C" w14:textId="77777777" w:rsidR="00006646" w:rsidRPr="009D589F" w:rsidRDefault="00006646" w:rsidP="00D42F83">
      <w:pPr>
        <w:numPr>
          <w:ilvl w:val="0"/>
          <w:numId w:val="9"/>
        </w:numPr>
        <w:spacing w:before="200"/>
        <w:ind w:left="0" w:firstLine="0"/>
        <w:jc w:val="center"/>
        <w:rPr>
          <w:rFonts w:cs="Arial"/>
          <w:b/>
          <w:sz w:val="20"/>
          <w:szCs w:val="20"/>
        </w:rPr>
      </w:pPr>
    </w:p>
    <w:p w14:paraId="03BC3EA6" w14:textId="77777777" w:rsidR="00006646" w:rsidRPr="00006646" w:rsidRDefault="00006646" w:rsidP="00D42F83">
      <w:pPr>
        <w:pStyle w:val="ListParagraph"/>
        <w:numPr>
          <w:ilvl w:val="0"/>
          <w:numId w:val="79"/>
        </w:numPr>
        <w:tabs>
          <w:tab w:val="left" w:pos="426"/>
        </w:tabs>
        <w:spacing w:after="160"/>
        <w:ind w:left="0" w:firstLine="0"/>
        <w:jc w:val="both"/>
        <w:rPr>
          <w:rFonts w:cs="Arial"/>
          <w:bCs/>
          <w:sz w:val="20"/>
          <w:szCs w:val="20"/>
        </w:rPr>
      </w:pPr>
      <w:r w:rsidRPr="00006646">
        <w:rPr>
          <w:rFonts w:cs="Arial"/>
          <w:bCs/>
          <w:sz w:val="20"/>
          <w:szCs w:val="20"/>
        </w:rPr>
        <w:t>Krovna konstrukcija može biti ravna, zaobljena, kosa, složena i sl.</w:t>
      </w:r>
    </w:p>
    <w:p w14:paraId="67BC0EEA" w14:textId="77777777" w:rsidR="00006646" w:rsidRPr="00006646" w:rsidRDefault="00006646" w:rsidP="00D42F83">
      <w:pPr>
        <w:pStyle w:val="ListParagraph"/>
        <w:numPr>
          <w:ilvl w:val="0"/>
          <w:numId w:val="79"/>
        </w:numPr>
        <w:tabs>
          <w:tab w:val="left" w:pos="426"/>
        </w:tabs>
        <w:spacing w:after="160"/>
        <w:ind w:left="0" w:firstLine="0"/>
        <w:jc w:val="both"/>
        <w:rPr>
          <w:rFonts w:cs="Arial"/>
          <w:bCs/>
          <w:sz w:val="20"/>
          <w:szCs w:val="20"/>
        </w:rPr>
      </w:pPr>
      <w:r w:rsidRPr="00006646">
        <w:rPr>
          <w:rFonts w:cs="Arial"/>
          <w:bCs/>
          <w:sz w:val="20"/>
          <w:szCs w:val="20"/>
        </w:rPr>
        <w:t>Preporuča se upotreba tradicijskih pokrova za obiteljske zgrade.</w:t>
      </w:r>
    </w:p>
    <w:p w14:paraId="34951215" w14:textId="62822304" w:rsidR="00006646" w:rsidRDefault="00006646" w:rsidP="00D42F83">
      <w:pPr>
        <w:pStyle w:val="ListParagraph"/>
        <w:numPr>
          <w:ilvl w:val="0"/>
          <w:numId w:val="79"/>
        </w:numPr>
        <w:tabs>
          <w:tab w:val="left" w:pos="426"/>
        </w:tabs>
        <w:spacing w:after="160"/>
        <w:ind w:left="0" w:firstLine="0"/>
        <w:jc w:val="both"/>
        <w:rPr>
          <w:rFonts w:cs="Arial"/>
          <w:bCs/>
          <w:sz w:val="20"/>
          <w:szCs w:val="20"/>
        </w:rPr>
      </w:pPr>
      <w:r w:rsidRPr="00006646">
        <w:rPr>
          <w:rFonts w:cs="Arial"/>
          <w:bCs/>
          <w:sz w:val="20"/>
          <w:szCs w:val="20"/>
        </w:rPr>
        <w:t>Prozori potkrovlja mogu biti izvedeni u kosini krova ili na zabatnom zidu ili kao vertikalni otvori u kosini krova, sa svojom krovnom konstrukcijom (krovna kućica/nadozidani prozor).</w:t>
      </w:r>
    </w:p>
    <w:p w14:paraId="358632E9" w14:textId="1F754203" w:rsidR="001B4FAA" w:rsidRDefault="00E55CCC" w:rsidP="001B4FAA">
      <w:pPr>
        <w:pStyle w:val="Naslov21"/>
        <w:spacing w:before="400"/>
        <w:jc w:val="center"/>
        <w:rPr>
          <w:rFonts w:cs="Arial"/>
          <w:b w:val="0"/>
          <w:bCs/>
          <w:sz w:val="20"/>
          <w:szCs w:val="20"/>
          <w:u w:val="single"/>
        </w:rPr>
      </w:pPr>
      <w:r>
        <w:rPr>
          <w:rFonts w:cs="Arial"/>
          <w:b w:val="0"/>
          <w:bCs/>
          <w:sz w:val="20"/>
          <w:szCs w:val="20"/>
          <w:u w:val="single"/>
        </w:rPr>
        <w:t>Uređenje građevnih čestica</w:t>
      </w:r>
    </w:p>
    <w:p w14:paraId="53058984" w14:textId="77777777" w:rsidR="001B4FAA" w:rsidRPr="009D589F" w:rsidRDefault="001B4FAA" w:rsidP="00D42F83">
      <w:pPr>
        <w:numPr>
          <w:ilvl w:val="0"/>
          <w:numId w:val="9"/>
        </w:numPr>
        <w:spacing w:before="200"/>
        <w:ind w:left="0" w:firstLine="0"/>
        <w:jc w:val="center"/>
        <w:rPr>
          <w:rFonts w:cs="Arial"/>
          <w:b/>
          <w:sz w:val="20"/>
          <w:szCs w:val="20"/>
        </w:rPr>
      </w:pPr>
    </w:p>
    <w:p w14:paraId="235ACEA0" w14:textId="77777777"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Na građevnim česticama stambenih zgrada gradnja ograda nije obavezna osim ako u dvorištu slobodno borave životinje.</w:t>
      </w:r>
    </w:p>
    <w:p w14:paraId="6DB5926F" w14:textId="77777777"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Visina ograde mjeri se od kote konačno uređenog terena uz ogradu više građevne čestice.</w:t>
      </w:r>
    </w:p>
    <w:p w14:paraId="69BFA302" w14:textId="77777777"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Ulična ograda podiže se iza regulacijske linije u odnosu na prometne površine. Maksimalna visina ulične ograde je 1,6 m.</w:t>
      </w:r>
    </w:p>
    <w:p w14:paraId="77DD7923" w14:textId="07779646"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 xml:space="preserve">Iznimno od prethodnog </w:t>
      </w:r>
      <w:r w:rsidR="009B6069">
        <w:rPr>
          <w:rFonts w:cs="Arial"/>
          <w:bCs/>
          <w:sz w:val="20"/>
          <w:szCs w:val="20"/>
        </w:rPr>
        <w:t>s</w:t>
      </w:r>
      <w:r w:rsidRPr="001B4FAA">
        <w:rPr>
          <w:rFonts w:cs="Arial"/>
          <w:bCs/>
          <w:sz w:val="20"/>
          <w:szCs w:val="20"/>
        </w:rPr>
        <w:t>tavka, ulične ograde mogu biti više od 1,60 m, kada je to nužno radi zaštite građevne čestice ili načina njenog korištenja.</w:t>
      </w:r>
    </w:p>
    <w:p w14:paraId="067D25C2" w14:textId="77777777"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Visina ostalih ograda ne može biti veća od 2,0 m.</w:t>
      </w:r>
    </w:p>
    <w:p w14:paraId="0A1E48A4" w14:textId="77777777" w:rsidR="001B4FAA" w:rsidRP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 xml:space="preserve">Kameno ili betonsko podnožje ulične ograde ne može biti više od 50 cm. Dio ulične ograde iznad punog podnožja mora biti prozračno, izvedeno od drveta, pocinčane žice ili drugog materijala sličnih karakteristika ili izvedeno kao zeleni nasad (živica). </w:t>
      </w:r>
    </w:p>
    <w:p w14:paraId="701443FC" w14:textId="762AAC77" w:rsidR="001B4FAA" w:rsidRDefault="001B4FAA" w:rsidP="00D42F83">
      <w:pPr>
        <w:pStyle w:val="ListParagraph"/>
        <w:numPr>
          <w:ilvl w:val="0"/>
          <w:numId w:val="82"/>
        </w:numPr>
        <w:tabs>
          <w:tab w:val="left" w:pos="426"/>
        </w:tabs>
        <w:spacing w:after="160"/>
        <w:ind w:left="0" w:firstLine="0"/>
        <w:jc w:val="both"/>
        <w:rPr>
          <w:rFonts w:cs="Arial"/>
          <w:bCs/>
          <w:sz w:val="20"/>
          <w:szCs w:val="20"/>
        </w:rPr>
      </w:pPr>
      <w:r w:rsidRPr="001B4FAA">
        <w:rPr>
          <w:rFonts w:cs="Arial"/>
          <w:bCs/>
          <w:sz w:val="20"/>
          <w:szCs w:val="20"/>
        </w:rPr>
        <w:t>Sva vrata (kolna i pješačka) na ogradi moraju se otvarati prema unutrašnjoj strani odnosno na vlastitu građevnu česticu.</w:t>
      </w:r>
    </w:p>
    <w:p w14:paraId="439DAD80" w14:textId="650ECE51" w:rsidR="006D4CE3" w:rsidRDefault="006D4CE3">
      <w:pPr>
        <w:spacing w:after="0"/>
        <w:rPr>
          <w:rFonts w:cs="Arial"/>
          <w:b/>
          <w:sz w:val="20"/>
          <w:szCs w:val="20"/>
        </w:rPr>
      </w:pPr>
      <w:r>
        <w:rPr>
          <w:rFonts w:cs="Arial"/>
          <w:b/>
          <w:sz w:val="20"/>
          <w:szCs w:val="20"/>
        </w:rPr>
        <w:br w:type="page"/>
      </w:r>
    </w:p>
    <w:p w14:paraId="040DF270" w14:textId="77777777" w:rsidR="001B4FAA" w:rsidRPr="009D589F" w:rsidRDefault="001B4FAA" w:rsidP="00D42F83">
      <w:pPr>
        <w:numPr>
          <w:ilvl w:val="0"/>
          <w:numId w:val="9"/>
        </w:numPr>
        <w:spacing w:before="200"/>
        <w:ind w:left="0" w:firstLine="0"/>
        <w:jc w:val="center"/>
        <w:rPr>
          <w:rFonts w:cs="Arial"/>
          <w:b/>
          <w:sz w:val="20"/>
          <w:szCs w:val="20"/>
        </w:rPr>
      </w:pPr>
    </w:p>
    <w:p w14:paraId="3C4700F2" w14:textId="77777777" w:rsidR="001B4FAA" w:rsidRPr="001B4FAA" w:rsidRDefault="001B4FAA" w:rsidP="00D42F83">
      <w:pPr>
        <w:pStyle w:val="ListParagraph"/>
        <w:numPr>
          <w:ilvl w:val="0"/>
          <w:numId w:val="83"/>
        </w:numPr>
        <w:tabs>
          <w:tab w:val="left" w:pos="426"/>
        </w:tabs>
        <w:spacing w:after="160"/>
        <w:ind w:left="0" w:firstLine="0"/>
        <w:jc w:val="both"/>
        <w:rPr>
          <w:rFonts w:cs="Arial"/>
          <w:bCs/>
          <w:sz w:val="20"/>
          <w:szCs w:val="20"/>
        </w:rPr>
      </w:pPr>
      <w:r w:rsidRPr="001B4FAA">
        <w:rPr>
          <w:rFonts w:cs="Arial"/>
          <w:bCs/>
          <w:sz w:val="20"/>
          <w:szCs w:val="20"/>
        </w:rPr>
        <w:t>Teren oko građevine, potporne zidove, terase i sl. treba izvesti na način da se ne narušava izgled naselja, te da se ne promijeni prirodno otjecanje vode na štetu susjednog zemljišta odnosno susjednih građevina.</w:t>
      </w:r>
    </w:p>
    <w:p w14:paraId="690BF3A1" w14:textId="085E38CB" w:rsidR="001B4FAA" w:rsidRDefault="001B4FAA" w:rsidP="00D42F83">
      <w:pPr>
        <w:pStyle w:val="ListParagraph"/>
        <w:numPr>
          <w:ilvl w:val="0"/>
          <w:numId w:val="83"/>
        </w:numPr>
        <w:tabs>
          <w:tab w:val="left" w:pos="426"/>
        </w:tabs>
        <w:spacing w:after="160"/>
        <w:ind w:left="0" w:firstLine="0"/>
        <w:jc w:val="both"/>
        <w:rPr>
          <w:rFonts w:cs="Arial"/>
          <w:bCs/>
          <w:sz w:val="20"/>
          <w:szCs w:val="20"/>
        </w:rPr>
      </w:pPr>
      <w:r w:rsidRPr="001B4FAA">
        <w:rPr>
          <w:rFonts w:cs="Arial"/>
          <w:bCs/>
          <w:sz w:val="20"/>
          <w:szCs w:val="20"/>
        </w:rPr>
        <w:t>Najveća visina potpornog zida je 2,0 m. U slučaju da je potrebno izgraditi potporni zid veće visine, tada je isti potrebno izvesti u terasama, s horizontalnom udaljenošću zidova od min 1,5 m, a teren svake terase ozeleniti.</w:t>
      </w:r>
    </w:p>
    <w:p w14:paraId="3C131C42" w14:textId="0C5C9F68" w:rsidR="00923FF0" w:rsidRPr="004412A6" w:rsidRDefault="00923FF0" w:rsidP="00D42F83">
      <w:pPr>
        <w:pStyle w:val="Naslov21"/>
        <w:numPr>
          <w:ilvl w:val="0"/>
          <w:numId w:val="7"/>
        </w:numPr>
        <w:spacing w:before="400"/>
        <w:ind w:left="426" w:hanging="426"/>
        <w:rPr>
          <w:rFonts w:cs="Arial"/>
        </w:rPr>
      </w:pPr>
      <w:r>
        <w:rPr>
          <w:rFonts w:cs="Arial"/>
        </w:rPr>
        <w:t>Javna i društvena</w:t>
      </w:r>
      <w:r w:rsidRPr="004412A6">
        <w:rPr>
          <w:rFonts w:cs="Arial"/>
        </w:rPr>
        <w:t xml:space="preserve"> namjena</w:t>
      </w:r>
    </w:p>
    <w:p w14:paraId="442FF1FC" w14:textId="77777777" w:rsidR="00923FF0" w:rsidRPr="007768FD" w:rsidRDefault="00923FF0" w:rsidP="00D42F83">
      <w:pPr>
        <w:numPr>
          <w:ilvl w:val="0"/>
          <w:numId w:val="9"/>
        </w:numPr>
        <w:spacing w:before="200"/>
        <w:ind w:left="0" w:firstLine="0"/>
        <w:jc w:val="center"/>
        <w:rPr>
          <w:rFonts w:cs="Arial"/>
          <w:b/>
          <w:sz w:val="20"/>
          <w:szCs w:val="20"/>
        </w:rPr>
      </w:pPr>
    </w:p>
    <w:p w14:paraId="59943A60" w14:textId="77777777" w:rsidR="00D9432D" w:rsidRPr="0058635A" w:rsidRDefault="00923FF0" w:rsidP="00D42F83">
      <w:pPr>
        <w:pStyle w:val="ListParagraph"/>
        <w:numPr>
          <w:ilvl w:val="0"/>
          <w:numId w:val="87"/>
        </w:numPr>
        <w:tabs>
          <w:tab w:val="left" w:pos="426"/>
        </w:tabs>
        <w:spacing w:after="160"/>
        <w:ind w:left="0" w:firstLine="0"/>
        <w:jc w:val="both"/>
        <w:rPr>
          <w:rFonts w:cs="Arial"/>
          <w:bCs/>
          <w:sz w:val="20"/>
          <w:szCs w:val="20"/>
        </w:rPr>
      </w:pPr>
      <w:r w:rsidRPr="0058635A">
        <w:rPr>
          <w:rFonts w:cs="Arial"/>
          <w:bCs/>
          <w:sz w:val="20"/>
          <w:szCs w:val="20"/>
        </w:rPr>
        <w:t xml:space="preserve">Na grafičkom listu </w:t>
      </w:r>
      <w:r w:rsidRPr="0058635A">
        <w:rPr>
          <w:rFonts w:cs="Arial"/>
          <w:bCs/>
          <w:i/>
          <w:iCs/>
          <w:sz w:val="20"/>
          <w:szCs w:val="20"/>
        </w:rPr>
        <w:t>4.A. Uvjeti gradnje</w:t>
      </w:r>
      <w:r w:rsidRPr="0058635A">
        <w:rPr>
          <w:rFonts w:cs="Arial"/>
          <w:bCs/>
          <w:sz w:val="20"/>
          <w:szCs w:val="20"/>
        </w:rPr>
        <w:t>, utvrđena je veličina i oblik građevne čestice, veličina te oblik površine za izgradnju građevina javne i društvene namjene – vjerske</w:t>
      </w:r>
      <w:r w:rsidR="001F4769" w:rsidRPr="0058635A">
        <w:rPr>
          <w:rFonts w:cs="Arial"/>
          <w:bCs/>
          <w:sz w:val="20"/>
          <w:szCs w:val="20"/>
        </w:rPr>
        <w:t xml:space="preserve"> građevine,</w:t>
      </w:r>
      <w:r w:rsidRPr="0058635A">
        <w:rPr>
          <w:rFonts w:cs="Arial"/>
          <w:bCs/>
          <w:sz w:val="20"/>
          <w:szCs w:val="20"/>
        </w:rPr>
        <w:t xml:space="preserve"> oznake D8.</w:t>
      </w:r>
    </w:p>
    <w:p w14:paraId="0BCB07B1" w14:textId="108CDDB4" w:rsidR="00D9432D" w:rsidRPr="0058635A" w:rsidRDefault="00D9432D" w:rsidP="00D42F83">
      <w:pPr>
        <w:pStyle w:val="ListParagraph"/>
        <w:numPr>
          <w:ilvl w:val="0"/>
          <w:numId w:val="87"/>
        </w:numPr>
        <w:tabs>
          <w:tab w:val="left" w:pos="426"/>
        </w:tabs>
        <w:spacing w:after="160"/>
        <w:ind w:left="0" w:firstLine="0"/>
        <w:jc w:val="both"/>
        <w:rPr>
          <w:rFonts w:cs="Arial"/>
          <w:bCs/>
          <w:sz w:val="20"/>
          <w:szCs w:val="20"/>
        </w:rPr>
      </w:pPr>
      <w:r w:rsidRPr="0058635A">
        <w:rPr>
          <w:rFonts w:cs="Arial"/>
          <w:bCs/>
          <w:sz w:val="20"/>
          <w:szCs w:val="20"/>
        </w:rPr>
        <w:t>Javni i društveni sadržaji mogu se smještati i na građevnim česticama drugih namjena, u zgrade osnovne namjene ili u pomoćne zgrade, prema uvjetima gradnje tih zgrada.</w:t>
      </w:r>
    </w:p>
    <w:p w14:paraId="15D4E1AD" w14:textId="144207C2" w:rsidR="00D9432D" w:rsidRPr="0058635A" w:rsidRDefault="00D9432D" w:rsidP="00D42F83">
      <w:pPr>
        <w:pStyle w:val="ListParagraph"/>
        <w:numPr>
          <w:ilvl w:val="0"/>
          <w:numId w:val="87"/>
        </w:numPr>
        <w:tabs>
          <w:tab w:val="left" w:pos="426"/>
        </w:tabs>
        <w:spacing w:after="160"/>
        <w:ind w:left="0" w:firstLine="0"/>
        <w:jc w:val="both"/>
        <w:rPr>
          <w:rFonts w:cs="Arial"/>
          <w:bCs/>
          <w:sz w:val="20"/>
          <w:szCs w:val="20"/>
        </w:rPr>
      </w:pPr>
      <w:r w:rsidRPr="0058635A">
        <w:rPr>
          <w:rFonts w:cs="Arial"/>
          <w:bCs/>
          <w:sz w:val="20"/>
          <w:szCs w:val="20"/>
        </w:rPr>
        <w:t>U zgradama javne i društvene namjene (u zgradi osnovne namjene i pomoćnim zgradama) mogu se smjestiti sadržaji sportske, rekreacijske i druge javne i društvene namjene (npr. socijalna, kultura i sl.) koji nadopunjuju javnu i društvenu djelatnost - vjersku kao osnovnu namjenu, a koji zajedno mogu zauzimati do 45% ukupnog GBP-a.</w:t>
      </w:r>
      <w:r w:rsidR="003413CA" w:rsidRPr="0058635A">
        <w:rPr>
          <w:rFonts w:cs="Arial"/>
          <w:bCs/>
          <w:sz w:val="20"/>
          <w:szCs w:val="20"/>
        </w:rPr>
        <w:t xml:space="preserve"> </w:t>
      </w:r>
    </w:p>
    <w:p w14:paraId="22E27767" w14:textId="1B31E57A" w:rsidR="00D9432D" w:rsidRPr="00D9432D" w:rsidRDefault="00D9432D" w:rsidP="00D42F83">
      <w:pPr>
        <w:pStyle w:val="ListParagraph"/>
        <w:numPr>
          <w:ilvl w:val="0"/>
          <w:numId w:val="87"/>
        </w:numPr>
        <w:tabs>
          <w:tab w:val="left" w:pos="426"/>
        </w:tabs>
        <w:spacing w:after="160"/>
        <w:ind w:left="0" w:firstLine="0"/>
        <w:jc w:val="both"/>
        <w:rPr>
          <w:rFonts w:cs="Arial"/>
          <w:bCs/>
          <w:sz w:val="20"/>
          <w:szCs w:val="20"/>
        </w:rPr>
      </w:pPr>
      <w:r w:rsidRPr="00D9432D">
        <w:rPr>
          <w:rFonts w:cs="Arial"/>
          <w:bCs/>
          <w:sz w:val="20"/>
          <w:szCs w:val="20"/>
        </w:rPr>
        <w:t>U javnim i društvenim zgradama ne smiju se smještati bučne i potencijalno opasne poslovne djelatnosti i ugostiteljsko-turistički smještajni sadržaji određeni važećim posebnim propisima.</w:t>
      </w:r>
    </w:p>
    <w:p w14:paraId="58FD816A" w14:textId="77777777" w:rsidR="003413CA" w:rsidRPr="007768FD" w:rsidRDefault="003413CA" w:rsidP="00D42F83">
      <w:pPr>
        <w:numPr>
          <w:ilvl w:val="0"/>
          <w:numId w:val="9"/>
        </w:numPr>
        <w:spacing w:before="200"/>
        <w:ind w:left="0" w:firstLine="0"/>
        <w:jc w:val="center"/>
        <w:rPr>
          <w:rFonts w:cs="Arial"/>
          <w:b/>
          <w:sz w:val="20"/>
          <w:szCs w:val="20"/>
        </w:rPr>
      </w:pPr>
    </w:p>
    <w:p w14:paraId="49493DB0" w14:textId="77777777" w:rsidR="003413CA" w:rsidRDefault="003413CA" w:rsidP="0065099A">
      <w:pPr>
        <w:pStyle w:val="ListParagraph"/>
        <w:tabs>
          <w:tab w:val="left" w:pos="426"/>
        </w:tabs>
        <w:spacing w:after="160"/>
        <w:ind w:left="0"/>
        <w:jc w:val="both"/>
        <w:rPr>
          <w:rFonts w:cs="Arial"/>
          <w:bCs/>
          <w:sz w:val="20"/>
          <w:szCs w:val="20"/>
        </w:rPr>
      </w:pPr>
      <w:r>
        <w:rPr>
          <w:rFonts w:cs="Arial"/>
          <w:bCs/>
          <w:sz w:val="20"/>
          <w:szCs w:val="20"/>
        </w:rPr>
        <w:t>Na površinama javne i društvene namjene (D8) moguće je graditi prema sljedećim uvjetima:</w:t>
      </w:r>
    </w:p>
    <w:p w14:paraId="39AB450C" w14:textId="11CCAA1D" w:rsidR="003413CA" w:rsidRPr="003413CA" w:rsidRDefault="003413CA" w:rsidP="00D42F83">
      <w:pPr>
        <w:pStyle w:val="ListParagraph"/>
        <w:numPr>
          <w:ilvl w:val="0"/>
          <w:numId w:val="89"/>
        </w:numPr>
        <w:spacing w:after="80"/>
        <w:ind w:left="567" w:hanging="142"/>
        <w:jc w:val="both"/>
        <w:rPr>
          <w:rFonts w:cs="Arial"/>
          <w:bCs/>
          <w:sz w:val="20"/>
          <w:szCs w:val="20"/>
        </w:rPr>
      </w:pPr>
      <w:r>
        <w:rPr>
          <w:rFonts w:cs="Arial"/>
          <w:bCs/>
          <w:sz w:val="20"/>
          <w:szCs w:val="20"/>
        </w:rPr>
        <w:t>građevine se mogu</w:t>
      </w:r>
      <w:r w:rsidRPr="003413CA">
        <w:rPr>
          <w:rFonts w:cs="Arial"/>
          <w:bCs/>
          <w:sz w:val="20"/>
          <w:szCs w:val="20"/>
        </w:rPr>
        <w:t xml:space="preserve"> graditi na samostojeći način</w:t>
      </w:r>
    </w:p>
    <w:p w14:paraId="7A84B03A" w14:textId="2FFB07D4"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 xml:space="preserve">najveća </w:t>
      </w:r>
      <w:r>
        <w:rPr>
          <w:rFonts w:cs="Arial"/>
          <w:bCs/>
          <w:sz w:val="20"/>
          <w:szCs w:val="20"/>
        </w:rPr>
        <w:t xml:space="preserve">dozvoljena </w:t>
      </w:r>
      <w:r w:rsidRPr="003413CA">
        <w:rPr>
          <w:rFonts w:cs="Arial"/>
          <w:bCs/>
          <w:sz w:val="20"/>
          <w:szCs w:val="20"/>
        </w:rPr>
        <w:t>etažna visina</w:t>
      </w:r>
      <w:r>
        <w:rPr>
          <w:rFonts w:cs="Arial"/>
          <w:bCs/>
          <w:sz w:val="20"/>
          <w:szCs w:val="20"/>
        </w:rPr>
        <w:t xml:space="preserve"> </w:t>
      </w:r>
      <w:r w:rsidRPr="003413CA">
        <w:rPr>
          <w:rFonts w:cs="Arial"/>
          <w:bCs/>
          <w:sz w:val="20"/>
          <w:szCs w:val="20"/>
        </w:rPr>
        <w:t>E</w:t>
      </w:r>
      <w:r>
        <w:rPr>
          <w:rFonts w:cs="Arial"/>
          <w:bCs/>
          <w:sz w:val="20"/>
          <w:szCs w:val="20"/>
        </w:rPr>
        <w:t xml:space="preserve"> </w:t>
      </w:r>
      <w:r w:rsidRPr="003413CA">
        <w:rPr>
          <w:rFonts w:cs="Arial"/>
          <w:bCs/>
          <w:sz w:val="20"/>
          <w:szCs w:val="20"/>
        </w:rPr>
        <w:t>=</w:t>
      </w:r>
      <w:r>
        <w:rPr>
          <w:rFonts w:cs="Arial"/>
          <w:bCs/>
          <w:sz w:val="20"/>
          <w:szCs w:val="20"/>
        </w:rPr>
        <w:t xml:space="preserve"> </w:t>
      </w:r>
      <w:r w:rsidRPr="003413CA">
        <w:rPr>
          <w:rFonts w:cs="Arial"/>
          <w:bCs/>
          <w:sz w:val="20"/>
          <w:szCs w:val="20"/>
        </w:rPr>
        <w:t>5</w:t>
      </w:r>
    </w:p>
    <w:p w14:paraId="4EA55B92" w14:textId="3776BCFC" w:rsidR="003413CA" w:rsidRPr="003413CA" w:rsidRDefault="003413CA" w:rsidP="00D42F83">
      <w:pPr>
        <w:pStyle w:val="ListParagraph"/>
        <w:numPr>
          <w:ilvl w:val="0"/>
          <w:numId w:val="89"/>
        </w:numPr>
        <w:spacing w:after="80"/>
        <w:ind w:left="567" w:hanging="142"/>
        <w:jc w:val="both"/>
        <w:rPr>
          <w:rFonts w:cs="Arial"/>
          <w:bCs/>
          <w:sz w:val="20"/>
          <w:szCs w:val="20"/>
        </w:rPr>
      </w:pPr>
      <w:r>
        <w:rPr>
          <w:rFonts w:cs="Arial"/>
          <w:bCs/>
          <w:sz w:val="20"/>
          <w:szCs w:val="20"/>
        </w:rPr>
        <w:t>najveća dozvoljena</w:t>
      </w:r>
      <w:r w:rsidRPr="003413CA">
        <w:rPr>
          <w:rFonts w:cs="Arial"/>
          <w:bCs/>
          <w:sz w:val="20"/>
          <w:szCs w:val="20"/>
        </w:rPr>
        <w:t xml:space="preserve"> visina h</w:t>
      </w:r>
      <w:r>
        <w:rPr>
          <w:rFonts w:cs="Arial"/>
          <w:bCs/>
          <w:sz w:val="20"/>
          <w:szCs w:val="20"/>
        </w:rPr>
        <w:t xml:space="preserve"> = </w:t>
      </w:r>
      <w:r w:rsidRPr="003413CA">
        <w:rPr>
          <w:rFonts w:cs="Arial"/>
          <w:bCs/>
          <w:sz w:val="20"/>
          <w:szCs w:val="20"/>
        </w:rPr>
        <w:t>16,5 m</w:t>
      </w:r>
    </w:p>
    <w:p w14:paraId="21C1932A" w14:textId="25D62231"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maksimalna ukupna visina (H) istaknutih dijelova vjerskih zgrada (npr. zvoni</w:t>
      </w:r>
      <w:r w:rsidR="009B6069">
        <w:rPr>
          <w:rFonts w:cs="Arial"/>
          <w:bCs/>
          <w:sz w:val="20"/>
          <w:szCs w:val="20"/>
        </w:rPr>
        <w:t>k</w:t>
      </w:r>
      <w:r w:rsidRPr="003413CA">
        <w:rPr>
          <w:rFonts w:cs="Arial"/>
          <w:bCs/>
          <w:sz w:val="20"/>
          <w:szCs w:val="20"/>
        </w:rPr>
        <w:t xml:space="preserve"> i sl.) je 30,0</w:t>
      </w:r>
      <w:r>
        <w:rPr>
          <w:rFonts w:cs="Arial"/>
          <w:bCs/>
          <w:sz w:val="20"/>
          <w:szCs w:val="20"/>
        </w:rPr>
        <w:t> </w:t>
      </w:r>
      <w:r w:rsidRPr="003413CA">
        <w:rPr>
          <w:rFonts w:cs="Arial"/>
          <w:bCs/>
          <w:sz w:val="20"/>
          <w:szCs w:val="20"/>
        </w:rPr>
        <w:t>m</w:t>
      </w:r>
    </w:p>
    <w:p w14:paraId="1A37649D" w14:textId="2AE8A197" w:rsidR="003413CA" w:rsidRPr="003413CA" w:rsidRDefault="003413CA" w:rsidP="00D42F83">
      <w:pPr>
        <w:pStyle w:val="ListParagraph"/>
        <w:numPr>
          <w:ilvl w:val="0"/>
          <w:numId w:val="89"/>
        </w:numPr>
        <w:spacing w:after="80"/>
        <w:ind w:left="567" w:hanging="142"/>
        <w:jc w:val="both"/>
        <w:rPr>
          <w:rFonts w:cs="Arial"/>
          <w:bCs/>
          <w:sz w:val="20"/>
          <w:szCs w:val="20"/>
        </w:rPr>
      </w:pPr>
      <w:r>
        <w:rPr>
          <w:rFonts w:cs="Arial"/>
          <w:bCs/>
          <w:sz w:val="20"/>
          <w:szCs w:val="20"/>
        </w:rPr>
        <w:t xml:space="preserve">preporuča se </w:t>
      </w:r>
      <w:r w:rsidRPr="003413CA">
        <w:rPr>
          <w:rFonts w:cs="Arial"/>
          <w:bCs/>
          <w:sz w:val="20"/>
          <w:szCs w:val="20"/>
        </w:rPr>
        <w:t>minimalna površina građevne čestice od 1.000 m²</w:t>
      </w:r>
    </w:p>
    <w:p w14:paraId="5A1B90E8" w14:textId="77777777"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maksimalni k</w:t>
      </w:r>
      <w:r w:rsidRPr="003413CA">
        <w:rPr>
          <w:rFonts w:cs="Arial"/>
          <w:bCs/>
          <w:sz w:val="20"/>
          <w:szCs w:val="20"/>
          <w:vertAlign w:val="subscript"/>
        </w:rPr>
        <w:t>ig</w:t>
      </w:r>
      <w:r w:rsidRPr="003413CA">
        <w:rPr>
          <w:rFonts w:cs="Arial"/>
          <w:bCs/>
          <w:sz w:val="20"/>
          <w:szCs w:val="20"/>
        </w:rPr>
        <w:t xml:space="preserve"> je 0,6</w:t>
      </w:r>
    </w:p>
    <w:p w14:paraId="6E93051F" w14:textId="3AB61798"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minimalno 20% površine građevne čestice mora biti prirodni teren</w:t>
      </w:r>
    </w:p>
    <w:p w14:paraId="1938653C" w14:textId="77777777"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minimalna udaljenost od međe građevne čestice i regulacijske linije je 5,0 m</w:t>
      </w:r>
    </w:p>
    <w:p w14:paraId="239062B9" w14:textId="1C0DDD6A" w:rsidR="003413CA" w:rsidRPr="003413CA" w:rsidRDefault="003413CA" w:rsidP="00D42F83">
      <w:pPr>
        <w:pStyle w:val="ListParagraph"/>
        <w:numPr>
          <w:ilvl w:val="0"/>
          <w:numId w:val="89"/>
        </w:numPr>
        <w:spacing w:after="80"/>
        <w:ind w:left="567" w:hanging="142"/>
        <w:jc w:val="both"/>
        <w:rPr>
          <w:rFonts w:cs="Arial"/>
          <w:bCs/>
          <w:sz w:val="20"/>
          <w:szCs w:val="20"/>
        </w:rPr>
      </w:pPr>
      <w:r w:rsidRPr="003413CA">
        <w:rPr>
          <w:rFonts w:cs="Arial"/>
          <w:bCs/>
          <w:sz w:val="20"/>
          <w:szCs w:val="20"/>
        </w:rPr>
        <w:t>minimalna udaljenost od susjednih zgrada, osim za dijelove zgrade koji zbog svoje funkcije zahtijevaju veću visinu (npr. zvonici</w:t>
      </w:r>
      <w:r>
        <w:rPr>
          <w:rFonts w:cs="Arial"/>
          <w:bCs/>
          <w:sz w:val="20"/>
          <w:szCs w:val="20"/>
        </w:rPr>
        <w:t xml:space="preserve"> </w:t>
      </w:r>
      <w:r w:rsidRPr="003413CA">
        <w:rPr>
          <w:rFonts w:cs="Arial"/>
          <w:bCs/>
          <w:sz w:val="20"/>
          <w:szCs w:val="20"/>
        </w:rPr>
        <w:t>i sl.), mora biti veća od ukupne visine (H) više od dviju zgrada odnosno (od dvije vrijednosti primjenjuje se veća):</w:t>
      </w:r>
    </w:p>
    <w:p w14:paraId="75282853" w14:textId="590559BC" w:rsidR="003413CA" w:rsidRPr="003413CA" w:rsidRDefault="003413CA" w:rsidP="00D42F83">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5,0 m</w:t>
      </w:r>
      <w:r w:rsidR="009115CF">
        <w:rPr>
          <w:rFonts w:cs="Arial"/>
          <w:bCs/>
          <w:sz w:val="20"/>
          <w:szCs w:val="20"/>
        </w:rPr>
        <w:tab/>
      </w:r>
      <w:r w:rsidRPr="003413CA">
        <w:rPr>
          <w:rFonts w:cs="Arial"/>
          <w:bCs/>
          <w:sz w:val="20"/>
          <w:szCs w:val="20"/>
        </w:rPr>
        <w:t>za</w:t>
      </w:r>
      <w:r w:rsidR="009115CF">
        <w:rPr>
          <w:rFonts w:cs="Arial"/>
          <w:bCs/>
          <w:sz w:val="20"/>
          <w:szCs w:val="20"/>
        </w:rPr>
        <w:tab/>
      </w:r>
      <w:r w:rsidRPr="003413CA">
        <w:rPr>
          <w:rFonts w:cs="Arial"/>
          <w:bCs/>
          <w:sz w:val="20"/>
          <w:szCs w:val="20"/>
        </w:rPr>
        <w:t>E=1 i 2</w:t>
      </w:r>
    </w:p>
    <w:p w14:paraId="209FDF2E" w14:textId="5212395D" w:rsidR="003413CA" w:rsidRPr="003413CA" w:rsidRDefault="003413CA" w:rsidP="00D42F83">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8,0 m</w:t>
      </w:r>
      <w:r w:rsidR="009115CF">
        <w:rPr>
          <w:rFonts w:cs="Arial"/>
          <w:bCs/>
          <w:sz w:val="20"/>
          <w:szCs w:val="20"/>
        </w:rPr>
        <w:tab/>
      </w:r>
      <w:r w:rsidRPr="003413CA">
        <w:rPr>
          <w:rFonts w:cs="Arial"/>
          <w:bCs/>
          <w:sz w:val="20"/>
          <w:szCs w:val="20"/>
        </w:rPr>
        <w:t>za</w:t>
      </w:r>
      <w:r w:rsidR="009115CF">
        <w:rPr>
          <w:rFonts w:cs="Arial"/>
          <w:bCs/>
          <w:sz w:val="20"/>
          <w:szCs w:val="20"/>
        </w:rPr>
        <w:tab/>
      </w:r>
      <w:r w:rsidRPr="003413CA">
        <w:rPr>
          <w:rFonts w:cs="Arial"/>
          <w:bCs/>
          <w:sz w:val="20"/>
          <w:szCs w:val="20"/>
        </w:rPr>
        <w:t>E=3</w:t>
      </w:r>
    </w:p>
    <w:p w14:paraId="3041B843" w14:textId="5B6F76E5" w:rsidR="003413CA" w:rsidRPr="003413CA" w:rsidRDefault="003413CA" w:rsidP="00D42F83">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10,0 m</w:t>
      </w:r>
      <w:r w:rsidR="009115CF">
        <w:rPr>
          <w:rFonts w:cs="Arial"/>
          <w:bCs/>
          <w:sz w:val="20"/>
          <w:szCs w:val="20"/>
        </w:rPr>
        <w:tab/>
      </w:r>
      <w:r w:rsidRPr="003413CA">
        <w:rPr>
          <w:rFonts w:cs="Arial"/>
          <w:bCs/>
          <w:sz w:val="20"/>
          <w:szCs w:val="20"/>
        </w:rPr>
        <w:t>za</w:t>
      </w:r>
      <w:r w:rsidR="009115CF">
        <w:rPr>
          <w:rFonts w:cs="Arial"/>
          <w:bCs/>
          <w:sz w:val="20"/>
          <w:szCs w:val="20"/>
        </w:rPr>
        <w:tab/>
      </w:r>
      <w:r w:rsidRPr="003413CA">
        <w:rPr>
          <w:rFonts w:cs="Arial"/>
          <w:bCs/>
          <w:sz w:val="20"/>
          <w:szCs w:val="20"/>
        </w:rPr>
        <w:t>E=4 i 5</w:t>
      </w:r>
    </w:p>
    <w:p w14:paraId="64469FEE" w14:textId="76B3E74D" w:rsidR="003413CA" w:rsidRDefault="003413CA" w:rsidP="00D42F83">
      <w:pPr>
        <w:pStyle w:val="ListParagraph"/>
        <w:numPr>
          <w:ilvl w:val="0"/>
          <w:numId w:val="89"/>
        </w:numPr>
        <w:spacing w:after="160"/>
        <w:ind w:left="567" w:hanging="141"/>
        <w:jc w:val="both"/>
        <w:rPr>
          <w:rFonts w:cs="Arial"/>
          <w:bCs/>
          <w:sz w:val="20"/>
          <w:szCs w:val="20"/>
        </w:rPr>
      </w:pPr>
      <w:r w:rsidRPr="003413CA">
        <w:rPr>
          <w:rFonts w:cs="Arial"/>
          <w:bCs/>
          <w:sz w:val="20"/>
          <w:szCs w:val="20"/>
        </w:rPr>
        <w:t>minimalna međusobna udaljenost zgrada na istoj građevnoj čestici je 6,0 m</w:t>
      </w:r>
      <w:r w:rsidR="009B6069">
        <w:rPr>
          <w:rFonts w:cs="Arial"/>
          <w:bCs/>
          <w:sz w:val="20"/>
          <w:szCs w:val="20"/>
        </w:rPr>
        <w:t>.</w:t>
      </w:r>
    </w:p>
    <w:p w14:paraId="096EE627" w14:textId="77777777" w:rsidR="003413CA" w:rsidRPr="003413CA" w:rsidRDefault="003413CA" w:rsidP="00D42F83">
      <w:pPr>
        <w:numPr>
          <w:ilvl w:val="0"/>
          <w:numId w:val="9"/>
        </w:numPr>
        <w:spacing w:before="200"/>
        <w:ind w:left="0" w:firstLine="0"/>
        <w:jc w:val="center"/>
        <w:rPr>
          <w:rFonts w:cs="Arial"/>
          <w:b/>
          <w:sz w:val="20"/>
          <w:szCs w:val="20"/>
        </w:rPr>
      </w:pPr>
    </w:p>
    <w:p w14:paraId="2976686C" w14:textId="77777777" w:rsidR="003413CA" w:rsidRPr="003413CA" w:rsidRDefault="003413CA" w:rsidP="00D42F83">
      <w:pPr>
        <w:pStyle w:val="ListParagraph"/>
        <w:numPr>
          <w:ilvl w:val="0"/>
          <w:numId w:val="91"/>
        </w:numPr>
        <w:tabs>
          <w:tab w:val="left" w:pos="426"/>
        </w:tabs>
        <w:spacing w:after="160"/>
        <w:ind w:left="0" w:firstLine="0"/>
        <w:jc w:val="both"/>
        <w:rPr>
          <w:rFonts w:cs="Arial"/>
          <w:bCs/>
          <w:sz w:val="20"/>
          <w:szCs w:val="20"/>
        </w:rPr>
      </w:pPr>
      <w:r w:rsidRPr="003413CA">
        <w:rPr>
          <w:rFonts w:cs="Arial"/>
          <w:bCs/>
          <w:sz w:val="20"/>
          <w:szCs w:val="20"/>
        </w:rPr>
        <w:t xml:space="preserve">Javne i društvene zgrade treba oblikovati tako da se uklope u ambijent, štujući vrijedna naslijeđena graditeljska, ambijentalna i krajobrazna obilježja kako se ne bi narušila cjelovitost pročelja ulice ili grupe zgrada u blizini kojih se gradi. </w:t>
      </w:r>
    </w:p>
    <w:p w14:paraId="71500D8B" w14:textId="0A250FCC" w:rsidR="009A29D1" w:rsidRDefault="003413CA" w:rsidP="00D42F83">
      <w:pPr>
        <w:pStyle w:val="ListParagraph"/>
        <w:numPr>
          <w:ilvl w:val="0"/>
          <w:numId w:val="91"/>
        </w:numPr>
        <w:tabs>
          <w:tab w:val="left" w:pos="426"/>
        </w:tabs>
        <w:spacing w:after="160"/>
        <w:ind w:left="0" w:firstLine="0"/>
        <w:jc w:val="both"/>
        <w:rPr>
          <w:rFonts w:cs="Arial"/>
          <w:bCs/>
          <w:sz w:val="20"/>
          <w:szCs w:val="20"/>
        </w:rPr>
      </w:pPr>
      <w:r w:rsidRPr="003413CA">
        <w:rPr>
          <w:rFonts w:cs="Arial"/>
          <w:bCs/>
          <w:sz w:val="20"/>
          <w:szCs w:val="20"/>
        </w:rPr>
        <w:t>Preporuča se ne ograđivati javne i društvene zgrade</w:t>
      </w:r>
      <w:r>
        <w:rPr>
          <w:rFonts w:cs="Arial"/>
          <w:bCs/>
          <w:sz w:val="20"/>
          <w:szCs w:val="20"/>
        </w:rPr>
        <w:t xml:space="preserve"> – vjerske građevine.</w:t>
      </w:r>
      <w:r w:rsidRPr="003413CA">
        <w:rPr>
          <w:rFonts w:cs="Arial"/>
          <w:bCs/>
          <w:sz w:val="20"/>
          <w:szCs w:val="20"/>
        </w:rPr>
        <w:t xml:space="preserve"> </w:t>
      </w:r>
      <w:r>
        <w:rPr>
          <w:rFonts w:cs="Arial"/>
          <w:bCs/>
          <w:sz w:val="20"/>
          <w:szCs w:val="20"/>
        </w:rPr>
        <w:t>P</w:t>
      </w:r>
      <w:r w:rsidRPr="003413CA">
        <w:rPr>
          <w:rFonts w:cs="Arial"/>
          <w:bCs/>
          <w:sz w:val="20"/>
          <w:szCs w:val="20"/>
        </w:rPr>
        <w:t>otporni zidovi na građevnim česticama javnih i društvenih zgrada grade se prema istim uvjetima kao i potporni zidovi na građevnim česticama stambenih zgrada.</w:t>
      </w:r>
    </w:p>
    <w:p w14:paraId="4ADBB909" w14:textId="5053C37B" w:rsidR="009D36F5" w:rsidRPr="00AE03BC" w:rsidRDefault="00AE03BC" w:rsidP="00D42F83">
      <w:pPr>
        <w:pStyle w:val="ListParagraph"/>
        <w:numPr>
          <w:ilvl w:val="0"/>
          <w:numId w:val="91"/>
        </w:numPr>
        <w:tabs>
          <w:tab w:val="left" w:pos="426"/>
        </w:tabs>
        <w:spacing w:after="160"/>
        <w:ind w:left="0" w:firstLine="0"/>
        <w:jc w:val="both"/>
        <w:rPr>
          <w:rFonts w:cs="Arial"/>
          <w:bCs/>
          <w:sz w:val="20"/>
          <w:szCs w:val="20"/>
        </w:rPr>
      </w:pPr>
      <w:r>
        <w:rPr>
          <w:rFonts w:cs="Arial"/>
          <w:bCs/>
          <w:sz w:val="20"/>
          <w:szCs w:val="20"/>
        </w:rPr>
        <w:t>Zbog rekonstrukcije raskrižja planirano je izmještanje memorijalnog obilježja – križa sjevernice. Osim izmještanja križa planirana je i rekonstrukcija prilaznih stepenica crkvi.</w:t>
      </w:r>
    </w:p>
    <w:p w14:paraId="355F9CB7" w14:textId="6EBD60F1" w:rsidR="007465B1" w:rsidRPr="00E51BE9" w:rsidRDefault="00E51BE9" w:rsidP="00375CB7">
      <w:pPr>
        <w:pStyle w:val="NASLOV10"/>
        <w:numPr>
          <w:ilvl w:val="0"/>
          <w:numId w:val="6"/>
        </w:numPr>
        <w:spacing w:before="400" w:after="240"/>
        <w:ind w:left="425" w:hanging="425"/>
      </w:pPr>
      <w:r w:rsidRPr="00E51BE9">
        <w:lastRenderedPageBreak/>
        <w:t>Način opremanja zemljišta prometnom, uličnom</w:t>
      </w:r>
      <w:r>
        <w:t>, komunalnom</w:t>
      </w:r>
      <w:r w:rsidRPr="00E51BE9">
        <w:t xml:space="preserve"> </w:t>
      </w:r>
      <w:r>
        <w:t xml:space="preserve">te </w:t>
      </w:r>
      <w:r w:rsidRPr="00E51BE9">
        <w:t>infrastrukturnom mrežom</w:t>
      </w:r>
      <w:bookmarkEnd w:id="29"/>
      <w:bookmarkEnd w:id="30"/>
      <w:r w:rsidRPr="00E51BE9">
        <w:t xml:space="preserve"> elektroničkih komunikacija</w:t>
      </w:r>
      <w:bookmarkEnd w:id="31"/>
      <w:bookmarkEnd w:id="32"/>
      <w:bookmarkEnd w:id="33"/>
    </w:p>
    <w:p w14:paraId="300BD70C" w14:textId="77777777" w:rsidR="00273226" w:rsidRPr="00E51BE9" w:rsidRDefault="00273226" w:rsidP="00D42F83">
      <w:pPr>
        <w:numPr>
          <w:ilvl w:val="0"/>
          <w:numId w:val="9"/>
        </w:numPr>
        <w:spacing w:before="200"/>
        <w:ind w:left="0" w:firstLine="0"/>
        <w:jc w:val="center"/>
        <w:rPr>
          <w:rFonts w:cs="Arial"/>
          <w:b/>
          <w:sz w:val="20"/>
          <w:szCs w:val="20"/>
        </w:rPr>
      </w:pPr>
    </w:p>
    <w:p w14:paraId="75A1D16C" w14:textId="47DAFC72" w:rsidR="00CB08B8" w:rsidRPr="00E51BE9" w:rsidRDefault="008A6534" w:rsidP="00D42F83">
      <w:pPr>
        <w:pStyle w:val="ListParagraph"/>
        <w:numPr>
          <w:ilvl w:val="0"/>
          <w:numId w:val="28"/>
        </w:numPr>
        <w:tabs>
          <w:tab w:val="left" w:pos="426"/>
        </w:tabs>
        <w:spacing w:after="160"/>
        <w:ind w:left="0" w:firstLine="0"/>
        <w:jc w:val="both"/>
        <w:rPr>
          <w:rFonts w:cs="Arial"/>
          <w:sz w:val="20"/>
          <w:szCs w:val="20"/>
        </w:rPr>
      </w:pPr>
      <w:r w:rsidRPr="00E51BE9">
        <w:rPr>
          <w:rFonts w:cs="Arial"/>
          <w:sz w:val="20"/>
          <w:szCs w:val="20"/>
        </w:rPr>
        <w:t>I</w:t>
      </w:r>
      <w:r w:rsidR="00040F57" w:rsidRPr="00E51BE9">
        <w:rPr>
          <w:rFonts w:cs="Arial"/>
          <w:sz w:val="20"/>
          <w:szCs w:val="20"/>
        </w:rPr>
        <w:t>nfrastrukturnu mrežu zone čine prometna</w:t>
      </w:r>
      <w:r w:rsidR="00E51BE9" w:rsidRPr="00E51BE9">
        <w:rPr>
          <w:rFonts w:cs="Arial"/>
          <w:sz w:val="20"/>
          <w:szCs w:val="20"/>
        </w:rPr>
        <w:t xml:space="preserve"> i ulična</w:t>
      </w:r>
      <w:r w:rsidR="00040F57" w:rsidRPr="00E51BE9">
        <w:rPr>
          <w:rFonts w:cs="Arial"/>
          <w:sz w:val="20"/>
          <w:szCs w:val="20"/>
        </w:rPr>
        <w:t xml:space="preserve"> mreža, mreža plinoopskrbe, elektroopskrbe, vodoopskrbe i odvodnje otpadnih sanitarnih i oborinskih voda te elektronička komunikacijska infrastruktura i druga povezana oprema.</w:t>
      </w:r>
    </w:p>
    <w:p w14:paraId="3B7634B7" w14:textId="12DBF16A" w:rsidR="00CB08B8" w:rsidRPr="0058635A" w:rsidRDefault="00040F57" w:rsidP="00D42F83">
      <w:pPr>
        <w:pStyle w:val="ListParagraph"/>
        <w:numPr>
          <w:ilvl w:val="0"/>
          <w:numId w:val="28"/>
        </w:numPr>
        <w:tabs>
          <w:tab w:val="left" w:pos="426"/>
        </w:tabs>
        <w:spacing w:after="160"/>
        <w:ind w:left="0" w:firstLine="0"/>
        <w:jc w:val="both"/>
        <w:rPr>
          <w:rFonts w:cs="Arial"/>
          <w:sz w:val="20"/>
          <w:szCs w:val="20"/>
        </w:rPr>
      </w:pPr>
      <w:r w:rsidRPr="0058635A">
        <w:rPr>
          <w:rFonts w:cs="Arial"/>
          <w:sz w:val="20"/>
          <w:szCs w:val="20"/>
        </w:rPr>
        <w:t xml:space="preserve">Za područje obuhvata UPU-a utvrđeni su načini i režimi uređenja i opremanja prometnom i </w:t>
      </w:r>
      <w:r w:rsidR="00E51BE9" w:rsidRPr="0058635A">
        <w:rPr>
          <w:rFonts w:cs="Arial"/>
          <w:sz w:val="20"/>
          <w:szCs w:val="20"/>
        </w:rPr>
        <w:t xml:space="preserve">komunalnom </w:t>
      </w:r>
      <w:r w:rsidRPr="0058635A">
        <w:rPr>
          <w:rFonts w:cs="Arial"/>
          <w:sz w:val="20"/>
          <w:szCs w:val="20"/>
        </w:rPr>
        <w:t>infrastruktur</w:t>
      </w:r>
      <w:r w:rsidR="008A6534" w:rsidRPr="0058635A">
        <w:rPr>
          <w:rFonts w:cs="Arial"/>
          <w:sz w:val="20"/>
          <w:szCs w:val="20"/>
        </w:rPr>
        <w:t>n</w:t>
      </w:r>
      <w:r w:rsidRPr="0058635A">
        <w:rPr>
          <w:rFonts w:cs="Arial"/>
          <w:sz w:val="20"/>
          <w:szCs w:val="20"/>
        </w:rPr>
        <w:t>om</w:t>
      </w:r>
      <w:r w:rsidR="008A6534" w:rsidRPr="0058635A">
        <w:rPr>
          <w:rFonts w:cs="Arial"/>
          <w:sz w:val="20"/>
          <w:szCs w:val="20"/>
        </w:rPr>
        <w:t xml:space="preserve"> mrežom</w:t>
      </w:r>
      <w:r w:rsidRPr="0058635A">
        <w:rPr>
          <w:rFonts w:cs="Arial"/>
          <w:sz w:val="20"/>
          <w:szCs w:val="20"/>
        </w:rPr>
        <w:t xml:space="preserve"> i to na listovima 2</w:t>
      </w:r>
      <w:r w:rsidR="00E51BE9" w:rsidRPr="0058635A">
        <w:rPr>
          <w:rFonts w:cs="Arial"/>
          <w:sz w:val="20"/>
          <w:szCs w:val="20"/>
        </w:rPr>
        <w:t>.</w:t>
      </w:r>
      <w:r w:rsidR="0008422C" w:rsidRPr="0058635A">
        <w:rPr>
          <w:rFonts w:cs="Arial"/>
          <w:sz w:val="20"/>
          <w:szCs w:val="20"/>
        </w:rPr>
        <w:t>A.</w:t>
      </w:r>
      <w:r w:rsidR="0091785A">
        <w:rPr>
          <w:rFonts w:cs="Arial"/>
          <w:sz w:val="20"/>
          <w:szCs w:val="20"/>
        </w:rPr>
        <w:t>,</w:t>
      </w:r>
      <w:r w:rsidR="00E51BE9" w:rsidRPr="0058635A">
        <w:rPr>
          <w:rFonts w:cs="Arial"/>
          <w:sz w:val="20"/>
          <w:szCs w:val="20"/>
        </w:rPr>
        <w:t xml:space="preserve"> 2.B. i 2.C.</w:t>
      </w:r>
      <w:r w:rsidRPr="0058635A">
        <w:rPr>
          <w:rFonts w:cs="Arial"/>
          <w:sz w:val="20"/>
          <w:szCs w:val="20"/>
        </w:rPr>
        <w:t>.</w:t>
      </w:r>
    </w:p>
    <w:p w14:paraId="3269C152" w14:textId="75602E2A" w:rsidR="00CB08B8" w:rsidRPr="008C4C4F" w:rsidRDefault="007465B1" w:rsidP="00D42F83">
      <w:pPr>
        <w:pStyle w:val="ListParagraph"/>
        <w:numPr>
          <w:ilvl w:val="0"/>
          <w:numId w:val="28"/>
        </w:numPr>
        <w:tabs>
          <w:tab w:val="left" w:pos="426"/>
        </w:tabs>
        <w:spacing w:after="160"/>
        <w:ind w:left="0" w:firstLine="0"/>
        <w:jc w:val="both"/>
        <w:rPr>
          <w:rFonts w:cs="Arial"/>
          <w:sz w:val="20"/>
          <w:szCs w:val="20"/>
        </w:rPr>
      </w:pPr>
      <w:r w:rsidRPr="00E51BE9">
        <w:rPr>
          <w:rFonts w:cs="Arial"/>
          <w:sz w:val="20"/>
          <w:szCs w:val="20"/>
        </w:rPr>
        <w:t>Pri projektiranju i i</w:t>
      </w:r>
      <w:r w:rsidR="008A6534" w:rsidRPr="00E51BE9">
        <w:rPr>
          <w:rFonts w:cs="Arial"/>
          <w:sz w:val="20"/>
          <w:szCs w:val="20"/>
        </w:rPr>
        <w:t>zvođenju građevina i uređaja</w:t>
      </w:r>
      <w:r w:rsidRPr="00E51BE9">
        <w:rPr>
          <w:rFonts w:cs="Arial"/>
          <w:sz w:val="20"/>
          <w:szCs w:val="20"/>
        </w:rPr>
        <w:t xml:space="preserve"> </w:t>
      </w:r>
      <w:r w:rsidR="00E51BE9" w:rsidRPr="00E51BE9">
        <w:rPr>
          <w:rFonts w:cs="Arial"/>
          <w:sz w:val="20"/>
          <w:szCs w:val="20"/>
        </w:rPr>
        <w:t xml:space="preserve">javne i komunalne </w:t>
      </w:r>
      <w:r w:rsidRPr="00E51BE9">
        <w:rPr>
          <w:rFonts w:cs="Arial"/>
          <w:sz w:val="20"/>
          <w:szCs w:val="20"/>
        </w:rPr>
        <w:t xml:space="preserve">infrastrukture potrebno se pridržavati posebnih propisa, kao i propisanih udaljenosti od ostalih infrastrukturnih objekata i uređaja te </w:t>
      </w:r>
      <w:r w:rsidRPr="008C4C4F">
        <w:rPr>
          <w:rFonts w:cs="Arial"/>
          <w:sz w:val="20"/>
          <w:szCs w:val="20"/>
        </w:rPr>
        <w:t>pribaviti suglasnosti tijela ili osoba određenih posebnim propisima.</w:t>
      </w:r>
    </w:p>
    <w:p w14:paraId="368EEAFD" w14:textId="3DC75183" w:rsidR="00CB08B8" w:rsidRPr="008C4C4F" w:rsidRDefault="00EF3755" w:rsidP="00D42F83">
      <w:pPr>
        <w:pStyle w:val="ListParagraph"/>
        <w:numPr>
          <w:ilvl w:val="0"/>
          <w:numId w:val="28"/>
        </w:numPr>
        <w:tabs>
          <w:tab w:val="left" w:pos="426"/>
        </w:tabs>
        <w:spacing w:after="160"/>
        <w:ind w:left="0" w:firstLine="0"/>
        <w:jc w:val="both"/>
        <w:rPr>
          <w:rFonts w:cs="Arial"/>
          <w:sz w:val="20"/>
          <w:szCs w:val="20"/>
        </w:rPr>
      </w:pPr>
      <w:r w:rsidRPr="008C4C4F">
        <w:rPr>
          <w:rFonts w:cs="Arial"/>
          <w:sz w:val="20"/>
          <w:szCs w:val="20"/>
        </w:rPr>
        <w:t xml:space="preserve">Prikazani smještaji planiranih građevina i uređaja </w:t>
      </w:r>
      <w:r w:rsidR="00040F57" w:rsidRPr="008C4C4F">
        <w:rPr>
          <w:rFonts w:cs="Arial"/>
          <w:sz w:val="20"/>
          <w:szCs w:val="20"/>
        </w:rPr>
        <w:t>(cjevovodi, kabeli, elektronička komunikacijska infrastr</w:t>
      </w:r>
      <w:r w:rsidR="008A6534" w:rsidRPr="008C4C4F">
        <w:rPr>
          <w:rFonts w:cs="Arial"/>
          <w:sz w:val="20"/>
          <w:szCs w:val="20"/>
        </w:rPr>
        <w:t xml:space="preserve">uktura i druga povezana oprema </w:t>
      </w:r>
      <w:r w:rsidR="00040F57" w:rsidRPr="008C4C4F">
        <w:rPr>
          <w:rFonts w:cs="Arial"/>
          <w:sz w:val="20"/>
          <w:szCs w:val="20"/>
        </w:rPr>
        <w:t>i sl.</w:t>
      </w:r>
      <w:r w:rsidR="00791ADD" w:rsidRPr="008C4C4F">
        <w:rPr>
          <w:rFonts w:cs="Arial"/>
          <w:sz w:val="20"/>
          <w:szCs w:val="20"/>
        </w:rPr>
        <w:t xml:space="preserve"> te smjerovi tečenja oborinske odvodnje</w:t>
      </w:r>
      <w:r w:rsidR="00040F57" w:rsidRPr="008C4C4F">
        <w:rPr>
          <w:rFonts w:cs="Arial"/>
          <w:sz w:val="20"/>
          <w:szCs w:val="20"/>
        </w:rPr>
        <w:t xml:space="preserve">) </w:t>
      </w:r>
      <w:r w:rsidR="008A6534" w:rsidRPr="008C4C4F">
        <w:rPr>
          <w:rFonts w:cs="Arial"/>
          <w:sz w:val="20"/>
          <w:szCs w:val="20"/>
        </w:rPr>
        <w:t>infrastruktur</w:t>
      </w:r>
      <w:r w:rsidRPr="008C4C4F">
        <w:rPr>
          <w:rFonts w:cs="Arial"/>
          <w:sz w:val="20"/>
          <w:szCs w:val="20"/>
        </w:rPr>
        <w:t>ne mreže u grafičkom dijelu Plana, usmjeravajućeg su značenja te su prilikom izrade projektne dokumentacije dozvoljene odgovarajuće prostorne prilagodbe</w:t>
      </w:r>
      <w:r w:rsidR="008C4C4F" w:rsidRPr="008C4C4F">
        <w:rPr>
          <w:rFonts w:cs="Arial"/>
          <w:sz w:val="20"/>
          <w:szCs w:val="20"/>
        </w:rPr>
        <w:t xml:space="preserve"> koje bitno ne odstupaju od koncepcije rješenja</w:t>
      </w:r>
      <w:r w:rsidR="00040F57" w:rsidRPr="008C4C4F">
        <w:rPr>
          <w:rFonts w:cs="Arial"/>
          <w:sz w:val="20"/>
          <w:szCs w:val="20"/>
        </w:rPr>
        <w:t>.</w:t>
      </w:r>
    </w:p>
    <w:p w14:paraId="64F0C748" w14:textId="361A93F4" w:rsidR="00CB08B8" w:rsidRPr="008C4C4F" w:rsidRDefault="00040F57" w:rsidP="00D42F83">
      <w:pPr>
        <w:pStyle w:val="ListParagraph"/>
        <w:numPr>
          <w:ilvl w:val="0"/>
          <w:numId w:val="28"/>
        </w:numPr>
        <w:tabs>
          <w:tab w:val="left" w:pos="426"/>
        </w:tabs>
        <w:spacing w:after="160"/>
        <w:ind w:left="0" w:firstLine="0"/>
        <w:jc w:val="both"/>
        <w:rPr>
          <w:rFonts w:cs="Arial"/>
          <w:sz w:val="20"/>
          <w:szCs w:val="20"/>
        </w:rPr>
      </w:pPr>
      <w:r w:rsidRPr="008C4C4F">
        <w:rPr>
          <w:rFonts w:cs="Arial"/>
          <w:sz w:val="20"/>
          <w:szCs w:val="20"/>
        </w:rPr>
        <w:t>Konačni smještaj i broj površinskih infrastrukturnih građevina utvrdit će se sukladno tehničkim i sigurnosnim zahtjevima za pojedinu građevinu</w:t>
      </w:r>
      <w:r w:rsidR="008C4C4F" w:rsidRPr="008C4C4F">
        <w:rPr>
          <w:rFonts w:cs="Arial"/>
          <w:sz w:val="20"/>
          <w:szCs w:val="20"/>
        </w:rPr>
        <w:t xml:space="preserve"> te potrebama potrošača, tako da broj i smještaj tih građevina prikazan u grafičkom dijelu Plana nije obvezatan</w:t>
      </w:r>
      <w:r w:rsidRPr="008C4C4F">
        <w:rPr>
          <w:rFonts w:cs="Arial"/>
          <w:sz w:val="20"/>
          <w:szCs w:val="20"/>
        </w:rPr>
        <w:t>.</w:t>
      </w:r>
    </w:p>
    <w:p w14:paraId="7948E0EF" w14:textId="00681967" w:rsidR="00D13250" w:rsidRPr="008C4C4F" w:rsidRDefault="00040F57" w:rsidP="00D42F83">
      <w:pPr>
        <w:pStyle w:val="ListParagraph"/>
        <w:numPr>
          <w:ilvl w:val="0"/>
          <w:numId w:val="28"/>
        </w:numPr>
        <w:tabs>
          <w:tab w:val="left" w:pos="426"/>
        </w:tabs>
        <w:spacing w:after="160"/>
        <w:ind w:left="0" w:firstLine="0"/>
        <w:jc w:val="both"/>
        <w:rPr>
          <w:rFonts w:cs="Arial"/>
          <w:sz w:val="20"/>
          <w:szCs w:val="20"/>
        </w:rPr>
      </w:pPr>
      <w:r w:rsidRPr="008C4C4F">
        <w:rPr>
          <w:rFonts w:cs="Arial"/>
          <w:sz w:val="20"/>
          <w:szCs w:val="20"/>
        </w:rPr>
        <w:t>Linijske građevine</w:t>
      </w:r>
      <w:r w:rsidR="008C4C4F" w:rsidRPr="008C4C4F">
        <w:rPr>
          <w:rFonts w:cs="Arial"/>
          <w:sz w:val="20"/>
          <w:szCs w:val="20"/>
        </w:rPr>
        <w:t xml:space="preserve"> javne i komunalne</w:t>
      </w:r>
      <w:r w:rsidRPr="008C4C4F">
        <w:rPr>
          <w:rFonts w:cs="Arial"/>
          <w:sz w:val="20"/>
          <w:szCs w:val="20"/>
        </w:rPr>
        <w:t xml:space="preserve"> infrastrukture (cjevovodi, kabeli, elektronička komunikacijska infrastruktura i druga povezana oprema i sl.) u pravilu je potrebno voditi </w:t>
      </w:r>
      <w:r w:rsidR="00F9400B" w:rsidRPr="008C4C4F">
        <w:rPr>
          <w:rFonts w:cs="Arial"/>
          <w:sz w:val="20"/>
          <w:szCs w:val="20"/>
        </w:rPr>
        <w:t>uz staze</w:t>
      </w:r>
      <w:r w:rsidRPr="008C4C4F">
        <w:rPr>
          <w:rFonts w:cs="Arial"/>
          <w:sz w:val="20"/>
          <w:szCs w:val="20"/>
        </w:rPr>
        <w:t xml:space="preserve"> u skladu s planiranim rješenjem</w:t>
      </w:r>
      <w:r w:rsidR="00E44A72" w:rsidRPr="008C4C4F">
        <w:rPr>
          <w:rFonts w:cs="Arial"/>
          <w:sz w:val="20"/>
          <w:szCs w:val="20"/>
        </w:rPr>
        <w:t>, a</w:t>
      </w:r>
      <w:r w:rsidRPr="008C4C4F">
        <w:rPr>
          <w:rFonts w:cs="Arial"/>
          <w:sz w:val="20"/>
          <w:szCs w:val="20"/>
        </w:rPr>
        <w:t>ko broj i smještaj tih građevina nije drugačije pr</w:t>
      </w:r>
      <w:bookmarkStart w:id="34" w:name="_Toc330763754"/>
      <w:bookmarkStart w:id="35" w:name="_Toc331228390"/>
      <w:r w:rsidR="00273226" w:rsidRPr="008C4C4F">
        <w:rPr>
          <w:rFonts w:cs="Arial"/>
          <w:sz w:val="20"/>
          <w:szCs w:val="20"/>
        </w:rPr>
        <w:t>ikazan u grafičkom dijelu Plana.</w:t>
      </w:r>
    </w:p>
    <w:p w14:paraId="79AEE603" w14:textId="5AD0047C" w:rsidR="007465B1" w:rsidRPr="008C4C4F" w:rsidRDefault="007465B1" w:rsidP="00D42F83">
      <w:pPr>
        <w:pStyle w:val="Naslov21"/>
        <w:numPr>
          <w:ilvl w:val="0"/>
          <w:numId w:val="92"/>
        </w:numPr>
        <w:spacing w:before="400"/>
        <w:ind w:left="426" w:hanging="426"/>
        <w:rPr>
          <w:rFonts w:cs="Arial"/>
        </w:rPr>
      </w:pPr>
      <w:r w:rsidRPr="008C4C4F">
        <w:rPr>
          <w:rFonts w:cs="Arial"/>
        </w:rPr>
        <w:t>Promet</w:t>
      </w:r>
      <w:bookmarkEnd w:id="34"/>
      <w:bookmarkEnd w:id="35"/>
    </w:p>
    <w:p w14:paraId="45BAEBCA" w14:textId="77777777" w:rsidR="00273226" w:rsidRPr="008C4C4F" w:rsidRDefault="00273226" w:rsidP="00D42F83">
      <w:pPr>
        <w:numPr>
          <w:ilvl w:val="0"/>
          <w:numId w:val="9"/>
        </w:numPr>
        <w:spacing w:before="200"/>
        <w:ind w:left="0" w:firstLine="0"/>
        <w:jc w:val="center"/>
        <w:rPr>
          <w:rFonts w:cs="Arial"/>
          <w:b/>
          <w:sz w:val="20"/>
          <w:szCs w:val="20"/>
        </w:rPr>
      </w:pPr>
    </w:p>
    <w:p w14:paraId="2EF47109" w14:textId="64B49408" w:rsidR="007465B1" w:rsidRPr="008C4C4F" w:rsidRDefault="007465B1" w:rsidP="0065099A">
      <w:pPr>
        <w:pStyle w:val="ListParagraph"/>
        <w:tabs>
          <w:tab w:val="left" w:pos="426"/>
        </w:tabs>
        <w:spacing w:after="160"/>
        <w:ind w:left="0"/>
        <w:jc w:val="both"/>
        <w:rPr>
          <w:rFonts w:cs="Arial"/>
          <w:sz w:val="20"/>
          <w:szCs w:val="20"/>
        </w:rPr>
      </w:pPr>
      <w:r w:rsidRPr="008C4C4F">
        <w:rPr>
          <w:rFonts w:cs="Arial"/>
          <w:sz w:val="20"/>
          <w:szCs w:val="20"/>
        </w:rPr>
        <w:t>Izgradnja i uređenje planiranih i postojećih prometnica raditi će se u suglasju s pravilima sigurnosti u prometu, pravilima tehničke struke, te na temelju odgovarajuće tehničke dokumentacije.</w:t>
      </w:r>
    </w:p>
    <w:p w14:paraId="6F3CA175" w14:textId="77777777" w:rsidR="00273226" w:rsidRPr="008C4C4F" w:rsidRDefault="00273226" w:rsidP="00D42F83">
      <w:pPr>
        <w:numPr>
          <w:ilvl w:val="0"/>
          <w:numId w:val="9"/>
        </w:numPr>
        <w:spacing w:before="200"/>
        <w:ind w:left="0" w:firstLine="0"/>
        <w:jc w:val="center"/>
        <w:rPr>
          <w:rFonts w:cs="Arial"/>
          <w:b/>
          <w:sz w:val="20"/>
          <w:szCs w:val="20"/>
        </w:rPr>
      </w:pPr>
    </w:p>
    <w:p w14:paraId="2E19EFDF" w14:textId="1D4DB989" w:rsidR="007465B1" w:rsidRDefault="007465B1" w:rsidP="00D42F83">
      <w:pPr>
        <w:pStyle w:val="ListParagraph"/>
        <w:numPr>
          <w:ilvl w:val="0"/>
          <w:numId w:val="30"/>
        </w:numPr>
        <w:tabs>
          <w:tab w:val="left" w:pos="426"/>
        </w:tabs>
        <w:spacing w:after="160"/>
        <w:ind w:left="0" w:firstLine="0"/>
        <w:jc w:val="both"/>
        <w:rPr>
          <w:rFonts w:cs="Arial"/>
          <w:sz w:val="20"/>
          <w:szCs w:val="20"/>
        </w:rPr>
      </w:pPr>
      <w:r w:rsidRPr="008C4C4F">
        <w:rPr>
          <w:rFonts w:cs="Arial"/>
          <w:sz w:val="20"/>
          <w:szCs w:val="20"/>
        </w:rPr>
        <w:t xml:space="preserve">Kolni pristup groblju </w:t>
      </w:r>
      <w:r w:rsidR="009C1837" w:rsidRPr="008C4C4F">
        <w:rPr>
          <w:rFonts w:cs="Arial"/>
          <w:sz w:val="20"/>
          <w:szCs w:val="20"/>
        </w:rPr>
        <w:t>planiran</w:t>
      </w:r>
      <w:r w:rsidRPr="008C4C4F">
        <w:rPr>
          <w:rFonts w:cs="Arial"/>
          <w:sz w:val="20"/>
          <w:szCs w:val="20"/>
        </w:rPr>
        <w:t xml:space="preserve"> </w:t>
      </w:r>
      <w:r w:rsidR="006F2164" w:rsidRPr="008C4C4F">
        <w:rPr>
          <w:rFonts w:cs="Arial"/>
          <w:sz w:val="20"/>
          <w:szCs w:val="20"/>
        </w:rPr>
        <w:t xml:space="preserve">je </w:t>
      </w:r>
      <w:r w:rsidR="0008422C" w:rsidRPr="008C4C4F">
        <w:rPr>
          <w:rFonts w:cs="Arial"/>
          <w:sz w:val="20"/>
          <w:szCs w:val="20"/>
        </w:rPr>
        <w:t>s istočne strane</w:t>
      </w:r>
      <w:r w:rsidR="00273226" w:rsidRPr="008C4C4F">
        <w:rPr>
          <w:rFonts w:cs="Arial"/>
          <w:sz w:val="20"/>
          <w:szCs w:val="20"/>
        </w:rPr>
        <w:t xml:space="preserve"> </w:t>
      </w:r>
      <w:r w:rsidR="0091785A">
        <w:rPr>
          <w:rFonts w:cs="Arial"/>
          <w:sz w:val="20"/>
          <w:szCs w:val="20"/>
        </w:rPr>
        <w:t>groblja</w:t>
      </w:r>
      <w:r w:rsidRPr="008C4C4F">
        <w:rPr>
          <w:rFonts w:cs="Arial"/>
          <w:sz w:val="20"/>
          <w:szCs w:val="20"/>
        </w:rPr>
        <w:t>.</w:t>
      </w:r>
    </w:p>
    <w:p w14:paraId="49D38D3E" w14:textId="4C1D96A8" w:rsidR="00375CB7" w:rsidRPr="008C4C4F" w:rsidRDefault="00375CB7" w:rsidP="00D42F83">
      <w:pPr>
        <w:pStyle w:val="ListParagraph"/>
        <w:numPr>
          <w:ilvl w:val="0"/>
          <w:numId w:val="30"/>
        </w:numPr>
        <w:tabs>
          <w:tab w:val="left" w:pos="426"/>
        </w:tabs>
        <w:spacing w:after="160"/>
        <w:ind w:left="0" w:firstLine="0"/>
        <w:jc w:val="both"/>
        <w:rPr>
          <w:rFonts w:cs="Arial"/>
          <w:sz w:val="20"/>
          <w:szCs w:val="20"/>
        </w:rPr>
      </w:pPr>
      <w:r>
        <w:rPr>
          <w:rFonts w:cs="Arial"/>
          <w:sz w:val="20"/>
          <w:szCs w:val="20"/>
        </w:rPr>
        <w:t xml:space="preserve">Kolni pristup ostalim građevinama prikazan je na listu </w:t>
      </w:r>
      <w:r w:rsidRPr="008C4C4F">
        <w:rPr>
          <w:rFonts w:cs="Arial"/>
          <w:i/>
          <w:iCs/>
          <w:sz w:val="20"/>
          <w:szCs w:val="20"/>
        </w:rPr>
        <w:t>2.A. Promet</w:t>
      </w:r>
      <w:r>
        <w:rPr>
          <w:rFonts w:cs="Arial"/>
          <w:i/>
          <w:iCs/>
          <w:sz w:val="20"/>
          <w:szCs w:val="20"/>
        </w:rPr>
        <w:t>.</w:t>
      </w:r>
    </w:p>
    <w:p w14:paraId="3414171A" w14:textId="77777777" w:rsidR="00EC66E1" w:rsidRPr="008C4C4F" w:rsidRDefault="00EC66E1" w:rsidP="00D42F83">
      <w:pPr>
        <w:numPr>
          <w:ilvl w:val="0"/>
          <w:numId w:val="9"/>
        </w:numPr>
        <w:spacing w:before="200"/>
        <w:ind w:left="0" w:firstLine="0"/>
        <w:jc w:val="center"/>
        <w:rPr>
          <w:rFonts w:cs="Arial"/>
          <w:b/>
          <w:sz w:val="20"/>
          <w:szCs w:val="20"/>
        </w:rPr>
      </w:pPr>
    </w:p>
    <w:p w14:paraId="01C7192A" w14:textId="04C67BFA" w:rsidR="00EC66E1" w:rsidRDefault="00EC66E1" w:rsidP="00D42F83">
      <w:pPr>
        <w:pStyle w:val="ListParagraph"/>
        <w:numPr>
          <w:ilvl w:val="0"/>
          <w:numId w:val="31"/>
        </w:numPr>
        <w:tabs>
          <w:tab w:val="left" w:pos="426"/>
        </w:tabs>
        <w:spacing w:after="160"/>
        <w:ind w:left="0" w:firstLine="0"/>
        <w:jc w:val="both"/>
        <w:rPr>
          <w:rFonts w:cs="Arial"/>
          <w:sz w:val="20"/>
          <w:szCs w:val="20"/>
        </w:rPr>
      </w:pPr>
      <w:r w:rsidRPr="008C4C4F">
        <w:rPr>
          <w:rFonts w:cs="Arial"/>
          <w:sz w:val="20"/>
          <w:szCs w:val="20"/>
        </w:rPr>
        <w:t xml:space="preserve">Pješački pristup groblju </w:t>
      </w:r>
      <w:r w:rsidR="008C4C4F" w:rsidRPr="008C4C4F">
        <w:rPr>
          <w:rFonts w:cs="Arial"/>
          <w:sz w:val="20"/>
          <w:szCs w:val="20"/>
        </w:rPr>
        <w:t>planiran</w:t>
      </w:r>
      <w:r w:rsidRPr="008C4C4F">
        <w:rPr>
          <w:rFonts w:cs="Arial"/>
          <w:sz w:val="20"/>
          <w:szCs w:val="20"/>
        </w:rPr>
        <w:t xml:space="preserve"> je s</w:t>
      </w:r>
      <w:r w:rsidR="0008422C" w:rsidRPr="008C4C4F">
        <w:rPr>
          <w:rFonts w:cs="Arial"/>
          <w:sz w:val="20"/>
          <w:szCs w:val="20"/>
        </w:rPr>
        <w:t xml:space="preserve"> istočne </w:t>
      </w:r>
      <w:r w:rsidRPr="008C4C4F">
        <w:rPr>
          <w:rFonts w:cs="Arial"/>
          <w:sz w:val="20"/>
          <w:szCs w:val="20"/>
        </w:rPr>
        <w:t>strane</w:t>
      </w:r>
      <w:r w:rsidR="0008422C" w:rsidRPr="008C4C4F">
        <w:rPr>
          <w:rFonts w:cs="Arial"/>
          <w:sz w:val="20"/>
          <w:szCs w:val="20"/>
        </w:rPr>
        <w:t xml:space="preserve"> (glavni ulaz) te s</w:t>
      </w:r>
      <w:r w:rsidR="008C4C4F" w:rsidRPr="008C4C4F">
        <w:rPr>
          <w:rFonts w:cs="Arial"/>
          <w:sz w:val="20"/>
          <w:szCs w:val="20"/>
        </w:rPr>
        <w:t xml:space="preserve"> jugoistočne i jugo</w:t>
      </w:r>
      <w:r w:rsidR="0008422C" w:rsidRPr="008C4C4F">
        <w:rPr>
          <w:rFonts w:cs="Arial"/>
          <w:sz w:val="20"/>
          <w:szCs w:val="20"/>
        </w:rPr>
        <w:t>zapadne</w:t>
      </w:r>
      <w:r w:rsidR="008C4C4F" w:rsidRPr="008C4C4F">
        <w:rPr>
          <w:rFonts w:cs="Arial"/>
          <w:sz w:val="20"/>
          <w:szCs w:val="20"/>
        </w:rPr>
        <w:t xml:space="preserve"> </w:t>
      </w:r>
      <w:r w:rsidR="0008422C" w:rsidRPr="008C4C4F">
        <w:rPr>
          <w:rFonts w:cs="Arial"/>
          <w:sz w:val="20"/>
          <w:szCs w:val="20"/>
        </w:rPr>
        <w:t>strane</w:t>
      </w:r>
      <w:r w:rsidRPr="008C4C4F">
        <w:rPr>
          <w:rFonts w:cs="Arial"/>
          <w:sz w:val="20"/>
          <w:szCs w:val="20"/>
        </w:rPr>
        <w:t xml:space="preserve"> (planirani ulazi)</w:t>
      </w:r>
      <w:r w:rsidR="008A6534" w:rsidRPr="008C4C4F">
        <w:rPr>
          <w:rFonts w:cs="Arial"/>
          <w:sz w:val="20"/>
          <w:szCs w:val="20"/>
        </w:rPr>
        <w:t xml:space="preserve"> </w:t>
      </w:r>
      <w:r w:rsidR="000220D4">
        <w:rPr>
          <w:rFonts w:cs="Arial"/>
          <w:sz w:val="20"/>
          <w:szCs w:val="20"/>
        </w:rPr>
        <w:t xml:space="preserve">groblja, </w:t>
      </w:r>
      <w:r w:rsidRPr="008C4C4F">
        <w:rPr>
          <w:rFonts w:cs="Arial"/>
          <w:sz w:val="20"/>
          <w:szCs w:val="20"/>
        </w:rPr>
        <w:t>kako je prikazano na listu</w:t>
      </w:r>
      <w:r w:rsidRPr="008C4C4F">
        <w:rPr>
          <w:rFonts w:cs="Arial"/>
          <w:i/>
          <w:iCs/>
          <w:sz w:val="20"/>
          <w:szCs w:val="20"/>
        </w:rPr>
        <w:t xml:space="preserve"> 2</w:t>
      </w:r>
      <w:r w:rsidR="008C4C4F" w:rsidRPr="008C4C4F">
        <w:rPr>
          <w:rFonts w:cs="Arial"/>
          <w:i/>
          <w:iCs/>
          <w:sz w:val="20"/>
          <w:szCs w:val="20"/>
        </w:rPr>
        <w:t>.</w:t>
      </w:r>
      <w:r w:rsidR="0008422C" w:rsidRPr="008C4C4F">
        <w:rPr>
          <w:rFonts w:cs="Arial"/>
          <w:i/>
          <w:iCs/>
          <w:sz w:val="20"/>
          <w:szCs w:val="20"/>
        </w:rPr>
        <w:t>A</w:t>
      </w:r>
      <w:r w:rsidR="008C4C4F" w:rsidRPr="008C4C4F">
        <w:rPr>
          <w:rFonts w:cs="Arial"/>
          <w:i/>
          <w:iCs/>
          <w:sz w:val="20"/>
          <w:szCs w:val="20"/>
        </w:rPr>
        <w:t>. Promet</w:t>
      </w:r>
      <w:r w:rsidR="00375CB7">
        <w:rPr>
          <w:rFonts w:cs="Arial"/>
          <w:i/>
          <w:iCs/>
          <w:sz w:val="20"/>
          <w:szCs w:val="20"/>
        </w:rPr>
        <w:t xml:space="preserve"> </w:t>
      </w:r>
      <w:r w:rsidR="00375CB7">
        <w:rPr>
          <w:rFonts w:cs="Arial"/>
          <w:sz w:val="20"/>
          <w:szCs w:val="20"/>
        </w:rPr>
        <w:t xml:space="preserve">i </w:t>
      </w:r>
      <w:r w:rsidR="00375CB7">
        <w:rPr>
          <w:rFonts w:cs="Arial"/>
          <w:i/>
          <w:iCs/>
          <w:sz w:val="20"/>
          <w:szCs w:val="20"/>
        </w:rPr>
        <w:t>4.A. Uvjeti gradnje</w:t>
      </w:r>
      <w:r w:rsidRPr="008C4C4F">
        <w:rPr>
          <w:rFonts w:cs="Arial"/>
          <w:sz w:val="20"/>
          <w:szCs w:val="20"/>
        </w:rPr>
        <w:t>.</w:t>
      </w:r>
    </w:p>
    <w:p w14:paraId="194720F1" w14:textId="5762912D" w:rsidR="0058635A" w:rsidRDefault="0058635A" w:rsidP="00D42F83">
      <w:pPr>
        <w:pStyle w:val="ListParagraph"/>
        <w:numPr>
          <w:ilvl w:val="0"/>
          <w:numId w:val="31"/>
        </w:numPr>
        <w:tabs>
          <w:tab w:val="left" w:pos="426"/>
        </w:tabs>
        <w:spacing w:after="160"/>
        <w:ind w:left="0" w:firstLine="0"/>
        <w:jc w:val="both"/>
        <w:rPr>
          <w:rFonts w:cs="Arial"/>
          <w:sz w:val="20"/>
          <w:szCs w:val="20"/>
        </w:rPr>
      </w:pPr>
      <w:r>
        <w:rPr>
          <w:rFonts w:cs="Arial"/>
          <w:sz w:val="20"/>
          <w:szCs w:val="20"/>
        </w:rPr>
        <w:t xml:space="preserve">Maksimalni dopušteni uzdužni nagib pješačkih staza je 8%. </w:t>
      </w:r>
    </w:p>
    <w:p w14:paraId="3CA240CD" w14:textId="77777777" w:rsidR="00EC66E1" w:rsidRPr="009D45FD" w:rsidRDefault="00EC66E1" w:rsidP="00D42F83">
      <w:pPr>
        <w:numPr>
          <w:ilvl w:val="0"/>
          <w:numId w:val="9"/>
        </w:numPr>
        <w:spacing w:before="200"/>
        <w:ind w:left="0" w:firstLine="0"/>
        <w:jc w:val="center"/>
        <w:rPr>
          <w:rFonts w:cs="Arial"/>
          <w:b/>
          <w:sz w:val="20"/>
          <w:szCs w:val="20"/>
        </w:rPr>
      </w:pPr>
    </w:p>
    <w:p w14:paraId="6BEF2202" w14:textId="503DEE22" w:rsidR="00CB08B8" w:rsidRPr="009D45FD" w:rsidRDefault="00EC66E1" w:rsidP="00D42F83">
      <w:pPr>
        <w:pStyle w:val="ListParagraph"/>
        <w:numPr>
          <w:ilvl w:val="0"/>
          <w:numId w:val="32"/>
        </w:numPr>
        <w:tabs>
          <w:tab w:val="left" w:pos="426"/>
        </w:tabs>
        <w:spacing w:after="160"/>
        <w:ind w:left="0" w:firstLine="0"/>
        <w:jc w:val="both"/>
        <w:rPr>
          <w:rFonts w:cs="Arial"/>
          <w:sz w:val="20"/>
          <w:szCs w:val="20"/>
        </w:rPr>
      </w:pPr>
      <w:r w:rsidRPr="009D45FD">
        <w:rPr>
          <w:rFonts w:cs="Arial"/>
          <w:sz w:val="20"/>
          <w:szCs w:val="20"/>
        </w:rPr>
        <w:t xml:space="preserve">Glavne grobne staze </w:t>
      </w:r>
      <w:r w:rsidR="008C4C4F" w:rsidRPr="009D45FD">
        <w:rPr>
          <w:rFonts w:cs="Arial"/>
          <w:sz w:val="20"/>
          <w:szCs w:val="20"/>
        </w:rPr>
        <w:t>potrebno je</w:t>
      </w:r>
      <w:r w:rsidRPr="009D45FD">
        <w:rPr>
          <w:rFonts w:cs="Arial"/>
          <w:sz w:val="20"/>
          <w:szCs w:val="20"/>
        </w:rPr>
        <w:t xml:space="preserve"> asfaltirati, dok se pristupne grobne staze mogu asfaltirati ili popločiti betonskim prefabrikatima ili izvesti nabijenom zemljanom podlogom uz završni sloj šljunka-sipine.</w:t>
      </w:r>
    </w:p>
    <w:p w14:paraId="504C2AFD" w14:textId="505FFA49" w:rsidR="00EC66E1" w:rsidRPr="009D45FD" w:rsidRDefault="00EC66E1" w:rsidP="00D42F83">
      <w:pPr>
        <w:pStyle w:val="ListParagraph"/>
        <w:numPr>
          <w:ilvl w:val="0"/>
          <w:numId w:val="32"/>
        </w:numPr>
        <w:tabs>
          <w:tab w:val="left" w:pos="426"/>
        </w:tabs>
        <w:spacing w:after="160"/>
        <w:ind w:left="0" w:firstLine="0"/>
        <w:jc w:val="both"/>
        <w:rPr>
          <w:rFonts w:cs="Arial"/>
          <w:sz w:val="20"/>
          <w:szCs w:val="20"/>
        </w:rPr>
      </w:pPr>
      <w:r w:rsidRPr="009D45FD">
        <w:rPr>
          <w:rFonts w:cs="Arial"/>
          <w:sz w:val="20"/>
          <w:szCs w:val="20"/>
        </w:rPr>
        <w:t>Trgovi i odmorišta mogu se asfaltirati ili popločiti betonskim prefabrikatima</w:t>
      </w:r>
      <w:r w:rsidR="009D45FD" w:rsidRPr="009D45FD">
        <w:rPr>
          <w:rFonts w:cs="Arial"/>
          <w:sz w:val="20"/>
          <w:szCs w:val="20"/>
        </w:rPr>
        <w:t>, odnosno kamenim pločama i/ili kockama.</w:t>
      </w:r>
    </w:p>
    <w:p w14:paraId="1519FD0F" w14:textId="77777777" w:rsidR="00EC66E1" w:rsidRPr="009D45FD" w:rsidRDefault="00EC66E1" w:rsidP="00D42F83">
      <w:pPr>
        <w:numPr>
          <w:ilvl w:val="0"/>
          <w:numId w:val="9"/>
        </w:numPr>
        <w:spacing w:before="200"/>
        <w:ind w:left="0" w:firstLine="0"/>
        <w:jc w:val="center"/>
        <w:rPr>
          <w:rFonts w:cs="Arial"/>
          <w:b/>
          <w:sz w:val="20"/>
          <w:szCs w:val="20"/>
        </w:rPr>
      </w:pPr>
    </w:p>
    <w:p w14:paraId="36AD93A4" w14:textId="1DAF95D7" w:rsidR="00CB08B8" w:rsidRPr="009D45FD" w:rsidRDefault="007465B1" w:rsidP="00D42F83">
      <w:pPr>
        <w:pStyle w:val="ListParagraph"/>
        <w:numPr>
          <w:ilvl w:val="0"/>
          <w:numId w:val="33"/>
        </w:numPr>
        <w:tabs>
          <w:tab w:val="left" w:pos="426"/>
        </w:tabs>
        <w:spacing w:after="160"/>
        <w:ind w:left="0" w:firstLine="0"/>
        <w:jc w:val="both"/>
        <w:rPr>
          <w:rFonts w:cs="Arial"/>
          <w:sz w:val="20"/>
          <w:szCs w:val="20"/>
        </w:rPr>
      </w:pPr>
      <w:r w:rsidRPr="009D45FD">
        <w:rPr>
          <w:rFonts w:cs="Arial"/>
          <w:sz w:val="20"/>
          <w:szCs w:val="20"/>
        </w:rPr>
        <w:t>Parkirališne potrebe groblja</w:t>
      </w:r>
      <w:r w:rsidR="009D45FD">
        <w:rPr>
          <w:rFonts w:cs="Arial"/>
          <w:sz w:val="20"/>
          <w:szCs w:val="20"/>
        </w:rPr>
        <w:t xml:space="preserve"> te građevina javne i društvene namjene</w:t>
      </w:r>
      <w:r w:rsidRPr="009D45FD">
        <w:rPr>
          <w:rFonts w:cs="Arial"/>
          <w:sz w:val="20"/>
          <w:szCs w:val="20"/>
        </w:rPr>
        <w:t xml:space="preserve"> namiruju se gradnjom </w:t>
      </w:r>
      <w:r w:rsidR="00AE03BC">
        <w:rPr>
          <w:rFonts w:cs="Arial"/>
          <w:sz w:val="20"/>
          <w:szCs w:val="20"/>
        </w:rPr>
        <w:t xml:space="preserve">javnog </w:t>
      </w:r>
      <w:r w:rsidRPr="009D45FD">
        <w:rPr>
          <w:rFonts w:cs="Arial"/>
          <w:sz w:val="20"/>
          <w:szCs w:val="20"/>
        </w:rPr>
        <w:t>parkirališta</w:t>
      </w:r>
      <w:r w:rsidR="00206BB7">
        <w:rPr>
          <w:rFonts w:cs="Arial"/>
          <w:sz w:val="20"/>
          <w:szCs w:val="20"/>
        </w:rPr>
        <w:t xml:space="preserve"> (P1)</w:t>
      </w:r>
      <w:r w:rsidR="00AE03BC">
        <w:rPr>
          <w:rFonts w:cs="Arial"/>
          <w:sz w:val="20"/>
          <w:szCs w:val="20"/>
        </w:rPr>
        <w:t xml:space="preserve"> i parkirališta na prostoru javne i društvene namjene (P2)</w:t>
      </w:r>
      <w:r w:rsidRPr="009D45FD">
        <w:rPr>
          <w:rFonts w:cs="Arial"/>
          <w:sz w:val="20"/>
          <w:szCs w:val="20"/>
        </w:rPr>
        <w:t xml:space="preserve"> označenih na list</w:t>
      </w:r>
      <w:r w:rsidR="006F2164" w:rsidRPr="009D45FD">
        <w:rPr>
          <w:rFonts w:cs="Arial"/>
          <w:sz w:val="20"/>
          <w:szCs w:val="20"/>
        </w:rPr>
        <w:t>u</w:t>
      </w:r>
      <w:r w:rsidRPr="009D45FD">
        <w:rPr>
          <w:rFonts w:cs="Arial"/>
          <w:sz w:val="20"/>
          <w:szCs w:val="20"/>
        </w:rPr>
        <w:t xml:space="preserve"> 2</w:t>
      </w:r>
      <w:r w:rsidR="009D45FD" w:rsidRPr="009D45FD">
        <w:rPr>
          <w:rFonts w:cs="Arial"/>
          <w:sz w:val="20"/>
          <w:szCs w:val="20"/>
        </w:rPr>
        <w:t>.A</w:t>
      </w:r>
      <w:r w:rsidRPr="009D45FD">
        <w:rPr>
          <w:rFonts w:cs="Arial"/>
          <w:sz w:val="20"/>
          <w:szCs w:val="20"/>
        </w:rPr>
        <w:t xml:space="preserve">. Minimalne tlocrtne dimenzije jednog "okomitog" parkirališnog mjesta iznose </w:t>
      </w:r>
      <w:smartTag w:uri="urn:schemas-microsoft-com:office:smarttags" w:element="metricconverter">
        <w:smartTagPr>
          <w:attr w:name="ProductID" w:val="5,0 m"/>
        </w:smartTagPr>
        <w:r w:rsidRPr="009D45FD">
          <w:rPr>
            <w:rFonts w:cs="Arial"/>
            <w:sz w:val="20"/>
            <w:szCs w:val="20"/>
          </w:rPr>
          <w:t>5,0 m</w:t>
        </w:r>
      </w:smartTag>
      <w:r w:rsidRPr="009D45FD">
        <w:rPr>
          <w:rFonts w:cs="Arial"/>
          <w:sz w:val="20"/>
          <w:szCs w:val="20"/>
        </w:rPr>
        <w:t xml:space="preserve"> x 2,5 m</w:t>
      </w:r>
      <w:r w:rsidR="008A6534" w:rsidRPr="009D45FD">
        <w:rPr>
          <w:rFonts w:cs="Arial"/>
          <w:sz w:val="20"/>
          <w:szCs w:val="20"/>
        </w:rPr>
        <w:t>, izuzev mjesta za osobe s invaliditetom i smanjenom pokretljivosti koje je određeno posebnim propisom.</w:t>
      </w:r>
    </w:p>
    <w:p w14:paraId="2FD9D54F" w14:textId="0F9928F1" w:rsidR="008A6534" w:rsidRDefault="008A6534" w:rsidP="00D42F83">
      <w:pPr>
        <w:pStyle w:val="ListParagraph"/>
        <w:numPr>
          <w:ilvl w:val="0"/>
          <w:numId w:val="33"/>
        </w:numPr>
        <w:tabs>
          <w:tab w:val="left" w:pos="426"/>
        </w:tabs>
        <w:spacing w:after="160"/>
        <w:ind w:left="0" w:firstLine="0"/>
        <w:jc w:val="both"/>
        <w:rPr>
          <w:rFonts w:cs="Arial"/>
          <w:sz w:val="20"/>
          <w:szCs w:val="20"/>
        </w:rPr>
      </w:pPr>
      <w:r w:rsidRPr="009D45FD">
        <w:rPr>
          <w:rFonts w:cs="Arial"/>
          <w:sz w:val="20"/>
          <w:szCs w:val="20"/>
        </w:rPr>
        <w:lastRenderedPageBreak/>
        <w:t>Prilikom projektiranja i organizacije parkirališnih površina potrebno je osigurati parkirališna mjesta za osobe s invaliditetom i smanjenom pokretljivosti (min. 5% od ukupnog broja parkirališnih mjesta). Parkirališna mjesta moraju biti vidljivo označena horizontalnom i vertikalnom signalizacijom, imati propisno izveden spoj s pješačkom površinom i biti smještena najbliže pristupačnom ulazu u građevinu. Njihova veličina odredit će se u skladu s važećim Pravilnikom o osiguranju pristupačnosti građevina osobama s invaliditetom i smanjene pokretljivosti. Na parkiralištima koja imaju manje od 20 parkirnih mjesta potrebno je osigurati 1 parkirno mjesto za osobe s invaliditetom i smanjenom pokretljivosti.</w:t>
      </w:r>
    </w:p>
    <w:p w14:paraId="01C45D60" w14:textId="67F5D96C" w:rsidR="009D45FD" w:rsidRPr="009D45FD" w:rsidRDefault="009D45FD" w:rsidP="00D42F83">
      <w:pPr>
        <w:pStyle w:val="ListParagraph"/>
        <w:numPr>
          <w:ilvl w:val="0"/>
          <w:numId w:val="33"/>
        </w:numPr>
        <w:tabs>
          <w:tab w:val="left" w:pos="426"/>
        </w:tabs>
        <w:spacing w:after="160"/>
        <w:ind w:left="0" w:firstLine="0"/>
        <w:jc w:val="both"/>
        <w:rPr>
          <w:rFonts w:cs="Arial"/>
          <w:sz w:val="20"/>
          <w:szCs w:val="20"/>
        </w:rPr>
      </w:pPr>
      <w:r>
        <w:rPr>
          <w:rFonts w:cs="Arial"/>
          <w:sz w:val="20"/>
          <w:szCs w:val="20"/>
        </w:rPr>
        <w:t xml:space="preserve">Potrebe za parkirališno-garažnim mjestima stambene namjene sukladno važećim odredbama GUP-a Grada Karlovca potrebno je osigurati na građevnoj čestici. </w:t>
      </w:r>
      <w:r w:rsidRPr="009D45FD">
        <w:rPr>
          <w:rFonts w:cs="Arial"/>
          <w:sz w:val="20"/>
          <w:szCs w:val="20"/>
        </w:rPr>
        <w:t>Za svaku je građevinu/česticu potrebno osigurati propisani broj parkirališnih mjesta koji se izračunavaju na temelju stvarno realiziranog broja stanova odnosno površine lokala.</w:t>
      </w:r>
    </w:p>
    <w:p w14:paraId="52D900D4" w14:textId="77777777" w:rsidR="00EC66E1" w:rsidRPr="009D45FD" w:rsidRDefault="00EC66E1" w:rsidP="00D42F83">
      <w:pPr>
        <w:numPr>
          <w:ilvl w:val="0"/>
          <w:numId w:val="9"/>
        </w:numPr>
        <w:spacing w:before="200"/>
        <w:ind w:left="0" w:firstLine="0"/>
        <w:jc w:val="center"/>
        <w:rPr>
          <w:rFonts w:cs="Arial"/>
          <w:b/>
          <w:sz w:val="20"/>
          <w:szCs w:val="20"/>
        </w:rPr>
      </w:pPr>
    </w:p>
    <w:p w14:paraId="6A01A9A4" w14:textId="7C91D729" w:rsidR="007465B1" w:rsidRPr="009D45FD" w:rsidRDefault="009D45FD" w:rsidP="0065099A">
      <w:pPr>
        <w:pStyle w:val="ListParagraph"/>
        <w:tabs>
          <w:tab w:val="left" w:pos="426"/>
        </w:tabs>
        <w:spacing w:after="160"/>
        <w:ind w:left="0"/>
        <w:jc w:val="both"/>
        <w:rPr>
          <w:rFonts w:cs="Arial"/>
          <w:sz w:val="20"/>
          <w:szCs w:val="20"/>
        </w:rPr>
      </w:pPr>
      <w:r w:rsidRPr="009D45FD">
        <w:rPr>
          <w:rFonts w:cs="Arial"/>
          <w:sz w:val="20"/>
          <w:szCs w:val="20"/>
        </w:rPr>
        <w:t>Parkirališta se mogu</w:t>
      </w:r>
      <w:r w:rsidR="00810998" w:rsidRPr="009D45FD">
        <w:rPr>
          <w:rFonts w:cs="Arial"/>
          <w:sz w:val="20"/>
          <w:szCs w:val="20"/>
        </w:rPr>
        <w:t xml:space="preserve"> u cijelosti asfaltirati ili</w:t>
      </w:r>
      <w:r w:rsidR="007465B1" w:rsidRPr="009D45FD">
        <w:rPr>
          <w:rFonts w:cs="Arial"/>
          <w:sz w:val="20"/>
          <w:szCs w:val="20"/>
        </w:rPr>
        <w:t xml:space="preserve"> izv</w:t>
      </w:r>
      <w:r w:rsidR="00810998" w:rsidRPr="009D45FD">
        <w:rPr>
          <w:rFonts w:cs="Arial"/>
          <w:sz w:val="20"/>
          <w:szCs w:val="20"/>
        </w:rPr>
        <w:t>esti</w:t>
      </w:r>
      <w:r w:rsidR="007465B1" w:rsidRPr="009D45FD">
        <w:rPr>
          <w:rFonts w:cs="Arial"/>
          <w:sz w:val="20"/>
          <w:szCs w:val="20"/>
        </w:rPr>
        <w:t xml:space="preserve"> u dva dijela – kolni dio se asfaltira, a dio za parkiranje se može prekriti sipinom, travnim rešetkama ili popločiti betonskim kockama.</w:t>
      </w:r>
    </w:p>
    <w:p w14:paraId="5CD5F69B" w14:textId="41C61A26" w:rsidR="007465B1" w:rsidRPr="008C292A" w:rsidRDefault="007465B1" w:rsidP="00D42F83">
      <w:pPr>
        <w:pStyle w:val="Naslov21"/>
        <w:numPr>
          <w:ilvl w:val="0"/>
          <w:numId w:val="92"/>
        </w:numPr>
        <w:spacing w:before="400"/>
        <w:ind w:left="426" w:hanging="426"/>
        <w:rPr>
          <w:rFonts w:cs="Arial"/>
        </w:rPr>
      </w:pPr>
      <w:bookmarkStart w:id="36" w:name="_Toc330763755"/>
      <w:bookmarkStart w:id="37" w:name="_Toc331228391"/>
      <w:r w:rsidRPr="008C292A">
        <w:rPr>
          <w:rFonts w:cs="Arial"/>
        </w:rPr>
        <w:t>Elektroničke komunikacije</w:t>
      </w:r>
      <w:bookmarkEnd w:id="36"/>
      <w:bookmarkEnd w:id="37"/>
    </w:p>
    <w:p w14:paraId="17628615" w14:textId="77777777" w:rsidR="00EC66E1" w:rsidRPr="006A25C4" w:rsidRDefault="00EC66E1" w:rsidP="00D42F83">
      <w:pPr>
        <w:numPr>
          <w:ilvl w:val="0"/>
          <w:numId w:val="9"/>
        </w:numPr>
        <w:spacing w:before="200"/>
        <w:ind w:left="0" w:firstLine="0"/>
        <w:jc w:val="center"/>
        <w:rPr>
          <w:rFonts w:cs="Arial"/>
          <w:b/>
          <w:sz w:val="20"/>
          <w:szCs w:val="20"/>
        </w:rPr>
      </w:pPr>
    </w:p>
    <w:p w14:paraId="39BE8B14" w14:textId="08B4279E" w:rsidR="007465B1" w:rsidRPr="006A25C4" w:rsidRDefault="007465B1" w:rsidP="0065099A">
      <w:pPr>
        <w:pStyle w:val="ListParagraph"/>
        <w:tabs>
          <w:tab w:val="left" w:pos="426"/>
        </w:tabs>
        <w:spacing w:after="160"/>
        <w:ind w:left="0"/>
        <w:jc w:val="both"/>
        <w:rPr>
          <w:rFonts w:cs="Arial"/>
          <w:sz w:val="20"/>
          <w:szCs w:val="20"/>
        </w:rPr>
      </w:pPr>
      <w:r w:rsidRPr="0058635A">
        <w:rPr>
          <w:rFonts w:cs="Arial"/>
          <w:sz w:val="20"/>
          <w:szCs w:val="20"/>
        </w:rPr>
        <w:t xml:space="preserve">Na području obuhvata </w:t>
      </w:r>
      <w:r w:rsidR="0099393F" w:rsidRPr="0058635A">
        <w:rPr>
          <w:rFonts w:cs="Arial"/>
          <w:sz w:val="20"/>
          <w:szCs w:val="20"/>
        </w:rPr>
        <w:t>U</w:t>
      </w:r>
      <w:r w:rsidRPr="0058635A">
        <w:rPr>
          <w:rFonts w:cs="Arial"/>
          <w:sz w:val="20"/>
          <w:szCs w:val="20"/>
        </w:rPr>
        <w:t xml:space="preserve">PU-a predviđena je izgradnja </w:t>
      </w:r>
      <w:r w:rsidR="006F2164" w:rsidRPr="0058635A">
        <w:rPr>
          <w:rFonts w:cs="Arial"/>
          <w:sz w:val="20"/>
          <w:szCs w:val="20"/>
        </w:rPr>
        <w:t>EK</w:t>
      </w:r>
      <w:r w:rsidRPr="0058635A">
        <w:rPr>
          <w:rFonts w:cs="Arial"/>
          <w:sz w:val="20"/>
          <w:szCs w:val="20"/>
        </w:rPr>
        <w:t xml:space="preserve"> mreže kako je prikazano na kartografskom prikazu 2</w:t>
      </w:r>
      <w:r w:rsidR="006A25C4" w:rsidRPr="0058635A">
        <w:rPr>
          <w:rFonts w:cs="Arial"/>
          <w:sz w:val="20"/>
          <w:szCs w:val="20"/>
        </w:rPr>
        <w:t>.</w:t>
      </w:r>
      <w:r w:rsidR="0008422C" w:rsidRPr="0058635A">
        <w:rPr>
          <w:rFonts w:cs="Arial"/>
          <w:sz w:val="20"/>
          <w:szCs w:val="20"/>
        </w:rPr>
        <w:t>B</w:t>
      </w:r>
      <w:r w:rsidRPr="0058635A">
        <w:rPr>
          <w:rFonts w:cs="Arial"/>
          <w:sz w:val="20"/>
          <w:szCs w:val="20"/>
        </w:rPr>
        <w:t>. Pri izradi projekata za pojedine segmente mreže elektroničkih komunikacija unutar obuhvaćenog područja može doći do manjih odstupanja u tehničkom rješenju u odnosu na predloženo</w:t>
      </w:r>
      <w:r w:rsidRPr="006A25C4">
        <w:rPr>
          <w:rFonts w:cs="Arial"/>
          <w:sz w:val="20"/>
          <w:szCs w:val="20"/>
        </w:rPr>
        <w:t xml:space="preserve"> rješenje, ali bez promjene globalne koncepcije. </w:t>
      </w:r>
    </w:p>
    <w:p w14:paraId="5DEA41A0" w14:textId="77777777" w:rsidR="00EC66E1" w:rsidRPr="006A25C4" w:rsidRDefault="00EC66E1" w:rsidP="00D42F83">
      <w:pPr>
        <w:numPr>
          <w:ilvl w:val="0"/>
          <w:numId w:val="9"/>
        </w:numPr>
        <w:spacing w:before="200"/>
        <w:ind w:left="0" w:firstLine="0"/>
        <w:jc w:val="center"/>
        <w:rPr>
          <w:rFonts w:cs="Arial"/>
          <w:b/>
          <w:sz w:val="20"/>
          <w:szCs w:val="20"/>
        </w:rPr>
      </w:pPr>
    </w:p>
    <w:p w14:paraId="7EE47C46" w14:textId="77777777" w:rsidR="007465B1" w:rsidRPr="006A25C4" w:rsidRDefault="007465B1" w:rsidP="0065099A">
      <w:pPr>
        <w:pStyle w:val="ListParagraph"/>
        <w:tabs>
          <w:tab w:val="left" w:pos="426"/>
        </w:tabs>
        <w:spacing w:after="160"/>
        <w:ind w:left="0"/>
        <w:jc w:val="both"/>
        <w:rPr>
          <w:rFonts w:cs="Arial"/>
          <w:sz w:val="20"/>
          <w:szCs w:val="20"/>
        </w:rPr>
      </w:pPr>
      <w:r w:rsidRPr="006A25C4">
        <w:rPr>
          <w:rFonts w:cs="Arial"/>
          <w:sz w:val="20"/>
          <w:szCs w:val="20"/>
        </w:rPr>
        <w:t xml:space="preserve">Pristup građenju mreže elektroničkih komunikacija je takav da se gradi distributivna mreža i to podzemnim kabelima. Razvoj mreže elektroničkih komunikacija potrebno je planirati u skladu sa suvremenim tehnološkim rješenjima. Vodove treba izvoditi na za to propisima određenim dubinama. </w:t>
      </w:r>
    </w:p>
    <w:p w14:paraId="1E8091E0" w14:textId="62C686F2" w:rsidR="007465B1" w:rsidRPr="008C292A" w:rsidRDefault="007465B1" w:rsidP="00D42F83">
      <w:pPr>
        <w:pStyle w:val="Naslov21"/>
        <w:numPr>
          <w:ilvl w:val="0"/>
          <w:numId w:val="92"/>
        </w:numPr>
        <w:spacing w:before="400"/>
        <w:ind w:left="426" w:hanging="426"/>
        <w:rPr>
          <w:rFonts w:cs="Arial"/>
        </w:rPr>
      </w:pPr>
      <w:bookmarkStart w:id="38" w:name="_Toc330763756"/>
      <w:bookmarkStart w:id="39" w:name="_Toc331228392"/>
      <w:r w:rsidRPr="008C292A">
        <w:rPr>
          <w:rFonts w:cs="Arial"/>
        </w:rPr>
        <w:t>Opskrba plinom</w:t>
      </w:r>
      <w:bookmarkEnd w:id="38"/>
      <w:bookmarkEnd w:id="39"/>
    </w:p>
    <w:p w14:paraId="45690F5F" w14:textId="77777777" w:rsidR="00EC66E1" w:rsidRPr="008C292A" w:rsidRDefault="00EC66E1" w:rsidP="00D42F83">
      <w:pPr>
        <w:numPr>
          <w:ilvl w:val="0"/>
          <w:numId w:val="9"/>
        </w:numPr>
        <w:spacing w:before="200"/>
        <w:ind w:left="0" w:firstLine="0"/>
        <w:jc w:val="center"/>
        <w:rPr>
          <w:rFonts w:cs="Arial"/>
          <w:b/>
          <w:sz w:val="20"/>
          <w:szCs w:val="20"/>
        </w:rPr>
      </w:pPr>
    </w:p>
    <w:p w14:paraId="7BE3DFB3" w14:textId="3F245960" w:rsidR="00CB08B8" w:rsidRPr="0058635A" w:rsidRDefault="008045C6" w:rsidP="00D42F83">
      <w:pPr>
        <w:pStyle w:val="ListParagraph"/>
        <w:numPr>
          <w:ilvl w:val="0"/>
          <w:numId w:val="37"/>
        </w:numPr>
        <w:tabs>
          <w:tab w:val="left" w:pos="426"/>
        </w:tabs>
        <w:spacing w:after="160"/>
        <w:ind w:left="0" w:firstLine="0"/>
        <w:jc w:val="both"/>
        <w:rPr>
          <w:rFonts w:cs="Arial"/>
          <w:sz w:val="20"/>
          <w:szCs w:val="20"/>
        </w:rPr>
      </w:pPr>
      <w:r w:rsidRPr="0058635A">
        <w:rPr>
          <w:rFonts w:cs="Arial"/>
          <w:sz w:val="20"/>
          <w:szCs w:val="20"/>
        </w:rPr>
        <w:t>Unutar područja obuhvaćenog UPU-om nije izgrađena plinska mreža. Trase planiranih plinovoda ucrtane su na kartografskom prikazu 2</w:t>
      </w:r>
      <w:r w:rsidR="008C292A" w:rsidRPr="0058635A">
        <w:rPr>
          <w:rFonts w:cs="Arial"/>
          <w:sz w:val="20"/>
          <w:szCs w:val="20"/>
        </w:rPr>
        <w:t>.B</w:t>
      </w:r>
      <w:r w:rsidRPr="0058635A">
        <w:rPr>
          <w:rFonts w:cs="Arial"/>
          <w:sz w:val="20"/>
          <w:szCs w:val="20"/>
        </w:rPr>
        <w:t>.</w:t>
      </w:r>
    </w:p>
    <w:p w14:paraId="4E9F794A" w14:textId="26011548" w:rsidR="00CB08B8" w:rsidRPr="008C292A" w:rsidRDefault="008045C6" w:rsidP="00D42F83">
      <w:pPr>
        <w:pStyle w:val="ListParagraph"/>
        <w:numPr>
          <w:ilvl w:val="0"/>
          <w:numId w:val="37"/>
        </w:numPr>
        <w:tabs>
          <w:tab w:val="left" w:pos="426"/>
        </w:tabs>
        <w:spacing w:after="160"/>
        <w:ind w:left="0" w:firstLine="0"/>
        <w:jc w:val="both"/>
        <w:rPr>
          <w:rFonts w:cs="Arial"/>
          <w:sz w:val="20"/>
          <w:szCs w:val="20"/>
        </w:rPr>
      </w:pPr>
      <w:r w:rsidRPr="008C292A">
        <w:rPr>
          <w:rFonts w:cs="Arial"/>
          <w:sz w:val="20"/>
          <w:szCs w:val="20"/>
        </w:rPr>
        <w:t xml:space="preserve">Izgradnjom srednjotlačne plinske mreže provesti će se potpuna plinofikacija prirodnim plinom </w:t>
      </w:r>
      <w:r w:rsidR="008C292A">
        <w:rPr>
          <w:rFonts w:cs="Arial"/>
          <w:sz w:val="20"/>
          <w:szCs w:val="20"/>
        </w:rPr>
        <w:t>građevina</w:t>
      </w:r>
      <w:r w:rsidRPr="008C292A">
        <w:rPr>
          <w:rFonts w:cs="Arial"/>
          <w:sz w:val="20"/>
          <w:szCs w:val="20"/>
        </w:rPr>
        <w:t xml:space="preserve"> unutar obuhvata </w:t>
      </w:r>
      <w:r w:rsidR="0008422C" w:rsidRPr="008C292A">
        <w:rPr>
          <w:rFonts w:cs="Arial"/>
          <w:sz w:val="20"/>
          <w:szCs w:val="20"/>
        </w:rPr>
        <w:t>U</w:t>
      </w:r>
      <w:r w:rsidRPr="008C292A">
        <w:rPr>
          <w:rFonts w:cs="Arial"/>
          <w:sz w:val="20"/>
          <w:szCs w:val="20"/>
        </w:rPr>
        <w:t>PU-a čime će se omogućiti korištenje prirodnog plina za grijanje, pripremu potrošne tople vode, kuhanje te za hlađenje i eventualno tehnološke potrebe.</w:t>
      </w:r>
    </w:p>
    <w:p w14:paraId="504DB4BF" w14:textId="7658FAEE" w:rsidR="00EC66E1" w:rsidRPr="008C292A" w:rsidRDefault="008045C6" w:rsidP="00D42F83">
      <w:pPr>
        <w:pStyle w:val="ListParagraph"/>
        <w:numPr>
          <w:ilvl w:val="0"/>
          <w:numId w:val="37"/>
        </w:numPr>
        <w:tabs>
          <w:tab w:val="left" w:pos="426"/>
        </w:tabs>
        <w:spacing w:after="160"/>
        <w:ind w:left="0" w:firstLine="0"/>
        <w:jc w:val="both"/>
        <w:rPr>
          <w:rFonts w:cs="Arial"/>
          <w:sz w:val="20"/>
          <w:szCs w:val="20"/>
        </w:rPr>
      </w:pPr>
      <w:r w:rsidRPr="008C292A">
        <w:rPr>
          <w:rFonts w:cs="Arial"/>
          <w:sz w:val="20"/>
          <w:szCs w:val="20"/>
        </w:rPr>
        <w:t>Unutar obuhvata UPU-a treba po planiranim prometnicama predvidjeti koridore za srednjotlačne plinovode tako da će se omogućiti plinofikacija svih građevina. Planirani plinovodi moraju s postojećom srednjotlačnom plinskom mrežom (STP) na širem području činiti tehničku cjelinu.</w:t>
      </w:r>
    </w:p>
    <w:p w14:paraId="501BEF0F" w14:textId="77777777" w:rsidR="007465B1" w:rsidRPr="008C292A" w:rsidRDefault="007465B1" w:rsidP="00D42F83">
      <w:pPr>
        <w:pStyle w:val="Naslov21"/>
        <w:numPr>
          <w:ilvl w:val="0"/>
          <w:numId w:val="92"/>
        </w:numPr>
        <w:spacing w:before="400"/>
        <w:ind w:left="426" w:hanging="426"/>
        <w:rPr>
          <w:rFonts w:cs="Arial"/>
        </w:rPr>
      </w:pPr>
      <w:bookmarkStart w:id="40" w:name="_Toc330763757"/>
      <w:bookmarkStart w:id="41" w:name="_Toc331228393"/>
      <w:r w:rsidRPr="008C292A">
        <w:rPr>
          <w:rFonts w:cs="Arial"/>
        </w:rPr>
        <w:t>Elektroopskrba i javna rasvjeta</w:t>
      </w:r>
      <w:bookmarkEnd w:id="40"/>
      <w:bookmarkEnd w:id="41"/>
    </w:p>
    <w:p w14:paraId="5AAEECF6" w14:textId="77777777" w:rsidR="00EC66E1" w:rsidRPr="008C292A" w:rsidRDefault="00EC66E1" w:rsidP="00D42F83">
      <w:pPr>
        <w:numPr>
          <w:ilvl w:val="0"/>
          <w:numId w:val="9"/>
        </w:numPr>
        <w:spacing w:before="200"/>
        <w:ind w:left="0" w:firstLine="0"/>
        <w:jc w:val="center"/>
        <w:rPr>
          <w:rFonts w:cs="Arial"/>
          <w:b/>
          <w:sz w:val="20"/>
          <w:szCs w:val="20"/>
        </w:rPr>
      </w:pPr>
    </w:p>
    <w:p w14:paraId="1A05C60B" w14:textId="203F25A0" w:rsidR="008C292A" w:rsidRDefault="008C292A" w:rsidP="00D42F83">
      <w:pPr>
        <w:pStyle w:val="ListParagraph"/>
        <w:numPr>
          <w:ilvl w:val="0"/>
          <w:numId w:val="38"/>
        </w:numPr>
        <w:tabs>
          <w:tab w:val="left" w:pos="426"/>
        </w:tabs>
        <w:spacing w:after="160"/>
        <w:ind w:left="0" w:firstLine="0"/>
        <w:jc w:val="both"/>
        <w:rPr>
          <w:rFonts w:cs="Arial"/>
          <w:sz w:val="20"/>
          <w:szCs w:val="20"/>
        </w:rPr>
      </w:pPr>
      <w:r w:rsidRPr="008C292A">
        <w:rPr>
          <w:rFonts w:cs="Arial"/>
          <w:sz w:val="20"/>
          <w:szCs w:val="20"/>
        </w:rPr>
        <w:t xml:space="preserve">Područje unutar obuhvata UPU-a napaja se iz trafostanice 10(20)/0,4 kV Gospodarska zona Logorište 1. </w:t>
      </w:r>
    </w:p>
    <w:p w14:paraId="265BFB99" w14:textId="4AF94C61" w:rsidR="008C292A" w:rsidRPr="008C292A" w:rsidRDefault="008C292A" w:rsidP="00D42F83">
      <w:pPr>
        <w:pStyle w:val="ListParagraph"/>
        <w:numPr>
          <w:ilvl w:val="0"/>
          <w:numId w:val="38"/>
        </w:numPr>
        <w:tabs>
          <w:tab w:val="left" w:pos="426"/>
        </w:tabs>
        <w:spacing w:after="160"/>
        <w:ind w:left="0" w:firstLine="0"/>
        <w:jc w:val="both"/>
        <w:rPr>
          <w:rFonts w:cs="Arial"/>
          <w:sz w:val="20"/>
          <w:szCs w:val="20"/>
        </w:rPr>
      </w:pPr>
      <w:r w:rsidRPr="008C292A">
        <w:rPr>
          <w:rFonts w:cs="Arial"/>
          <w:sz w:val="20"/>
          <w:szCs w:val="20"/>
        </w:rPr>
        <w:t xml:space="preserve">Na području obuhvata </w:t>
      </w:r>
      <w:r>
        <w:rPr>
          <w:rFonts w:cs="Arial"/>
          <w:sz w:val="20"/>
          <w:szCs w:val="20"/>
        </w:rPr>
        <w:t>U</w:t>
      </w:r>
      <w:r w:rsidRPr="008C292A">
        <w:rPr>
          <w:rFonts w:cs="Arial"/>
          <w:sz w:val="20"/>
          <w:szCs w:val="20"/>
        </w:rPr>
        <w:t>PU-a</w:t>
      </w:r>
      <w:r>
        <w:rPr>
          <w:rFonts w:cs="Arial"/>
          <w:sz w:val="20"/>
          <w:szCs w:val="20"/>
        </w:rPr>
        <w:t>,</w:t>
      </w:r>
      <w:r w:rsidRPr="008C292A">
        <w:rPr>
          <w:rFonts w:cs="Arial"/>
          <w:sz w:val="20"/>
          <w:szCs w:val="20"/>
        </w:rPr>
        <w:t xml:space="preserve"> osim postojeće mreže</w:t>
      </w:r>
      <w:r>
        <w:rPr>
          <w:rFonts w:cs="Arial"/>
          <w:sz w:val="20"/>
          <w:szCs w:val="20"/>
        </w:rPr>
        <w:t>,</w:t>
      </w:r>
      <w:r w:rsidRPr="008C292A">
        <w:rPr>
          <w:rFonts w:cs="Arial"/>
          <w:sz w:val="20"/>
          <w:szCs w:val="20"/>
        </w:rPr>
        <w:t xml:space="preserve"> planirana je </w:t>
      </w:r>
      <w:r w:rsidR="0058635A">
        <w:rPr>
          <w:rFonts w:cs="Arial"/>
          <w:sz w:val="20"/>
          <w:szCs w:val="20"/>
        </w:rPr>
        <w:t xml:space="preserve">i </w:t>
      </w:r>
      <w:r w:rsidRPr="008C292A">
        <w:rPr>
          <w:rFonts w:cs="Arial"/>
          <w:sz w:val="20"/>
          <w:szCs w:val="20"/>
        </w:rPr>
        <w:t>kabelska niskonaponska KB 0,4</w:t>
      </w:r>
      <w:r w:rsidR="0058635A">
        <w:rPr>
          <w:rFonts w:cs="Arial"/>
          <w:sz w:val="20"/>
          <w:szCs w:val="20"/>
        </w:rPr>
        <w:t> </w:t>
      </w:r>
      <w:r w:rsidRPr="008C292A">
        <w:rPr>
          <w:rFonts w:cs="Arial"/>
          <w:sz w:val="20"/>
          <w:szCs w:val="20"/>
        </w:rPr>
        <w:t xml:space="preserve">kV mreža javne rasvjete. </w:t>
      </w:r>
    </w:p>
    <w:p w14:paraId="31CFE976" w14:textId="77777777" w:rsidR="008C292A" w:rsidRPr="008C292A" w:rsidRDefault="008C292A" w:rsidP="00D42F83">
      <w:pPr>
        <w:pStyle w:val="ListParagraph"/>
        <w:numPr>
          <w:ilvl w:val="0"/>
          <w:numId w:val="38"/>
        </w:numPr>
        <w:tabs>
          <w:tab w:val="left" w:pos="426"/>
        </w:tabs>
        <w:spacing w:after="160"/>
        <w:ind w:left="0" w:firstLine="0"/>
        <w:jc w:val="both"/>
        <w:rPr>
          <w:rFonts w:cs="Arial"/>
          <w:sz w:val="20"/>
          <w:szCs w:val="20"/>
        </w:rPr>
      </w:pPr>
      <w:r w:rsidRPr="008C292A">
        <w:rPr>
          <w:rFonts w:cs="Arial"/>
          <w:sz w:val="20"/>
          <w:szCs w:val="20"/>
        </w:rPr>
        <w:t>Tehnički uvjeti za opskrbu električnom energijom postojećih i planiranih građevina definirat će se u prethodnim elektroenergetskim suglasnostima za svaku pojedinu građevinu, u fazi ishođenja investicijsko- tehničke dokumentacije, a na temelju elektroenergetskih potreba.</w:t>
      </w:r>
    </w:p>
    <w:p w14:paraId="31933442" w14:textId="103C1548" w:rsidR="008C292A" w:rsidRPr="008C292A" w:rsidRDefault="008C292A" w:rsidP="00D42F83">
      <w:pPr>
        <w:pStyle w:val="ListParagraph"/>
        <w:numPr>
          <w:ilvl w:val="0"/>
          <w:numId w:val="38"/>
        </w:numPr>
        <w:tabs>
          <w:tab w:val="left" w:pos="426"/>
        </w:tabs>
        <w:spacing w:after="160"/>
        <w:ind w:left="0" w:firstLine="0"/>
        <w:jc w:val="both"/>
        <w:rPr>
          <w:rFonts w:cs="Arial"/>
          <w:sz w:val="20"/>
          <w:szCs w:val="20"/>
        </w:rPr>
      </w:pPr>
      <w:r w:rsidRPr="008C292A">
        <w:rPr>
          <w:rFonts w:cs="Arial"/>
          <w:sz w:val="20"/>
          <w:szCs w:val="20"/>
        </w:rPr>
        <w:lastRenderedPageBreak/>
        <w:t>Pri planiranju koridora za elektroenergetske vodove treba se pridržavati posebnih propisa, uvjeta i uputa nadležnog distributera.</w:t>
      </w:r>
    </w:p>
    <w:p w14:paraId="68A28ECF" w14:textId="77777777" w:rsidR="00CB08B8" w:rsidRPr="008C292A" w:rsidRDefault="00895FE3" w:rsidP="00D42F83">
      <w:pPr>
        <w:pStyle w:val="ListParagraph"/>
        <w:numPr>
          <w:ilvl w:val="0"/>
          <w:numId w:val="38"/>
        </w:numPr>
        <w:tabs>
          <w:tab w:val="left" w:pos="426"/>
        </w:tabs>
        <w:spacing w:after="160"/>
        <w:ind w:left="0" w:firstLine="0"/>
        <w:jc w:val="both"/>
        <w:rPr>
          <w:rFonts w:cs="Arial"/>
          <w:sz w:val="20"/>
          <w:szCs w:val="20"/>
        </w:rPr>
      </w:pPr>
      <w:r w:rsidRPr="008C292A">
        <w:rPr>
          <w:rFonts w:cs="Arial"/>
          <w:sz w:val="20"/>
          <w:szCs w:val="20"/>
        </w:rPr>
        <w:t xml:space="preserve">Za područje groblja, a posebice na svim ulazima na groblje </w:t>
      </w:r>
      <w:r w:rsidR="0008422C" w:rsidRPr="008C292A">
        <w:rPr>
          <w:rFonts w:cs="Arial"/>
          <w:sz w:val="20"/>
          <w:szCs w:val="20"/>
        </w:rPr>
        <w:t>može se</w:t>
      </w:r>
      <w:r w:rsidRPr="008C292A">
        <w:rPr>
          <w:rFonts w:cs="Arial"/>
          <w:sz w:val="20"/>
          <w:szCs w:val="20"/>
        </w:rPr>
        <w:t xml:space="preserve"> planirati videonadzor. </w:t>
      </w:r>
      <w:r w:rsidR="00F24FC1" w:rsidRPr="008C292A">
        <w:rPr>
          <w:rFonts w:cs="Arial"/>
          <w:sz w:val="20"/>
          <w:szCs w:val="20"/>
        </w:rPr>
        <w:t>Mreža videonadzora unutar ograde groblja vodi se istom trasom kao mreža javne rasvjete.</w:t>
      </w:r>
    </w:p>
    <w:p w14:paraId="67C179C8" w14:textId="250A6D1F" w:rsidR="0070622F" w:rsidRPr="008C292A" w:rsidRDefault="0070622F" w:rsidP="00D42F83">
      <w:pPr>
        <w:numPr>
          <w:ilvl w:val="0"/>
          <w:numId w:val="9"/>
        </w:numPr>
        <w:spacing w:before="200"/>
        <w:ind w:left="0" w:firstLine="0"/>
        <w:jc w:val="center"/>
        <w:rPr>
          <w:rFonts w:cs="Arial"/>
          <w:b/>
          <w:sz w:val="20"/>
          <w:szCs w:val="20"/>
        </w:rPr>
      </w:pPr>
    </w:p>
    <w:p w14:paraId="0469E326" w14:textId="3642CBFE" w:rsidR="007465B1" w:rsidRPr="008C292A" w:rsidRDefault="007465B1" w:rsidP="0065099A">
      <w:pPr>
        <w:pStyle w:val="ListParagraph"/>
        <w:tabs>
          <w:tab w:val="left" w:pos="426"/>
        </w:tabs>
        <w:spacing w:after="160"/>
        <w:ind w:left="0"/>
        <w:jc w:val="both"/>
        <w:rPr>
          <w:rFonts w:cs="Arial"/>
          <w:sz w:val="20"/>
          <w:szCs w:val="20"/>
        </w:rPr>
      </w:pPr>
      <w:r w:rsidRPr="008C292A">
        <w:rPr>
          <w:rFonts w:cs="Arial"/>
          <w:sz w:val="20"/>
          <w:szCs w:val="20"/>
        </w:rPr>
        <w:t xml:space="preserve">Priključak na električnu mrežu kao i postavljanje javne rasvjete groblja predviđeno je za prostor mrtvačnice i oproštajnog trga, </w:t>
      </w:r>
      <w:r w:rsidR="0070622F" w:rsidRPr="008C292A">
        <w:rPr>
          <w:rFonts w:cs="Arial"/>
          <w:sz w:val="20"/>
          <w:szCs w:val="20"/>
        </w:rPr>
        <w:t>servisnog dvorišta, glavnih</w:t>
      </w:r>
      <w:r w:rsidR="00A4559E" w:rsidRPr="008C292A">
        <w:rPr>
          <w:rFonts w:cs="Arial"/>
          <w:sz w:val="20"/>
          <w:szCs w:val="20"/>
        </w:rPr>
        <w:t xml:space="preserve"> grobn</w:t>
      </w:r>
      <w:r w:rsidR="0070622F" w:rsidRPr="008C292A">
        <w:rPr>
          <w:rFonts w:cs="Arial"/>
          <w:sz w:val="20"/>
          <w:szCs w:val="20"/>
        </w:rPr>
        <w:t>ih</w:t>
      </w:r>
      <w:r w:rsidR="00A4559E" w:rsidRPr="008C292A">
        <w:rPr>
          <w:rFonts w:cs="Arial"/>
          <w:sz w:val="20"/>
          <w:szCs w:val="20"/>
        </w:rPr>
        <w:t xml:space="preserve"> staz</w:t>
      </w:r>
      <w:r w:rsidR="0070622F" w:rsidRPr="008C292A">
        <w:rPr>
          <w:rFonts w:cs="Arial"/>
          <w:sz w:val="20"/>
          <w:szCs w:val="20"/>
        </w:rPr>
        <w:t>a</w:t>
      </w:r>
      <w:r w:rsidR="00A4559E" w:rsidRPr="008C292A">
        <w:rPr>
          <w:rFonts w:cs="Arial"/>
          <w:sz w:val="20"/>
          <w:szCs w:val="20"/>
        </w:rPr>
        <w:t>,</w:t>
      </w:r>
      <w:r w:rsidR="00031CA8" w:rsidRPr="008C292A">
        <w:rPr>
          <w:rFonts w:cs="Arial"/>
          <w:sz w:val="20"/>
          <w:szCs w:val="20"/>
        </w:rPr>
        <w:t xml:space="preserve"> </w:t>
      </w:r>
      <w:r w:rsidRPr="008C292A">
        <w:rPr>
          <w:rFonts w:cs="Arial"/>
          <w:sz w:val="20"/>
          <w:szCs w:val="20"/>
        </w:rPr>
        <w:t>pješačk</w:t>
      </w:r>
      <w:r w:rsidR="0070622F" w:rsidRPr="008C292A">
        <w:rPr>
          <w:rFonts w:cs="Arial"/>
          <w:sz w:val="20"/>
          <w:szCs w:val="20"/>
        </w:rPr>
        <w:t>ih</w:t>
      </w:r>
      <w:r w:rsidRPr="008C292A">
        <w:rPr>
          <w:rFonts w:cs="Arial"/>
          <w:sz w:val="20"/>
          <w:szCs w:val="20"/>
        </w:rPr>
        <w:t xml:space="preserve"> ulaz</w:t>
      </w:r>
      <w:r w:rsidR="0070622F" w:rsidRPr="008C292A">
        <w:rPr>
          <w:rFonts w:cs="Arial"/>
          <w:sz w:val="20"/>
          <w:szCs w:val="20"/>
        </w:rPr>
        <w:t>a</w:t>
      </w:r>
      <w:r w:rsidRPr="008C292A">
        <w:rPr>
          <w:rFonts w:cs="Arial"/>
          <w:sz w:val="20"/>
          <w:szCs w:val="20"/>
        </w:rPr>
        <w:t xml:space="preserve"> te parkirališta.</w:t>
      </w:r>
    </w:p>
    <w:p w14:paraId="2B6A943F" w14:textId="77777777" w:rsidR="0070622F" w:rsidRPr="008C292A" w:rsidRDefault="0070622F" w:rsidP="00D42F83">
      <w:pPr>
        <w:numPr>
          <w:ilvl w:val="0"/>
          <w:numId w:val="9"/>
        </w:numPr>
        <w:spacing w:before="200"/>
        <w:ind w:left="0" w:firstLine="0"/>
        <w:jc w:val="center"/>
        <w:rPr>
          <w:rFonts w:cs="Arial"/>
          <w:b/>
          <w:sz w:val="20"/>
          <w:szCs w:val="20"/>
        </w:rPr>
      </w:pPr>
    </w:p>
    <w:p w14:paraId="4051D69D" w14:textId="7E8F0F7B" w:rsidR="008C292A" w:rsidRPr="008C292A" w:rsidRDefault="008C292A" w:rsidP="00D42F83">
      <w:pPr>
        <w:pStyle w:val="ListParagraph"/>
        <w:numPr>
          <w:ilvl w:val="0"/>
          <w:numId w:val="40"/>
        </w:numPr>
        <w:tabs>
          <w:tab w:val="left" w:pos="426"/>
        </w:tabs>
        <w:spacing w:after="160"/>
        <w:ind w:left="0" w:firstLine="0"/>
        <w:jc w:val="both"/>
        <w:rPr>
          <w:rFonts w:cs="Arial"/>
          <w:sz w:val="20"/>
          <w:szCs w:val="20"/>
        </w:rPr>
      </w:pPr>
      <w:r w:rsidRPr="008C292A">
        <w:rPr>
          <w:rFonts w:cs="Arial"/>
          <w:sz w:val="20"/>
          <w:szCs w:val="20"/>
        </w:rPr>
        <w:t xml:space="preserve">Zgradu mrtvačnice </w:t>
      </w:r>
      <w:r w:rsidR="0058635A">
        <w:rPr>
          <w:rFonts w:cs="Arial"/>
          <w:sz w:val="20"/>
          <w:szCs w:val="20"/>
        </w:rPr>
        <w:t xml:space="preserve">te </w:t>
      </w:r>
      <w:r w:rsidRPr="008C292A">
        <w:rPr>
          <w:rFonts w:cs="Arial"/>
          <w:sz w:val="20"/>
          <w:szCs w:val="20"/>
        </w:rPr>
        <w:t>parkirališt</w:t>
      </w:r>
      <w:r w:rsidR="0058635A">
        <w:rPr>
          <w:rFonts w:cs="Arial"/>
          <w:sz w:val="20"/>
          <w:szCs w:val="20"/>
        </w:rPr>
        <w:t>e</w:t>
      </w:r>
      <w:r w:rsidRPr="008C292A">
        <w:rPr>
          <w:rFonts w:cs="Arial"/>
          <w:sz w:val="20"/>
          <w:szCs w:val="20"/>
        </w:rPr>
        <w:t xml:space="preserve"> treba napojiti podzemno kablom naponskog nivoa 0,4 kV tako da svaki od sadržaja ima posebni kabelski izlaz.</w:t>
      </w:r>
    </w:p>
    <w:p w14:paraId="1EA311C4" w14:textId="77777777" w:rsidR="008C292A" w:rsidRPr="008C292A" w:rsidRDefault="008C292A" w:rsidP="00D42F83">
      <w:pPr>
        <w:pStyle w:val="ListParagraph"/>
        <w:numPr>
          <w:ilvl w:val="0"/>
          <w:numId w:val="40"/>
        </w:numPr>
        <w:tabs>
          <w:tab w:val="left" w:pos="426"/>
        </w:tabs>
        <w:spacing w:after="160"/>
        <w:ind w:left="0" w:firstLine="0"/>
        <w:jc w:val="both"/>
        <w:rPr>
          <w:rFonts w:cs="Arial"/>
          <w:sz w:val="20"/>
          <w:szCs w:val="20"/>
        </w:rPr>
      </w:pPr>
      <w:r w:rsidRPr="008C292A">
        <w:rPr>
          <w:rFonts w:cs="Arial"/>
          <w:sz w:val="20"/>
          <w:szCs w:val="20"/>
        </w:rPr>
        <w:t>Za razvod u dubini groblja treba primijeniti tehničko rješenje sa samostojećim kabelskim ormarićima napajanim kabelom napona 0,4 kV presjeka 150 mm</w:t>
      </w:r>
      <w:r w:rsidRPr="008C292A">
        <w:rPr>
          <w:rFonts w:cs="Arial"/>
          <w:sz w:val="20"/>
          <w:szCs w:val="20"/>
          <w:vertAlign w:val="superscript"/>
        </w:rPr>
        <w:t>2</w:t>
      </w:r>
      <w:r w:rsidRPr="008C292A">
        <w:rPr>
          <w:rFonts w:cs="Arial"/>
          <w:sz w:val="20"/>
          <w:szCs w:val="20"/>
        </w:rPr>
        <w:t xml:space="preserve"> od kojih se do konkretnih trošila izvode podzemni kabelski priključci manjih presjeka.</w:t>
      </w:r>
    </w:p>
    <w:p w14:paraId="31102DD7" w14:textId="77777777" w:rsidR="007465B1" w:rsidRPr="00F33FD8" w:rsidRDefault="007465B1" w:rsidP="00D42F83">
      <w:pPr>
        <w:pStyle w:val="Naslov21"/>
        <w:numPr>
          <w:ilvl w:val="0"/>
          <w:numId w:val="92"/>
        </w:numPr>
        <w:spacing w:before="400"/>
        <w:ind w:left="426" w:hanging="426"/>
        <w:rPr>
          <w:rFonts w:cs="Arial"/>
        </w:rPr>
      </w:pPr>
      <w:bookmarkStart w:id="42" w:name="_Toc330763758"/>
      <w:bookmarkStart w:id="43" w:name="_Toc331228394"/>
      <w:r w:rsidRPr="00F33FD8">
        <w:rPr>
          <w:rFonts w:cs="Arial"/>
        </w:rPr>
        <w:t>Vodnogospodarski sustav</w:t>
      </w:r>
      <w:bookmarkEnd w:id="42"/>
      <w:bookmarkEnd w:id="43"/>
    </w:p>
    <w:p w14:paraId="54BB4D1F" w14:textId="77777777" w:rsidR="00924962" w:rsidRPr="00F33FD8" w:rsidRDefault="00924962" w:rsidP="00D42F83">
      <w:pPr>
        <w:numPr>
          <w:ilvl w:val="0"/>
          <w:numId w:val="9"/>
        </w:numPr>
        <w:spacing w:before="200"/>
        <w:ind w:left="0" w:firstLine="0"/>
        <w:jc w:val="center"/>
        <w:rPr>
          <w:rFonts w:cs="Arial"/>
          <w:b/>
          <w:sz w:val="20"/>
          <w:szCs w:val="20"/>
        </w:rPr>
      </w:pPr>
    </w:p>
    <w:p w14:paraId="593032E2" w14:textId="77B9E2E7" w:rsidR="00CB08B8" w:rsidRPr="00F33FD8" w:rsidRDefault="007465B1" w:rsidP="00D42F83">
      <w:pPr>
        <w:pStyle w:val="ListParagraph"/>
        <w:numPr>
          <w:ilvl w:val="0"/>
          <w:numId w:val="41"/>
        </w:numPr>
        <w:tabs>
          <w:tab w:val="left" w:pos="426"/>
        </w:tabs>
        <w:spacing w:after="160"/>
        <w:ind w:left="0" w:firstLine="0"/>
        <w:jc w:val="both"/>
        <w:rPr>
          <w:rFonts w:cs="Arial"/>
          <w:bCs/>
          <w:sz w:val="20"/>
          <w:szCs w:val="20"/>
        </w:rPr>
      </w:pPr>
      <w:r w:rsidRPr="00F33FD8">
        <w:rPr>
          <w:rFonts w:cs="Arial"/>
          <w:bCs/>
          <w:sz w:val="20"/>
          <w:szCs w:val="20"/>
        </w:rPr>
        <w:t>Vodoopskrbni cje</w:t>
      </w:r>
      <w:r w:rsidR="00427DFD" w:rsidRPr="00F33FD8">
        <w:rPr>
          <w:rFonts w:cs="Arial"/>
          <w:bCs/>
          <w:sz w:val="20"/>
          <w:szCs w:val="20"/>
        </w:rPr>
        <w:t>vovod</w:t>
      </w:r>
      <w:r w:rsidR="00F33FD8" w:rsidRPr="00F33FD8">
        <w:rPr>
          <w:rFonts w:cs="Arial"/>
          <w:bCs/>
          <w:sz w:val="20"/>
          <w:szCs w:val="20"/>
        </w:rPr>
        <w:t>i položeni su u Ulici Josipa Schlossera do postojeće mrtvačnice.</w:t>
      </w:r>
      <w:r w:rsidR="005F73E9" w:rsidRPr="00F33FD8">
        <w:rPr>
          <w:rFonts w:cs="Arial"/>
          <w:bCs/>
          <w:sz w:val="20"/>
          <w:szCs w:val="20"/>
        </w:rPr>
        <w:t xml:space="preserve"> </w:t>
      </w:r>
      <w:r w:rsidR="00567E04" w:rsidRPr="00F33FD8">
        <w:rPr>
          <w:rFonts w:cs="Arial"/>
          <w:bCs/>
          <w:sz w:val="20"/>
          <w:szCs w:val="20"/>
        </w:rPr>
        <w:t>Prikazana je mreža koja je dio sustava javne vodoopskrbe te mreža koja čini internu vodovodnu mrežu.</w:t>
      </w:r>
    </w:p>
    <w:p w14:paraId="4E058E66" w14:textId="0FB121BC" w:rsidR="005F73E9" w:rsidRPr="006D4CE3" w:rsidRDefault="00411C81" w:rsidP="00D42F83">
      <w:pPr>
        <w:pStyle w:val="ListParagraph"/>
        <w:numPr>
          <w:ilvl w:val="0"/>
          <w:numId w:val="41"/>
        </w:numPr>
        <w:tabs>
          <w:tab w:val="left" w:pos="426"/>
        </w:tabs>
        <w:spacing w:after="160"/>
        <w:ind w:left="0" w:firstLine="0"/>
        <w:jc w:val="both"/>
        <w:rPr>
          <w:rFonts w:cs="Arial"/>
          <w:bCs/>
          <w:sz w:val="20"/>
          <w:szCs w:val="20"/>
        </w:rPr>
      </w:pPr>
      <w:r w:rsidRPr="00F33FD8">
        <w:rPr>
          <w:rFonts w:cs="Arial"/>
          <w:bCs/>
          <w:sz w:val="20"/>
          <w:szCs w:val="20"/>
        </w:rPr>
        <w:t>P</w:t>
      </w:r>
      <w:r w:rsidR="005F73E9" w:rsidRPr="00F33FD8">
        <w:rPr>
          <w:rFonts w:cs="Arial"/>
          <w:bCs/>
          <w:sz w:val="20"/>
          <w:szCs w:val="20"/>
        </w:rPr>
        <w:t xml:space="preserve">lanirani </w:t>
      </w:r>
      <w:r w:rsidR="00567E04" w:rsidRPr="00F33FD8">
        <w:rPr>
          <w:rFonts w:cs="Arial"/>
          <w:bCs/>
          <w:sz w:val="20"/>
          <w:szCs w:val="20"/>
        </w:rPr>
        <w:t xml:space="preserve">interni </w:t>
      </w:r>
      <w:r w:rsidR="005F73E9" w:rsidRPr="00F33FD8">
        <w:rPr>
          <w:rFonts w:cs="Arial"/>
          <w:bCs/>
          <w:sz w:val="20"/>
          <w:szCs w:val="20"/>
        </w:rPr>
        <w:t xml:space="preserve">vodoopskrbni cjevovodi položeni su unutar glavnih grobnih staza te napajaju mrežu </w:t>
      </w:r>
      <w:r w:rsidR="005F73E9" w:rsidRPr="006D4CE3">
        <w:rPr>
          <w:rFonts w:cs="Arial"/>
          <w:bCs/>
          <w:sz w:val="20"/>
          <w:szCs w:val="20"/>
        </w:rPr>
        <w:t xml:space="preserve">grobnih </w:t>
      </w:r>
      <w:r w:rsidR="00F33FD8" w:rsidRPr="006D4CE3">
        <w:rPr>
          <w:rFonts w:cs="Arial"/>
          <w:bCs/>
          <w:sz w:val="20"/>
          <w:szCs w:val="20"/>
        </w:rPr>
        <w:t>slavina</w:t>
      </w:r>
      <w:r w:rsidR="005F73E9" w:rsidRPr="006D4CE3">
        <w:rPr>
          <w:rFonts w:cs="Arial"/>
          <w:bCs/>
          <w:sz w:val="20"/>
          <w:szCs w:val="20"/>
        </w:rPr>
        <w:t>.</w:t>
      </w:r>
    </w:p>
    <w:p w14:paraId="1967D150" w14:textId="2418F223" w:rsidR="0085396F" w:rsidRPr="006D4CE3" w:rsidRDefault="0085396F" w:rsidP="00D42F83">
      <w:pPr>
        <w:pStyle w:val="ListParagraph"/>
        <w:numPr>
          <w:ilvl w:val="0"/>
          <w:numId w:val="41"/>
        </w:numPr>
        <w:tabs>
          <w:tab w:val="left" w:pos="426"/>
        </w:tabs>
        <w:spacing w:after="160"/>
        <w:ind w:left="0" w:firstLine="0"/>
        <w:jc w:val="both"/>
        <w:rPr>
          <w:rFonts w:cs="Arial"/>
          <w:bCs/>
          <w:sz w:val="20"/>
          <w:szCs w:val="20"/>
        </w:rPr>
      </w:pPr>
      <w:r w:rsidRPr="006D4CE3">
        <w:rPr>
          <w:rFonts w:cs="Arial"/>
          <w:bCs/>
          <w:sz w:val="20"/>
          <w:szCs w:val="20"/>
        </w:rPr>
        <w:t xml:space="preserve">Zbog male visinske razlike objekata u obuhvatu Plana i vodospreme Švarča potrebno je na internim vodovodnim instalacijama predvidjeti ugradnju kućnih uređaja za podizanje tlaka. </w:t>
      </w:r>
    </w:p>
    <w:p w14:paraId="40DDC10D" w14:textId="77777777" w:rsidR="00924962" w:rsidRPr="00F33FD8" w:rsidRDefault="00924962" w:rsidP="00D42F83">
      <w:pPr>
        <w:numPr>
          <w:ilvl w:val="0"/>
          <w:numId w:val="9"/>
        </w:numPr>
        <w:spacing w:before="200"/>
        <w:ind w:left="0" w:firstLine="0"/>
        <w:jc w:val="center"/>
        <w:rPr>
          <w:rFonts w:cs="Arial"/>
          <w:b/>
          <w:sz w:val="20"/>
          <w:szCs w:val="20"/>
        </w:rPr>
      </w:pPr>
    </w:p>
    <w:p w14:paraId="043168FF" w14:textId="050550DE" w:rsidR="00CB08B8" w:rsidRPr="00F33FD8" w:rsidRDefault="00427DFD" w:rsidP="00D42F83">
      <w:pPr>
        <w:pStyle w:val="ListParagraph"/>
        <w:numPr>
          <w:ilvl w:val="0"/>
          <w:numId w:val="42"/>
        </w:numPr>
        <w:tabs>
          <w:tab w:val="left" w:pos="426"/>
        </w:tabs>
        <w:spacing w:after="160"/>
        <w:ind w:left="0" w:firstLine="0"/>
        <w:jc w:val="both"/>
        <w:rPr>
          <w:rFonts w:cs="Arial"/>
          <w:sz w:val="20"/>
          <w:szCs w:val="20"/>
        </w:rPr>
      </w:pPr>
      <w:r w:rsidRPr="00F33FD8">
        <w:rPr>
          <w:rFonts w:cs="Arial"/>
          <w:sz w:val="20"/>
          <w:szCs w:val="20"/>
        </w:rPr>
        <w:t>Na području obuhvata U</w:t>
      </w:r>
      <w:r w:rsidR="007465B1" w:rsidRPr="00F33FD8">
        <w:rPr>
          <w:rFonts w:cs="Arial"/>
          <w:sz w:val="20"/>
          <w:szCs w:val="20"/>
        </w:rPr>
        <w:t xml:space="preserve">PU-a </w:t>
      </w:r>
      <w:r w:rsidR="00AE03BC">
        <w:rPr>
          <w:rFonts w:cs="Arial"/>
          <w:sz w:val="20"/>
          <w:szCs w:val="20"/>
        </w:rPr>
        <w:t>planiran je</w:t>
      </w:r>
      <w:r w:rsidR="007465B1" w:rsidRPr="00F33FD8">
        <w:rPr>
          <w:rFonts w:cs="Arial"/>
          <w:sz w:val="20"/>
          <w:szCs w:val="20"/>
        </w:rPr>
        <w:t xml:space="preserve"> razdjelni sustav odvodnje. </w:t>
      </w:r>
      <w:r w:rsidR="00E231AA" w:rsidRPr="00F33FD8">
        <w:rPr>
          <w:rFonts w:cs="Arial"/>
          <w:sz w:val="20"/>
          <w:szCs w:val="20"/>
        </w:rPr>
        <w:t>Razdjelnim sustavom odvodnje zasebnim se kanalima odvode oborinske vode, a zasebnim druge otpadne vode</w:t>
      </w:r>
      <w:r w:rsidR="00810998" w:rsidRPr="00F33FD8">
        <w:rPr>
          <w:rFonts w:cs="Arial"/>
          <w:sz w:val="20"/>
          <w:szCs w:val="20"/>
        </w:rPr>
        <w:t xml:space="preserve"> (sanitarne)</w:t>
      </w:r>
      <w:r w:rsidR="00E231AA" w:rsidRPr="00F33FD8">
        <w:rPr>
          <w:rFonts w:cs="Arial"/>
          <w:sz w:val="20"/>
          <w:szCs w:val="20"/>
        </w:rPr>
        <w:t>.</w:t>
      </w:r>
      <w:r w:rsidR="00AA3312" w:rsidRPr="00F33FD8">
        <w:rPr>
          <w:rFonts w:cs="Arial"/>
          <w:sz w:val="20"/>
          <w:szCs w:val="20"/>
        </w:rPr>
        <w:t xml:space="preserve"> Odvodnju otpadnih voda na predmetnom području obuhvata Plana, potrebno je riješiti u skladu s Odlukom o odvodnji otpadnih voda.</w:t>
      </w:r>
    </w:p>
    <w:p w14:paraId="04E7AA49" w14:textId="7D2B60E7" w:rsidR="007465B1" w:rsidRPr="00F33FD8" w:rsidRDefault="00924962" w:rsidP="00D42F83">
      <w:pPr>
        <w:pStyle w:val="ListParagraph"/>
        <w:numPr>
          <w:ilvl w:val="0"/>
          <w:numId w:val="42"/>
        </w:numPr>
        <w:tabs>
          <w:tab w:val="left" w:pos="426"/>
        </w:tabs>
        <w:spacing w:after="160"/>
        <w:ind w:left="0" w:firstLine="0"/>
        <w:jc w:val="both"/>
        <w:rPr>
          <w:rFonts w:cs="Arial"/>
          <w:sz w:val="20"/>
          <w:szCs w:val="20"/>
        </w:rPr>
      </w:pPr>
      <w:r w:rsidRPr="00F33FD8">
        <w:rPr>
          <w:rFonts w:cs="Arial"/>
          <w:sz w:val="20"/>
          <w:szCs w:val="20"/>
        </w:rPr>
        <w:t xml:space="preserve">Za gradnju </w:t>
      </w:r>
      <w:r w:rsidR="00411C81" w:rsidRPr="00F33FD8">
        <w:rPr>
          <w:rFonts w:cs="Arial"/>
          <w:sz w:val="20"/>
          <w:szCs w:val="20"/>
        </w:rPr>
        <w:t>odvodnih cjevovoda</w:t>
      </w:r>
      <w:r w:rsidR="007465B1" w:rsidRPr="00F33FD8">
        <w:rPr>
          <w:rFonts w:cs="Arial"/>
          <w:sz w:val="20"/>
          <w:szCs w:val="20"/>
        </w:rPr>
        <w:t xml:space="preserve"> treba koristiti vodonepropusne cijevi. Cjelokupan sustav odvodnje mora biti vodonepropusan, u skladu s važećim propisima.</w:t>
      </w:r>
    </w:p>
    <w:p w14:paraId="62B4FF15" w14:textId="6009135C" w:rsidR="00924962" w:rsidRPr="00F33FD8" w:rsidRDefault="00924962" w:rsidP="00D42F83">
      <w:pPr>
        <w:numPr>
          <w:ilvl w:val="0"/>
          <w:numId w:val="9"/>
        </w:numPr>
        <w:spacing w:before="200"/>
        <w:ind w:left="0" w:firstLine="0"/>
        <w:jc w:val="center"/>
        <w:rPr>
          <w:rFonts w:cs="Arial"/>
          <w:b/>
          <w:sz w:val="20"/>
          <w:szCs w:val="20"/>
        </w:rPr>
      </w:pPr>
    </w:p>
    <w:p w14:paraId="66E32C70" w14:textId="71FC8D85" w:rsidR="00CB08B8" w:rsidRPr="00F33FD8" w:rsidRDefault="007465B1" w:rsidP="00D42F83">
      <w:pPr>
        <w:pStyle w:val="ListParagraph"/>
        <w:numPr>
          <w:ilvl w:val="0"/>
          <w:numId w:val="43"/>
        </w:numPr>
        <w:tabs>
          <w:tab w:val="left" w:pos="426"/>
        </w:tabs>
        <w:spacing w:after="160"/>
        <w:ind w:left="0" w:firstLine="0"/>
        <w:jc w:val="both"/>
        <w:rPr>
          <w:rFonts w:cs="Arial"/>
          <w:sz w:val="20"/>
          <w:szCs w:val="20"/>
        </w:rPr>
      </w:pPr>
      <w:r w:rsidRPr="00F33FD8">
        <w:rPr>
          <w:rFonts w:cs="Arial"/>
          <w:sz w:val="20"/>
          <w:szCs w:val="20"/>
        </w:rPr>
        <w:t xml:space="preserve">Predviđena je izvedba površinske odvodnje oborinskih voda, izvedba drenaže na svim otvorenim površinama groblja, sa konačnim ispustom </w:t>
      </w:r>
      <w:r w:rsidR="00411C81" w:rsidRPr="00F33FD8">
        <w:rPr>
          <w:rFonts w:cs="Arial"/>
          <w:sz w:val="20"/>
          <w:szCs w:val="20"/>
        </w:rPr>
        <w:t>raspršeno po terenu</w:t>
      </w:r>
      <w:r w:rsidRPr="00F33FD8">
        <w:rPr>
          <w:rFonts w:cs="Arial"/>
          <w:sz w:val="20"/>
          <w:szCs w:val="20"/>
        </w:rPr>
        <w:t>.</w:t>
      </w:r>
    </w:p>
    <w:p w14:paraId="1B82FCBC" w14:textId="53B25EDF" w:rsidR="00CB08B8" w:rsidRPr="00F33FD8" w:rsidRDefault="007465B1" w:rsidP="00D42F83">
      <w:pPr>
        <w:pStyle w:val="ListParagraph"/>
        <w:numPr>
          <w:ilvl w:val="0"/>
          <w:numId w:val="43"/>
        </w:numPr>
        <w:tabs>
          <w:tab w:val="left" w:pos="426"/>
        </w:tabs>
        <w:spacing w:after="160"/>
        <w:ind w:left="0" w:firstLine="0"/>
        <w:jc w:val="both"/>
        <w:rPr>
          <w:rFonts w:cs="Arial"/>
          <w:sz w:val="20"/>
          <w:szCs w:val="20"/>
        </w:rPr>
      </w:pPr>
      <w:r w:rsidRPr="00F33FD8">
        <w:rPr>
          <w:rFonts w:cs="Arial"/>
          <w:sz w:val="20"/>
          <w:szCs w:val="20"/>
        </w:rPr>
        <w:t xml:space="preserve">Odvodni cjevovodi oborinske odvodnje postavljaju se duž </w:t>
      </w:r>
      <w:r w:rsidR="00FC282B" w:rsidRPr="00F33FD8">
        <w:rPr>
          <w:rFonts w:cs="Arial"/>
          <w:sz w:val="20"/>
          <w:szCs w:val="20"/>
        </w:rPr>
        <w:t xml:space="preserve">glavnih </w:t>
      </w:r>
      <w:r w:rsidRPr="00F33FD8">
        <w:rPr>
          <w:rFonts w:cs="Arial"/>
          <w:sz w:val="20"/>
          <w:szCs w:val="20"/>
        </w:rPr>
        <w:t>grobnih</w:t>
      </w:r>
      <w:r w:rsidR="00F33FD8" w:rsidRPr="00F33FD8">
        <w:rPr>
          <w:rFonts w:cs="Arial"/>
          <w:sz w:val="20"/>
          <w:szCs w:val="20"/>
        </w:rPr>
        <w:t xml:space="preserve"> staza</w:t>
      </w:r>
      <w:r w:rsidRPr="00F33FD8">
        <w:rPr>
          <w:rFonts w:cs="Arial"/>
          <w:sz w:val="20"/>
          <w:szCs w:val="20"/>
        </w:rPr>
        <w:t>. Otvoreni rigoli s malim slivnicima postavljaju su uz rub grobnih staza. Potrebno je predvidjeti kontrolno mjerno okno prije upuštanja u recipijent.</w:t>
      </w:r>
    </w:p>
    <w:p w14:paraId="21846B72" w14:textId="77777777" w:rsidR="00CB08B8" w:rsidRPr="00F33FD8" w:rsidRDefault="007465B1" w:rsidP="00D42F83">
      <w:pPr>
        <w:pStyle w:val="ListParagraph"/>
        <w:numPr>
          <w:ilvl w:val="0"/>
          <w:numId w:val="43"/>
        </w:numPr>
        <w:tabs>
          <w:tab w:val="left" w:pos="426"/>
        </w:tabs>
        <w:spacing w:after="160"/>
        <w:ind w:left="0" w:firstLine="0"/>
        <w:jc w:val="both"/>
        <w:rPr>
          <w:rFonts w:cs="Arial"/>
          <w:sz w:val="20"/>
          <w:szCs w:val="20"/>
        </w:rPr>
      </w:pPr>
      <w:r w:rsidRPr="00F33FD8">
        <w:rPr>
          <w:rFonts w:cs="Arial"/>
          <w:sz w:val="20"/>
          <w:szCs w:val="20"/>
        </w:rPr>
        <w:t>Oborinske vode s prometnica i parkirališta</w:t>
      </w:r>
      <w:r w:rsidR="00411C81" w:rsidRPr="00F33FD8">
        <w:rPr>
          <w:rFonts w:cs="Arial"/>
          <w:sz w:val="20"/>
          <w:szCs w:val="20"/>
        </w:rPr>
        <w:t xml:space="preserve"> </w:t>
      </w:r>
      <w:r w:rsidRPr="00F33FD8">
        <w:rPr>
          <w:rFonts w:cs="Arial"/>
          <w:sz w:val="20"/>
          <w:szCs w:val="20"/>
        </w:rPr>
        <w:t>moraju se ispuštati u sustav oborinske odvodnje putem slivnika s pjeskolovom</w:t>
      </w:r>
      <w:r w:rsidR="00B62C68" w:rsidRPr="00F33FD8">
        <w:rPr>
          <w:rFonts w:cs="Arial"/>
          <w:sz w:val="20"/>
          <w:szCs w:val="20"/>
        </w:rPr>
        <w:t>, s prethodn</w:t>
      </w:r>
      <w:r w:rsidR="00D42DF9" w:rsidRPr="00F33FD8">
        <w:rPr>
          <w:rFonts w:cs="Arial"/>
          <w:sz w:val="20"/>
          <w:szCs w:val="20"/>
        </w:rPr>
        <w:t>om</w:t>
      </w:r>
      <w:r w:rsidR="00B62C68" w:rsidRPr="00F33FD8">
        <w:rPr>
          <w:rFonts w:cs="Arial"/>
          <w:sz w:val="20"/>
          <w:szCs w:val="20"/>
        </w:rPr>
        <w:t xml:space="preserve"> </w:t>
      </w:r>
      <w:r w:rsidR="00D42DF9" w:rsidRPr="00F33FD8">
        <w:rPr>
          <w:rFonts w:cs="Arial"/>
          <w:sz w:val="20"/>
          <w:szCs w:val="20"/>
        </w:rPr>
        <w:t>predobradom potencijalno onečišćenih oborinskih voda, kako bi sastav istih bio u skladu s Pravilnikom o graničnim vrijednostima emisija otpadnih voda za ispuštanje u površinske vode. Nije dozvoljeno ispuštanje nepročišćenih otpadnih voda u površinske vode ili upojne bunare.</w:t>
      </w:r>
    </w:p>
    <w:p w14:paraId="758FA597" w14:textId="77777777" w:rsidR="00CB08B8" w:rsidRPr="00F33FD8" w:rsidRDefault="007465B1" w:rsidP="00D42F83">
      <w:pPr>
        <w:pStyle w:val="ListParagraph"/>
        <w:numPr>
          <w:ilvl w:val="0"/>
          <w:numId w:val="43"/>
        </w:numPr>
        <w:tabs>
          <w:tab w:val="left" w:pos="426"/>
        </w:tabs>
        <w:spacing w:after="160"/>
        <w:ind w:left="0" w:firstLine="0"/>
        <w:jc w:val="both"/>
        <w:rPr>
          <w:rFonts w:cs="Arial"/>
          <w:sz w:val="20"/>
          <w:szCs w:val="20"/>
        </w:rPr>
      </w:pPr>
      <w:r w:rsidRPr="00F33FD8">
        <w:rPr>
          <w:rFonts w:cs="Arial"/>
          <w:sz w:val="20"/>
          <w:szCs w:val="20"/>
        </w:rPr>
        <w:t xml:space="preserve">Prostor neophodan za građevinske radove za funkcioniranje groblja </w:t>
      </w:r>
      <w:r w:rsidR="008F06D7" w:rsidRPr="00F33FD8">
        <w:rPr>
          <w:rFonts w:cs="Arial"/>
          <w:sz w:val="20"/>
          <w:szCs w:val="20"/>
        </w:rPr>
        <w:t xml:space="preserve">- servisno dvorište </w:t>
      </w:r>
      <w:r w:rsidRPr="00F33FD8">
        <w:rPr>
          <w:rFonts w:cs="Arial"/>
          <w:sz w:val="20"/>
          <w:szCs w:val="20"/>
        </w:rPr>
        <w:t>(priprema betona i manji klesarski radovi) uređuje se tako da se oborinskim vodama i vodama za pranje ne omogući ispiranje šljunka, pijeska, prašine, sitnog kamenja i drugo u objekte oborinske odvodnje. U tu svrhu predviđena je izgradnja taložnika, a samo uvjetno očišćene vode mogu otjecati.</w:t>
      </w:r>
    </w:p>
    <w:p w14:paraId="3438E32B" w14:textId="379CC98C" w:rsidR="00CB08B8" w:rsidRPr="0085396F" w:rsidRDefault="007465B1" w:rsidP="00525C25">
      <w:pPr>
        <w:pStyle w:val="ListParagraph"/>
        <w:numPr>
          <w:ilvl w:val="0"/>
          <w:numId w:val="43"/>
        </w:numPr>
        <w:tabs>
          <w:tab w:val="left" w:pos="426"/>
        </w:tabs>
        <w:spacing w:after="0"/>
        <w:ind w:left="0" w:firstLine="0"/>
        <w:jc w:val="both"/>
        <w:rPr>
          <w:rFonts w:cs="Arial"/>
          <w:sz w:val="20"/>
          <w:szCs w:val="20"/>
        </w:rPr>
      </w:pPr>
      <w:r w:rsidRPr="0085396F">
        <w:rPr>
          <w:rFonts w:cs="Arial"/>
          <w:sz w:val="20"/>
          <w:szCs w:val="20"/>
        </w:rPr>
        <w:t>Odvodnja viška vode sa grobnih slavina mora se odvesti podzemnim cjevovodom, koji će se također spojiti na sustav odvodnje oborinskih voda.</w:t>
      </w:r>
    </w:p>
    <w:p w14:paraId="4F13CDB7" w14:textId="77777777" w:rsidR="00D42DF9" w:rsidRPr="00F33FD8" w:rsidRDefault="00D42DF9" w:rsidP="00D42F83">
      <w:pPr>
        <w:numPr>
          <w:ilvl w:val="0"/>
          <w:numId w:val="9"/>
        </w:numPr>
        <w:spacing w:before="200"/>
        <w:ind w:left="0" w:firstLine="0"/>
        <w:jc w:val="center"/>
        <w:rPr>
          <w:rFonts w:cs="Arial"/>
          <w:b/>
          <w:sz w:val="20"/>
          <w:szCs w:val="20"/>
        </w:rPr>
      </w:pPr>
    </w:p>
    <w:p w14:paraId="1AF51F1C" w14:textId="77777777" w:rsidR="00D42DF9" w:rsidRPr="00F33FD8" w:rsidRDefault="00D42DF9" w:rsidP="0065099A">
      <w:pPr>
        <w:pStyle w:val="ListParagraph"/>
        <w:tabs>
          <w:tab w:val="left" w:pos="426"/>
        </w:tabs>
        <w:spacing w:after="160"/>
        <w:ind w:left="0"/>
        <w:jc w:val="both"/>
        <w:rPr>
          <w:rFonts w:cs="Arial"/>
          <w:sz w:val="20"/>
          <w:szCs w:val="20"/>
        </w:rPr>
      </w:pPr>
      <w:r w:rsidRPr="00F33FD8">
        <w:rPr>
          <w:rFonts w:cs="Arial"/>
          <w:sz w:val="20"/>
          <w:szCs w:val="20"/>
        </w:rPr>
        <w:t>Ukoliko će se radovi izvoditi u podzemnoj vodi, dokumentacija treba predvidjeti mjere zaštite istih od onečišćenja te upotrebu materijala koji ne utječu na kakvoću podzemne vode.</w:t>
      </w:r>
    </w:p>
    <w:p w14:paraId="3A39B876" w14:textId="23F1AB13" w:rsidR="007465B1" w:rsidRPr="00374948" w:rsidRDefault="00374948" w:rsidP="00D42F83">
      <w:pPr>
        <w:pStyle w:val="NASLOV10"/>
        <w:numPr>
          <w:ilvl w:val="0"/>
          <w:numId w:val="6"/>
        </w:numPr>
        <w:spacing w:before="400" w:after="240"/>
        <w:ind w:left="425" w:hanging="425"/>
        <w:jc w:val="both"/>
      </w:pPr>
      <w:bookmarkStart w:id="44" w:name="_Toc199413397"/>
      <w:bookmarkStart w:id="45" w:name="_Toc192440054"/>
      <w:bookmarkStart w:id="46" w:name="_Toc330763759"/>
      <w:bookmarkStart w:id="47" w:name="_Toc331228395"/>
      <w:bookmarkStart w:id="48" w:name="_Toc525029655"/>
      <w:r w:rsidRPr="00374948">
        <w:t>Uvjeti uređenja i opreme javnih zelenih površina</w:t>
      </w:r>
      <w:bookmarkEnd w:id="44"/>
      <w:bookmarkEnd w:id="45"/>
      <w:bookmarkEnd w:id="46"/>
      <w:bookmarkEnd w:id="47"/>
      <w:bookmarkEnd w:id="48"/>
    </w:p>
    <w:p w14:paraId="53666859" w14:textId="77777777" w:rsidR="00B62C68" w:rsidRPr="00374948" w:rsidRDefault="00B62C68" w:rsidP="00D42F83">
      <w:pPr>
        <w:numPr>
          <w:ilvl w:val="0"/>
          <w:numId w:val="9"/>
        </w:numPr>
        <w:spacing w:before="200"/>
        <w:ind w:left="0" w:firstLine="0"/>
        <w:jc w:val="center"/>
        <w:rPr>
          <w:b/>
          <w:sz w:val="20"/>
          <w:szCs w:val="20"/>
        </w:rPr>
      </w:pPr>
    </w:p>
    <w:p w14:paraId="6A4761DC" w14:textId="1F5AB6AC" w:rsidR="00CB08B8" w:rsidRPr="00374948" w:rsidRDefault="00427DFD" w:rsidP="00D42F83">
      <w:pPr>
        <w:pStyle w:val="ListParagraph"/>
        <w:numPr>
          <w:ilvl w:val="0"/>
          <w:numId w:val="45"/>
        </w:numPr>
        <w:tabs>
          <w:tab w:val="left" w:pos="426"/>
        </w:tabs>
        <w:spacing w:after="160"/>
        <w:ind w:left="0" w:firstLine="0"/>
        <w:jc w:val="both"/>
        <w:rPr>
          <w:sz w:val="20"/>
          <w:szCs w:val="20"/>
        </w:rPr>
      </w:pPr>
      <w:r w:rsidRPr="00374948">
        <w:rPr>
          <w:sz w:val="20"/>
          <w:szCs w:val="20"/>
        </w:rPr>
        <w:t>Za područje obuhvata U</w:t>
      </w:r>
      <w:r w:rsidR="007465B1" w:rsidRPr="00374948">
        <w:rPr>
          <w:sz w:val="20"/>
          <w:szCs w:val="20"/>
        </w:rPr>
        <w:t>PU-a</w:t>
      </w:r>
      <w:r w:rsidR="00B62C68" w:rsidRPr="00374948">
        <w:rPr>
          <w:sz w:val="20"/>
          <w:szCs w:val="20"/>
        </w:rPr>
        <w:t>,</w:t>
      </w:r>
      <w:r w:rsidR="007465B1" w:rsidRPr="00374948">
        <w:rPr>
          <w:sz w:val="20"/>
          <w:szCs w:val="20"/>
        </w:rPr>
        <w:t xml:space="preserve"> zelene i ostale otvorene površine urediti će se u skladu s Planom pejzažnog uređenja </w:t>
      </w:r>
      <w:r w:rsidR="00374948" w:rsidRPr="00374948">
        <w:rPr>
          <w:sz w:val="20"/>
          <w:szCs w:val="20"/>
        </w:rPr>
        <w:t>prikazanim</w:t>
      </w:r>
      <w:r w:rsidR="007465B1" w:rsidRPr="00374948">
        <w:rPr>
          <w:sz w:val="20"/>
          <w:szCs w:val="20"/>
        </w:rPr>
        <w:t xml:space="preserve"> na </w:t>
      </w:r>
      <w:r w:rsidR="00914278" w:rsidRPr="00374948">
        <w:rPr>
          <w:sz w:val="20"/>
          <w:szCs w:val="20"/>
        </w:rPr>
        <w:t xml:space="preserve">listu </w:t>
      </w:r>
      <w:r w:rsidR="00914278" w:rsidRPr="00374948">
        <w:rPr>
          <w:i/>
          <w:iCs/>
          <w:sz w:val="20"/>
          <w:szCs w:val="20"/>
        </w:rPr>
        <w:t>3</w:t>
      </w:r>
      <w:r w:rsidR="007465B1" w:rsidRPr="00374948">
        <w:rPr>
          <w:i/>
          <w:iCs/>
          <w:sz w:val="20"/>
          <w:szCs w:val="20"/>
        </w:rPr>
        <w:t>.</w:t>
      </w:r>
      <w:r w:rsidR="00374948" w:rsidRPr="00374948">
        <w:rPr>
          <w:i/>
          <w:iCs/>
          <w:sz w:val="20"/>
          <w:szCs w:val="20"/>
        </w:rPr>
        <w:t xml:space="preserve"> Uvjeti korištenja, uređenja i zaštite prostora – Pejsažno uređenje.</w:t>
      </w:r>
      <w:r w:rsidR="007465B1" w:rsidRPr="00374948">
        <w:rPr>
          <w:sz w:val="20"/>
          <w:szCs w:val="20"/>
        </w:rPr>
        <w:t xml:space="preserve"> </w:t>
      </w:r>
    </w:p>
    <w:p w14:paraId="06B54CD7" w14:textId="168E4059" w:rsidR="00487BBD" w:rsidRPr="00374948" w:rsidRDefault="007465B1" w:rsidP="00D42F83">
      <w:pPr>
        <w:pStyle w:val="ListParagraph"/>
        <w:numPr>
          <w:ilvl w:val="0"/>
          <w:numId w:val="45"/>
        </w:numPr>
        <w:tabs>
          <w:tab w:val="left" w:pos="426"/>
        </w:tabs>
        <w:spacing w:after="160"/>
        <w:ind w:left="0" w:firstLine="0"/>
        <w:jc w:val="both"/>
        <w:rPr>
          <w:sz w:val="20"/>
          <w:szCs w:val="20"/>
        </w:rPr>
      </w:pPr>
      <w:r w:rsidRPr="00374948">
        <w:rPr>
          <w:sz w:val="20"/>
          <w:szCs w:val="20"/>
        </w:rPr>
        <w:t>Dozvoljena su odstupanja od biljnih vrsta navedenih planom pejzažnog uređenja uz poštivanje visine i zadane forme</w:t>
      </w:r>
      <w:r w:rsidR="00487BBD" w:rsidRPr="00374948">
        <w:rPr>
          <w:sz w:val="20"/>
          <w:szCs w:val="20"/>
        </w:rPr>
        <w:t xml:space="preserve"> </w:t>
      </w:r>
      <w:r w:rsidRPr="00374948">
        <w:rPr>
          <w:sz w:val="20"/>
          <w:szCs w:val="20"/>
        </w:rPr>
        <w:t>krošnje.</w:t>
      </w:r>
    </w:p>
    <w:p w14:paraId="19A253A2" w14:textId="77777777" w:rsidR="00B62C68" w:rsidRPr="00374948" w:rsidRDefault="00B62C68" w:rsidP="00D42F83">
      <w:pPr>
        <w:numPr>
          <w:ilvl w:val="0"/>
          <w:numId w:val="9"/>
        </w:numPr>
        <w:spacing w:before="200"/>
        <w:ind w:left="0" w:firstLine="0"/>
        <w:jc w:val="center"/>
        <w:rPr>
          <w:b/>
          <w:sz w:val="20"/>
          <w:szCs w:val="20"/>
        </w:rPr>
      </w:pPr>
    </w:p>
    <w:p w14:paraId="41B5C175" w14:textId="77777777" w:rsidR="0065099A" w:rsidRPr="0065099A" w:rsidRDefault="007465B1" w:rsidP="0065099A">
      <w:pPr>
        <w:pStyle w:val="ListParagraph"/>
        <w:numPr>
          <w:ilvl w:val="0"/>
          <w:numId w:val="111"/>
        </w:numPr>
        <w:tabs>
          <w:tab w:val="left" w:pos="426"/>
        </w:tabs>
        <w:spacing w:after="160"/>
        <w:ind w:left="0" w:firstLine="0"/>
        <w:jc w:val="both"/>
        <w:rPr>
          <w:sz w:val="20"/>
          <w:szCs w:val="20"/>
        </w:rPr>
      </w:pPr>
      <w:r w:rsidRPr="0065099A">
        <w:rPr>
          <w:sz w:val="20"/>
          <w:szCs w:val="20"/>
        </w:rPr>
        <w:t>Na groblj</w:t>
      </w:r>
      <w:r w:rsidR="00487BBD" w:rsidRPr="0065099A">
        <w:rPr>
          <w:sz w:val="20"/>
          <w:szCs w:val="20"/>
        </w:rPr>
        <w:t>u su</w:t>
      </w:r>
      <w:r w:rsidRPr="0065099A">
        <w:rPr>
          <w:sz w:val="20"/>
          <w:szCs w:val="20"/>
        </w:rPr>
        <w:t xml:space="preserve"> planirane zelene površine </w:t>
      </w:r>
      <w:r w:rsidR="00487BBD" w:rsidRPr="0065099A">
        <w:rPr>
          <w:sz w:val="20"/>
          <w:szCs w:val="20"/>
        </w:rPr>
        <w:t xml:space="preserve">unutar i </w:t>
      </w:r>
      <w:r w:rsidR="00FC282B" w:rsidRPr="0065099A">
        <w:rPr>
          <w:sz w:val="20"/>
          <w:szCs w:val="20"/>
        </w:rPr>
        <w:t xml:space="preserve">izvan </w:t>
      </w:r>
      <w:r w:rsidR="00D871AE" w:rsidRPr="0065099A">
        <w:rPr>
          <w:sz w:val="20"/>
          <w:szCs w:val="20"/>
        </w:rPr>
        <w:t>ograde</w:t>
      </w:r>
      <w:r w:rsidR="00FC282B" w:rsidRPr="0065099A">
        <w:rPr>
          <w:sz w:val="20"/>
          <w:szCs w:val="20"/>
        </w:rPr>
        <w:t xml:space="preserve"> groblja</w:t>
      </w:r>
      <w:r w:rsidRPr="0065099A">
        <w:rPr>
          <w:sz w:val="20"/>
          <w:szCs w:val="20"/>
        </w:rPr>
        <w:t xml:space="preserve"> te </w:t>
      </w:r>
      <w:r w:rsidR="00487BBD" w:rsidRPr="0065099A">
        <w:rPr>
          <w:sz w:val="20"/>
          <w:szCs w:val="20"/>
        </w:rPr>
        <w:t>potezi zelenila koji omeđuju grobna polja uz ritmičko izmjenjivanje visokog i niskog grmoreda.</w:t>
      </w:r>
    </w:p>
    <w:p w14:paraId="6019E238" w14:textId="4317C164" w:rsidR="0065099A" w:rsidRPr="0065099A" w:rsidRDefault="0065099A" w:rsidP="0065099A">
      <w:pPr>
        <w:pStyle w:val="ListParagraph"/>
        <w:numPr>
          <w:ilvl w:val="0"/>
          <w:numId w:val="111"/>
        </w:numPr>
        <w:tabs>
          <w:tab w:val="left" w:pos="426"/>
        </w:tabs>
        <w:spacing w:after="160"/>
        <w:ind w:left="0" w:firstLine="0"/>
        <w:jc w:val="both"/>
        <w:rPr>
          <w:sz w:val="20"/>
          <w:szCs w:val="20"/>
        </w:rPr>
      </w:pPr>
      <w:r>
        <w:rPr>
          <w:sz w:val="20"/>
          <w:szCs w:val="20"/>
        </w:rPr>
        <w:t>Izvan ograde groblja</w:t>
      </w:r>
      <w:r w:rsidRPr="0065099A">
        <w:rPr>
          <w:sz w:val="20"/>
          <w:szCs w:val="20"/>
        </w:rPr>
        <w:t xml:space="preserve"> planirane su zaštitne zelene površine uz južnu, istočnu i </w:t>
      </w:r>
      <w:r>
        <w:rPr>
          <w:sz w:val="20"/>
          <w:szCs w:val="20"/>
        </w:rPr>
        <w:t>zapadnu, odnosno jugozapadnu</w:t>
      </w:r>
      <w:r w:rsidRPr="0065099A">
        <w:rPr>
          <w:sz w:val="20"/>
          <w:szCs w:val="20"/>
        </w:rPr>
        <w:t xml:space="preserve"> granicu </w:t>
      </w:r>
      <w:r>
        <w:rPr>
          <w:sz w:val="20"/>
          <w:szCs w:val="20"/>
        </w:rPr>
        <w:t>groblje u kojima se zadržava postojeće visoko zelenilo te planira uređenje pristupnih pješačkih staza prema groblje na način da se zbog velikih razlika terena planiraju i stepenice i staze</w:t>
      </w:r>
      <w:r w:rsidRPr="0065099A">
        <w:rPr>
          <w:sz w:val="20"/>
          <w:szCs w:val="20"/>
        </w:rPr>
        <w:t>.</w:t>
      </w:r>
    </w:p>
    <w:p w14:paraId="364C242C" w14:textId="77777777" w:rsidR="00B62C68" w:rsidRPr="00374948" w:rsidRDefault="00B62C68" w:rsidP="00D42F83">
      <w:pPr>
        <w:numPr>
          <w:ilvl w:val="0"/>
          <w:numId w:val="9"/>
        </w:numPr>
        <w:spacing w:before="200"/>
        <w:ind w:left="0" w:firstLine="0"/>
        <w:jc w:val="center"/>
        <w:rPr>
          <w:b/>
          <w:sz w:val="20"/>
          <w:szCs w:val="20"/>
        </w:rPr>
      </w:pPr>
    </w:p>
    <w:p w14:paraId="588E7B34" w14:textId="20A038AA" w:rsidR="00CB08B8" w:rsidRPr="0058635A" w:rsidRDefault="007465B1" w:rsidP="00D42F83">
      <w:pPr>
        <w:pStyle w:val="ListParagraph"/>
        <w:numPr>
          <w:ilvl w:val="0"/>
          <w:numId w:val="47"/>
        </w:numPr>
        <w:tabs>
          <w:tab w:val="left" w:pos="426"/>
        </w:tabs>
        <w:spacing w:after="160"/>
        <w:ind w:left="0" w:firstLine="0"/>
        <w:jc w:val="both"/>
        <w:rPr>
          <w:sz w:val="20"/>
          <w:szCs w:val="20"/>
        </w:rPr>
      </w:pPr>
      <w:r w:rsidRPr="0058635A">
        <w:rPr>
          <w:sz w:val="20"/>
          <w:szCs w:val="20"/>
        </w:rPr>
        <w:t>Od opreme površina groblja predviđen</w:t>
      </w:r>
      <w:r w:rsidR="00B62C68" w:rsidRPr="0058635A">
        <w:rPr>
          <w:sz w:val="20"/>
          <w:szCs w:val="20"/>
        </w:rPr>
        <w:t>e su</w:t>
      </w:r>
      <w:r w:rsidRPr="0058635A">
        <w:rPr>
          <w:sz w:val="20"/>
          <w:szCs w:val="20"/>
        </w:rPr>
        <w:t>: klupe uz staze</w:t>
      </w:r>
      <w:r w:rsidR="00487BBD" w:rsidRPr="0058635A">
        <w:rPr>
          <w:sz w:val="20"/>
          <w:szCs w:val="20"/>
        </w:rPr>
        <w:t>,</w:t>
      </w:r>
      <w:r w:rsidRPr="0058635A">
        <w:rPr>
          <w:sz w:val="20"/>
          <w:szCs w:val="20"/>
        </w:rPr>
        <w:t xml:space="preserve"> </w:t>
      </w:r>
      <w:r w:rsidR="00487BBD" w:rsidRPr="0058635A">
        <w:rPr>
          <w:sz w:val="20"/>
          <w:szCs w:val="20"/>
        </w:rPr>
        <w:t>koševi</w:t>
      </w:r>
      <w:r w:rsidRPr="0058635A">
        <w:rPr>
          <w:sz w:val="20"/>
          <w:szCs w:val="20"/>
        </w:rPr>
        <w:t xml:space="preserve"> za odlaganje otpadaka, </w:t>
      </w:r>
      <w:r w:rsidR="00487BBD" w:rsidRPr="0058635A">
        <w:rPr>
          <w:sz w:val="20"/>
          <w:szCs w:val="20"/>
        </w:rPr>
        <w:t>česme te kontejneri za otpad.</w:t>
      </w:r>
      <w:r w:rsidR="00843213" w:rsidRPr="0058635A">
        <w:rPr>
          <w:sz w:val="20"/>
          <w:szCs w:val="20"/>
        </w:rPr>
        <w:t xml:space="preserve"> Osim prikazanih </w:t>
      </w:r>
      <w:r w:rsidR="00317853">
        <w:rPr>
          <w:sz w:val="20"/>
          <w:szCs w:val="20"/>
        </w:rPr>
        <w:t xml:space="preserve">lokacija za postavljanje klupa, </w:t>
      </w:r>
      <w:r w:rsidR="00843213" w:rsidRPr="0058635A">
        <w:rPr>
          <w:sz w:val="20"/>
          <w:szCs w:val="20"/>
        </w:rPr>
        <w:t>dozvoljeno je postavljati i dodatn</w:t>
      </w:r>
      <w:r w:rsidR="00374948" w:rsidRPr="0058635A">
        <w:rPr>
          <w:sz w:val="20"/>
          <w:szCs w:val="20"/>
        </w:rPr>
        <w:t>e</w:t>
      </w:r>
      <w:r w:rsidR="00843213" w:rsidRPr="0058635A">
        <w:rPr>
          <w:sz w:val="20"/>
          <w:szCs w:val="20"/>
        </w:rPr>
        <w:t xml:space="preserve"> klupe.</w:t>
      </w:r>
    </w:p>
    <w:p w14:paraId="1936A882" w14:textId="32C9E0D1" w:rsidR="00E15BE8" w:rsidRDefault="00487BBD" w:rsidP="00D42F83">
      <w:pPr>
        <w:pStyle w:val="ListParagraph"/>
        <w:numPr>
          <w:ilvl w:val="0"/>
          <w:numId w:val="47"/>
        </w:numPr>
        <w:tabs>
          <w:tab w:val="left" w:pos="426"/>
        </w:tabs>
        <w:spacing w:after="160"/>
        <w:ind w:left="0" w:firstLine="0"/>
        <w:jc w:val="both"/>
        <w:rPr>
          <w:sz w:val="20"/>
          <w:szCs w:val="20"/>
        </w:rPr>
      </w:pPr>
      <w:r w:rsidRPr="0058635A">
        <w:rPr>
          <w:sz w:val="20"/>
          <w:szCs w:val="20"/>
        </w:rPr>
        <w:t>Svako grobno polje potrebno je označiti</w:t>
      </w:r>
      <w:r w:rsidR="000A77BF" w:rsidRPr="0058635A">
        <w:rPr>
          <w:sz w:val="20"/>
          <w:szCs w:val="20"/>
        </w:rPr>
        <w:t>, a uz glavni ulaz potrebno je izvjesiti i plan groblja te oglasnu ploču.</w:t>
      </w:r>
    </w:p>
    <w:p w14:paraId="738997BA" w14:textId="29D45700" w:rsidR="007465B1" w:rsidRPr="009867CB" w:rsidRDefault="00374948" w:rsidP="00D42F83">
      <w:pPr>
        <w:pStyle w:val="NASLOV10"/>
        <w:numPr>
          <w:ilvl w:val="0"/>
          <w:numId w:val="6"/>
        </w:numPr>
        <w:spacing w:before="400" w:after="240"/>
        <w:ind w:left="425" w:hanging="425"/>
        <w:jc w:val="both"/>
      </w:pPr>
      <w:bookmarkStart w:id="49" w:name="_Toc330763760"/>
      <w:bookmarkStart w:id="50" w:name="_Toc199413398"/>
      <w:bookmarkStart w:id="51" w:name="_Toc192440055"/>
      <w:bookmarkStart w:id="52" w:name="_Toc331228396"/>
      <w:bookmarkStart w:id="53" w:name="_Toc525029656"/>
      <w:r w:rsidRPr="00374948">
        <w:t>Mjere zaštite prirodnih, kulturno</w:t>
      </w:r>
      <w:r w:rsidR="00B62C68" w:rsidRPr="00374948">
        <w:t> </w:t>
      </w:r>
      <w:r w:rsidR="007465B1" w:rsidRPr="00374948">
        <w:t>-</w:t>
      </w:r>
      <w:r w:rsidR="00B62C68" w:rsidRPr="00374948">
        <w:t> </w:t>
      </w:r>
      <w:r w:rsidRPr="00374948">
        <w:t xml:space="preserve">povijesnih cjelina i građevina i ostalih </w:t>
      </w:r>
      <w:r w:rsidRPr="009867CB">
        <w:t>ambijentalnih vrijednosti</w:t>
      </w:r>
      <w:bookmarkEnd w:id="49"/>
      <w:bookmarkEnd w:id="50"/>
      <w:bookmarkEnd w:id="51"/>
      <w:bookmarkEnd w:id="52"/>
      <w:bookmarkEnd w:id="53"/>
    </w:p>
    <w:p w14:paraId="008EA533" w14:textId="77777777" w:rsidR="00B62C68" w:rsidRPr="009867CB" w:rsidRDefault="00B62C68" w:rsidP="00D42F83">
      <w:pPr>
        <w:numPr>
          <w:ilvl w:val="0"/>
          <w:numId w:val="9"/>
        </w:numPr>
        <w:spacing w:before="200"/>
        <w:ind w:left="0" w:firstLine="0"/>
        <w:jc w:val="center"/>
        <w:rPr>
          <w:b/>
          <w:sz w:val="20"/>
          <w:szCs w:val="20"/>
        </w:rPr>
      </w:pPr>
      <w:bookmarkStart w:id="54" w:name="_Toc40920866"/>
      <w:bookmarkEnd w:id="54"/>
    </w:p>
    <w:p w14:paraId="319B534A" w14:textId="77777777" w:rsidR="00CB08B8" w:rsidRPr="009867CB" w:rsidRDefault="00320027" w:rsidP="00D42F83">
      <w:pPr>
        <w:pStyle w:val="ListParagraph"/>
        <w:numPr>
          <w:ilvl w:val="0"/>
          <w:numId w:val="48"/>
        </w:numPr>
        <w:tabs>
          <w:tab w:val="left" w:pos="426"/>
        </w:tabs>
        <w:spacing w:after="160"/>
        <w:ind w:left="0" w:firstLine="0"/>
        <w:jc w:val="both"/>
        <w:rPr>
          <w:sz w:val="20"/>
          <w:szCs w:val="20"/>
        </w:rPr>
      </w:pPr>
      <w:bookmarkStart w:id="55" w:name="_Toc40920868"/>
      <w:bookmarkEnd w:id="55"/>
      <w:r w:rsidRPr="009867CB">
        <w:rPr>
          <w:sz w:val="20"/>
          <w:szCs w:val="20"/>
        </w:rPr>
        <w:t>Unutar obuhvata UPU-a nema zaštićenih prirodnih vrijednosti</w:t>
      </w:r>
      <w:r w:rsidR="00CB08B8" w:rsidRPr="009867CB">
        <w:rPr>
          <w:sz w:val="20"/>
          <w:szCs w:val="20"/>
        </w:rPr>
        <w:t>.</w:t>
      </w:r>
    </w:p>
    <w:p w14:paraId="4E4F1FB2" w14:textId="613E6451" w:rsidR="00A04287" w:rsidRPr="009867CB" w:rsidRDefault="00A04287" w:rsidP="00D42F83">
      <w:pPr>
        <w:pStyle w:val="ListParagraph"/>
        <w:numPr>
          <w:ilvl w:val="0"/>
          <w:numId w:val="48"/>
        </w:numPr>
        <w:tabs>
          <w:tab w:val="left" w:pos="426"/>
        </w:tabs>
        <w:spacing w:after="160"/>
        <w:ind w:left="0" w:firstLine="0"/>
        <w:jc w:val="both"/>
        <w:rPr>
          <w:sz w:val="20"/>
          <w:szCs w:val="20"/>
        </w:rPr>
      </w:pPr>
      <w:r w:rsidRPr="009867CB">
        <w:rPr>
          <w:sz w:val="20"/>
          <w:szCs w:val="20"/>
        </w:rPr>
        <w:t xml:space="preserve">Područja obuhvata ne nalazi se unutar područja ekološke mreže </w:t>
      </w:r>
      <w:r w:rsidR="00B62C68" w:rsidRPr="009867CB">
        <w:rPr>
          <w:sz w:val="20"/>
          <w:szCs w:val="20"/>
        </w:rPr>
        <w:t>–</w:t>
      </w:r>
      <w:r w:rsidRPr="009867CB">
        <w:rPr>
          <w:sz w:val="20"/>
          <w:szCs w:val="20"/>
        </w:rPr>
        <w:t xml:space="preserve"> Nature</w:t>
      </w:r>
      <w:r w:rsidR="00B62C68" w:rsidRPr="009867CB">
        <w:rPr>
          <w:sz w:val="20"/>
          <w:szCs w:val="20"/>
        </w:rPr>
        <w:t> </w:t>
      </w:r>
      <w:r w:rsidRPr="009867CB">
        <w:rPr>
          <w:sz w:val="20"/>
          <w:szCs w:val="20"/>
        </w:rPr>
        <w:t>2000.</w:t>
      </w:r>
    </w:p>
    <w:p w14:paraId="4C7FCC80" w14:textId="487E63E9" w:rsidR="00B62C68" w:rsidRPr="009867CB" w:rsidRDefault="00B62C68" w:rsidP="00D42F83">
      <w:pPr>
        <w:numPr>
          <w:ilvl w:val="0"/>
          <w:numId w:val="9"/>
        </w:numPr>
        <w:spacing w:before="200"/>
        <w:ind w:left="0" w:firstLine="0"/>
        <w:jc w:val="center"/>
        <w:rPr>
          <w:b/>
          <w:sz w:val="20"/>
          <w:szCs w:val="20"/>
        </w:rPr>
      </w:pPr>
    </w:p>
    <w:p w14:paraId="5DD5265C" w14:textId="77777777" w:rsidR="00A04287" w:rsidRPr="009867CB" w:rsidRDefault="00A04287" w:rsidP="0065099A">
      <w:pPr>
        <w:pStyle w:val="ListParagraph"/>
        <w:tabs>
          <w:tab w:val="left" w:pos="426"/>
        </w:tabs>
        <w:spacing w:after="160"/>
        <w:ind w:left="0"/>
        <w:jc w:val="both"/>
        <w:rPr>
          <w:sz w:val="20"/>
          <w:szCs w:val="20"/>
        </w:rPr>
      </w:pPr>
      <w:r w:rsidRPr="009867CB">
        <w:rPr>
          <w:sz w:val="20"/>
          <w:szCs w:val="20"/>
        </w:rPr>
        <w:t>Na podru</w:t>
      </w:r>
      <w:r w:rsidR="00B62C68" w:rsidRPr="009867CB">
        <w:rPr>
          <w:sz w:val="20"/>
          <w:szCs w:val="20"/>
        </w:rPr>
        <w:t>čju obuhvata određuju se sl</w:t>
      </w:r>
      <w:r w:rsidRPr="009867CB">
        <w:rPr>
          <w:sz w:val="20"/>
          <w:szCs w:val="20"/>
        </w:rPr>
        <w:t>jedeće mjere zaštite prirode:</w:t>
      </w:r>
    </w:p>
    <w:p w14:paraId="552D8BC9" w14:textId="77777777" w:rsidR="0051062E" w:rsidRPr="009867CB" w:rsidRDefault="0051062E" w:rsidP="00D42F83">
      <w:pPr>
        <w:numPr>
          <w:ilvl w:val="0"/>
          <w:numId w:val="3"/>
        </w:numPr>
        <w:suppressAutoHyphens/>
        <w:spacing w:after="60"/>
        <w:ind w:left="709" w:hanging="284"/>
        <w:jc w:val="both"/>
        <w:rPr>
          <w:sz w:val="20"/>
          <w:szCs w:val="20"/>
        </w:rPr>
      </w:pPr>
      <w:r w:rsidRPr="009867CB">
        <w:rPr>
          <w:sz w:val="20"/>
          <w:szCs w:val="20"/>
        </w:rPr>
        <w:t xml:space="preserve">prilikom planiranja i uređenja koristiti materijale i boje prilagođene prirodnim obilježjima okolnog prostora i tradicionalnoj arhitekturi, </w:t>
      </w:r>
    </w:p>
    <w:p w14:paraId="4F587B3B" w14:textId="77777777" w:rsidR="0051062E" w:rsidRPr="009867CB" w:rsidRDefault="0051062E" w:rsidP="00D42F83">
      <w:pPr>
        <w:numPr>
          <w:ilvl w:val="0"/>
          <w:numId w:val="3"/>
        </w:numPr>
        <w:suppressAutoHyphens/>
        <w:spacing w:after="60"/>
        <w:ind w:left="709" w:hanging="284"/>
        <w:jc w:val="both"/>
        <w:rPr>
          <w:sz w:val="20"/>
          <w:szCs w:val="20"/>
        </w:rPr>
      </w:pPr>
      <w:r w:rsidRPr="009867CB">
        <w:rPr>
          <w:sz w:val="20"/>
          <w:szCs w:val="20"/>
        </w:rPr>
        <w:t xml:space="preserve">prilikom ozelenjivanja područja koristiti autohtone biljne vrste, a eventualne postojeće elemente autohtone flore sačuvati u najvećoj mogućoj mjeri te integrirati u krajobrazno uređenje, </w:t>
      </w:r>
    </w:p>
    <w:p w14:paraId="0E4CB1B1" w14:textId="77777777" w:rsidR="00801CDC" w:rsidRPr="009867CB" w:rsidRDefault="0051062E" w:rsidP="00D42F83">
      <w:pPr>
        <w:numPr>
          <w:ilvl w:val="0"/>
          <w:numId w:val="3"/>
        </w:numPr>
        <w:suppressAutoHyphens/>
        <w:spacing w:after="60"/>
        <w:ind w:left="709" w:hanging="284"/>
        <w:jc w:val="both"/>
        <w:rPr>
          <w:sz w:val="20"/>
          <w:szCs w:val="20"/>
        </w:rPr>
      </w:pPr>
      <w:r w:rsidRPr="009867CB">
        <w:rPr>
          <w:sz w:val="20"/>
          <w:szCs w:val="20"/>
        </w:rPr>
        <w:t>osigurati pročišćavanje</w:t>
      </w:r>
      <w:r w:rsidR="00B62C68" w:rsidRPr="009867CB">
        <w:rPr>
          <w:sz w:val="20"/>
          <w:szCs w:val="20"/>
        </w:rPr>
        <w:t xml:space="preserve"> svih otpadnih voda.</w:t>
      </w:r>
    </w:p>
    <w:p w14:paraId="2F498C06" w14:textId="77777777" w:rsidR="00801CDC" w:rsidRPr="009867CB" w:rsidRDefault="00801CDC" w:rsidP="00D42F83">
      <w:pPr>
        <w:numPr>
          <w:ilvl w:val="0"/>
          <w:numId w:val="9"/>
        </w:numPr>
        <w:spacing w:before="200"/>
        <w:ind w:left="0" w:firstLine="0"/>
        <w:jc w:val="center"/>
        <w:rPr>
          <w:b/>
          <w:sz w:val="20"/>
          <w:szCs w:val="20"/>
        </w:rPr>
      </w:pPr>
    </w:p>
    <w:p w14:paraId="7F90191D" w14:textId="437C0891" w:rsidR="009867CB" w:rsidRPr="009867CB" w:rsidRDefault="009867CB" w:rsidP="0065099A">
      <w:pPr>
        <w:pStyle w:val="ListParagraph"/>
        <w:tabs>
          <w:tab w:val="left" w:pos="426"/>
        </w:tabs>
        <w:spacing w:after="160"/>
        <w:ind w:left="0"/>
        <w:jc w:val="both"/>
        <w:rPr>
          <w:sz w:val="20"/>
          <w:szCs w:val="20"/>
        </w:rPr>
      </w:pPr>
      <w:r w:rsidRPr="009867CB">
        <w:rPr>
          <w:sz w:val="20"/>
          <w:szCs w:val="20"/>
        </w:rPr>
        <w:t xml:space="preserve">Unutar obuhvata UPU-a nalazi se zaštićena sakralna građevina </w:t>
      </w:r>
      <w:r w:rsidR="0058635A">
        <w:rPr>
          <w:sz w:val="20"/>
          <w:szCs w:val="20"/>
        </w:rPr>
        <w:t>-</w:t>
      </w:r>
      <w:r w:rsidRPr="009867CB">
        <w:rPr>
          <w:sz w:val="20"/>
          <w:szCs w:val="20"/>
        </w:rPr>
        <w:t xml:space="preserve"> župna crkva sv. </w:t>
      </w:r>
      <w:r>
        <w:rPr>
          <w:sz w:val="20"/>
          <w:szCs w:val="20"/>
        </w:rPr>
        <w:t>Franje Ksaverskog</w:t>
      </w:r>
      <w:r w:rsidR="003356E5">
        <w:rPr>
          <w:sz w:val="20"/>
          <w:szCs w:val="20"/>
        </w:rPr>
        <w:t xml:space="preserve"> (</w:t>
      </w:r>
      <w:r w:rsidR="003356E5" w:rsidRPr="003356E5">
        <w:rPr>
          <w:sz w:val="20"/>
          <w:szCs w:val="20"/>
        </w:rPr>
        <w:t>Z-7262)</w:t>
      </w:r>
      <w:r w:rsidRPr="009867CB">
        <w:rPr>
          <w:sz w:val="20"/>
          <w:szCs w:val="20"/>
        </w:rPr>
        <w:t>, koja je kulturno dobro zaštićeno temeljem važećeg Zakona o zaštiti i očuvanju kulturnih dobara.</w:t>
      </w:r>
    </w:p>
    <w:p w14:paraId="45794CC5" w14:textId="77777777" w:rsidR="00801CDC" w:rsidRPr="009867CB" w:rsidRDefault="00801CDC" w:rsidP="00D42F83">
      <w:pPr>
        <w:numPr>
          <w:ilvl w:val="0"/>
          <w:numId w:val="9"/>
        </w:numPr>
        <w:spacing w:before="200"/>
        <w:ind w:left="0" w:firstLine="0"/>
        <w:jc w:val="center"/>
        <w:rPr>
          <w:b/>
          <w:sz w:val="20"/>
          <w:szCs w:val="20"/>
        </w:rPr>
      </w:pPr>
    </w:p>
    <w:p w14:paraId="415895F0" w14:textId="77777777" w:rsidR="009867CB" w:rsidRPr="009867CB" w:rsidRDefault="009867CB" w:rsidP="00D42F83">
      <w:pPr>
        <w:pStyle w:val="ListParagraph"/>
        <w:numPr>
          <w:ilvl w:val="0"/>
          <w:numId w:val="51"/>
        </w:numPr>
        <w:tabs>
          <w:tab w:val="left" w:pos="426"/>
        </w:tabs>
        <w:spacing w:after="160"/>
        <w:ind w:left="0" w:firstLine="0"/>
        <w:jc w:val="both"/>
        <w:rPr>
          <w:sz w:val="20"/>
          <w:szCs w:val="20"/>
        </w:rPr>
      </w:pPr>
      <w:r w:rsidRPr="009867CB">
        <w:rPr>
          <w:sz w:val="20"/>
          <w:szCs w:val="20"/>
        </w:rPr>
        <w:t>Mjere zaštite crkve obuhvaćaju:</w:t>
      </w:r>
    </w:p>
    <w:p w14:paraId="7F79F4F2" w14:textId="77777777" w:rsidR="009867CB" w:rsidRPr="009867CB" w:rsidRDefault="009867CB" w:rsidP="00D42F83">
      <w:pPr>
        <w:pStyle w:val="ListParagraph"/>
        <w:numPr>
          <w:ilvl w:val="0"/>
          <w:numId w:val="93"/>
        </w:numPr>
        <w:spacing w:after="80"/>
        <w:ind w:left="567" w:hanging="142"/>
        <w:jc w:val="both"/>
        <w:rPr>
          <w:sz w:val="20"/>
          <w:szCs w:val="20"/>
        </w:rPr>
      </w:pPr>
      <w:r w:rsidRPr="009867CB">
        <w:rPr>
          <w:sz w:val="20"/>
          <w:szCs w:val="20"/>
        </w:rPr>
        <w:t>za svaki zahvat na crkvi, oko crkve i na prostoru k.č. 3535, k.o. Karlovac II obavezno je ishođenje posebnih uvjeta,</w:t>
      </w:r>
    </w:p>
    <w:p w14:paraId="4C8B9245" w14:textId="77777777" w:rsidR="009867CB" w:rsidRPr="009867CB" w:rsidRDefault="009867CB" w:rsidP="00D42F83">
      <w:pPr>
        <w:pStyle w:val="ListParagraph"/>
        <w:numPr>
          <w:ilvl w:val="0"/>
          <w:numId w:val="93"/>
        </w:numPr>
        <w:spacing w:after="80"/>
        <w:ind w:left="567" w:hanging="142"/>
        <w:jc w:val="both"/>
        <w:rPr>
          <w:sz w:val="20"/>
          <w:szCs w:val="20"/>
        </w:rPr>
      </w:pPr>
      <w:r w:rsidRPr="009867CB">
        <w:rPr>
          <w:sz w:val="20"/>
          <w:szCs w:val="20"/>
        </w:rPr>
        <w:lastRenderedPageBreak/>
        <w:t>sustav mjera zaštite za pojedinačne grobove i građevine bit će propisan u zasebnom postupku kojim će od strane nadležnog konzervatorskog odjela biti izrađen popis i kategorizacija najvrjednijih grobova i građevina,</w:t>
      </w:r>
    </w:p>
    <w:p w14:paraId="1DB6EED1" w14:textId="77777777" w:rsidR="009867CB" w:rsidRPr="009867CB" w:rsidRDefault="009867CB" w:rsidP="00D42F83">
      <w:pPr>
        <w:pStyle w:val="ListParagraph"/>
        <w:numPr>
          <w:ilvl w:val="0"/>
          <w:numId w:val="93"/>
        </w:numPr>
        <w:spacing w:after="80"/>
        <w:ind w:left="567" w:hanging="142"/>
        <w:jc w:val="both"/>
        <w:rPr>
          <w:sz w:val="20"/>
          <w:szCs w:val="20"/>
        </w:rPr>
      </w:pPr>
      <w:r w:rsidRPr="009867CB">
        <w:rPr>
          <w:sz w:val="20"/>
          <w:szCs w:val="20"/>
        </w:rPr>
        <w:t>posebnu pozornost treba posvetiti oblikovanju pristupnih putova, završnoj obradi i urbanoj opremi planirane građevne čestice,</w:t>
      </w:r>
    </w:p>
    <w:p w14:paraId="64925FB0" w14:textId="77777777" w:rsidR="009867CB" w:rsidRPr="009867CB" w:rsidRDefault="009867CB" w:rsidP="00D42F83">
      <w:pPr>
        <w:pStyle w:val="ListParagraph"/>
        <w:numPr>
          <w:ilvl w:val="0"/>
          <w:numId w:val="93"/>
        </w:numPr>
        <w:spacing w:after="80"/>
        <w:ind w:left="567" w:hanging="142"/>
        <w:jc w:val="both"/>
        <w:rPr>
          <w:sz w:val="20"/>
          <w:szCs w:val="20"/>
        </w:rPr>
      </w:pPr>
      <w:r w:rsidRPr="009867CB">
        <w:rPr>
          <w:sz w:val="20"/>
          <w:szCs w:val="20"/>
        </w:rPr>
        <w:t>predvidjeti primjerenu i diskretnu rasvjetu crkve,</w:t>
      </w:r>
    </w:p>
    <w:p w14:paraId="1420B049" w14:textId="77777777" w:rsidR="009867CB" w:rsidRPr="009867CB" w:rsidRDefault="009867CB" w:rsidP="00D42F83">
      <w:pPr>
        <w:pStyle w:val="ListParagraph"/>
        <w:numPr>
          <w:ilvl w:val="0"/>
          <w:numId w:val="93"/>
        </w:numPr>
        <w:spacing w:after="80"/>
        <w:ind w:left="567" w:hanging="142"/>
        <w:jc w:val="both"/>
        <w:rPr>
          <w:sz w:val="20"/>
          <w:szCs w:val="20"/>
        </w:rPr>
      </w:pPr>
      <w:r w:rsidRPr="009867CB">
        <w:rPr>
          <w:sz w:val="20"/>
          <w:szCs w:val="20"/>
        </w:rPr>
        <w:t>potrebno je izmještanje kontejnera za odlaganje otpada izvan planirane građevne čestice crkve,</w:t>
      </w:r>
    </w:p>
    <w:p w14:paraId="0E5BF984" w14:textId="199F6CE1" w:rsidR="009867CB" w:rsidRPr="009867CB" w:rsidRDefault="009867CB" w:rsidP="00D42F83">
      <w:pPr>
        <w:pStyle w:val="ListParagraph"/>
        <w:numPr>
          <w:ilvl w:val="0"/>
          <w:numId w:val="93"/>
        </w:numPr>
        <w:spacing w:after="160"/>
        <w:ind w:left="567" w:hanging="141"/>
        <w:jc w:val="both"/>
        <w:rPr>
          <w:sz w:val="20"/>
          <w:szCs w:val="20"/>
        </w:rPr>
      </w:pPr>
      <w:r w:rsidRPr="009867CB">
        <w:rPr>
          <w:sz w:val="20"/>
          <w:szCs w:val="20"/>
        </w:rPr>
        <w:t>za sve zahvate na crkvi i perivoju oko crkve obvezno je ishođenje posebnih uvjeta nadležnog konzervatorskog odjela.</w:t>
      </w:r>
    </w:p>
    <w:p w14:paraId="5296456D" w14:textId="77777777" w:rsidR="007465B1" w:rsidRPr="009867CB" w:rsidRDefault="00626B5D" w:rsidP="00D42F83">
      <w:pPr>
        <w:pStyle w:val="ListParagraph"/>
        <w:numPr>
          <w:ilvl w:val="0"/>
          <w:numId w:val="51"/>
        </w:numPr>
        <w:tabs>
          <w:tab w:val="left" w:pos="426"/>
        </w:tabs>
        <w:spacing w:after="160"/>
        <w:ind w:left="0" w:firstLine="0"/>
        <w:jc w:val="both"/>
        <w:rPr>
          <w:sz w:val="20"/>
          <w:szCs w:val="20"/>
        </w:rPr>
      </w:pPr>
      <w:r w:rsidRPr="009867CB">
        <w:rPr>
          <w:sz w:val="20"/>
          <w:szCs w:val="20"/>
        </w:rPr>
        <w:t>Ako se pri izvođenju građevinskih ili bilo kojih drugih radova koji se obavljaju na površini ili ispod površine tla, naiđe na arheološko nalazište ili nalaze, osoba koja izvodi radove dužna je prekinuti radove i o nalazu bez odgađanja obavijestiti nadležno tijelo.</w:t>
      </w:r>
    </w:p>
    <w:p w14:paraId="0BECCDE4" w14:textId="5E0D19BC" w:rsidR="007465B1" w:rsidRPr="00264F94" w:rsidRDefault="00264F94" w:rsidP="00D42F83">
      <w:pPr>
        <w:pStyle w:val="NASLOV10"/>
        <w:numPr>
          <w:ilvl w:val="0"/>
          <w:numId w:val="6"/>
        </w:numPr>
        <w:spacing w:before="400" w:after="240"/>
        <w:ind w:left="425" w:hanging="425"/>
        <w:jc w:val="both"/>
      </w:pPr>
      <w:bookmarkStart w:id="56" w:name="_Toc330763761"/>
      <w:bookmarkStart w:id="57" w:name="_Toc199413399"/>
      <w:bookmarkStart w:id="58" w:name="_Toc192440056"/>
      <w:bookmarkStart w:id="59" w:name="_Toc331228397"/>
      <w:bookmarkStart w:id="60" w:name="_Toc525029657"/>
      <w:r w:rsidRPr="00264F94">
        <w:t>Mjere provedbe plana</w:t>
      </w:r>
      <w:bookmarkEnd w:id="56"/>
      <w:bookmarkEnd w:id="57"/>
      <w:bookmarkEnd w:id="58"/>
      <w:bookmarkEnd w:id="59"/>
      <w:bookmarkEnd w:id="60"/>
      <w:r w:rsidRPr="00264F94">
        <w:t xml:space="preserve"> </w:t>
      </w:r>
    </w:p>
    <w:p w14:paraId="16A35F53" w14:textId="77777777" w:rsidR="00B62C68" w:rsidRPr="00264F94" w:rsidRDefault="00B62C68" w:rsidP="00D42F83">
      <w:pPr>
        <w:numPr>
          <w:ilvl w:val="0"/>
          <w:numId w:val="9"/>
        </w:numPr>
        <w:spacing w:before="200"/>
        <w:ind w:left="0" w:firstLine="0"/>
        <w:jc w:val="center"/>
        <w:rPr>
          <w:b/>
          <w:sz w:val="20"/>
          <w:szCs w:val="20"/>
        </w:rPr>
      </w:pPr>
    </w:p>
    <w:p w14:paraId="7428F16A" w14:textId="54637014" w:rsidR="00A507A8" w:rsidRPr="00264F94" w:rsidRDefault="007465B1" w:rsidP="00E17407">
      <w:pPr>
        <w:pStyle w:val="ListParagraph"/>
        <w:tabs>
          <w:tab w:val="left" w:pos="426"/>
        </w:tabs>
        <w:spacing w:after="160"/>
        <w:ind w:left="0"/>
        <w:jc w:val="both"/>
        <w:rPr>
          <w:sz w:val="20"/>
          <w:szCs w:val="20"/>
        </w:rPr>
      </w:pPr>
      <w:r w:rsidRPr="00264F94">
        <w:rPr>
          <w:sz w:val="20"/>
          <w:szCs w:val="20"/>
        </w:rPr>
        <w:t>Da bi se kvalitetno provela realizacija svih p</w:t>
      </w:r>
      <w:r w:rsidR="00320027" w:rsidRPr="00264F94">
        <w:rPr>
          <w:sz w:val="20"/>
          <w:szCs w:val="20"/>
        </w:rPr>
        <w:t>laniranih sadržaja na području U</w:t>
      </w:r>
      <w:r w:rsidRPr="00264F94">
        <w:rPr>
          <w:sz w:val="20"/>
          <w:szCs w:val="20"/>
        </w:rPr>
        <w:t xml:space="preserve">PU-a potrebno je pridržavati se svih uputa i uvjeta iz ovoga </w:t>
      </w:r>
      <w:r w:rsidR="00BD1629" w:rsidRPr="00264F94">
        <w:rPr>
          <w:sz w:val="20"/>
          <w:szCs w:val="20"/>
        </w:rPr>
        <w:t>U</w:t>
      </w:r>
      <w:r w:rsidRPr="00264F94">
        <w:rPr>
          <w:sz w:val="20"/>
          <w:szCs w:val="20"/>
        </w:rPr>
        <w:t>PU-a kao i zakonom propisan</w:t>
      </w:r>
      <w:r w:rsidR="00A507A8" w:rsidRPr="00264F94">
        <w:rPr>
          <w:sz w:val="20"/>
          <w:szCs w:val="20"/>
        </w:rPr>
        <w:t>e daljnje izrade dokumentacije.</w:t>
      </w:r>
    </w:p>
    <w:p w14:paraId="61C265D1" w14:textId="09894FCA" w:rsidR="007465B1" w:rsidRPr="00264F94" w:rsidRDefault="00264F94" w:rsidP="00D42F83">
      <w:pPr>
        <w:pStyle w:val="NASLOV10"/>
        <w:numPr>
          <w:ilvl w:val="0"/>
          <w:numId w:val="6"/>
        </w:numPr>
        <w:spacing w:before="400" w:after="240"/>
        <w:ind w:left="425" w:hanging="425"/>
        <w:jc w:val="both"/>
      </w:pPr>
      <w:bookmarkStart w:id="61" w:name="_Toc330763762"/>
      <w:bookmarkStart w:id="62" w:name="_Toc199413400"/>
      <w:bookmarkStart w:id="63" w:name="_Toc192440057"/>
      <w:bookmarkStart w:id="64" w:name="_Toc331228398"/>
      <w:bookmarkStart w:id="65" w:name="_Toc525029658"/>
      <w:r w:rsidRPr="00264F94">
        <w:t>Mjere sprječavanja nepovoljna utjecaja na okoliš</w:t>
      </w:r>
      <w:bookmarkEnd w:id="61"/>
      <w:bookmarkEnd w:id="62"/>
      <w:bookmarkEnd w:id="63"/>
      <w:bookmarkEnd w:id="64"/>
      <w:bookmarkEnd w:id="65"/>
    </w:p>
    <w:p w14:paraId="79C8FBEF" w14:textId="77777777" w:rsidR="00B62C68" w:rsidRPr="00264F94" w:rsidRDefault="00B62C68" w:rsidP="00D42F83">
      <w:pPr>
        <w:numPr>
          <w:ilvl w:val="0"/>
          <w:numId w:val="9"/>
        </w:numPr>
        <w:spacing w:before="200"/>
        <w:ind w:left="0" w:firstLine="0"/>
        <w:jc w:val="center"/>
        <w:rPr>
          <w:b/>
          <w:sz w:val="20"/>
          <w:szCs w:val="20"/>
        </w:rPr>
      </w:pPr>
    </w:p>
    <w:p w14:paraId="2E75E714" w14:textId="2675B46A" w:rsidR="007465B1" w:rsidRPr="00264F94" w:rsidRDefault="007465B1" w:rsidP="00E17407">
      <w:pPr>
        <w:pStyle w:val="ListParagraph"/>
        <w:tabs>
          <w:tab w:val="left" w:pos="426"/>
        </w:tabs>
        <w:spacing w:after="160"/>
        <w:ind w:left="0"/>
        <w:jc w:val="both"/>
        <w:rPr>
          <w:sz w:val="20"/>
          <w:szCs w:val="20"/>
        </w:rPr>
      </w:pPr>
      <w:r w:rsidRPr="00264F94">
        <w:rPr>
          <w:sz w:val="20"/>
          <w:szCs w:val="20"/>
        </w:rPr>
        <w:t>Utjecaj na okolno stanovništvo manifestira se psihološkim djelovanjem i vizualnom iz</w:t>
      </w:r>
      <w:r w:rsidR="006E4CF8" w:rsidRPr="00264F94">
        <w:rPr>
          <w:sz w:val="20"/>
          <w:szCs w:val="20"/>
        </w:rPr>
        <w:t xml:space="preserve">loženošću. S obzirom na vizualnu </w:t>
      </w:r>
      <w:r w:rsidR="00320027" w:rsidRPr="00264F94">
        <w:rPr>
          <w:sz w:val="20"/>
          <w:szCs w:val="20"/>
        </w:rPr>
        <w:t>izloženost cijelo je područje U</w:t>
      </w:r>
      <w:r w:rsidRPr="00264F94">
        <w:rPr>
          <w:sz w:val="20"/>
          <w:szCs w:val="20"/>
        </w:rPr>
        <w:t xml:space="preserve">PU-a omeđeno planiranim </w:t>
      </w:r>
      <w:r w:rsidR="000A77BF" w:rsidRPr="00264F94">
        <w:rPr>
          <w:sz w:val="20"/>
          <w:szCs w:val="20"/>
        </w:rPr>
        <w:t xml:space="preserve">visokim </w:t>
      </w:r>
      <w:r w:rsidRPr="00264F94">
        <w:rPr>
          <w:sz w:val="20"/>
          <w:szCs w:val="20"/>
        </w:rPr>
        <w:t>zelenilom</w:t>
      </w:r>
      <w:r w:rsidR="0058635A">
        <w:rPr>
          <w:sz w:val="20"/>
          <w:szCs w:val="20"/>
        </w:rPr>
        <w:t xml:space="preserve"> ili visokim grmoredom.</w:t>
      </w:r>
    </w:p>
    <w:p w14:paraId="7C2EA96D" w14:textId="77777777" w:rsidR="00B54DAC" w:rsidRPr="00264F94" w:rsidRDefault="00B54DAC" w:rsidP="00D42F83">
      <w:pPr>
        <w:numPr>
          <w:ilvl w:val="0"/>
          <w:numId w:val="9"/>
        </w:numPr>
        <w:spacing w:before="200"/>
        <w:ind w:left="0" w:firstLine="0"/>
        <w:jc w:val="center"/>
        <w:rPr>
          <w:b/>
          <w:sz w:val="20"/>
          <w:szCs w:val="20"/>
        </w:rPr>
      </w:pPr>
    </w:p>
    <w:p w14:paraId="2526BF86" w14:textId="4F6CE594" w:rsidR="007465B1" w:rsidRPr="00264F94" w:rsidRDefault="007465B1" w:rsidP="00E17407">
      <w:pPr>
        <w:pStyle w:val="ListParagraph"/>
        <w:tabs>
          <w:tab w:val="left" w:pos="426"/>
        </w:tabs>
        <w:spacing w:after="160"/>
        <w:ind w:left="0"/>
        <w:jc w:val="both"/>
        <w:rPr>
          <w:sz w:val="20"/>
          <w:szCs w:val="20"/>
        </w:rPr>
      </w:pPr>
      <w:r w:rsidRPr="00264F94">
        <w:rPr>
          <w:sz w:val="20"/>
          <w:szCs w:val="20"/>
        </w:rPr>
        <w:t>Utjecaj na povećanje prometnog opterećenja prisutan je danas u maloj mjeri (samo u vrijeme ukopa i u vrijeme vjerskih b</w:t>
      </w:r>
      <w:r w:rsidR="00BD1629" w:rsidRPr="00264F94">
        <w:rPr>
          <w:sz w:val="20"/>
          <w:szCs w:val="20"/>
        </w:rPr>
        <w:t>lagdana). Budući da se radi o</w:t>
      </w:r>
      <w:r w:rsidRPr="00264F94">
        <w:rPr>
          <w:sz w:val="20"/>
          <w:szCs w:val="20"/>
        </w:rPr>
        <w:t xml:space="preserve"> </w:t>
      </w:r>
      <w:r w:rsidR="000A77BF" w:rsidRPr="00264F94">
        <w:rPr>
          <w:sz w:val="20"/>
          <w:szCs w:val="20"/>
        </w:rPr>
        <w:t xml:space="preserve">malom </w:t>
      </w:r>
      <w:r w:rsidR="00320027" w:rsidRPr="00264F94">
        <w:rPr>
          <w:sz w:val="20"/>
          <w:szCs w:val="20"/>
        </w:rPr>
        <w:t xml:space="preserve">javnom </w:t>
      </w:r>
      <w:r w:rsidRPr="00264F94">
        <w:rPr>
          <w:sz w:val="20"/>
          <w:szCs w:val="20"/>
        </w:rPr>
        <w:t>groblju</w:t>
      </w:r>
      <w:r w:rsidR="000A77BF" w:rsidRPr="00264F94">
        <w:rPr>
          <w:sz w:val="20"/>
          <w:szCs w:val="20"/>
        </w:rPr>
        <w:t xml:space="preserve"> (&lt;5 ha)</w:t>
      </w:r>
      <w:r w:rsidRPr="00264F94">
        <w:rPr>
          <w:sz w:val="20"/>
          <w:szCs w:val="20"/>
        </w:rPr>
        <w:t>, posljedice povećanog prometnog opterećenja smanjiti će se sadnjom zaštitnog zelenila i funkcionalnim rješenjem pristupnih prometnica i parkirališta.</w:t>
      </w:r>
    </w:p>
    <w:p w14:paraId="5A8E3425" w14:textId="77777777" w:rsidR="00327854" w:rsidRPr="00264F94" w:rsidRDefault="00327854" w:rsidP="00D42F83">
      <w:pPr>
        <w:numPr>
          <w:ilvl w:val="0"/>
          <w:numId w:val="9"/>
        </w:numPr>
        <w:spacing w:before="200"/>
        <w:ind w:left="0" w:firstLine="0"/>
        <w:jc w:val="center"/>
        <w:rPr>
          <w:b/>
          <w:sz w:val="20"/>
          <w:szCs w:val="20"/>
        </w:rPr>
      </w:pPr>
    </w:p>
    <w:p w14:paraId="1C735FB0" w14:textId="2203507E" w:rsidR="007465B1" w:rsidRPr="00264F94" w:rsidRDefault="007465B1" w:rsidP="00E17407">
      <w:pPr>
        <w:pStyle w:val="ListParagraph"/>
        <w:tabs>
          <w:tab w:val="left" w:pos="426"/>
        </w:tabs>
        <w:spacing w:after="160"/>
        <w:ind w:left="0"/>
        <w:jc w:val="both"/>
        <w:rPr>
          <w:sz w:val="20"/>
          <w:szCs w:val="20"/>
        </w:rPr>
      </w:pPr>
      <w:r w:rsidRPr="00264F94">
        <w:rPr>
          <w:sz w:val="20"/>
          <w:szCs w:val="20"/>
        </w:rPr>
        <w:t>Buka koja se javlja na grobljima u redovitom korištenju je zanemariva. Povećana razina buke javlja se samo prilikom ukopa (glazba, povećani promet) te korištenje mehanizacije kod iskopa i održavanja groblja te odvoza komun</w:t>
      </w:r>
      <w:r w:rsidR="00320027" w:rsidRPr="00264F94">
        <w:rPr>
          <w:sz w:val="20"/>
          <w:szCs w:val="20"/>
        </w:rPr>
        <w:t xml:space="preserve">alnog otpada. Na </w:t>
      </w:r>
      <w:r w:rsidR="00327854" w:rsidRPr="00264F94">
        <w:rPr>
          <w:sz w:val="20"/>
          <w:szCs w:val="20"/>
        </w:rPr>
        <w:t>groblju</w:t>
      </w:r>
      <w:r w:rsidR="00264F94" w:rsidRPr="00264F94">
        <w:rPr>
          <w:sz w:val="20"/>
          <w:szCs w:val="20"/>
        </w:rPr>
        <w:t xml:space="preserve"> Velika Švarča</w:t>
      </w:r>
      <w:r w:rsidRPr="00264F94">
        <w:rPr>
          <w:sz w:val="20"/>
          <w:szCs w:val="20"/>
        </w:rPr>
        <w:t xml:space="preserve"> korištenje mehanizacije je zanemarivo, a povremena buka ublažit će se sadnjom zelenih površina.</w:t>
      </w:r>
    </w:p>
    <w:p w14:paraId="069B2F71" w14:textId="77777777" w:rsidR="00327854" w:rsidRPr="00264F94" w:rsidRDefault="00327854" w:rsidP="00D42F83">
      <w:pPr>
        <w:numPr>
          <w:ilvl w:val="0"/>
          <w:numId w:val="9"/>
        </w:numPr>
        <w:spacing w:before="200"/>
        <w:ind w:left="0" w:firstLine="0"/>
        <w:jc w:val="center"/>
        <w:rPr>
          <w:b/>
          <w:sz w:val="20"/>
          <w:szCs w:val="20"/>
        </w:rPr>
      </w:pPr>
    </w:p>
    <w:p w14:paraId="6B7E7430" w14:textId="77777777" w:rsidR="007938F7" w:rsidRPr="00264F94" w:rsidRDefault="007465B1" w:rsidP="00D42F83">
      <w:pPr>
        <w:pStyle w:val="ListParagraph"/>
        <w:numPr>
          <w:ilvl w:val="0"/>
          <w:numId w:val="56"/>
        </w:numPr>
        <w:tabs>
          <w:tab w:val="left" w:pos="426"/>
        </w:tabs>
        <w:spacing w:after="160"/>
        <w:ind w:left="0" w:firstLine="0"/>
        <w:jc w:val="both"/>
        <w:rPr>
          <w:sz w:val="20"/>
          <w:szCs w:val="20"/>
        </w:rPr>
      </w:pPr>
      <w:r w:rsidRPr="00264F94">
        <w:rPr>
          <w:sz w:val="20"/>
          <w:szCs w:val="20"/>
        </w:rPr>
        <w:t>Tijekom izvođenja radova doći će do povremenog povećanog opterećenja pristupnih prometnica i samog groblja transportnim sredstvima i mehanizacijom. U to vrijeme doći će i do povećanja razine buke te povremenog povećanog onečišćenja zraka (prašina, ispušni plinovi). Ti utjecaji se ne mogu izbjeći, ali su privremeni i ne ostavljaju trajnije posljedice.</w:t>
      </w:r>
    </w:p>
    <w:p w14:paraId="162796A3" w14:textId="22E94EBD" w:rsidR="007465B1" w:rsidRPr="00264F94" w:rsidRDefault="007465B1" w:rsidP="00D42F83">
      <w:pPr>
        <w:pStyle w:val="ListParagraph"/>
        <w:numPr>
          <w:ilvl w:val="0"/>
          <w:numId w:val="56"/>
        </w:numPr>
        <w:tabs>
          <w:tab w:val="left" w:pos="426"/>
        </w:tabs>
        <w:spacing w:after="160"/>
        <w:ind w:left="0" w:firstLine="0"/>
        <w:jc w:val="both"/>
        <w:rPr>
          <w:sz w:val="20"/>
          <w:szCs w:val="20"/>
        </w:rPr>
      </w:pPr>
      <w:r w:rsidRPr="00264F94">
        <w:rPr>
          <w:sz w:val="20"/>
          <w:szCs w:val="20"/>
        </w:rPr>
        <w:t>Da bi se utjecaj na okoliš sveo na minimum, tijekom izvođenja radova potrebno je:</w:t>
      </w:r>
    </w:p>
    <w:p w14:paraId="07CAA5D0" w14:textId="77777777" w:rsidR="007465B1" w:rsidRPr="00264F94" w:rsidRDefault="007465B1" w:rsidP="00D42F83">
      <w:pPr>
        <w:widowControl w:val="0"/>
        <w:numPr>
          <w:ilvl w:val="0"/>
          <w:numId w:val="94"/>
        </w:numPr>
        <w:tabs>
          <w:tab w:val="clear" w:pos="1440"/>
        </w:tabs>
        <w:suppressAutoHyphens/>
        <w:spacing w:after="80"/>
        <w:ind w:left="567" w:hanging="142"/>
        <w:jc w:val="both"/>
        <w:rPr>
          <w:sz w:val="20"/>
          <w:szCs w:val="20"/>
        </w:rPr>
      </w:pPr>
      <w:r w:rsidRPr="00264F94">
        <w:rPr>
          <w:sz w:val="20"/>
          <w:szCs w:val="20"/>
        </w:rPr>
        <w:t>sve radove izvoditi tijekom dana</w:t>
      </w:r>
    </w:p>
    <w:p w14:paraId="0447D1B1" w14:textId="77777777" w:rsidR="007465B1" w:rsidRPr="00264F94" w:rsidRDefault="007465B1" w:rsidP="00D42F83">
      <w:pPr>
        <w:widowControl w:val="0"/>
        <w:numPr>
          <w:ilvl w:val="0"/>
          <w:numId w:val="94"/>
        </w:numPr>
        <w:tabs>
          <w:tab w:val="clear" w:pos="1440"/>
        </w:tabs>
        <w:suppressAutoHyphens/>
        <w:spacing w:after="80"/>
        <w:ind w:left="567" w:hanging="142"/>
        <w:jc w:val="both"/>
        <w:rPr>
          <w:sz w:val="20"/>
          <w:szCs w:val="20"/>
        </w:rPr>
      </w:pPr>
      <w:r w:rsidRPr="00264F94">
        <w:rPr>
          <w:sz w:val="20"/>
          <w:szCs w:val="20"/>
        </w:rPr>
        <w:t>strogo paziti da se ne oštete postojeće grobne površine</w:t>
      </w:r>
    </w:p>
    <w:p w14:paraId="52441E75" w14:textId="77777777" w:rsidR="007465B1" w:rsidRPr="00264F94" w:rsidRDefault="007465B1" w:rsidP="00D42F83">
      <w:pPr>
        <w:widowControl w:val="0"/>
        <w:numPr>
          <w:ilvl w:val="0"/>
          <w:numId w:val="94"/>
        </w:numPr>
        <w:tabs>
          <w:tab w:val="clear" w:pos="1440"/>
        </w:tabs>
        <w:suppressAutoHyphens/>
        <w:spacing w:after="80"/>
        <w:ind w:left="567" w:hanging="142"/>
        <w:jc w:val="both"/>
        <w:rPr>
          <w:sz w:val="20"/>
          <w:szCs w:val="20"/>
        </w:rPr>
      </w:pPr>
      <w:r w:rsidRPr="00264F94">
        <w:rPr>
          <w:sz w:val="20"/>
          <w:szCs w:val="20"/>
        </w:rPr>
        <w:t>paziti da se ne oštete postojeća stabla</w:t>
      </w:r>
    </w:p>
    <w:p w14:paraId="1A516053" w14:textId="77777777" w:rsidR="007465B1" w:rsidRPr="00264F94" w:rsidRDefault="006E4CF8" w:rsidP="00D42F83">
      <w:pPr>
        <w:widowControl w:val="0"/>
        <w:numPr>
          <w:ilvl w:val="0"/>
          <w:numId w:val="94"/>
        </w:numPr>
        <w:tabs>
          <w:tab w:val="clear" w:pos="1440"/>
        </w:tabs>
        <w:suppressAutoHyphens/>
        <w:spacing w:after="80"/>
        <w:ind w:left="567" w:hanging="142"/>
        <w:jc w:val="both"/>
        <w:rPr>
          <w:sz w:val="20"/>
          <w:szCs w:val="20"/>
        </w:rPr>
      </w:pPr>
      <w:r w:rsidRPr="00264F94">
        <w:rPr>
          <w:sz w:val="20"/>
          <w:szCs w:val="20"/>
        </w:rPr>
        <w:t>s</w:t>
      </w:r>
      <w:r w:rsidR="007465B1" w:rsidRPr="00264F94">
        <w:rPr>
          <w:sz w:val="20"/>
          <w:szCs w:val="20"/>
        </w:rPr>
        <w:t>av višak materijala (iskopana zemlja i sl.) mora se odmah ukloniti izvan obuhvata, na za to predviđeno mjesto</w:t>
      </w:r>
    </w:p>
    <w:p w14:paraId="3EE90042" w14:textId="5395F0B4" w:rsidR="007465B1" w:rsidRPr="00264F94" w:rsidRDefault="007465B1" w:rsidP="00D42F83">
      <w:pPr>
        <w:widowControl w:val="0"/>
        <w:numPr>
          <w:ilvl w:val="0"/>
          <w:numId w:val="94"/>
        </w:numPr>
        <w:tabs>
          <w:tab w:val="clear" w:pos="1440"/>
        </w:tabs>
        <w:suppressAutoHyphens/>
        <w:spacing w:after="160"/>
        <w:ind w:left="567" w:hanging="142"/>
        <w:jc w:val="both"/>
        <w:rPr>
          <w:sz w:val="20"/>
          <w:szCs w:val="20"/>
        </w:rPr>
      </w:pPr>
      <w:r w:rsidRPr="00264F94">
        <w:rPr>
          <w:sz w:val="20"/>
          <w:szCs w:val="20"/>
        </w:rPr>
        <w:t xml:space="preserve">prometnice </w:t>
      </w:r>
      <w:r w:rsidR="000A77BF" w:rsidRPr="00264F94">
        <w:rPr>
          <w:sz w:val="20"/>
          <w:szCs w:val="20"/>
        </w:rPr>
        <w:t xml:space="preserve">je </w:t>
      </w:r>
      <w:r w:rsidRPr="00264F94">
        <w:rPr>
          <w:sz w:val="20"/>
          <w:szCs w:val="20"/>
        </w:rPr>
        <w:t>potrebno redovito održavati i omogućiti normalno funkcioniranje prometa</w:t>
      </w:r>
      <w:r w:rsidR="00264F94" w:rsidRPr="00264F94">
        <w:rPr>
          <w:sz w:val="20"/>
          <w:szCs w:val="20"/>
        </w:rPr>
        <w:t>, kao i funkcioniranje groblja</w:t>
      </w:r>
      <w:r w:rsidRPr="00264F94">
        <w:rPr>
          <w:sz w:val="20"/>
          <w:szCs w:val="20"/>
        </w:rPr>
        <w:t>.</w:t>
      </w:r>
    </w:p>
    <w:p w14:paraId="0BBBAEFC" w14:textId="5ACD4CDA" w:rsidR="007465B1" w:rsidRPr="00264F94" w:rsidRDefault="007465B1" w:rsidP="00D42F83">
      <w:pPr>
        <w:pStyle w:val="ListParagraph"/>
        <w:numPr>
          <w:ilvl w:val="0"/>
          <w:numId w:val="56"/>
        </w:numPr>
        <w:tabs>
          <w:tab w:val="left" w:pos="426"/>
        </w:tabs>
        <w:spacing w:after="160"/>
        <w:ind w:left="0" w:firstLine="0"/>
        <w:jc w:val="both"/>
        <w:rPr>
          <w:sz w:val="20"/>
          <w:szCs w:val="20"/>
        </w:rPr>
      </w:pPr>
      <w:r w:rsidRPr="00264F94">
        <w:rPr>
          <w:sz w:val="20"/>
          <w:szCs w:val="20"/>
        </w:rPr>
        <w:lastRenderedPageBreak/>
        <w:t>Tijekom uobičajenog korištenja groblja potrebno je:</w:t>
      </w:r>
    </w:p>
    <w:p w14:paraId="3A34A634" w14:textId="77777777" w:rsidR="007465B1" w:rsidRPr="00264F94" w:rsidRDefault="006E4CF8" w:rsidP="00D42F83">
      <w:pPr>
        <w:widowControl w:val="0"/>
        <w:numPr>
          <w:ilvl w:val="0"/>
          <w:numId w:val="95"/>
        </w:numPr>
        <w:tabs>
          <w:tab w:val="clear" w:pos="1440"/>
        </w:tabs>
        <w:suppressAutoHyphens/>
        <w:spacing w:after="80"/>
        <w:ind w:left="567" w:hanging="142"/>
        <w:rPr>
          <w:sz w:val="20"/>
          <w:szCs w:val="20"/>
        </w:rPr>
      </w:pPr>
      <w:r w:rsidRPr="00264F94">
        <w:rPr>
          <w:sz w:val="20"/>
          <w:szCs w:val="20"/>
        </w:rPr>
        <w:t>k</w:t>
      </w:r>
      <w:r w:rsidR="007465B1" w:rsidRPr="00264F94">
        <w:rPr>
          <w:sz w:val="20"/>
          <w:szCs w:val="20"/>
        </w:rPr>
        <w:t>od iskopa novih grobnih mjesta paziti da se ne oštećuju postojeća</w:t>
      </w:r>
    </w:p>
    <w:p w14:paraId="10D8FCA0" w14:textId="77777777" w:rsidR="007465B1" w:rsidRPr="00264F94" w:rsidRDefault="006E4CF8" w:rsidP="00D42F83">
      <w:pPr>
        <w:widowControl w:val="0"/>
        <w:numPr>
          <w:ilvl w:val="0"/>
          <w:numId w:val="95"/>
        </w:numPr>
        <w:tabs>
          <w:tab w:val="clear" w:pos="1440"/>
        </w:tabs>
        <w:suppressAutoHyphens/>
        <w:spacing w:after="80"/>
        <w:ind w:left="567" w:hanging="142"/>
        <w:rPr>
          <w:sz w:val="20"/>
          <w:szCs w:val="20"/>
        </w:rPr>
      </w:pPr>
      <w:r w:rsidRPr="00264F94">
        <w:rPr>
          <w:sz w:val="20"/>
          <w:szCs w:val="20"/>
        </w:rPr>
        <w:t>o</w:t>
      </w:r>
      <w:r w:rsidR="007465B1" w:rsidRPr="00264F94">
        <w:rPr>
          <w:sz w:val="20"/>
          <w:szCs w:val="20"/>
        </w:rPr>
        <w:t>državati postojeće grobne i pješačke staze</w:t>
      </w:r>
    </w:p>
    <w:p w14:paraId="6F603088" w14:textId="77777777" w:rsidR="007465B1" w:rsidRPr="00264F94" w:rsidRDefault="006E4CF8" w:rsidP="00D42F83">
      <w:pPr>
        <w:widowControl w:val="0"/>
        <w:numPr>
          <w:ilvl w:val="0"/>
          <w:numId w:val="95"/>
        </w:numPr>
        <w:tabs>
          <w:tab w:val="clear" w:pos="1440"/>
        </w:tabs>
        <w:suppressAutoHyphens/>
        <w:spacing w:after="80"/>
        <w:ind w:left="567" w:hanging="142"/>
        <w:rPr>
          <w:sz w:val="20"/>
          <w:szCs w:val="20"/>
        </w:rPr>
      </w:pPr>
      <w:r w:rsidRPr="00264F94">
        <w:rPr>
          <w:sz w:val="20"/>
          <w:szCs w:val="20"/>
        </w:rPr>
        <w:t>r</w:t>
      </w:r>
      <w:r w:rsidR="007465B1" w:rsidRPr="00264F94">
        <w:rPr>
          <w:sz w:val="20"/>
          <w:szCs w:val="20"/>
        </w:rPr>
        <w:t xml:space="preserve">edovito održavati i po potrebi obnavljati sve zelene površine </w:t>
      </w:r>
    </w:p>
    <w:p w14:paraId="5832CA44" w14:textId="77777777" w:rsidR="007465B1" w:rsidRPr="00264F94" w:rsidRDefault="006E4CF8" w:rsidP="00D42F83">
      <w:pPr>
        <w:widowControl w:val="0"/>
        <w:numPr>
          <w:ilvl w:val="0"/>
          <w:numId w:val="95"/>
        </w:numPr>
        <w:tabs>
          <w:tab w:val="clear" w:pos="1440"/>
        </w:tabs>
        <w:suppressAutoHyphens/>
        <w:spacing w:after="80"/>
        <w:ind w:left="567" w:hanging="142"/>
        <w:rPr>
          <w:sz w:val="20"/>
          <w:szCs w:val="20"/>
        </w:rPr>
      </w:pPr>
      <w:r w:rsidRPr="00264F94">
        <w:rPr>
          <w:sz w:val="20"/>
          <w:szCs w:val="20"/>
        </w:rPr>
        <w:t>r</w:t>
      </w:r>
      <w:r w:rsidR="007465B1" w:rsidRPr="00264F94">
        <w:rPr>
          <w:sz w:val="20"/>
          <w:szCs w:val="20"/>
        </w:rPr>
        <w:t>edovito odvoziti prikupljeni otpad</w:t>
      </w:r>
    </w:p>
    <w:p w14:paraId="2F866C18" w14:textId="77777777" w:rsidR="007465B1" w:rsidRPr="00264F94" w:rsidRDefault="006E4CF8" w:rsidP="00D42F83">
      <w:pPr>
        <w:widowControl w:val="0"/>
        <w:numPr>
          <w:ilvl w:val="0"/>
          <w:numId w:val="95"/>
        </w:numPr>
        <w:tabs>
          <w:tab w:val="clear" w:pos="1440"/>
        </w:tabs>
        <w:suppressAutoHyphens/>
        <w:spacing w:after="80"/>
        <w:ind w:left="567" w:hanging="142"/>
        <w:rPr>
          <w:sz w:val="20"/>
          <w:szCs w:val="20"/>
        </w:rPr>
      </w:pPr>
      <w:r w:rsidRPr="00264F94">
        <w:rPr>
          <w:sz w:val="20"/>
          <w:szCs w:val="20"/>
        </w:rPr>
        <w:t>i</w:t>
      </w:r>
      <w:r w:rsidR="007465B1" w:rsidRPr="00264F94">
        <w:rPr>
          <w:sz w:val="20"/>
          <w:szCs w:val="20"/>
        </w:rPr>
        <w:t xml:space="preserve">zvesti sustav za prikupljanje i kontrolirano odvođenje površinskih voda s ciljem snižavanja njihove razine do kote koja će biti najmanje </w:t>
      </w:r>
      <w:smartTag w:uri="urn:schemas-microsoft-com:office:smarttags" w:element="metricconverter">
        <w:smartTagPr>
          <w:attr w:name="ProductID" w:val="0,5 m"/>
        </w:smartTagPr>
        <w:r w:rsidR="007465B1" w:rsidRPr="00264F94">
          <w:rPr>
            <w:sz w:val="20"/>
            <w:szCs w:val="20"/>
          </w:rPr>
          <w:t>0,5 m</w:t>
        </w:r>
      </w:smartTag>
      <w:r w:rsidR="007465B1" w:rsidRPr="00264F94">
        <w:rPr>
          <w:sz w:val="20"/>
          <w:szCs w:val="20"/>
        </w:rPr>
        <w:t xml:space="preserve"> niža od kote dna grobova,</w:t>
      </w:r>
    </w:p>
    <w:p w14:paraId="52EDA2F1" w14:textId="77777777" w:rsidR="007465B1" w:rsidRPr="00264F94" w:rsidRDefault="006E4CF8" w:rsidP="00D42F83">
      <w:pPr>
        <w:widowControl w:val="0"/>
        <w:numPr>
          <w:ilvl w:val="0"/>
          <w:numId w:val="95"/>
        </w:numPr>
        <w:tabs>
          <w:tab w:val="clear" w:pos="1440"/>
        </w:tabs>
        <w:suppressAutoHyphens/>
        <w:spacing w:after="160"/>
        <w:ind w:left="567" w:hanging="142"/>
        <w:rPr>
          <w:sz w:val="20"/>
          <w:szCs w:val="20"/>
        </w:rPr>
      </w:pPr>
      <w:r w:rsidRPr="00264F94">
        <w:rPr>
          <w:sz w:val="20"/>
          <w:szCs w:val="20"/>
        </w:rPr>
        <w:t>r</w:t>
      </w:r>
      <w:r w:rsidR="007465B1" w:rsidRPr="00264F94">
        <w:rPr>
          <w:sz w:val="20"/>
          <w:szCs w:val="20"/>
        </w:rPr>
        <w:t>edovito kontrolirati sustav odvodnje površinskih voda i po potrebi sanirati neispravne dijelove sustava.</w:t>
      </w:r>
    </w:p>
    <w:p w14:paraId="539CA524" w14:textId="77777777" w:rsidR="00327854" w:rsidRPr="00264F94" w:rsidRDefault="00327854" w:rsidP="00D42F83">
      <w:pPr>
        <w:numPr>
          <w:ilvl w:val="0"/>
          <w:numId w:val="9"/>
        </w:numPr>
        <w:spacing w:before="200"/>
        <w:ind w:left="0" w:firstLine="0"/>
        <w:jc w:val="center"/>
        <w:rPr>
          <w:b/>
          <w:sz w:val="20"/>
          <w:szCs w:val="20"/>
        </w:rPr>
      </w:pPr>
    </w:p>
    <w:p w14:paraId="2F61111A" w14:textId="0E06AE35" w:rsidR="007465B1" w:rsidRPr="00264F94" w:rsidRDefault="007465B1" w:rsidP="00E17407">
      <w:pPr>
        <w:pStyle w:val="ListParagraph"/>
        <w:tabs>
          <w:tab w:val="left" w:pos="426"/>
        </w:tabs>
        <w:spacing w:after="160"/>
        <w:ind w:left="0"/>
        <w:jc w:val="both"/>
        <w:rPr>
          <w:sz w:val="20"/>
          <w:szCs w:val="20"/>
        </w:rPr>
      </w:pPr>
      <w:r w:rsidRPr="00264F94">
        <w:rPr>
          <w:sz w:val="20"/>
          <w:szCs w:val="20"/>
        </w:rPr>
        <w:t>Do ekološke nesreće na postojećem groblju može doći u slučaju elementarnih nepogoda: potresa, ekstremnih količina padalina i sl. ili požara. U slučaju ekološke nesreće sve mjere koje će trebati poduzeti utvrditi će posebnim projektom sanacije, ovisno o razmjerima nastale štete.</w:t>
      </w:r>
    </w:p>
    <w:p w14:paraId="7398FFC0" w14:textId="7879971B" w:rsidR="007465B1" w:rsidRPr="00264F94" w:rsidRDefault="00264F94" w:rsidP="00D42F83">
      <w:pPr>
        <w:pStyle w:val="NASLOV10"/>
        <w:numPr>
          <w:ilvl w:val="0"/>
          <w:numId w:val="6"/>
        </w:numPr>
        <w:spacing w:before="400" w:after="240"/>
        <w:ind w:left="425" w:hanging="425"/>
        <w:jc w:val="both"/>
      </w:pPr>
      <w:bookmarkStart w:id="66" w:name="_Toc330763763"/>
      <w:bookmarkStart w:id="67" w:name="_Toc199413401"/>
      <w:bookmarkStart w:id="68" w:name="_Toc192440058"/>
      <w:bookmarkStart w:id="69" w:name="_Toc331228399"/>
      <w:bookmarkStart w:id="70" w:name="_Toc525029659"/>
      <w:r w:rsidRPr="00264F94">
        <w:t>Mjere zaštite od požara</w:t>
      </w:r>
      <w:bookmarkEnd w:id="66"/>
      <w:bookmarkEnd w:id="67"/>
      <w:bookmarkEnd w:id="68"/>
      <w:bookmarkEnd w:id="69"/>
      <w:bookmarkEnd w:id="70"/>
      <w:r w:rsidRPr="00264F94">
        <w:t xml:space="preserve"> </w:t>
      </w:r>
    </w:p>
    <w:p w14:paraId="4F984D01" w14:textId="77777777" w:rsidR="00327854" w:rsidRPr="00264F94" w:rsidRDefault="00327854" w:rsidP="00D42F83">
      <w:pPr>
        <w:numPr>
          <w:ilvl w:val="0"/>
          <w:numId w:val="9"/>
        </w:numPr>
        <w:spacing w:before="200"/>
        <w:ind w:left="0" w:firstLine="0"/>
        <w:jc w:val="center"/>
        <w:rPr>
          <w:b/>
          <w:sz w:val="20"/>
          <w:szCs w:val="20"/>
        </w:rPr>
      </w:pPr>
    </w:p>
    <w:p w14:paraId="75B27634" w14:textId="77777777" w:rsidR="007938F7" w:rsidRPr="00264F94" w:rsidRDefault="007465B1" w:rsidP="00D42F83">
      <w:pPr>
        <w:pStyle w:val="ListParagraph"/>
        <w:numPr>
          <w:ilvl w:val="0"/>
          <w:numId w:val="58"/>
        </w:numPr>
        <w:tabs>
          <w:tab w:val="left" w:pos="426"/>
        </w:tabs>
        <w:spacing w:after="160"/>
        <w:ind w:left="0" w:firstLine="0"/>
        <w:jc w:val="both"/>
        <w:rPr>
          <w:rFonts w:cs="Arial"/>
          <w:sz w:val="20"/>
          <w:szCs w:val="20"/>
        </w:rPr>
      </w:pPr>
      <w:r w:rsidRPr="00264F94">
        <w:rPr>
          <w:sz w:val="20"/>
          <w:szCs w:val="20"/>
        </w:rPr>
        <w:t>Pristupni putovi za vatrogasna vozila i svu potrebnu vatrogasnu tehniku su kolne i pješačke</w:t>
      </w:r>
      <w:r w:rsidRPr="00264F94">
        <w:rPr>
          <w:rFonts w:cs="Arial"/>
          <w:sz w:val="20"/>
          <w:szCs w:val="20"/>
        </w:rPr>
        <w:t xml:space="preserve"> površine. </w:t>
      </w:r>
    </w:p>
    <w:p w14:paraId="759DE083" w14:textId="498E234E" w:rsidR="003806F5" w:rsidRPr="00264F94" w:rsidRDefault="006E4CF8" w:rsidP="00D42F83">
      <w:pPr>
        <w:pStyle w:val="ListParagraph"/>
        <w:numPr>
          <w:ilvl w:val="0"/>
          <w:numId w:val="58"/>
        </w:numPr>
        <w:tabs>
          <w:tab w:val="left" w:pos="426"/>
        </w:tabs>
        <w:spacing w:after="160"/>
        <w:ind w:left="0" w:firstLine="0"/>
        <w:jc w:val="both"/>
        <w:rPr>
          <w:rFonts w:cs="Arial"/>
          <w:sz w:val="20"/>
          <w:szCs w:val="20"/>
        </w:rPr>
      </w:pPr>
      <w:r w:rsidRPr="00264F94">
        <w:rPr>
          <w:rFonts w:cs="Arial"/>
          <w:sz w:val="20"/>
          <w:szCs w:val="20"/>
        </w:rPr>
        <w:t>Na</w:t>
      </w:r>
      <w:r w:rsidR="007465B1" w:rsidRPr="00264F94">
        <w:rPr>
          <w:rFonts w:cs="Arial"/>
          <w:sz w:val="20"/>
          <w:szCs w:val="20"/>
        </w:rPr>
        <w:t xml:space="preserve"> području obuhvata izvesti unutarnju hidrantsku mrežu u </w:t>
      </w:r>
      <w:r w:rsidR="004421AE" w:rsidRPr="00264F94">
        <w:rPr>
          <w:rFonts w:cs="Arial"/>
          <w:sz w:val="20"/>
          <w:szCs w:val="20"/>
        </w:rPr>
        <w:t>građevinama</w:t>
      </w:r>
      <w:r w:rsidR="007465B1" w:rsidRPr="00264F94">
        <w:rPr>
          <w:rFonts w:cs="Arial"/>
          <w:sz w:val="20"/>
          <w:szCs w:val="20"/>
        </w:rPr>
        <w:t xml:space="preserve"> na groblju sukladno važećoj zakonskoj regulativi i propisanim posebnim uvjetima građenja nadležne stručne službe. Potrebno je osigurati potrebne količine vode za gašenje požara u skladu s odredbama posebnih propisa. </w:t>
      </w:r>
    </w:p>
    <w:p w14:paraId="37DB7192" w14:textId="12136020" w:rsidR="00264F94" w:rsidRPr="00B43928" w:rsidRDefault="00264F94" w:rsidP="00D42F83">
      <w:pPr>
        <w:pStyle w:val="NASLOV10"/>
        <w:numPr>
          <w:ilvl w:val="0"/>
          <w:numId w:val="6"/>
        </w:numPr>
        <w:spacing w:before="400" w:after="240"/>
        <w:ind w:left="425" w:hanging="425"/>
        <w:jc w:val="both"/>
      </w:pPr>
      <w:r w:rsidRPr="00B43928">
        <w:t>Rekonstrukcija građevina koja se protive planiranoj namjeni</w:t>
      </w:r>
    </w:p>
    <w:p w14:paraId="78A0C148" w14:textId="77777777" w:rsidR="00264F94" w:rsidRPr="00B43928" w:rsidRDefault="00264F94" w:rsidP="00D42F83">
      <w:pPr>
        <w:numPr>
          <w:ilvl w:val="0"/>
          <w:numId w:val="9"/>
        </w:numPr>
        <w:spacing w:before="200"/>
        <w:ind w:left="0" w:firstLine="0"/>
        <w:jc w:val="center"/>
        <w:rPr>
          <w:b/>
          <w:sz w:val="20"/>
          <w:szCs w:val="20"/>
        </w:rPr>
      </w:pPr>
    </w:p>
    <w:p w14:paraId="7888A98D" w14:textId="64C7AB79" w:rsidR="001A1398" w:rsidRPr="00B43928" w:rsidRDefault="001A1398" w:rsidP="00D42F83">
      <w:pPr>
        <w:pStyle w:val="ListParagraph"/>
        <w:numPr>
          <w:ilvl w:val="0"/>
          <w:numId w:val="96"/>
        </w:numPr>
        <w:tabs>
          <w:tab w:val="left" w:pos="426"/>
        </w:tabs>
        <w:spacing w:after="160"/>
        <w:ind w:left="0" w:firstLine="0"/>
        <w:jc w:val="both"/>
        <w:rPr>
          <w:rFonts w:cs="Arial"/>
          <w:sz w:val="20"/>
          <w:szCs w:val="20"/>
        </w:rPr>
      </w:pPr>
      <w:r w:rsidRPr="00B43928">
        <w:rPr>
          <w:rFonts w:cs="Arial"/>
          <w:sz w:val="20"/>
          <w:szCs w:val="20"/>
        </w:rPr>
        <w:t>Postojeće građevine koje se nalaze na površinama koje su ovim UPU-om predviđene za drugu namjenu mogu se održavati i /ili rekonstruirati u opsegu neophodnom za poboljšanje uvjeta života i rada:</w:t>
      </w:r>
    </w:p>
    <w:p w14:paraId="32A23446" w14:textId="6136A5D3" w:rsidR="00B43928" w:rsidRPr="00B43928" w:rsidRDefault="00B43928" w:rsidP="00D42F83">
      <w:pPr>
        <w:pStyle w:val="ListParagraph"/>
        <w:numPr>
          <w:ilvl w:val="0"/>
          <w:numId w:val="97"/>
        </w:numPr>
        <w:spacing w:after="80"/>
        <w:ind w:left="567" w:hanging="142"/>
        <w:jc w:val="both"/>
        <w:rPr>
          <w:rFonts w:cs="Arial"/>
          <w:sz w:val="20"/>
          <w:szCs w:val="20"/>
        </w:rPr>
      </w:pPr>
      <w:r w:rsidRPr="00B43928">
        <w:rPr>
          <w:rFonts w:cs="Arial"/>
          <w:sz w:val="20"/>
          <w:szCs w:val="20"/>
        </w:rPr>
        <w:t>za stambene zgrade</w:t>
      </w:r>
      <w:r>
        <w:rPr>
          <w:rFonts w:cs="Arial"/>
          <w:sz w:val="20"/>
          <w:szCs w:val="20"/>
        </w:rPr>
        <w:t>:</w:t>
      </w:r>
    </w:p>
    <w:p w14:paraId="71D5DAF4"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priključak na građevine i uređaje komunalne infrastrukture, te rekonstrukcija svih vrsta instalacija;</w:t>
      </w:r>
    </w:p>
    <w:p w14:paraId="343DA4DF" w14:textId="73AA7391"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dogradnja sanitarnih prostorija (WC, kupaonica) uz postojeće stambene građevine koje nemaju iste izgrađene u svom sastavu ili na postojećoj građevnoj čestici, i to u najvećoj površini od 10</w:t>
      </w:r>
      <w:r>
        <w:rPr>
          <w:rFonts w:cs="Arial"/>
          <w:sz w:val="20"/>
          <w:szCs w:val="20"/>
        </w:rPr>
        <w:t> </w:t>
      </w:r>
      <w:r w:rsidRPr="00B43928">
        <w:rPr>
          <w:rFonts w:cs="Arial"/>
          <w:sz w:val="20"/>
          <w:szCs w:val="20"/>
        </w:rPr>
        <w:t>m² brutto po stanu ili poslovnom prostoru;</w:t>
      </w:r>
    </w:p>
    <w:p w14:paraId="3BEADDF2"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dogradnja odnosno nadogradnja stambenih ili pomoćnih prostora, tako da s postojećim ne prelazi ukupno 75 m² brutto građevinske površine svih etaža, s time da se ne poveća broj stanova;</w:t>
      </w:r>
    </w:p>
    <w:p w14:paraId="3C516C13"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prenamjena tavanskog ili drugog prostora unutar postojećeg gabarita u stambeni prostor;</w:t>
      </w:r>
    </w:p>
    <w:p w14:paraId="1AABE29B"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postava novog krovišta, bez nadozida kod objekata s dotrajalim ravnim krovom ili s nadozidom ako se radi o povećanju stambenog prostora iz točke I. broj 4. ovoga stavka;</w:t>
      </w:r>
    </w:p>
    <w:p w14:paraId="4F2115A5"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sanacija postojećih ograda i potpornih zidova radi sanacije terena (klizišta).</w:t>
      </w:r>
    </w:p>
    <w:p w14:paraId="6DE8C7EA" w14:textId="77777777" w:rsidR="00B43928" w:rsidRDefault="00B43928" w:rsidP="00D42F83">
      <w:pPr>
        <w:pStyle w:val="ListParagraph"/>
        <w:numPr>
          <w:ilvl w:val="0"/>
          <w:numId w:val="98"/>
        </w:numPr>
        <w:spacing w:after="160"/>
        <w:ind w:left="993" w:hanging="284"/>
        <w:jc w:val="both"/>
        <w:rPr>
          <w:rFonts w:cs="Arial"/>
          <w:sz w:val="20"/>
          <w:szCs w:val="20"/>
        </w:rPr>
      </w:pPr>
      <w:r w:rsidRPr="00B43928">
        <w:rPr>
          <w:rFonts w:cs="Arial"/>
          <w:sz w:val="20"/>
          <w:szCs w:val="20"/>
        </w:rPr>
        <w:t>prenamjena dijela stambene građevine u poslovni prostor unutar postojećih gabarita</w:t>
      </w:r>
    </w:p>
    <w:p w14:paraId="0A66B406" w14:textId="0A77C3D7" w:rsidR="00390E60" w:rsidRDefault="00390E60">
      <w:pPr>
        <w:spacing w:after="0"/>
        <w:rPr>
          <w:rFonts w:cs="Arial"/>
          <w:sz w:val="20"/>
          <w:szCs w:val="20"/>
        </w:rPr>
      </w:pPr>
    </w:p>
    <w:p w14:paraId="3865A172" w14:textId="017BEE04" w:rsidR="00876524" w:rsidRDefault="00B43928" w:rsidP="00D42F83">
      <w:pPr>
        <w:pStyle w:val="ListParagraph"/>
        <w:numPr>
          <w:ilvl w:val="0"/>
          <w:numId w:val="97"/>
        </w:numPr>
        <w:spacing w:after="80"/>
        <w:ind w:left="567" w:hanging="142"/>
        <w:jc w:val="both"/>
        <w:rPr>
          <w:rFonts w:cs="Arial"/>
          <w:sz w:val="20"/>
          <w:szCs w:val="20"/>
        </w:rPr>
      </w:pPr>
      <w:r w:rsidRPr="00B43928">
        <w:rPr>
          <w:rFonts w:cs="Arial"/>
          <w:sz w:val="20"/>
          <w:szCs w:val="20"/>
        </w:rPr>
        <w:t>za građevine druge namjene (gospodarske zgrade, javne i društvene zgrade, komunalne građevine, prometne građevine i dr.)</w:t>
      </w:r>
      <w:r>
        <w:rPr>
          <w:rFonts w:cs="Arial"/>
          <w:sz w:val="20"/>
          <w:szCs w:val="20"/>
        </w:rPr>
        <w:t>:</w:t>
      </w:r>
    </w:p>
    <w:p w14:paraId="090C8D78"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dogradnja sanitarija, garderoba, manjih spremišta i sl. do najviše 16 m² izgrađenosti za građevine do 100 m² brutto izgrađene površine, odnosno do 5% ukupne brutto izgrađene površine za veće građevine;</w:t>
      </w:r>
    </w:p>
    <w:p w14:paraId="419BD82F"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lastRenderedPageBreak/>
        <w:t>prenamjena građevina samo unutar postojećih gabarita građevine, pod uvjetom da novoplanirana namjena ne pogoršava stanje okoliša i svojim korištenjem ne utječe na zdravlje ljudi u okolnim stambenim prostorima;</w:t>
      </w:r>
    </w:p>
    <w:p w14:paraId="12C167A2"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dogradnja i zamjena dotrajalih instalacija;</w:t>
      </w:r>
    </w:p>
    <w:p w14:paraId="20B15C30"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priključak na građevine i uređaje komunalne infrastrukture;</w:t>
      </w:r>
    </w:p>
    <w:p w14:paraId="4F2A68F7"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dogradnja i zamjena građevina i uređaja komunalne infrastrukture i rekonstrukcija javnih prometnih površina;</w:t>
      </w:r>
    </w:p>
    <w:p w14:paraId="2909A92B" w14:textId="77777777" w:rsidR="00B43928" w:rsidRPr="00B43928" w:rsidRDefault="00B43928" w:rsidP="00D42F83">
      <w:pPr>
        <w:pStyle w:val="ListParagraph"/>
        <w:numPr>
          <w:ilvl w:val="0"/>
          <w:numId w:val="98"/>
        </w:numPr>
        <w:spacing w:after="80"/>
        <w:ind w:left="993" w:hanging="284"/>
        <w:jc w:val="both"/>
        <w:rPr>
          <w:rFonts w:cs="Arial"/>
          <w:sz w:val="20"/>
          <w:szCs w:val="20"/>
        </w:rPr>
      </w:pPr>
      <w:r w:rsidRPr="00B43928">
        <w:rPr>
          <w:rFonts w:cs="Arial"/>
          <w:sz w:val="20"/>
          <w:szCs w:val="20"/>
        </w:rPr>
        <w:t>sanacija postojećih ograda i potpornih zidova radi sanacije terena (klizišta).</w:t>
      </w:r>
    </w:p>
    <w:p w14:paraId="74AE234E" w14:textId="77777777" w:rsidR="001A1398" w:rsidRDefault="001A1398" w:rsidP="002A7BAF">
      <w:pPr>
        <w:tabs>
          <w:tab w:val="left" w:pos="900"/>
          <w:tab w:val="right" w:leader="dot" w:pos="9180"/>
        </w:tabs>
        <w:ind w:right="534"/>
        <w:rPr>
          <w:b/>
          <w:i/>
          <w:sz w:val="20"/>
          <w:szCs w:val="20"/>
        </w:rPr>
      </w:pPr>
    </w:p>
    <w:p w14:paraId="44BAFDAC" w14:textId="3A8AAA25" w:rsidR="001A1398" w:rsidRPr="00471290" w:rsidRDefault="001A1398" w:rsidP="002A7BAF">
      <w:pPr>
        <w:tabs>
          <w:tab w:val="left" w:pos="900"/>
          <w:tab w:val="right" w:leader="dot" w:pos="9180"/>
        </w:tabs>
        <w:ind w:right="534"/>
        <w:rPr>
          <w:b/>
          <w:i/>
          <w:sz w:val="20"/>
          <w:szCs w:val="20"/>
        </w:rPr>
        <w:sectPr w:rsidR="001A1398" w:rsidRPr="00471290" w:rsidSect="006E0B35">
          <w:headerReference w:type="default" r:id="rId29"/>
          <w:footerReference w:type="default" r:id="rId30"/>
          <w:footnotePr>
            <w:pos w:val="beneathText"/>
          </w:footnotePr>
          <w:pgSz w:w="11906" w:h="16838"/>
          <w:pgMar w:top="1418" w:right="1134" w:bottom="1418" w:left="1418" w:header="709" w:footer="709" w:gutter="0"/>
          <w:pgNumType w:start="1"/>
          <w:cols w:space="708"/>
          <w:docGrid w:linePitch="360"/>
        </w:sectPr>
      </w:pPr>
    </w:p>
    <w:p w14:paraId="54A28188" w14:textId="384451C4" w:rsidR="002A7BAF" w:rsidRPr="00DC720B" w:rsidRDefault="00EA0B1E" w:rsidP="002A7BAF">
      <w:pPr>
        <w:tabs>
          <w:tab w:val="left" w:pos="900"/>
          <w:tab w:val="right" w:leader="dot" w:pos="9180"/>
        </w:tabs>
        <w:ind w:right="534"/>
        <w:rPr>
          <w:b/>
          <w:i/>
          <w:sz w:val="28"/>
        </w:rPr>
      </w:pPr>
      <w:r w:rsidRPr="00DC720B">
        <w:rPr>
          <w:b/>
          <w:i/>
          <w:noProof/>
          <w:sz w:val="28"/>
          <w:lang w:eastAsia="hr-HR"/>
        </w:rPr>
        <w:lastRenderedPageBreak/>
        <mc:AlternateContent>
          <mc:Choice Requires="wps">
            <w:drawing>
              <wp:anchor distT="0" distB="0" distL="114300" distR="114300" simplePos="0" relativeHeight="251654656" behindDoc="0" locked="0" layoutInCell="1" allowOverlap="1" wp14:anchorId="01020A5E" wp14:editId="6A6667C2">
                <wp:simplePos x="802888" y="254031"/>
                <wp:positionH relativeFrom="margin">
                  <wp:align>center</wp:align>
                </wp:positionH>
                <wp:positionV relativeFrom="margin">
                  <wp:align>center</wp:align>
                </wp:positionV>
                <wp:extent cx="6454775" cy="9829800"/>
                <wp:effectExtent l="0" t="0" r="3175" b="0"/>
                <wp:wrapSquare wrapText="bothSides"/>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8298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EE504" w14:textId="77777777" w:rsidR="00525C25" w:rsidRDefault="00525C25" w:rsidP="000D2541">
                            <w:pPr>
                              <w:rPr>
                                <w:rFonts w:cs="Arial"/>
                                <w:smallCaps/>
                                <w:sz w:val="36"/>
                                <w:szCs w:val="36"/>
                                <w:lang w:val="it-IT"/>
                              </w:rPr>
                            </w:pPr>
                          </w:p>
                          <w:p w14:paraId="5FB485CB" w14:textId="77777777" w:rsidR="00525C25" w:rsidRDefault="00525C25" w:rsidP="000D2541">
                            <w:pPr>
                              <w:rPr>
                                <w:rFonts w:cs="Arial"/>
                                <w:smallCaps/>
                                <w:sz w:val="36"/>
                                <w:szCs w:val="36"/>
                                <w:lang w:val="it-IT"/>
                              </w:rPr>
                            </w:pPr>
                          </w:p>
                          <w:p w14:paraId="2B7DB78E" w14:textId="77777777" w:rsidR="00525C25" w:rsidRDefault="00525C25" w:rsidP="000D2541">
                            <w:pPr>
                              <w:rPr>
                                <w:rFonts w:cs="Arial"/>
                                <w:smallCaps/>
                                <w:sz w:val="36"/>
                                <w:szCs w:val="36"/>
                                <w:lang w:val="it-IT"/>
                              </w:rPr>
                            </w:pPr>
                          </w:p>
                          <w:p w14:paraId="10F79144" w14:textId="12935735" w:rsidR="00525C25" w:rsidRPr="00626B5D" w:rsidRDefault="00525C25" w:rsidP="000D2541">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048C868B" w14:textId="0C4463BB" w:rsidR="00525C25" w:rsidRDefault="00525C25" w:rsidP="000D2541">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1E1235C0" w14:textId="77777777" w:rsidR="00525C25" w:rsidRPr="00033B6B" w:rsidRDefault="00525C25" w:rsidP="000D2541">
                            <w:pPr>
                              <w:jc w:val="right"/>
                              <w:rPr>
                                <w:rFonts w:ascii="Arial Narrow" w:hAnsi="Arial Narrow"/>
                                <w:b/>
                                <w:sz w:val="40"/>
                                <w:szCs w:val="40"/>
                              </w:rPr>
                            </w:pPr>
                          </w:p>
                          <w:p w14:paraId="3BA4C384" w14:textId="77777777" w:rsidR="00525C25" w:rsidRPr="00063BAF" w:rsidRDefault="00525C25" w:rsidP="00F01C0B">
                            <w:pPr>
                              <w:jc w:val="right"/>
                              <w:rPr>
                                <w:rFonts w:ascii="Arial Narrow" w:hAnsi="Arial Narrow"/>
                                <w:b/>
                                <w:sz w:val="100"/>
                                <w:szCs w:val="100"/>
                              </w:rPr>
                            </w:pPr>
                            <w:r w:rsidRPr="00063BAF">
                              <w:rPr>
                                <w:rFonts w:ascii="Arial Narrow" w:hAnsi="Arial Narrow"/>
                                <w:b/>
                                <w:sz w:val="100"/>
                                <w:szCs w:val="100"/>
                              </w:rPr>
                              <w:t xml:space="preserve">I. </w:t>
                            </w:r>
                          </w:p>
                          <w:p w14:paraId="3AED84B5" w14:textId="77777777" w:rsidR="00525C25" w:rsidRPr="00063BAF" w:rsidRDefault="00525C25" w:rsidP="00F01C0B">
                            <w:pPr>
                              <w:jc w:val="right"/>
                              <w:rPr>
                                <w:rFonts w:ascii="Arial Narrow" w:hAnsi="Arial Narrow"/>
                                <w:sz w:val="40"/>
                                <w:szCs w:val="40"/>
                              </w:rPr>
                            </w:pPr>
                            <w:r w:rsidRPr="00063BAF">
                              <w:rPr>
                                <w:rFonts w:ascii="Arial Narrow" w:hAnsi="Arial Narrow"/>
                                <w:sz w:val="40"/>
                                <w:szCs w:val="40"/>
                              </w:rPr>
                              <w:t>OSNOVNI DIO PLANA</w:t>
                            </w:r>
                          </w:p>
                          <w:p w14:paraId="4508E0DB" w14:textId="77777777" w:rsidR="00525C25" w:rsidRPr="00063BAF" w:rsidRDefault="00525C25" w:rsidP="00F01C0B">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2</w:t>
                            </w:r>
                            <w:r w:rsidRPr="00063BAF">
                              <w:rPr>
                                <w:rFonts w:ascii="Arial Narrow" w:hAnsi="Arial Narrow"/>
                                <w:b/>
                                <w:sz w:val="72"/>
                                <w:szCs w:val="72"/>
                              </w:rPr>
                              <w:t xml:space="preserve">. </w:t>
                            </w:r>
                          </w:p>
                          <w:p w14:paraId="00A707E1" w14:textId="77777777" w:rsidR="00525C25" w:rsidRDefault="00525C25" w:rsidP="000D2541">
                            <w:pPr>
                              <w:jc w:val="right"/>
                              <w:rPr>
                                <w:rFonts w:ascii="Arial Narrow" w:hAnsi="Arial Narrow"/>
                                <w:b/>
                                <w:sz w:val="40"/>
                                <w:szCs w:val="40"/>
                              </w:rPr>
                            </w:pPr>
                            <w:r>
                              <w:rPr>
                                <w:rFonts w:ascii="Arial Narrow" w:hAnsi="Arial Narrow"/>
                                <w:b/>
                                <w:sz w:val="40"/>
                                <w:szCs w:val="40"/>
                              </w:rPr>
                              <w:t>GRAFIČKI DIO</w:t>
                            </w:r>
                          </w:p>
                          <w:p w14:paraId="22E5FFCF" w14:textId="77777777" w:rsidR="00525C25" w:rsidRDefault="00525C25" w:rsidP="000D2541">
                            <w:pPr>
                              <w:jc w:val="right"/>
                              <w:rPr>
                                <w:rFonts w:ascii="Arial Narrow" w:hAnsi="Arial Narrow"/>
                                <w:b/>
                                <w:sz w:val="40"/>
                                <w:szCs w:val="40"/>
                              </w:rPr>
                            </w:pPr>
                          </w:p>
                          <w:p w14:paraId="2A39C3D8" w14:textId="04C4DC31" w:rsidR="00525C25" w:rsidRPr="00A86E22" w:rsidRDefault="00525C25" w:rsidP="00D431E3">
                            <w:pPr>
                              <w:tabs>
                                <w:tab w:val="left" w:pos="1141"/>
                                <w:tab w:val="right" w:pos="7513"/>
                              </w:tabs>
                              <w:spacing w:after="0"/>
                              <w:jc w:val="both"/>
                              <w:rPr>
                                <w:rFonts w:ascii="Arial Narrow" w:hAnsi="Arial Narrow" w:cs="Arial"/>
                                <w:b/>
                                <w:sz w:val="20"/>
                              </w:rPr>
                            </w:pPr>
                            <w:r w:rsidRPr="00E52E84">
                              <w:rPr>
                                <w:rFonts w:ascii="Arial Narrow" w:hAnsi="Arial Narrow" w:cs="Arial"/>
                                <w:b/>
                                <w:sz w:val="24"/>
                              </w:rPr>
                              <w:t>1</w:t>
                            </w:r>
                            <w:r w:rsidRPr="00A86E22">
                              <w:rPr>
                                <w:rFonts w:ascii="Arial Narrow" w:hAnsi="Arial Narrow" w:cs="Arial"/>
                                <w:b/>
                                <w:sz w:val="20"/>
                              </w:rPr>
                              <w:t xml:space="preserve">. </w:t>
                            </w:r>
                            <w:r>
                              <w:rPr>
                                <w:rFonts w:ascii="Arial Narrow" w:hAnsi="Arial Narrow" w:cs="Arial"/>
                                <w:b/>
                                <w:sz w:val="20"/>
                              </w:rPr>
                              <w:t xml:space="preserve">Detaljna namjena površina </w:t>
                            </w:r>
                          </w:p>
                          <w:p w14:paraId="051B0AAB" w14:textId="3B34A939" w:rsidR="00525C25" w:rsidRPr="00CE1CAE" w:rsidRDefault="00CE1CAE" w:rsidP="00CE1CAE">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CE1CAE">
                              <w:rPr>
                                <w:rFonts w:ascii="Arial Narrow" w:hAnsi="Arial Narrow" w:cs="Arial"/>
                                <w:bCs/>
                                <w:sz w:val="20"/>
                              </w:rPr>
                              <w:t>1.</w:t>
                            </w:r>
                            <w:r>
                              <w:rPr>
                                <w:rFonts w:ascii="Arial Narrow" w:hAnsi="Arial Narrow" w:cs="Arial"/>
                                <w:bCs/>
                                <w:sz w:val="20"/>
                              </w:rPr>
                              <w:t xml:space="preserve"> </w:t>
                            </w:r>
                            <w:r w:rsidRPr="00CE1CAE">
                              <w:rPr>
                                <w:rFonts w:ascii="Arial Narrow" w:hAnsi="Arial Narrow" w:cs="Arial"/>
                                <w:bCs/>
                                <w:sz w:val="20"/>
                              </w:rPr>
                              <w:t>D</w:t>
                            </w:r>
                            <w:r w:rsidRPr="00CE1CAE">
                              <w:rPr>
                                <w:rFonts w:ascii="Arial Narrow" w:hAnsi="Arial Narrow" w:cs="Arial"/>
                                <w:bCs/>
                                <w:sz w:val="20"/>
                              </w:rPr>
                              <w:t>etaljna namjena površina</w:t>
                            </w:r>
                            <w:r>
                              <w:rPr>
                                <w:rFonts w:ascii="Arial Narrow" w:hAnsi="Arial Narrow" w:cs="Arial"/>
                                <w:b/>
                                <w:sz w:val="20"/>
                              </w:rPr>
                              <w:tab/>
                            </w:r>
                            <w:r w:rsidRPr="00B14097">
                              <w:rPr>
                                <w:rFonts w:ascii="Arial Narrow" w:hAnsi="Arial Narrow" w:cs="Arial"/>
                                <w:bCs/>
                                <w:sz w:val="20"/>
                              </w:rPr>
                              <w:t>1:500</w:t>
                            </w:r>
                          </w:p>
                          <w:p w14:paraId="24145BEB" w14:textId="77777777" w:rsidR="00CE1CAE" w:rsidRPr="00A86E22" w:rsidRDefault="00CE1CAE" w:rsidP="00D431E3">
                            <w:pPr>
                              <w:tabs>
                                <w:tab w:val="left" w:pos="1141"/>
                              </w:tabs>
                              <w:spacing w:after="0"/>
                              <w:jc w:val="both"/>
                              <w:rPr>
                                <w:rFonts w:ascii="Arial Narrow" w:hAnsi="Arial Narrow" w:cs="Arial"/>
                                <w:b/>
                                <w:sz w:val="20"/>
                              </w:rPr>
                            </w:pPr>
                          </w:p>
                          <w:p w14:paraId="7974E363" w14:textId="77777777" w:rsidR="00525C25" w:rsidRPr="00A86E22"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2. Prometna, ulična i infrastrukturna mreža</w:t>
                            </w:r>
                          </w:p>
                          <w:p w14:paraId="14443FAF" w14:textId="0C9710EA" w:rsidR="00525C25" w:rsidRPr="00B14097" w:rsidRDefault="00525C25" w:rsidP="00D431E3">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A86E22">
                              <w:rPr>
                                <w:rFonts w:ascii="Arial Narrow" w:hAnsi="Arial Narrow" w:cs="Arial"/>
                                <w:bCs/>
                                <w:sz w:val="20"/>
                              </w:rPr>
                              <w:t>2</w:t>
                            </w:r>
                            <w:r>
                              <w:rPr>
                                <w:rFonts w:ascii="Arial Narrow" w:hAnsi="Arial Narrow" w:cs="Arial"/>
                                <w:bCs/>
                                <w:sz w:val="20"/>
                              </w:rPr>
                              <w:t>.A</w:t>
                            </w:r>
                            <w:r w:rsidRPr="00A86E22">
                              <w:rPr>
                                <w:rFonts w:ascii="Arial Narrow" w:hAnsi="Arial Narrow" w:cs="Arial"/>
                                <w:bCs/>
                                <w:sz w:val="20"/>
                              </w:rPr>
                              <w:t>. Promet</w:t>
                            </w:r>
                            <w:r>
                              <w:rPr>
                                <w:rFonts w:ascii="Arial Narrow" w:hAnsi="Arial Narrow" w:cs="Arial"/>
                                <w:b/>
                                <w:sz w:val="20"/>
                              </w:rPr>
                              <w:tab/>
                            </w:r>
                            <w:r w:rsidRPr="00B14097">
                              <w:rPr>
                                <w:rFonts w:ascii="Arial Narrow" w:hAnsi="Arial Narrow" w:cs="Arial"/>
                                <w:bCs/>
                                <w:sz w:val="20"/>
                              </w:rPr>
                              <w:t>1:500</w:t>
                            </w:r>
                          </w:p>
                          <w:p w14:paraId="194BD3A6" w14:textId="0D719DD1" w:rsidR="00525C25" w:rsidRDefault="00525C25" w:rsidP="00D431E3">
                            <w:pPr>
                              <w:tabs>
                                <w:tab w:val="left" w:pos="709"/>
                                <w:tab w:val="left" w:pos="1141"/>
                                <w:tab w:val="right" w:pos="7513"/>
                              </w:tabs>
                              <w:spacing w:after="0"/>
                              <w:jc w:val="both"/>
                              <w:rPr>
                                <w:rFonts w:ascii="Arial Narrow" w:hAnsi="Arial Narrow" w:cs="Arial"/>
                                <w:bCs/>
                                <w:sz w:val="20"/>
                              </w:rPr>
                            </w:pPr>
                            <w:r>
                              <w:rPr>
                                <w:rFonts w:ascii="Arial Narrow" w:hAnsi="Arial Narrow" w:cs="Arial"/>
                                <w:bCs/>
                                <w:sz w:val="20"/>
                              </w:rPr>
                              <w:tab/>
                            </w:r>
                            <w:r w:rsidRPr="00A86E22">
                              <w:rPr>
                                <w:rFonts w:ascii="Arial Narrow" w:hAnsi="Arial Narrow" w:cs="Arial"/>
                                <w:bCs/>
                                <w:sz w:val="20"/>
                              </w:rPr>
                              <w:t>2</w:t>
                            </w:r>
                            <w:r>
                              <w:rPr>
                                <w:rFonts w:ascii="Arial Narrow" w:hAnsi="Arial Narrow" w:cs="Arial"/>
                                <w:bCs/>
                                <w:sz w:val="20"/>
                              </w:rPr>
                              <w:t>.B</w:t>
                            </w:r>
                            <w:r w:rsidRPr="00A86E22">
                              <w:rPr>
                                <w:rFonts w:ascii="Arial Narrow" w:hAnsi="Arial Narrow" w:cs="Arial"/>
                                <w:bCs/>
                                <w:sz w:val="20"/>
                              </w:rPr>
                              <w:t xml:space="preserve">. </w:t>
                            </w:r>
                            <w:r>
                              <w:rPr>
                                <w:rFonts w:ascii="Arial Narrow" w:hAnsi="Arial Narrow" w:cs="Arial"/>
                                <w:bCs/>
                                <w:sz w:val="20"/>
                              </w:rPr>
                              <w:t xml:space="preserve">Elektroničke komunikacije i elektroopskrba </w:t>
                            </w:r>
                            <w:r>
                              <w:rPr>
                                <w:rFonts w:ascii="Arial Narrow" w:hAnsi="Arial Narrow" w:cs="Arial"/>
                                <w:b/>
                                <w:sz w:val="20"/>
                              </w:rPr>
                              <w:tab/>
                            </w:r>
                            <w:r w:rsidRPr="00B14097">
                              <w:rPr>
                                <w:rFonts w:ascii="Arial Narrow" w:hAnsi="Arial Narrow" w:cs="Arial"/>
                                <w:bCs/>
                                <w:sz w:val="20"/>
                              </w:rPr>
                              <w:t>1:500</w:t>
                            </w:r>
                          </w:p>
                          <w:p w14:paraId="4176CDB8" w14:textId="072ABEE2" w:rsidR="00525C25" w:rsidRPr="00A86E22" w:rsidRDefault="00525C25" w:rsidP="00D431E3">
                            <w:pPr>
                              <w:tabs>
                                <w:tab w:val="left" w:pos="709"/>
                                <w:tab w:val="left" w:pos="1141"/>
                                <w:tab w:val="right" w:pos="7513"/>
                              </w:tabs>
                              <w:spacing w:after="0"/>
                              <w:jc w:val="both"/>
                              <w:rPr>
                                <w:rFonts w:ascii="Arial Narrow" w:hAnsi="Arial Narrow" w:cs="Arial"/>
                                <w:b/>
                                <w:sz w:val="20"/>
                              </w:rPr>
                            </w:pPr>
                            <w:r>
                              <w:rPr>
                                <w:rFonts w:ascii="Arial Narrow" w:hAnsi="Arial Narrow" w:cs="Arial"/>
                                <w:bCs/>
                                <w:sz w:val="20"/>
                              </w:rPr>
                              <w:tab/>
                              <w:t>2.C. Vodnogospodarski sustav</w:t>
                            </w:r>
                          </w:p>
                          <w:p w14:paraId="0D034E31" w14:textId="77777777" w:rsidR="00525C25" w:rsidRDefault="00525C25" w:rsidP="00D431E3">
                            <w:pPr>
                              <w:tabs>
                                <w:tab w:val="left" w:pos="1141"/>
                              </w:tabs>
                              <w:spacing w:after="0"/>
                              <w:jc w:val="both"/>
                              <w:rPr>
                                <w:rFonts w:ascii="Arial Narrow" w:hAnsi="Arial Narrow" w:cs="Arial"/>
                                <w:b/>
                                <w:sz w:val="20"/>
                              </w:rPr>
                            </w:pPr>
                          </w:p>
                          <w:p w14:paraId="52DB5AD5" w14:textId="77777777" w:rsidR="00525C25"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3. Uvjeti korištenja, uređenja i zaštite prostora</w:t>
                            </w:r>
                          </w:p>
                          <w:p w14:paraId="44387D96" w14:textId="1E5AADF6" w:rsidR="00525C25" w:rsidRPr="00A86E22" w:rsidRDefault="00525C25" w:rsidP="00CE1CAE">
                            <w:pPr>
                              <w:tabs>
                                <w:tab w:val="left" w:pos="709"/>
                                <w:tab w:val="right" w:pos="7513"/>
                              </w:tabs>
                              <w:spacing w:after="0"/>
                              <w:jc w:val="both"/>
                              <w:rPr>
                                <w:rFonts w:ascii="Arial Narrow" w:hAnsi="Arial Narrow" w:cs="Arial"/>
                                <w:b/>
                                <w:sz w:val="20"/>
                              </w:rPr>
                            </w:pPr>
                            <w:r>
                              <w:rPr>
                                <w:rFonts w:ascii="Arial Narrow" w:hAnsi="Arial Narrow" w:cs="Arial"/>
                                <w:bCs/>
                                <w:sz w:val="20"/>
                              </w:rPr>
                              <w:tab/>
                            </w:r>
                            <w:r w:rsidR="00CE1CAE">
                              <w:rPr>
                                <w:rFonts w:ascii="Arial Narrow" w:hAnsi="Arial Narrow" w:cs="Arial"/>
                                <w:bCs/>
                                <w:sz w:val="20"/>
                              </w:rPr>
                              <w:t xml:space="preserve">3. </w:t>
                            </w:r>
                            <w:r w:rsidRPr="00954019">
                              <w:rPr>
                                <w:rFonts w:ascii="Arial Narrow" w:hAnsi="Arial Narrow" w:cs="Arial"/>
                                <w:bCs/>
                                <w:sz w:val="20"/>
                              </w:rPr>
                              <w:t>Pejsažno uređenje</w:t>
                            </w:r>
                            <w:r>
                              <w:rPr>
                                <w:rFonts w:ascii="Arial Narrow" w:hAnsi="Arial Narrow" w:cs="Arial"/>
                                <w:b/>
                                <w:sz w:val="20"/>
                              </w:rPr>
                              <w:tab/>
                            </w:r>
                            <w:r w:rsidRPr="00B14097">
                              <w:rPr>
                                <w:rFonts w:ascii="Arial Narrow" w:hAnsi="Arial Narrow" w:cs="Arial"/>
                                <w:bCs/>
                                <w:sz w:val="20"/>
                              </w:rPr>
                              <w:t>1:500</w:t>
                            </w:r>
                          </w:p>
                          <w:p w14:paraId="4636C606" w14:textId="77777777" w:rsidR="00525C25" w:rsidRPr="00954019" w:rsidRDefault="00525C25" w:rsidP="00D431E3">
                            <w:pPr>
                              <w:tabs>
                                <w:tab w:val="left" w:pos="1141"/>
                              </w:tabs>
                              <w:spacing w:after="0"/>
                              <w:ind w:left="709"/>
                              <w:jc w:val="both"/>
                              <w:rPr>
                                <w:rFonts w:ascii="Arial Narrow" w:hAnsi="Arial Narrow" w:cs="Arial"/>
                                <w:bCs/>
                                <w:sz w:val="20"/>
                              </w:rPr>
                            </w:pPr>
                          </w:p>
                          <w:p w14:paraId="3E57A88D" w14:textId="77777777" w:rsidR="00525C25" w:rsidRPr="00A86E22"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 xml:space="preserve">4. </w:t>
                            </w:r>
                            <w:r>
                              <w:rPr>
                                <w:rFonts w:ascii="Arial Narrow" w:hAnsi="Arial Narrow" w:cs="Arial"/>
                                <w:b/>
                                <w:sz w:val="20"/>
                              </w:rPr>
                              <w:t>Oblici korištenja i način gradnje</w:t>
                            </w:r>
                          </w:p>
                          <w:p w14:paraId="43E9F0EE" w14:textId="6E1C7246" w:rsidR="00525C25" w:rsidRPr="0058635A" w:rsidRDefault="00525C25" w:rsidP="00D431E3">
                            <w:pPr>
                              <w:tabs>
                                <w:tab w:val="left" w:pos="709"/>
                                <w:tab w:val="right" w:pos="7513"/>
                              </w:tabs>
                              <w:spacing w:after="0"/>
                              <w:jc w:val="both"/>
                              <w:rPr>
                                <w:rFonts w:ascii="Arial Narrow" w:hAnsi="Arial Narrow" w:cs="Arial"/>
                                <w:b/>
                                <w:sz w:val="20"/>
                              </w:rPr>
                            </w:pPr>
                            <w:r>
                              <w:rPr>
                                <w:rFonts w:ascii="Arial Narrow" w:hAnsi="Arial Narrow" w:cs="Arial"/>
                                <w:bCs/>
                                <w:sz w:val="20"/>
                              </w:rPr>
                              <w:tab/>
                            </w:r>
                            <w:r w:rsidRPr="0058635A">
                              <w:rPr>
                                <w:rFonts w:ascii="Arial Narrow" w:hAnsi="Arial Narrow" w:cs="Arial"/>
                                <w:bCs/>
                                <w:sz w:val="20"/>
                              </w:rPr>
                              <w:t>4.A. Uvjeti gradnje</w:t>
                            </w:r>
                            <w:r w:rsidRPr="0058635A">
                              <w:rPr>
                                <w:rFonts w:ascii="Arial Narrow" w:hAnsi="Arial Narrow" w:cs="Arial"/>
                                <w:b/>
                                <w:sz w:val="20"/>
                              </w:rPr>
                              <w:tab/>
                            </w:r>
                            <w:r w:rsidRPr="0058635A">
                              <w:rPr>
                                <w:rFonts w:ascii="Arial Narrow" w:hAnsi="Arial Narrow" w:cs="Arial"/>
                                <w:bCs/>
                                <w:sz w:val="20"/>
                              </w:rPr>
                              <w:t>1:500</w:t>
                            </w:r>
                          </w:p>
                          <w:p w14:paraId="00CCADC9" w14:textId="357F7C0A"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4.B.1. Raster i razmještaj ukopnih parcela – polje A</w:t>
                            </w:r>
                            <w:r w:rsidRPr="0058635A">
                              <w:rPr>
                                <w:rFonts w:ascii="Arial Narrow" w:hAnsi="Arial Narrow" w:cs="Arial"/>
                                <w:bCs/>
                                <w:sz w:val="20"/>
                              </w:rPr>
                              <w:tab/>
                              <w:t>1:200</w:t>
                            </w:r>
                          </w:p>
                          <w:p w14:paraId="4733AAE5" w14:textId="31B18157"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4.B.2. Raster i razmještaj ukopnih parcela – polje B</w:t>
                            </w:r>
                            <w:r w:rsidRPr="0058635A">
                              <w:rPr>
                                <w:rFonts w:ascii="Arial Narrow" w:hAnsi="Arial Narrow" w:cs="Arial"/>
                                <w:bCs/>
                                <w:sz w:val="20"/>
                              </w:rPr>
                              <w:tab/>
                              <w:t>1:200</w:t>
                            </w:r>
                          </w:p>
                          <w:p w14:paraId="242FF9D9" w14:textId="19E131F4"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4.B.3. Raster i razmještaj ukopnih parcela – polje C</w:t>
                            </w:r>
                            <w:r w:rsidRPr="0058635A">
                              <w:rPr>
                                <w:rFonts w:ascii="Arial Narrow" w:hAnsi="Arial Narrow" w:cs="Arial"/>
                                <w:bCs/>
                                <w:sz w:val="20"/>
                              </w:rPr>
                              <w:tab/>
                              <w:t>1:200</w:t>
                            </w:r>
                          </w:p>
                          <w:p w14:paraId="263A0520" w14:textId="6E1CD3CB" w:rsidR="00525C25" w:rsidRPr="0058635A" w:rsidRDefault="00525C25" w:rsidP="0058635A">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4.B.4. Raster i razmještaj ukopnih parcela – polje D</w:t>
                            </w:r>
                            <w:r w:rsidRPr="0058635A">
                              <w:rPr>
                                <w:rFonts w:ascii="Arial Narrow" w:hAnsi="Arial Narrow" w:cs="Arial"/>
                                <w:bCs/>
                                <w:sz w:val="20"/>
                              </w:rPr>
                              <w:tab/>
                              <w:t>1:200</w:t>
                            </w:r>
                          </w:p>
                          <w:p w14:paraId="1AE3708C" w14:textId="25AA41A6"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w:t>
                            </w:r>
                            <w:r>
                              <w:rPr>
                                <w:rFonts w:ascii="Arial Narrow" w:hAnsi="Arial Narrow" w:cs="Arial"/>
                                <w:bCs/>
                                <w:sz w:val="20"/>
                              </w:rPr>
                              <w:t>.</w:t>
                            </w:r>
                            <w:r w:rsidRPr="0058635A">
                              <w:rPr>
                                <w:rFonts w:ascii="Arial Narrow" w:hAnsi="Arial Narrow" w:cs="Arial"/>
                                <w:bCs/>
                                <w:sz w:val="20"/>
                              </w:rPr>
                              <w:t>C</w:t>
                            </w:r>
                            <w:r>
                              <w:rPr>
                                <w:rFonts w:ascii="Arial Narrow" w:hAnsi="Arial Narrow" w:cs="Arial"/>
                                <w:bCs/>
                                <w:sz w:val="20"/>
                              </w:rPr>
                              <w:t>.</w:t>
                            </w:r>
                            <w:r w:rsidRPr="0058635A">
                              <w:rPr>
                                <w:rFonts w:ascii="Arial Narrow" w:hAnsi="Arial Narrow" w:cs="Arial"/>
                                <w:bCs/>
                                <w:sz w:val="20"/>
                              </w:rPr>
                              <w:t>1. Detaljni nacrt ukopnog mjesta - zemljani grobovi</w:t>
                            </w:r>
                            <w:r w:rsidRPr="0058635A">
                              <w:rPr>
                                <w:rFonts w:ascii="Arial Narrow" w:hAnsi="Arial Narrow" w:cs="Arial"/>
                                <w:bCs/>
                                <w:sz w:val="20"/>
                              </w:rPr>
                              <w:tab/>
                              <w:t>1:50</w:t>
                            </w:r>
                          </w:p>
                          <w:p w14:paraId="22616F1F" w14:textId="52413851" w:rsidR="00525C25" w:rsidRPr="008108D9"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w:t>
                            </w:r>
                            <w:r>
                              <w:rPr>
                                <w:rFonts w:ascii="Arial Narrow" w:hAnsi="Arial Narrow" w:cs="Arial"/>
                                <w:bCs/>
                                <w:sz w:val="20"/>
                              </w:rPr>
                              <w:t>.</w:t>
                            </w:r>
                            <w:r w:rsidRPr="0058635A">
                              <w:rPr>
                                <w:rFonts w:ascii="Arial Narrow" w:hAnsi="Arial Narrow" w:cs="Arial"/>
                                <w:bCs/>
                                <w:sz w:val="20"/>
                              </w:rPr>
                              <w:t>C</w:t>
                            </w:r>
                            <w:r>
                              <w:rPr>
                                <w:rFonts w:ascii="Arial Narrow" w:hAnsi="Arial Narrow" w:cs="Arial"/>
                                <w:bCs/>
                                <w:sz w:val="20"/>
                              </w:rPr>
                              <w:t>.</w:t>
                            </w:r>
                            <w:r w:rsidRPr="0058635A">
                              <w:rPr>
                                <w:rFonts w:ascii="Arial Narrow" w:hAnsi="Arial Narrow" w:cs="Arial"/>
                                <w:bCs/>
                                <w:sz w:val="20"/>
                              </w:rPr>
                              <w:t>2. Detaljni nacrt ukopnog mjesta – niše za urne</w:t>
                            </w:r>
                            <w:r w:rsidRPr="0058635A">
                              <w:rPr>
                                <w:rFonts w:ascii="Arial Narrow" w:hAnsi="Arial Narrow" w:cs="Arial"/>
                                <w:bCs/>
                                <w:sz w:val="20"/>
                              </w:rPr>
                              <w:tab/>
                              <w:t>1:50</w:t>
                            </w:r>
                          </w:p>
                          <w:p w14:paraId="44B3C3E8" w14:textId="77777777" w:rsidR="00525C25" w:rsidRPr="00E52E84" w:rsidRDefault="00525C25" w:rsidP="00D431E3">
                            <w:pPr>
                              <w:tabs>
                                <w:tab w:val="left" w:pos="1701"/>
                                <w:tab w:val="right" w:leader="dot" w:pos="9356"/>
                              </w:tabs>
                              <w:spacing w:after="0"/>
                              <w:ind w:left="960"/>
                              <w:rPr>
                                <w:rFonts w:ascii="Arial Narrow" w:hAnsi="Arial Narrow"/>
                                <w:b/>
                                <w:sz w:val="20"/>
                              </w:rPr>
                            </w:pPr>
                          </w:p>
                          <w:p w14:paraId="3F7F343F" w14:textId="3E930BD5" w:rsidR="00525C25" w:rsidRDefault="00525C25" w:rsidP="00B37EB6">
                            <w:pPr>
                              <w:tabs>
                                <w:tab w:val="left" w:pos="1843"/>
                                <w:tab w:val="right" w:pos="9639"/>
                              </w:tabs>
                              <w:spacing w:after="0"/>
                              <w:ind w:left="709"/>
                              <w:jc w:val="both"/>
                              <w:rPr>
                                <w:sz w:val="18"/>
                                <w:szCs w:val="18"/>
                              </w:rPr>
                            </w:pPr>
                          </w:p>
                          <w:p w14:paraId="0E042A62" w14:textId="77777777" w:rsidR="00525C25" w:rsidRDefault="00525C25" w:rsidP="000D2541">
                            <w:pPr>
                              <w:ind w:left="1434"/>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20A5E" id="Text Box 58" o:spid="_x0000_s1028" type="#_x0000_t202" style="position:absolute;margin-left:0;margin-top:0;width:508.25pt;height:774pt;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" fillcolor="#c6d9f1" stroked="f">
                <v:textbox>
                  <w:txbxContent>
                    <w:p w14:paraId="1A4EE504" w14:textId="77777777" w:rsidR="00525C25" w:rsidRDefault="00525C25" w:rsidP="000D2541">
                      <w:pPr>
                        <w:rPr>
                          <w:rFonts w:cs="Arial"/>
                          <w:smallCaps/>
                          <w:sz w:val="36"/>
                          <w:szCs w:val="36"/>
                          <w:lang w:val="it-IT"/>
                        </w:rPr>
                      </w:pPr>
                    </w:p>
                    <w:p w14:paraId="5FB485CB" w14:textId="77777777" w:rsidR="00525C25" w:rsidRDefault="00525C25" w:rsidP="000D2541">
                      <w:pPr>
                        <w:rPr>
                          <w:rFonts w:cs="Arial"/>
                          <w:smallCaps/>
                          <w:sz w:val="36"/>
                          <w:szCs w:val="36"/>
                          <w:lang w:val="it-IT"/>
                        </w:rPr>
                      </w:pPr>
                    </w:p>
                    <w:p w14:paraId="2B7DB78E" w14:textId="77777777" w:rsidR="00525C25" w:rsidRDefault="00525C25" w:rsidP="000D2541">
                      <w:pPr>
                        <w:rPr>
                          <w:rFonts w:cs="Arial"/>
                          <w:smallCaps/>
                          <w:sz w:val="36"/>
                          <w:szCs w:val="36"/>
                          <w:lang w:val="it-IT"/>
                        </w:rPr>
                      </w:pPr>
                    </w:p>
                    <w:p w14:paraId="10F79144" w14:textId="12935735" w:rsidR="00525C25" w:rsidRPr="00626B5D" w:rsidRDefault="00525C25" w:rsidP="000D2541">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048C868B" w14:textId="0C4463BB" w:rsidR="00525C25" w:rsidRDefault="00525C25" w:rsidP="000D2541">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1E1235C0" w14:textId="77777777" w:rsidR="00525C25" w:rsidRPr="00033B6B" w:rsidRDefault="00525C25" w:rsidP="000D2541">
                      <w:pPr>
                        <w:jc w:val="right"/>
                        <w:rPr>
                          <w:rFonts w:ascii="Arial Narrow" w:hAnsi="Arial Narrow"/>
                          <w:b/>
                          <w:sz w:val="40"/>
                          <w:szCs w:val="40"/>
                        </w:rPr>
                      </w:pPr>
                    </w:p>
                    <w:p w14:paraId="3BA4C384" w14:textId="77777777" w:rsidR="00525C25" w:rsidRPr="00063BAF" w:rsidRDefault="00525C25" w:rsidP="00F01C0B">
                      <w:pPr>
                        <w:jc w:val="right"/>
                        <w:rPr>
                          <w:rFonts w:ascii="Arial Narrow" w:hAnsi="Arial Narrow"/>
                          <w:b/>
                          <w:sz w:val="100"/>
                          <w:szCs w:val="100"/>
                        </w:rPr>
                      </w:pPr>
                      <w:r w:rsidRPr="00063BAF">
                        <w:rPr>
                          <w:rFonts w:ascii="Arial Narrow" w:hAnsi="Arial Narrow"/>
                          <w:b/>
                          <w:sz w:val="100"/>
                          <w:szCs w:val="100"/>
                        </w:rPr>
                        <w:t xml:space="preserve">I. </w:t>
                      </w:r>
                    </w:p>
                    <w:p w14:paraId="3AED84B5" w14:textId="77777777" w:rsidR="00525C25" w:rsidRPr="00063BAF" w:rsidRDefault="00525C25" w:rsidP="00F01C0B">
                      <w:pPr>
                        <w:jc w:val="right"/>
                        <w:rPr>
                          <w:rFonts w:ascii="Arial Narrow" w:hAnsi="Arial Narrow"/>
                          <w:sz w:val="40"/>
                          <w:szCs w:val="40"/>
                        </w:rPr>
                      </w:pPr>
                      <w:r w:rsidRPr="00063BAF">
                        <w:rPr>
                          <w:rFonts w:ascii="Arial Narrow" w:hAnsi="Arial Narrow"/>
                          <w:sz w:val="40"/>
                          <w:szCs w:val="40"/>
                        </w:rPr>
                        <w:t>OSNOVNI DIO PLANA</w:t>
                      </w:r>
                    </w:p>
                    <w:p w14:paraId="4508E0DB" w14:textId="77777777" w:rsidR="00525C25" w:rsidRPr="00063BAF" w:rsidRDefault="00525C25" w:rsidP="00F01C0B">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2</w:t>
                      </w:r>
                      <w:r w:rsidRPr="00063BAF">
                        <w:rPr>
                          <w:rFonts w:ascii="Arial Narrow" w:hAnsi="Arial Narrow"/>
                          <w:b/>
                          <w:sz w:val="72"/>
                          <w:szCs w:val="72"/>
                        </w:rPr>
                        <w:t xml:space="preserve">. </w:t>
                      </w:r>
                    </w:p>
                    <w:p w14:paraId="00A707E1" w14:textId="77777777" w:rsidR="00525C25" w:rsidRDefault="00525C25" w:rsidP="000D2541">
                      <w:pPr>
                        <w:jc w:val="right"/>
                        <w:rPr>
                          <w:rFonts w:ascii="Arial Narrow" w:hAnsi="Arial Narrow"/>
                          <w:b/>
                          <w:sz w:val="40"/>
                          <w:szCs w:val="40"/>
                        </w:rPr>
                      </w:pPr>
                      <w:r>
                        <w:rPr>
                          <w:rFonts w:ascii="Arial Narrow" w:hAnsi="Arial Narrow"/>
                          <w:b/>
                          <w:sz w:val="40"/>
                          <w:szCs w:val="40"/>
                        </w:rPr>
                        <w:t>GRAFIČKI DIO</w:t>
                      </w:r>
                    </w:p>
                    <w:p w14:paraId="22E5FFCF" w14:textId="77777777" w:rsidR="00525C25" w:rsidRDefault="00525C25" w:rsidP="000D2541">
                      <w:pPr>
                        <w:jc w:val="right"/>
                        <w:rPr>
                          <w:rFonts w:ascii="Arial Narrow" w:hAnsi="Arial Narrow"/>
                          <w:b/>
                          <w:sz w:val="40"/>
                          <w:szCs w:val="40"/>
                        </w:rPr>
                      </w:pPr>
                    </w:p>
                    <w:p w14:paraId="2A39C3D8" w14:textId="04C4DC31" w:rsidR="00525C25" w:rsidRPr="00A86E22" w:rsidRDefault="00525C25" w:rsidP="00D431E3">
                      <w:pPr>
                        <w:tabs>
                          <w:tab w:val="left" w:pos="1141"/>
                          <w:tab w:val="right" w:pos="7513"/>
                        </w:tabs>
                        <w:spacing w:after="0"/>
                        <w:jc w:val="both"/>
                        <w:rPr>
                          <w:rFonts w:ascii="Arial Narrow" w:hAnsi="Arial Narrow" w:cs="Arial"/>
                          <w:b/>
                          <w:sz w:val="20"/>
                        </w:rPr>
                      </w:pPr>
                      <w:r w:rsidRPr="00E52E84">
                        <w:rPr>
                          <w:rFonts w:ascii="Arial Narrow" w:hAnsi="Arial Narrow" w:cs="Arial"/>
                          <w:b/>
                          <w:sz w:val="24"/>
                        </w:rPr>
                        <w:t>1</w:t>
                      </w:r>
                      <w:r w:rsidRPr="00A86E22">
                        <w:rPr>
                          <w:rFonts w:ascii="Arial Narrow" w:hAnsi="Arial Narrow" w:cs="Arial"/>
                          <w:b/>
                          <w:sz w:val="20"/>
                        </w:rPr>
                        <w:t xml:space="preserve">. </w:t>
                      </w:r>
                      <w:r>
                        <w:rPr>
                          <w:rFonts w:ascii="Arial Narrow" w:hAnsi="Arial Narrow" w:cs="Arial"/>
                          <w:b/>
                          <w:sz w:val="20"/>
                        </w:rPr>
                        <w:t xml:space="preserve">Detaljna namjena površina </w:t>
                      </w:r>
                    </w:p>
                    <w:p w14:paraId="051B0AAB" w14:textId="3B34A939" w:rsidR="00525C25" w:rsidRPr="00CE1CAE" w:rsidRDefault="00CE1CAE" w:rsidP="00CE1CAE">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CE1CAE">
                        <w:rPr>
                          <w:rFonts w:ascii="Arial Narrow" w:hAnsi="Arial Narrow" w:cs="Arial"/>
                          <w:bCs/>
                          <w:sz w:val="20"/>
                        </w:rPr>
                        <w:t>1.</w:t>
                      </w:r>
                      <w:r>
                        <w:rPr>
                          <w:rFonts w:ascii="Arial Narrow" w:hAnsi="Arial Narrow" w:cs="Arial"/>
                          <w:bCs/>
                          <w:sz w:val="20"/>
                        </w:rPr>
                        <w:t xml:space="preserve"> </w:t>
                      </w:r>
                      <w:r w:rsidRPr="00CE1CAE">
                        <w:rPr>
                          <w:rFonts w:ascii="Arial Narrow" w:hAnsi="Arial Narrow" w:cs="Arial"/>
                          <w:bCs/>
                          <w:sz w:val="20"/>
                        </w:rPr>
                        <w:t>D</w:t>
                      </w:r>
                      <w:r w:rsidRPr="00CE1CAE">
                        <w:rPr>
                          <w:rFonts w:ascii="Arial Narrow" w:hAnsi="Arial Narrow" w:cs="Arial"/>
                          <w:bCs/>
                          <w:sz w:val="20"/>
                        </w:rPr>
                        <w:t>etaljna namjena površina</w:t>
                      </w:r>
                      <w:r>
                        <w:rPr>
                          <w:rFonts w:ascii="Arial Narrow" w:hAnsi="Arial Narrow" w:cs="Arial"/>
                          <w:b/>
                          <w:sz w:val="20"/>
                        </w:rPr>
                        <w:tab/>
                      </w:r>
                      <w:r w:rsidRPr="00B14097">
                        <w:rPr>
                          <w:rFonts w:ascii="Arial Narrow" w:hAnsi="Arial Narrow" w:cs="Arial"/>
                          <w:bCs/>
                          <w:sz w:val="20"/>
                        </w:rPr>
                        <w:t>1:500</w:t>
                      </w:r>
                    </w:p>
                    <w:p w14:paraId="24145BEB" w14:textId="77777777" w:rsidR="00CE1CAE" w:rsidRPr="00A86E22" w:rsidRDefault="00CE1CAE" w:rsidP="00D431E3">
                      <w:pPr>
                        <w:tabs>
                          <w:tab w:val="left" w:pos="1141"/>
                        </w:tabs>
                        <w:spacing w:after="0"/>
                        <w:jc w:val="both"/>
                        <w:rPr>
                          <w:rFonts w:ascii="Arial Narrow" w:hAnsi="Arial Narrow" w:cs="Arial"/>
                          <w:b/>
                          <w:sz w:val="20"/>
                        </w:rPr>
                      </w:pPr>
                    </w:p>
                    <w:p w14:paraId="7974E363" w14:textId="77777777" w:rsidR="00525C25" w:rsidRPr="00A86E22"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2. Prometna, ulična i infrastrukturna mreža</w:t>
                      </w:r>
                    </w:p>
                    <w:p w14:paraId="14443FAF" w14:textId="0C9710EA" w:rsidR="00525C25" w:rsidRPr="00B14097" w:rsidRDefault="00525C25" w:rsidP="00D431E3">
                      <w:pPr>
                        <w:tabs>
                          <w:tab w:val="left" w:pos="709"/>
                          <w:tab w:val="right" w:pos="7513"/>
                        </w:tabs>
                        <w:spacing w:after="0"/>
                        <w:jc w:val="both"/>
                        <w:rPr>
                          <w:rFonts w:ascii="Arial Narrow" w:hAnsi="Arial Narrow" w:cs="Arial"/>
                          <w:bCs/>
                          <w:sz w:val="20"/>
                        </w:rPr>
                      </w:pPr>
                      <w:r>
                        <w:rPr>
                          <w:rFonts w:ascii="Arial Narrow" w:hAnsi="Arial Narrow" w:cs="Arial"/>
                          <w:bCs/>
                          <w:sz w:val="20"/>
                        </w:rPr>
                        <w:tab/>
                      </w:r>
                      <w:r w:rsidRPr="00A86E22">
                        <w:rPr>
                          <w:rFonts w:ascii="Arial Narrow" w:hAnsi="Arial Narrow" w:cs="Arial"/>
                          <w:bCs/>
                          <w:sz w:val="20"/>
                        </w:rPr>
                        <w:t>2</w:t>
                      </w:r>
                      <w:r>
                        <w:rPr>
                          <w:rFonts w:ascii="Arial Narrow" w:hAnsi="Arial Narrow" w:cs="Arial"/>
                          <w:bCs/>
                          <w:sz w:val="20"/>
                        </w:rPr>
                        <w:t>.A</w:t>
                      </w:r>
                      <w:r w:rsidRPr="00A86E22">
                        <w:rPr>
                          <w:rFonts w:ascii="Arial Narrow" w:hAnsi="Arial Narrow" w:cs="Arial"/>
                          <w:bCs/>
                          <w:sz w:val="20"/>
                        </w:rPr>
                        <w:t>. Promet</w:t>
                      </w:r>
                      <w:r>
                        <w:rPr>
                          <w:rFonts w:ascii="Arial Narrow" w:hAnsi="Arial Narrow" w:cs="Arial"/>
                          <w:b/>
                          <w:sz w:val="20"/>
                        </w:rPr>
                        <w:tab/>
                      </w:r>
                      <w:r w:rsidRPr="00B14097">
                        <w:rPr>
                          <w:rFonts w:ascii="Arial Narrow" w:hAnsi="Arial Narrow" w:cs="Arial"/>
                          <w:bCs/>
                          <w:sz w:val="20"/>
                        </w:rPr>
                        <w:t>1:500</w:t>
                      </w:r>
                    </w:p>
                    <w:p w14:paraId="194BD3A6" w14:textId="0D719DD1" w:rsidR="00525C25" w:rsidRDefault="00525C25" w:rsidP="00D431E3">
                      <w:pPr>
                        <w:tabs>
                          <w:tab w:val="left" w:pos="709"/>
                          <w:tab w:val="left" w:pos="1141"/>
                          <w:tab w:val="right" w:pos="7513"/>
                        </w:tabs>
                        <w:spacing w:after="0"/>
                        <w:jc w:val="both"/>
                        <w:rPr>
                          <w:rFonts w:ascii="Arial Narrow" w:hAnsi="Arial Narrow" w:cs="Arial"/>
                          <w:bCs/>
                          <w:sz w:val="20"/>
                        </w:rPr>
                      </w:pPr>
                      <w:r>
                        <w:rPr>
                          <w:rFonts w:ascii="Arial Narrow" w:hAnsi="Arial Narrow" w:cs="Arial"/>
                          <w:bCs/>
                          <w:sz w:val="20"/>
                        </w:rPr>
                        <w:tab/>
                      </w:r>
                      <w:r w:rsidRPr="00A86E22">
                        <w:rPr>
                          <w:rFonts w:ascii="Arial Narrow" w:hAnsi="Arial Narrow" w:cs="Arial"/>
                          <w:bCs/>
                          <w:sz w:val="20"/>
                        </w:rPr>
                        <w:t>2</w:t>
                      </w:r>
                      <w:r>
                        <w:rPr>
                          <w:rFonts w:ascii="Arial Narrow" w:hAnsi="Arial Narrow" w:cs="Arial"/>
                          <w:bCs/>
                          <w:sz w:val="20"/>
                        </w:rPr>
                        <w:t>.B</w:t>
                      </w:r>
                      <w:r w:rsidRPr="00A86E22">
                        <w:rPr>
                          <w:rFonts w:ascii="Arial Narrow" w:hAnsi="Arial Narrow" w:cs="Arial"/>
                          <w:bCs/>
                          <w:sz w:val="20"/>
                        </w:rPr>
                        <w:t xml:space="preserve">. </w:t>
                      </w:r>
                      <w:r>
                        <w:rPr>
                          <w:rFonts w:ascii="Arial Narrow" w:hAnsi="Arial Narrow" w:cs="Arial"/>
                          <w:bCs/>
                          <w:sz w:val="20"/>
                        </w:rPr>
                        <w:t xml:space="preserve">Elektroničke komunikacije i elektroopskrba </w:t>
                      </w:r>
                      <w:r>
                        <w:rPr>
                          <w:rFonts w:ascii="Arial Narrow" w:hAnsi="Arial Narrow" w:cs="Arial"/>
                          <w:b/>
                          <w:sz w:val="20"/>
                        </w:rPr>
                        <w:tab/>
                      </w:r>
                      <w:r w:rsidRPr="00B14097">
                        <w:rPr>
                          <w:rFonts w:ascii="Arial Narrow" w:hAnsi="Arial Narrow" w:cs="Arial"/>
                          <w:bCs/>
                          <w:sz w:val="20"/>
                        </w:rPr>
                        <w:t>1:500</w:t>
                      </w:r>
                    </w:p>
                    <w:p w14:paraId="4176CDB8" w14:textId="072ABEE2" w:rsidR="00525C25" w:rsidRPr="00A86E22" w:rsidRDefault="00525C25" w:rsidP="00D431E3">
                      <w:pPr>
                        <w:tabs>
                          <w:tab w:val="left" w:pos="709"/>
                          <w:tab w:val="left" w:pos="1141"/>
                          <w:tab w:val="right" w:pos="7513"/>
                        </w:tabs>
                        <w:spacing w:after="0"/>
                        <w:jc w:val="both"/>
                        <w:rPr>
                          <w:rFonts w:ascii="Arial Narrow" w:hAnsi="Arial Narrow" w:cs="Arial"/>
                          <w:b/>
                          <w:sz w:val="20"/>
                        </w:rPr>
                      </w:pPr>
                      <w:r>
                        <w:rPr>
                          <w:rFonts w:ascii="Arial Narrow" w:hAnsi="Arial Narrow" w:cs="Arial"/>
                          <w:bCs/>
                          <w:sz w:val="20"/>
                        </w:rPr>
                        <w:tab/>
                        <w:t>2.C. Vodnogospodarski sustav</w:t>
                      </w:r>
                    </w:p>
                    <w:p w14:paraId="0D034E31" w14:textId="77777777" w:rsidR="00525C25" w:rsidRDefault="00525C25" w:rsidP="00D431E3">
                      <w:pPr>
                        <w:tabs>
                          <w:tab w:val="left" w:pos="1141"/>
                        </w:tabs>
                        <w:spacing w:after="0"/>
                        <w:jc w:val="both"/>
                        <w:rPr>
                          <w:rFonts w:ascii="Arial Narrow" w:hAnsi="Arial Narrow" w:cs="Arial"/>
                          <w:b/>
                          <w:sz w:val="20"/>
                        </w:rPr>
                      </w:pPr>
                    </w:p>
                    <w:p w14:paraId="52DB5AD5" w14:textId="77777777" w:rsidR="00525C25"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3. Uvjeti korištenja, uređenja i zaštite prostora</w:t>
                      </w:r>
                    </w:p>
                    <w:p w14:paraId="44387D96" w14:textId="1E5AADF6" w:rsidR="00525C25" w:rsidRPr="00A86E22" w:rsidRDefault="00525C25" w:rsidP="00CE1CAE">
                      <w:pPr>
                        <w:tabs>
                          <w:tab w:val="left" w:pos="709"/>
                          <w:tab w:val="right" w:pos="7513"/>
                        </w:tabs>
                        <w:spacing w:after="0"/>
                        <w:jc w:val="both"/>
                        <w:rPr>
                          <w:rFonts w:ascii="Arial Narrow" w:hAnsi="Arial Narrow" w:cs="Arial"/>
                          <w:b/>
                          <w:sz w:val="20"/>
                        </w:rPr>
                      </w:pPr>
                      <w:r>
                        <w:rPr>
                          <w:rFonts w:ascii="Arial Narrow" w:hAnsi="Arial Narrow" w:cs="Arial"/>
                          <w:bCs/>
                          <w:sz w:val="20"/>
                        </w:rPr>
                        <w:tab/>
                      </w:r>
                      <w:r w:rsidR="00CE1CAE">
                        <w:rPr>
                          <w:rFonts w:ascii="Arial Narrow" w:hAnsi="Arial Narrow" w:cs="Arial"/>
                          <w:bCs/>
                          <w:sz w:val="20"/>
                        </w:rPr>
                        <w:t xml:space="preserve">3. </w:t>
                      </w:r>
                      <w:r w:rsidRPr="00954019">
                        <w:rPr>
                          <w:rFonts w:ascii="Arial Narrow" w:hAnsi="Arial Narrow" w:cs="Arial"/>
                          <w:bCs/>
                          <w:sz w:val="20"/>
                        </w:rPr>
                        <w:t>Pejsažno uređenje</w:t>
                      </w:r>
                      <w:r>
                        <w:rPr>
                          <w:rFonts w:ascii="Arial Narrow" w:hAnsi="Arial Narrow" w:cs="Arial"/>
                          <w:b/>
                          <w:sz w:val="20"/>
                        </w:rPr>
                        <w:tab/>
                      </w:r>
                      <w:r w:rsidRPr="00B14097">
                        <w:rPr>
                          <w:rFonts w:ascii="Arial Narrow" w:hAnsi="Arial Narrow" w:cs="Arial"/>
                          <w:bCs/>
                          <w:sz w:val="20"/>
                        </w:rPr>
                        <w:t>1:500</w:t>
                      </w:r>
                    </w:p>
                    <w:p w14:paraId="4636C606" w14:textId="77777777" w:rsidR="00525C25" w:rsidRPr="00954019" w:rsidRDefault="00525C25" w:rsidP="00D431E3">
                      <w:pPr>
                        <w:tabs>
                          <w:tab w:val="left" w:pos="1141"/>
                        </w:tabs>
                        <w:spacing w:after="0"/>
                        <w:ind w:left="709"/>
                        <w:jc w:val="both"/>
                        <w:rPr>
                          <w:rFonts w:ascii="Arial Narrow" w:hAnsi="Arial Narrow" w:cs="Arial"/>
                          <w:bCs/>
                          <w:sz w:val="20"/>
                        </w:rPr>
                      </w:pPr>
                    </w:p>
                    <w:p w14:paraId="3E57A88D" w14:textId="77777777" w:rsidR="00525C25" w:rsidRPr="00A86E22" w:rsidRDefault="00525C25" w:rsidP="00D431E3">
                      <w:pPr>
                        <w:tabs>
                          <w:tab w:val="left" w:pos="1141"/>
                        </w:tabs>
                        <w:spacing w:after="0"/>
                        <w:jc w:val="both"/>
                        <w:rPr>
                          <w:rFonts w:ascii="Arial Narrow" w:hAnsi="Arial Narrow" w:cs="Arial"/>
                          <w:b/>
                          <w:sz w:val="20"/>
                        </w:rPr>
                      </w:pPr>
                      <w:r w:rsidRPr="00A86E22">
                        <w:rPr>
                          <w:rFonts w:ascii="Arial Narrow" w:hAnsi="Arial Narrow" w:cs="Arial"/>
                          <w:b/>
                          <w:sz w:val="20"/>
                        </w:rPr>
                        <w:t xml:space="preserve">4. </w:t>
                      </w:r>
                      <w:r>
                        <w:rPr>
                          <w:rFonts w:ascii="Arial Narrow" w:hAnsi="Arial Narrow" w:cs="Arial"/>
                          <w:b/>
                          <w:sz w:val="20"/>
                        </w:rPr>
                        <w:t>Oblici korištenja i način gradnje</w:t>
                      </w:r>
                    </w:p>
                    <w:p w14:paraId="43E9F0EE" w14:textId="6E1C7246" w:rsidR="00525C25" w:rsidRPr="0058635A" w:rsidRDefault="00525C25" w:rsidP="00D431E3">
                      <w:pPr>
                        <w:tabs>
                          <w:tab w:val="left" w:pos="709"/>
                          <w:tab w:val="right" w:pos="7513"/>
                        </w:tabs>
                        <w:spacing w:after="0"/>
                        <w:jc w:val="both"/>
                        <w:rPr>
                          <w:rFonts w:ascii="Arial Narrow" w:hAnsi="Arial Narrow" w:cs="Arial"/>
                          <w:b/>
                          <w:sz w:val="20"/>
                        </w:rPr>
                      </w:pPr>
                      <w:r>
                        <w:rPr>
                          <w:rFonts w:ascii="Arial Narrow" w:hAnsi="Arial Narrow" w:cs="Arial"/>
                          <w:bCs/>
                          <w:sz w:val="20"/>
                        </w:rPr>
                        <w:tab/>
                      </w:r>
                      <w:r w:rsidRPr="0058635A">
                        <w:rPr>
                          <w:rFonts w:ascii="Arial Narrow" w:hAnsi="Arial Narrow" w:cs="Arial"/>
                          <w:bCs/>
                          <w:sz w:val="20"/>
                        </w:rPr>
                        <w:t>4.A. Uvjeti gradnje</w:t>
                      </w:r>
                      <w:r w:rsidRPr="0058635A">
                        <w:rPr>
                          <w:rFonts w:ascii="Arial Narrow" w:hAnsi="Arial Narrow" w:cs="Arial"/>
                          <w:b/>
                          <w:sz w:val="20"/>
                        </w:rPr>
                        <w:tab/>
                      </w:r>
                      <w:r w:rsidRPr="0058635A">
                        <w:rPr>
                          <w:rFonts w:ascii="Arial Narrow" w:hAnsi="Arial Narrow" w:cs="Arial"/>
                          <w:bCs/>
                          <w:sz w:val="20"/>
                        </w:rPr>
                        <w:t>1:500</w:t>
                      </w:r>
                    </w:p>
                    <w:p w14:paraId="00CCADC9" w14:textId="357F7C0A"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4.B.1. Raster i razmještaj ukopnih parcela – polje A</w:t>
                      </w:r>
                      <w:r w:rsidRPr="0058635A">
                        <w:rPr>
                          <w:rFonts w:ascii="Arial Narrow" w:hAnsi="Arial Narrow" w:cs="Arial"/>
                          <w:bCs/>
                          <w:sz w:val="20"/>
                        </w:rPr>
                        <w:tab/>
                        <w:t>1:200</w:t>
                      </w:r>
                    </w:p>
                    <w:p w14:paraId="4733AAE5" w14:textId="31B18157"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4.B.2. Raster i razmještaj ukopnih parcela – polje B</w:t>
                      </w:r>
                      <w:r w:rsidRPr="0058635A">
                        <w:rPr>
                          <w:rFonts w:ascii="Arial Narrow" w:hAnsi="Arial Narrow" w:cs="Arial"/>
                          <w:bCs/>
                          <w:sz w:val="20"/>
                        </w:rPr>
                        <w:tab/>
                        <w:t>1:200</w:t>
                      </w:r>
                    </w:p>
                    <w:p w14:paraId="242FF9D9" w14:textId="19E131F4"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4.B.3. Raster i razmještaj ukopnih parcela – polje C</w:t>
                      </w:r>
                      <w:r w:rsidRPr="0058635A">
                        <w:rPr>
                          <w:rFonts w:ascii="Arial Narrow" w:hAnsi="Arial Narrow" w:cs="Arial"/>
                          <w:bCs/>
                          <w:sz w:val="20"/>
                        </w:rPr>
                        <w:tab/>
                        <w:t>1:200</w:t>
                      </w:r>
                    </w:p>
                    <w:p w14:paraId="263A0520" w14:textId="6E1CD3CB" w:rsidR="00525C25" w:rsidRPr="0058635A" w:rsidRDefault="00525C25" w:rsidP="0058635A">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4.B.4. Raster i razmještaj ukopnih parcela – polje D</w:t>
                      </w:r>
                      <w:r w:rsidRPr="0058635A">
                        <w:rPr>
                          <w:rFonts w:ascii="Arial Narrow" w:hAnsi="Arial Narrow" w:cs="Arial"/>
                          <w:bCs/>
                          <w:sz w:val="20"/>
                        </w:rPr>
                        <w:tab/>
                        <w:t>1:200</w:t>
                      </w:r>
                    </w:p>
                    <w:p w14:paraId="1AE3708C" w14:textId="25AA41A6" w:rsidR="00525C25" w:rsidRPr="0058635A"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w:t>
                      </w:r>
                      <w:r>
                        <w:rPr>
                          <w:rFonts w:ascii="Arial Narrow" w:hAnsi="Arial Narrow" w:cs="Arial"/>
                          <w:bCs/>
                          <w:sz w:val="20"/>
                        </w:rPr>
                        <w:t>.</w:t>
                      </w:r>
                      <w:r w:rsidRPr="0058635A">
                        <w:rPr>
                          <w:rFonts w:ascii="Arial Narrow" w:hAnsi="Arial Narrow" w:cs="Arial"/>
                          <w:bCs/>
                          <w:sz w:val="20"/>
                        </w:rPr>
                        <w:t>C</w:t>
                      </w:r>
                      <w:r>
                        <w:rPr>
                          <w:rFonts w:ascii="Arial Narrow" w:hAnsi="Arial Narrow" w:cs="Arial"/>
                          <w:bCs/>
                          <w:sz w:val="20"/>
                        </w:rPr>
                        <w:t>.</w:t>
                      </w:r>
                      <w:r w:rsidRPr="0058635A">
                        <w:rPr>
                          <w:rFonts w:ascii="Arial Narrow" w:hAnsi="Arial Narrow" w:cs="Arial"/>
                          <w:bCs/>
                          <w:sz w:val="20"/>
                        </w:rPr>
                        <w:t>1. Detaljni nacrt ukopnog mjesta - zemljani grobovi</w:t>
                      </w:r>
                      <w:r w:rsidRPr="0058635A">
                        <w:rPr>
                          <w:rFonts w:ascii="Arial Narrow" w:hAnsi="Arial Narrow" w:cs="Arial"/>
                          <w:bCs/>
                          <w:sz w:val="20"/>
                        </w:rPr>
                        <w:tab/>
                        <w:t>1:50</w:t>
                      </w:r>
                    </w:p>
                    <w:p w14:paraId="22616F1F" w14:textId="52413851" w:rsidR="00525C25" w:rsidRPr="008108D9" w:rsidRDefault="00525C25" w:rsidP="00D431E3">
                      <w:pPr>
                        <w:tabs>
                          <w:tab w:val="left" w:pos="709"/>
                          <w:tab w:val="right" w:pos="7513"/>
                        </w:tabs>
                        <w:spacing w:after="0"/>
                        <w:jc w:val="both"/>
                        <w:rPr>
                          <w:rFonts w:ascii="Arial Narrow" w:hAnsi="Arial Narrow" w:cs="Arial"/>
                          <w:bCs/>
                          <w:sz w:val="20"/>
                        </w:rPr>
                      </w:pPr>
                      <w:r w:rsidRPr="0058635A">
                        <w:rPr>
                          <w:rFonts w:ascii="Arial Narrow" w:hAnsi="Arial Narrow" w:cs="Arial"/>
                          <w:bCs/>
                          <w:sz w:val="20"/>
                        </w:rPr>
                        <w:tab/>
                        <w:t>4</w:t>
                      </w:r>
                      <w:r>
                        <w:rPr>
                          <w:rFonts w:ascii="Arial Narrow" w:hAnsi="Arial Narrow" w:cs="Arial"/>
                          <w:bCs/>
                          <w:sz w:val="20"/>
                        </w:rPr>
                        <w:t>.</w:t>
                      </w:r>
                      <w:r w:rsidRPr="0058635A">
                        <w:rPr>
                          <w:rFonts w:ascii="Arial Narrow" w:hAnsi="Arial Narrow" w:cs="Arial"/>
                          <w:bCs/>
                          <w:sz w:val="20"/>
                        </w:rPr>
                        <w:t>C</w:t>
                      </w:r>
                      <w:r>
                        <w:rPr>
                          <w:rFonts w:ascii="Arial Narrow" w:hAnsi="Arial Narrow" w:cs="Arial"/>
                          <w:bCs/>
                          <w:sz w:val="20"/>
                        </w:rPr>
                        <w:t>.</w:t>
                      </w:r>
                      <w:r w:rsidRPr="0058635A">
                        <w:rPr>
                          <w:rFonts w:ascii="Arial Narrow" w:hAnsi="Arial Narrow" w:cs="Arial"/>
                          <w:bCs/>
                          <w:sz w:val="20"/>
                        </w:rPr>
                        <w:t>2. Detaljni nacrt ukopnog mjesta – niše za urne</w:t>
                      </w:r>
                      <w:r w:rsidRPr="0058635A">
                        <w:rPr>
                          <w:rFonts w:ascii="Arial Narrow" w:hAnsi="Arial Narrow" w:cs="Arial"/>
                          <w:bCs/>
                          <w:sz w:val="20"/>
                        </w:rPr>
                        <w:tab/>
                        <w:t>1:50</w:t>
                      </w:r>
                    </w:p>
                    <w:p w14:paraId="44B3C3E8" w14:textId="77777777" w:rsidR="00525C25" w:rsidRPr="00E52E84" w:rsidRDefault="00525C25" w:rsidP="00D431E3">
                      <w:pPr>
                        <w:tabs>
                          <w:tab w:val="left" w:pos="1701"/>
                          <w:tab w:val="right" w:leader="dot" w:pos="9356"/>
                        </w:tabs>
                        <w:spacing w:after="0"/>
                        <w:ind w:left="960"/>
                        <w:rPr>
                          <w:rFonts w:ascii="Arial Narrow" w:hAnsi="Arial Narrow"/>
                          <w:b/>
                          <w:sz w:val="20"/>
                        </w:rPr>
                      </w:pPr>
                    </w:p>
                    <w:p w14:paraId="3F7F343F" w14:textId="3E930BD5" w:rsidR="00525C25" w:rsidRDefault="00525C25" w:rsidP="00B37EB6">
                      <w:pPr>
                        <w:tabs>
                          <w:tab w:val="left" w:pos="1843"/>
                          <w:tab w:val="right" w:pos="9639"/>
                        </w:tabs>
                        <w:spacing w:after="0"/>
                        <w:ind w:left="709"/>
                        <w:jc w:val="both"/>
                        <w:rPr>
                          <w:sz w:val="18"/>
                          <w:szCs w:val="18"/>
                        </w:rPr>
                      </w:pPr>
                    </w:p>
                    <w:p w14:paraId="0E042A62" w14:textId="77777777" w:rsidR="00525C25" w:rsidRDefault="00525C25" w:rsidP="000D2541">
                      <w:pPr>
                        <w:ind w:left="1434"/>
                        <w:rPr>
                          <w:sz w:val="32"/>
                          <w:szCs w:val="32"/>
                        </w:rPr>
                      </w:pPr>
                    </w:p>
                  </w:txbxContent>
                </v:textbox>
                <w10:wrap type="square" anchorx="margin" anchory="margin"/>
              </v:shape>
            </w:pict>
          </mc:Fallback>
        </mc:AlternateContent>
      </w:r>
    </w:p>
    <w:p w14:paraId="79501445" w14:textId="77777777" w:rsidR="00876524" w:rsidRPr="00DC720B" w:rsidRDefault="00876524" w:rsidP="009B6C56">
      <w:pPr>
        <w:tabs>
          <w:tab w:val="left" w:pos="900"/>
          <w:tab w:val="right" w:leader="dot" w:pos="9180"/>
        </w:tabs>
        <w:ind w:right="534"/>
        <w:rPr>
          <w:b/>
          <w:i/>
          <w:sz w:val="28"/>
        </w:rPr>
        <w:sectPr w:rsidR="00876524" w:rsidRPr="00DC720B" w:rsidSect="006E0B35">
          <w:footerReference w:type="default" r:id="rId31"/>
          <w:footnotePr>
            <w:pos w:val="beneathText"/>
          </w:footnotePr>
          <w:pgSz w:w="11906" w:h="16838"/>
          <w:pgMar w:top="1418" w:right="1134" w:bottom="1418" w:left="1418" w:header="709" w:footer="709" w:gutter="0"/>
          <w:pgNumType w:start="1"/>
          <w:cols w:space="708"/>
          <w:docGrid w:linePitch="360"/>
        </w:sectPr>
      </w:pPr>
    </w:p>
    <w:p w14:paraId="1026A16B" w14:textId="11AF8C77" w:rsidR="009B6C56" w:rsidRPr="00DC720B" w:rsidRDefault="00EA0B1E" w:rsidP="009B6C56">
      <w:pPr>
        <w:tabs>
          <w:tab w:val="left" w:pos="900"/>
          <w:tab w:val="right" w:leader="dot" w:pos="9180"/>
        </w:tabs>
        <w:ind w:right="534"/>
        <w:rPr>
          <w:b/>
          <w:i/>
          <w:sz w:val="28"/>
        </w:rPr>
      </w:pPr>
      <w:r w:rsidRPr="00DC720B">
        <w:rPr>
          <w:b/>
          <w:i/>
          <w:noProof/>
          <w:sz w:val="28"/>
          <w:lang w:eastAsia="hr-HR"/>
        </w:rPr>
        <w:lastRenderedPageBreak/>
        <mc:AlternateContent>
          <mc:Choice Requires="wps">
            <w:drawing>
              <wp:anchor distT="0" distB="0" distL="114300" distR="114300" simplePos="0" relativeHeight="251655680" behindDoc="0" locked="0" layoutInCell="1" allowOverlap="1" wp14:anchorId="4654664E" wp14:editId="5146B5D3">
                <wp:simplePos x="773151" y="255301"/>
                <wp:positionH relativeFrom="margin">
                  <wp:align>center</wp:align>
                </wp:positionH>
                <wp:positionV relativeFrom="margin">
                  <wp:align>center</wp:align>
                </wp:positionV>
                <wp:extent cx="6454775" cy="9829800"/>
                <wp:effectExtent l="0" t="0" r="3175" b="0"/>
                <wp:wrapSquare wrapText="bothSides"/>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8298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E9140" w14:textId="77777777" w:rsidR="00525C25" w:rsidRDefault="00525C25" w:rsidP="00B35C34">
                            <w:pPr>
                              <w:rPr>
                                <w:rFonts w:cs="Arial"/>
                                <w:smallCaps/>
                                <w:sz w:val="36"/>
                                <w:szCs w:val="36"/>
                                <w:lang w:val="it-IT"/>
                              </w:rPr>
                            </w:pPr>
                          </w:p>
                          <w:p w14:paraId="5CC74979" w14:textId="77777777" w:rsidR="00525C25" w:rsidRDefault="00525C25" w:rsidP="00B35C34">
                            <w:pPr>
                              <w:rPr>
                                <w:rFonts w:cs="Arial"/>
                                <w:smallCaps/>
                                <w:sz w:val="36"/>
                                <w:szCs w:val="36"/>
                                <w:lang w:val="it-IT"/>
                              </w:rPr>
                            </w:pPr>
                          </w:p>
                          <w:p w14:paraId="645A7F4C" w14:textId="77777777" w:rsidR="00525C25" w:rsidRDefault="00525C25" w:rsidP="00B35C34">
                            <w:pPr>
                              <w:rPr>
                                <w:rFonts w:cs="Arial"/>
                                <w:smallCaps/>
                                <w:sz w:val="36"/>
                                <w:szCs w:val="36"/>
                                <w:lang w:val="it-IT"/>
                              </w:rPr>
                            </w:pPr>
                          </w:p>
                          <w:p w14:paraId="7ED2665D" w14:textId="27761DF7" w:rsidR="00525C25" w:rsidRPr="00626B5D" w:rsidRDefault="00525C25" w:rsidP="00B35C34">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68AE033B" w14:textId="3791333D" w:rsidR="00525C25" w:rsidRDefault="00525C25" w:rsidP="00B35C34">
                            <w:pPr>
                              <w:jc w:val="right"/>
                              <w:rPr>
                                <w:rFonts w:ascii="Arial Narrow" w:hAnsi="Arial Narrow" w:cs="Arial"/>
                                <w:smallCaps/>
                                <w:sz w:val="36"/>
                                <w:szCs w:val="36"/>
                                <w:lang w:val="it-IT"/>
                              </w:rPr>
                            </w:pPr>
                            <w:r>
                              <w:rPr>
                                <w:rFonts w:ascii="Arial Narrow" w:hAnsi="Arial Narrow" w:cs="Arial"/>
                                <w:smallCaps/>
                                <w:sz w:val="36"/>
                                <w:szCs w:val="36"/>
                                <w:lang w:val="it-IT"/>
                              </w:rPr>
                              <w:t xml:space="preserve">UPU “GROBLJE VELIKA ŠVARČA” </w:t>
                            </w:r>
                          </w:p>
                          <w:p w14:paraId="76BEDB9A" w14:textId="77777777" w:rsidR="00525C25" w:rsidRDefault="00525C25" w:rsidP="00B35C34">
                            <w:pPr>
                              <w:jc w:val="right"/>
                              <w:rPr>
                                <w:rFonts w:ascii="Arial Narrow" w:hAnsi="Arial Narrow"/>
                                <w:b/>
                                <w:sz w:val="40"/>
                                <w:szCs w:val="40"/>
                              </w:rPr>
                            </w:pPr>
                          </w:p>
                          <w:p w14:paraId="12FB95BD" w14:textId="77777777" w:rsidR="00525C25" w:rsidRDefault="00525C25" w:rsidP="00B35C34">
                            <w:pPr>
                              <w:jc w:val="right"/>
                              <w:rPr>
                                <w:rFonts w:ascii="Arial Narrow" w:hAnsi="Arial Narrow"/>
                                <w:b/>
                                <w:sz w:val="72"/>
                                <w:szCs w:val="72"/>
                              </w:rPr>
                            </w:pPr>
                          </w:p>
                          <w:p w14:paraId="58AC31A0" w14:textId="77777777" w:rsidR="00525C25" w:rsidRDefault="00525C25" w:rsidP="00B35C34">
                            <w:pPr>
                              <w:jc w:val="right"/>
                              <w:rPr>
                                <w:rFonts w:ascii="Arial Narrow" w:hAnsi="Arial Narrow"/>
                                <w:b/>
                                <w:sz w:val="72"/>
                                <w:szCs w:val="72"/>
                              </w:rPr>
                            </w:pPr>
                          </w:p>
                          <w:p w14:paraId="60F8A948" w14:textId="77777777" w:rsidR="00525C25" w:rsidRPr="00063BAF" w:rsidRDefault="00525C25" w:rsidP="00791ADD">
                            <w:pPr>
                              <w:jc w:val="right"/>
                              <w:rPr>
                                <w:rFonts w:ascii="Arial Narrow" w:hAnsi="Arial Narrow"/>
                                <w:b/>
                                <w:sz w:val="100"/>
                                <w:szCs w:val="100"/>
                              </w:rPr>
                            </w:pPr>
                            <w:r w:rsidRPr="00063BAF">
                              <w:rPr>
                                <w:rFonts w:ascii="Arial Narrow" w:hAnsi="Arial Narrow"/>
                                <w:b/>
                                <w:sz w:val="100"/>
                                <w:szCs w:val="100"/>
                              </w:rPr>
                              <w:t xml:space="preserve">I. </w:t>
                            </w:r>
                          </w:p>
                          <w:p w14:paraId="3E83070C" w14:textId="77777777" w:rsidR="00525C25" w:rsidRPr="00063BAF" w:rsidRDefault="00525C25" w:rsidP="00791ADD">
                            <w:pPr>
                              <w:jc w:val="right"/>
                              <w:rPr>
                                <w:rFonts w:ascii="Arial Narrow" w:hAnsi="Arial Narrow"/>
                                <w:sz w:val="40"/>
                                <w:szCs w:val="40"/>
                              </w:rPr>
                            </w:pPr>
                            <w:r w:rsidRPr="00063BAF">
                              <w:rPr>
                                <w:rFonts w:ascii="Arial Narrow" w:hAnsi="Arial Narrow"/>
                                <w:sz w:val="40"/>
                                <w:szCs w:val="40"/>
                              </w:rPr>
                              <w:t>OSNOVNI DIO PLANA</w:t>
                            </w:r>
                          </w:p>
                          <w:p w14:paraId="43B233AC" w14:textId="77777777" w:rsidR="00525C25" w:rsidRDefault="00525C25" w:rsidP="00791ADD">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3</w:t>
                            </w:r>
                            <w:r w:rsidRPr="00063BAF">
                              <w:rPr>
                                <w:rFonts w:ascii="Arial Narrow" w:hAnsi="Arial Narrow"/>
                                <w:b/>
                                <w:sz w:val="72"/>
                                <w:szCs w:val="72"/>
                              </w:rPr>
                              <w:t>.</w:t>
                            </w:r>
                          </w:p>
                          <w:p w14:paraId="26751EEF" w14:textId="77777777" w:rsidR="00525C25" w:rsidRDefault="00525C25" w:rsidP="00791ADD">
                            <w:pPr>
                              <w:jc w:val="right"/>
                              <w:rPr>
                                <w:rFonts w:ascii="Arial Narrow" w:hAnsi="Arial Narrow"/>
                                <w:b/>
                                <w:sz w:val="40"/>
                                <w:szCs w:val="40"/>
                              </w:rPr>
                            </w:pPr>
                            <w:r>
                              <w:rPr>
                                <w:rFonts w:ascii="Arial Narrow" w:hAnsi="Arial Narrow"/>
                                <w:b/>
                                <w:sz w:val="40"/>
                                <w:szCs w:val="40"/>
                              </w:rPr>
                              <w:t>OBRAZLOŽENJE PLANA</w:t>
                            </w:r>
                          </w:p>
                          <w:p w14:paraId="76307B4E" w14:textId="77777777" w:rsidR="00525C25" w:rsidRDefault="00525C25" w:rsidP="00B35C34">
                            <w:pPr>
                              <w:jc w:val="right"/>
                              <w:rPr>
                                <w:rFonts w:ascii="Arial Narrow" w:hAnsi="Arial Narrow"/>
                                <w:b/>
                                <w:sz w:val="40"/>
                                <w:szCs w:val="40"/>
                              </w:rPr>
                            </w:pPr>
                          </w:p>
                          <w:p w14:paraId="3CF7604A" w14:textId="77777777" w:rsidR="00525C25" w:rsidRDefault="00525C25" w:rsidP="00B35C34">
                            <w:pPr>
                              <w:jc w:val="right"/>
                              <w:rPr>
                                <w:rFonts w:ascii="Arial Narrow" w:hAnsi="Arial Narrow"/>
                                <w:b/>
                                <w:sz w:val="28"/>
                                <w:szCs w:val="28"/>
                              </w:rPr>
                            </w:pPr>
                          </w:p>
                          <w:p w14:paraId="7935C195" w14:textId="77777777" w:rsidR="00525C25" w:rsidRDefault="00525C25" w:rsidP="00B35C34">
                            <w:pPr>
                              <w:ind w:left="1434"/>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4664E" id="Text Box 59" o:spid="_x0000_s1029" type="#_x0000_t202" style="position:absolute;margin-left:0;margin-top:0;width:508.25pt;height:774pt;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" fillcolor="#c6d9f1" stroked="f">
                <v:textbox>
                  <w:txbxContent>
                    <w:p w14:paraId="706E9140" w14:textId="77777777" w:rsidR="00525C25" w:rsidRDefault="00525C25" w:rsidP="00B35C34">
                      <w:pPr>
                        <w:rPr>
                          <w:rFonts w:cs="Arial"/>
                          <w:smallCaps/>
                          <w:sz w:val="36"/>
                          <w:szCs w:val="36"/>
                          <w:lang w:val="it-IT"/>
                        </w:rPr>
                      </w:pPr>
                    </w:p>
                    <w:p w14:paraId="5CC74979" w14:textId="77777777" w:rsidR="00525C25" w:rsidRDefault="00525C25" w:rsidP="00B35C34">
                      <w:pPr>
                        <w:rPr>
                          <w:rFonts w:cs="Arial"/>
                          <w:smallCaps/>
                          <w:sz w:val="36"/>
                          <w:szCs w:val="36"/>
                          <w:lang w:val="it-IT"/>
                        </w:rPr>
                      </w:pPr>
                    </w:p>
                    <w:p w14:paraId="645A7F4C" w14:textId="77777777" w:rsidR="00525C25" w:rsidRDefault="00525C25" w:rsidP="00B35C34">
                      <w:pPr>
                        <w:rPr>
                          <w:rFonts w:cs="Arial"/>
                          <w:smallCaps/>
                          <w:sz w:val="36"/>
                          <w:szCs w:val="36"/>
                          <w:lang w:val="it-IT"/>
                        </w:rPr>
                      </w:pPr>
                    </w:p>
                    <w:p w14:paraId="7ED2665D" w14:textId="27761DF7" w:rsidR="00525C25" w:rsidRPr="00626B5D" w:rsidRDefault="00525C25" w:rsidP="00B35C34">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68AE033B" w14:textId="3791333D" w:rsidR="00525C25" w:rsidRDefault="00525C25" w:rsidP="00B35C34">
                      <w:pPr>
                        <w:jc w:val="right"/>
                        <w:rPr>
                          <w:rFonts w:ascii="Arial Narrow" w:hAnsi="Arial Narrow" w:cs="Arial"/>
                          <w:smallCaps/>
                          <w:sz w:val="36"/>
                          <w:szCs w:val="36"/>
                          <w:lang w:val="it-IT"/>
                        </w:rPr>
                      </w:pPr>
                      <w:r>
                        <w:rPr>
                          <w:rFonts w:ascii="Arial Narrow" w:hAnsi="Arial Narrow" w:cs="Arial"/>
                          <w:smallCaps/>
                          <w:sz w:val="36"/>
                          <w:szCs w:val="36"/>
                          <w:lang w:val="it-IT"/>
                        </w:rPr>
                        <w:t xml:space="preserve">UPU “GROBLJE VELIKA ŠVARČA” </w:t>
                      </w:r>
                    </w:p>
                    <w:p w14:paraId="76BEDB9A" w14:textId="77777777" w:rsidR="00525C25" w:rsidRDefault="00525C25" w:rsidP="00B35C34">
                      <w:pPr>
                        <w:jc w:val="right"/>
                        <w:rPr>
                          <w:rFonts w:ascii="Arial Narrow" w:hAnsi="Arial Narrow"/>
                          <w:b/>
                          <w:sz w:val="40"/>
                          <w:szCs w:val="40"/>
                        </w:rPr>
                      </w:pPr>
                    </w:p>
                    <w:p w14:paraId="12FB95BD" w14:textId="77777777" w:rsidR="00525C25" w:rsidRDefault="00525C25" w:rsidP="00B35C34">
                      <w:pPr>
                        <w:jc w:val="right"/>
                        <w:rPr>
                          <w:rFonts w:ascii="Arial Narrow" w:hAnsi="Arial Narrow"/>
                          <w:b/>
                          <w:sz w:val="72"/>
                          <w:szCs w:val="72"/>
                        </w:rPr>
                      </w:pPr>
                    </w:p>
                    <w:p w14:paraId="58AC31A0" w14:textId="77777777" w:rsidR="00525C25" w:rsidRDefault="00525C25" w:rsidP="00B35C34">
                      <w:pPr>
                        <w:jc w:val="right"/>
                        <w:rPr>
                          <w:rFonts w:ascii="Arial Narrow" w:hAnsi="Arial Narrow"/>
                          <w:b/>
                          <w:sz w:val="72"/>
                          <w:szCs w:val="72"/>
                        </w:rPr>
                      </w:pPr>
                    </w:p>
                    <w:p w14:paraId="60F8A948" w14:textId="77777777" w:rsidR="00525C25" w:rsidRPr="00063BAF" w:rsidRDefault="00525C25" w:rsidP="00791ADD">
                      <w:pPr>
                        <w:jc w:val="right"/>
                        <w:rPr>
                          <w:rFonts w:ascii="Arial Narrow" w:hAnsi="Arial Narrow"/>
                          <w:b/>
                          <w:sz w:val="100"/>
                          <w:szCs w:val="100"/>
                        </w:rPr>
                      </w:pPr>
                      <w:r w:rsidRPr="00063BAF">
                        <w:rPr>
                          <w:rFonts w:ascii="Arial Narrow" w:hAnsi="Arial Narrow"/>
                          <w:b/>
                          <w:sz w:val="100"/>
                          <w:szCs w:val="100"/>
                        </w:rPr>
                        <w:t xml:space="preserve">I. </w:t>
                      </w:r>
                    </w:p>
                    <w:p w14:paraId="3E83070C" w14:textId="77777777" w:rsidR="00525C25" w:rsidRPr="00063BAF" w:rsidRDefault="00525C25" w:rsidP="00791ADD">
                      <w:pPr>
                        <w:jc w:val="right"/>
                        <w:rPr>
                          <w:rFonts w:ascii="Arial Narrow" w:hAnsi="Arial Narrow"/>
                          <w:sz w:val="40"/>
                          <w:szCs w:val="40"/>
                        </w:rPr>
                      </w:pPr>
                      <w:r w:rsidRPr="00063BAF">
                        <w:rPr>
                          <w:rFonts w:ascii="Arial Narrow" w:hAnsi="Arial Narrow"/>
                          <w:sz w:val="40"/>
                          <w:szCs w:val="40"/>
                        </w:rPr>
                        <w:t>OSNOVNI DIO PLANA</w:t>
                      </w:r>
                    </w:p>
                    <w:p w14:paraId="43B233AC" w14:textId="77777777" w:rsidR="00525C25" w:rsidRDefault="00525C25" w:rsidP="00791ADD">
                      <w:pPr>
                        <w:jc w:val="right"/>
                        <w:rPr>
                          <w:rFonts w:ascii="Arial Narrow" w:hAnsi="Arial Narrow"/>
                          <w:b/>
                          <w:sz w:val="72"/>
                          <w:szCs w:val="72"/>
                        </w:rPr>
                      </w:pPr>
                      <w:r w:rsidRPr="00063BAF">
                        <w:rPr>
                          <w:rFonts w:ascii="Arial Narrow" w:hAnsi="Arial Narrow"/>
                          <w:b/>
                          <w:sz w:val="72"/>
                          <w:szCs w:val="72"/>
                        </w:rPr>
                        <w:t>I.</w:t>
                      </w:r>
                      <w:r>
                        <w:rPr>
                          <w:rFonts w:ascii="Arial Narrow" w:hAnsi="Arial Narrow"/>
                          <w:b/>
                          <w:sz w:val="72"/>
                          <w:szCs w:val="72"/>
                        </w:rPr>
                        <w:t>3</w:t>
                      </w:r>
                      <w:r w:rsidRPr="00063BAF">
                        <w:rPr>
                          <w:rFonts w:ascii="Arial Narrow" w:hAnsi="Arial Narrow"/>
                          <w:b/>
                          <w:sz w:val="72"/>
                          <w:szCs w:val="72"/>
                        </w:rPr>
                        <w:t>.</w:t>
                      </w:r>
                    </w:p>
                    <w:p w14:paraId="26751EEF" w14:textId="77777777" w:rsidR="00525C25" w:rsidRDefault="00525C25" w:rsidP="00791ADD">
                      <w:pPr>
                        <w:jc w:val="right"/>
                        <w:rPr>
                          <w:rFonts w:ascii="Arial Narrow" w:hAnsi="Arial Narrow"/>
                          <w:b/>
                          <w:sz w:val="40"/>
                          <w:szCs w:val="40"/>
                        </w:rPr>
                      </w:pPr>
                      <w:r>
                        <w:rPr>
                          <w:rFonts w:ascii="Arial Narrow" w:hAnsi="Arial Narrow"/>
                          <w:b/>
                          <w:sz w:val="40"/>
                          <w:szCs w:val="40"/>
                        </w:rPr>
                        <w:t>OBRAZLOŽENJE PLANA</w:t>
                      </w:r>
                    </w:p>
                    <w:p w14:paraId="76307B4E" w14:textId="77777777" w:rsidR="00525C25" w:rsidRDefault="00525C25" w:rsidP="00B35C34">
                      <w:pPr>
                        <w:jc w:val="right"/>
                        <w:rPr>
                          <w:rFonts w:ascii="Arial Narrow" w:hAnsi="Arial Narrow"/>
                          <w:b/>
                          <w:sz w:val="40"/>
                          <w:szCs w:val="40"/>
                        </w:rPr>
                      </w:pPr>
                    </w:p>
                    <w:p w14:paraId="3CF7604A" w14:textId="77777777" w:rsidR="00525C25" w:rsidRDefault="00525C25" w:rsidP="00B35C34">
                      <w:pPr>
                        <w:jc w:val="right"/>
                        <w:rPr>
                          <w:rFonts w:ascii="Arial Narrow" w:hAnsi="Arial Narrow"/>
                          <w:b/>
                          <w:sz w:val="28"/>
                          <w:szCs w:val="28"/>
                        </w:rPr>
                      </w:pPr>
                    </w:p>
                    <w:p w14:paraId="7935C195" w14:textId="77777777" w:rsidR="00525C25" w:rsidRDefault="00525C25" w:rsidP="00B35C34">
                      <w:pPr>
                        <w:ind w:left="1434"/>
                        <w:rPr>
                          <w:sz w:val="32"/>
                          <w:szCs w:val="32"/>
                        </w:rPr>
                      </w:pPr>
                    </w:p>
                  </w:txbxContent>
                </v:textbox>
                <w10:wrap type="square" anchorx="margin" anchory="margin"/>
              </v:shape>
            </w:pict>
          </mc:Fallback>
        </mc:AlternateContent>
      </w:r>
      <w:r w:rsidR="009B6C56" w:rsidRPr="00DC720B">
        <w:rPr>
          <w:b/>
          <w:i/>
          <w:sz w:val="28"/>
        </w:rPr>
        <w:t xml:space="preserve">III. </w:t>
      </w:r>
      <w:r w:rsidR="009B6C56" w:rsidRPr="00DC720B">
        <w:rPr>
          <w:b/>
          <w:i/>
          <w:sz w:val="28"/>
        </w:rPr>
        <w:tab/>
        <w:t>PRILOZI</w:t>
      </w:r>
    </w:p>
    <w:p w14:paraId="350B2D36" w14:textId="77777777" w:rsidR="00876524" w:rsidRPr="00DC720B" w:rsidRDefault="00876524" w:rsidP="009B6C56">
      <w:pPr>
        <w:pStyle w:val="naslov1"/>
        <w:sectPr w:rsidR="00876524" w:rsidRPr="00DC720B" w:rsidSect="006E0B35">
          <w:footerReference w:type="default" r:id="rId32"/>
          <w:footnotePr>
            <w:pos w:val="beneathText"/>
          </w:footnotePr>
          <w:pgSz w:w="11906" w:h="16838"/>
          <w:pgMar w:top="1418" w:right="1134" w:bottom="1418" w:left="1418" w:header="709" w:footer="709" w:gutter="0"/>
          <w:pgNumType w:start="1"/>
          <w:cols w:space="708"/>
          <w:docGrid w:linePitch="360"/>
        </w:sectPr>
      </w:pPr>
      <w:bookmarkStart w:id="71" w:name="_Toc199416035"/>
    </w:p>
    <w:p w14:paraId="08D231F5" w14:textId="77777777" w:rsidR="005D5509" w:rsidRPr="00A839AF" w:rsidRDefault="005D5509" w:rsidP="000C5FB5">
      <w:pPr>
        <w:pStyle w:val="naslov1"/>
        <w:spacing w:after="240"/>
        <w:rPr>
          <w:sz w:val="24"/>
        </w:rPr>
      </w:pPr>
      <w:bookmarkStart w:id="72" w:name="_Toc37387071"/>
      <w:bookmarkStart w:id="73" w:name="_Toc93246885"/>
      <w:bookmarkStart w:id="74" w:name="_Toc199416036"/>
      <w:bookmarkStart w:id="75" w:name="_Toc331228401"/>
      <w:bookmarkEnd w:id="71"/>
      <w:r w:rsidRPr="00A839AF">
        <w:rPr>
          <w:sz w:val="24"/>
        </w:rPr>
        <w:lastRenderedPageBreak/>
        <w:t>UVOD</w:t>
      </w:r>
      <w:bookmarkEnd w:id="72"/>
      <w:bookmarkEnd w:id="73"/>
      <w:bookmarkEnd w:id="74"/>
      <w:bookmarkEnd w:id="75"/>
    </w:p>
    <w:p w14:paraId="02D34678" w14:textId="1A626C55" w:rsidR="008B0FAE" w:rsidRPr="00A839AF" w:rsidRDefault="008B0FAE" w:rsidP="008B0FAE">
      <w:pPr>
        <w:jc w:val="both"/>
        <w:rPr>
          <w:sz w:val="20"/>
          <w:szCs w:val="20"/>
        </w:rPr>
      </w:pPr>
      <w:bookmarkStart w:id="76" w:name="OLE_LINK4"/>
      <w:bookmarkStart w:id="77" w:name="OLE_LINK5"/>
      <w:r w:rsidRPr="00A839AF">
        <w:rPr>
          <w:sz w:val="20"/>
          <w:szCs w:val="20"/>
        </w:rPr>
        <w:t>Područje obuhvata ovog Urbanističkog plana uređenja</w:t>
      </w:r>
      <w:r w:rsidR="00A839AF" w:rsidRPr="00A839AF">
        <w:rPr>
          <w:sz w:val="20"/>
          <w:szCs w:val="20"/>
        </w:rPr>
        <w:t xml:space="preserve"> (u daljnjem tekstu Plan ili UPU)</w:t>
      </w:r>
      <w:r w:rsidRPr="00A839AF">
        <w:rPr>
          <w:sz w:val="20"/>
          <w:szCs w:val="20"/>
        </w:rPr>
        <w:t xml:space="preserve"> definirano je </w:t>
      </w:r>
      <w:r w:rsidR="009C375C" w:rsidRPr="00A839AF">
        <w:rPr>
          <w:sz w:val="20"/>
          <w:szCs w:val="20"/>
        </w:rPr>
        <w:t xml:space="preserve">sukladno </w:t>
      </w:r>
      <w:r w:rsidR="00A839AF" w:rsidRPr="00A839AF">
        <w:rPr>
          <w:rFonts w:cs="Arial"/>
          <w:sz w:val="20"/>
          <w:szCs w:val="20"/>
        </w:rPr>
        <w:t>Generalnom urbanističkom planu Grada Karlovca</w:t>
      </w:r>
      <w:r w:rsidR="00DB6A5B" w:rsidRPr="00A839AF">
        <w:rPr>
          <w:rFonts w:cs="Arial"/>
          <w:sz w:val="20"/>
          <w:szCs w:val="20"/>
        </w:rPr>
        <w:t xml:space="preserve"> </w:t>
      </w:r>
      <w:bookmarkStart w:id="78" w:name="_Hlk64628654"/>
      <w:r w:rsidR="00DB6A5B" w:rsidRPr="00A839AF">
        <w:rPr>
          <w:rFonts w:cs="Arial"/>
          <w:sz w:val="20"/>
          <w:szCs w:val="20"/>
        </w:rPr>
        <w:t>(</w:t>
      </w:r>
      <w:r w:rsidR="00A839AF" w:rsidRPr="00A839AF">
        <w:rPr>
          <w:rFonts w:cs="Arial"/>
          <w:sz w:val="20"/>
          <w:szCs w:val="20"/>
        </w:rPr>
        <w:t>„Glasnik Grada Karlovca“</w:t>
      </w:r>
      <w:r w:rsidR="008C4CF4" w:rsidRPr="00A839AF">
        <w:rPr>
          <w:rFonts w:cs="Arial"/>
          <w:sz w:val="20"/>
          <w:szCs w:val="20"/>
        </w:rPr>
        <w:t xml:space="preserve"> br</w:t>
      </w:r>
      <w:r w:rsidR="00A839AF">
        <w:rPr>
          <w:rFonts w:cs="Arial"/>
          <w:sz w:val="20"/>
          <w:szCs w:val="20"/>
        </w:rPr>
        <w:t>.</w:t>
      </w:r>
      <w:r w:rsidR="008C4CF4" w:rsidRPr="00A839AF">
        <w:rPr>
          <w:rFonts w:cs="Arial"/>
          <w:sz w:val="20"/>
          <w:szCs w:val="20"/>
        </w:rPr>
        <w:t xml:space="preserve"> </w:t>
      </w:r>
      <w:bookmarkEnd w:id="78"/>
      <w:r w:rsidR="00A839AF" w:rsidRPr="00A839AF">
        <w:rPr>
          <w:rFonts w:cs="Arial"/>
          <w:sz w:val="20"/>
          <w:szCs w:val="20"/>
        </w:rPr>
        <w:t>14/07, 06/11, 08/14, 13/19, 15/19</w:t>
      </w:r>
      <w:r w:rsidR="008C4CF4" w:rsidRPr="00A839AF">
        <w:rPr>
          <w:rFonts w:cs="Arial"/>
          <w:sz w:val="20"/>
          <w:szCs w:val="20"/>
        </w:rPr>
        <w:t xml:space="preserve"> - pročišćeni tekst</w:t>
      </w:r>
      <w:r w:rsidR="00DB6A5B" w:rsidRPr="00A839AF">
        <w:rPr>
          <w:rFonts w:cs="Arial"/>
          <w:sz w:val="20"/>
          <w:szCs w:val="20"/>
        </w:rPr>
        <w:t xml:space="preserve">) u daljnjem tekstu: </w:t>
      </w:r>
      <w:r w:rsidR="00A839AF" w:rsidRPr="00A839AF">
        <w:rPr>
          <w:rFonts w:cs="Arial"/>
          <w:sz w:val="20"/>
          <w:szCs w:val="20"/>
        </w:rPr>
        <w:t>GUP</w:t>
      </w:r>
      <w:r w:rsidR="00DB6A5B" w:rsidRPr="00A839AF">
        <w:rPr>
          <w:rFonts w:cs="Arial"/>
          <w:sz w:val="20"/>
          <w:szCs w:val="20"/>
        </w:rPr>
        <w:t xml:space="preserve">, </w:t>
      </w:r>
      <w:r w:rsidRPr="00A839AF">
        <w:rPr>
          <w:sz w:val="20"/>
          <w:szCs w:val="20"/>
        </w:rPr>
        <w:t>i Odluci o izradi Urba</w:t>
      </w:r>
      <w:r w:rsidR="00EC1102" w:rsidRPr="00A839AF">
        <w:rPr>
          <w:sz w:val="20"/>
          <w:szCs w:val="20"/>
        </w:rPr>
        <w:t xml:space="preserve">nističkog plana uređenja </w:t>
      </w:r>
      <w:r w:rsidR="00A839AF" w:rsidRPr="00A839AF">
        <w:rPr>
          <w:sz w:val="20"/>
          <w:szCs w:val="20"/>
        </w:rPr>
        <w:t>„Groblje Velika Švarča“</w:t>
      </w:r>
      <w:r w:rsidR="00DB6A5B" w:rsidRPr="00A839AF">
        <w:rPr>
          <w:sz w:val="20"/>
          <w:szCs w:val="20"/>
        </w:rPr>
        <w:t xml:space="preserve"> </w:t>
      </w:r>
      <w:r w:rsidRPr="00A839AF">
        <w:rPr>
          <w:sz w:val="20"/>
          <w:szCs w:val="20"/>
        </w:rPr>
        <w:t>(</w:t>
      </w:r>
      <w:r w:rsidR="009C375C" w:rsidRPr="00A839AF">
        <w:rPr>
          <w:rFonts w:cs="Arial"/>
          <w:sz w:val="20"/>
          <w:szCs w:val="20"/>
        </w:rPr>
        <w:t>„</w:t>
      </w:r>
      <w:r w:rsidR="00A839AF" w:rsidRPr="00A839AF">
        <w:rPr>
          <w:rFonts w:cs="Arial"/>
          <w:sz w:val="20"/>
          <w:szCs w:val="20"/>
        </w:rPr>
        <w:t>Glasnik Grada Karlovca</w:t>
      </w:r>
      <w:r w:rsidR="009C375C" w:rsidRPr="00A839AF">
        <w:rPr>
          <w:rFonts w:cs="Arial"/>
          <w:sz w:val="20"/>
          <w:szCs w:val="20"/>
        </w:rPr>
        <w:t>“ br</w:t>
      </w:r>
      <w:r w:rsidR="00A839AF" w:rsidRPr="00A839AF">
        <w:rPr>
          <w:rFonts w:cs="Arial"/>
          <w:sz w:val="20"/>
          <w:szCs w:val="20"/>
        </w:rPr>
        <w:t>.</w:t>
      </w:r>
      <w:r w:rsidR="009C375C" w:rsidRPr="00A839AF">
        <w:rPr>
          <w:rFonts w:cs="Arial"/>
          <w:sz w:val="20"/>
          <w:szCs w:val="20"/>
        </w:rPr>
        <w:t xml:space="preserve"> </w:t>
      </w:r>
      <w:r w:rsidR="00A839AF" w:rsidRPr="00A839AF">
        <w:rPr>
          <w:rFonts w:cs="Arial"/>
          <w:sz w:val="20"/>
          <w:szCs w:val="20"/>
        </w:rPr>
        <w:t>17</w:t>
      </w:r>
      <w:r w:rsidR="009C375C" w:rsidRPr="00A839AF">
        <w:rPr>
          <w:rFonts w:cs="Arial"/>
          <w:sz w:val="20"/>
          <w:szCs w:val="20"/>
        </w:rPr>
        <w:t>/20.</w:t>
      </w:r>
      <w:r w:rsidR="00DB6A5B" w:rsidRPr="00A839AF">
        <w:rPr>
          <w:sz w:val="20"/>
          <w:szCs w:val="20"/>
        </w:rPr>
        <w:t>)</w:t>
      </w:r>
      <w:r w:rsidRPr="00A839AF">
        <w:rPr>
          <w:sz w:val="20"/>
          <w:szCs w:val="20"/>
        </w:rPr>
        <w:t>.</w:t>
      </w:r>
    </w:p>
    <w:p w14:paraId="28C330C7" w14:textId="2560A938" w:rsidR="00DB6A5B" w:rsidRPr="00A839AF" w:rsidRDefault="008B0FAE" w:rsidP="00DB6A5B">
      <w:pPr>
        <w:jc w:val="both"/>
        <w:rPr>
          <w:sz w:val="20"/>
          <w:szCs w:val="20"/>
        </w:rPr>
      </w:pPr>
      <w:r w:rsidRPr="00A839AF">
        <w:rPr>
          <w:sz w:val="20"/>
          <w:szCs w:val="20"/>
        </w:rPr>
        <w:t>Pravna osnova za izradu UPU-a su članci 79 i 89. Zakona o prostorno</w:t>
      </w:r>
      <w:r w:rsidR="00E75547" w:rsidRPr="00A839AF">
        <w:rPr>
          <w:sz w:val="20"/>
          <w:szCs w:val="20"/>
        </w:rPr>
        <w:t xml:space="preserve">m uređenju (NN </w:t>
      </w:r>
      <w:r w:rsidR="00EC1102" w:rsidRPr="00A839AF">
        <w:rPr>
          <w:sz w:val="20"/>
          <w:szCs w:val="20"/>
        </w:rPr>
        <w:t xml:space="preserve">br. </w:t>
      </w:r>
      <w:r w:rsidR="00DB6A5B" w:rsidRPr="00A839AF">
        <w:rPr>
          <w:sz w:val="20"/>
          <w:szCs w:val="20"/>
        </w:rPr>
        <w:t>153/13, 65/17, 114/18, 39/19, 98/19</w:t>
      </w:r>
      <w:r w:rsidR="00E75547" w:rsidRPr="00A839AF">
        <w:rPr>
          <w:sz w:val="20"/>
          <w:szCs w:val="20"/>
        </w:rPr>
        <w:t xml:space="preserve"> </w:t>
      </w:r>
      <w:r w:rsidRPr="00A839AF">
        <w:rPr>
          <w:sz w:val="20"/>
          <w:szCs w:val="20"/>
        </w:rPr>
        <w:t>-</w:t>
      </w:r>
      <w:r w:rsidR="00A839AF" w:rsidRPr="00A839AF">
        <w:rPr>
          <w:sz w:val="20"/>
          <w:szCs w:val="20"/>
        </w:rPr>
        <w:t xml:space="preserve"> </w:t>
      </w:r>
      <w:r w:rsidRPr="00A839AF">
        <w:rPr>
          <w:sz w:val="20"/>
          <w:szCs w:val="20"/>
        </w:rPr>
        <w:t xml:space="preserve">u daljnjem tekstu: Zakon) i </w:t>
      </w:r>
      <w:r w:rsidR="00DB6A5B" w:rsidRPr="00A839AF">
        <w:rPr>
          <w:sz w:val="20"/>
          <w:szCs w:val="20"/>
        </w:rPr>
        <w:t>Zakon o grobljima (NN br. 19/98</w:t>
      </w:r>
      <w:r w:rsidR="009C375C" w:rsidRPr="00A839AF">
        <w:rPr>
          <w:sz w:val="20"/>
          <w:szCs w:val="20"/>
        </w:rPr>
        <w:t xml:space="preserve">, </w:t>
      </w:r>
      <w:r w:rsidR="00DB6A5B" w:rsidRPr="00A839AF">
        <w:rPr>
          <w:sz w:val="20"/>
          <w:szCs w:val="20"/>
        </w:rPr>
        <w:t>50/12</w:t>
      </w:r>
      <w:r w:rsidR="009C375C" w:rsidRPr="00A839AF">
        <w:rPr>
          <w:sz w:val="20"/>
          <w:szCs w:val="20"/>
        </w:rPr>
        <w:t xml:space="preserve"> i 89/17</w:t>
      </w:r>
      <w:r w:rsidR="00DB6A5B" w:rsidRPr="00A839AF">
        <w:rPr>
          <w:sz w:val="20"/>
          <w:szCs w:val="20"/>
        </w:rPr>
        <w:t>) te Pravilnik o grobljima (NN br. 99/02).</w:t>
      </w:r>
    </w:p>
    <w:p w14:paraId="7068A595" w14:textId="624ABA8B" w:rsidR="008B0FAE" w:rsidRPr="00A839AF" w:rsidRDefault="008B0FAE" w:rsidP="003806F5">
      <w:pPr>
        <w:pStyle w:val="Default"/>
        <w:spacing w:after="120"/>
        <w:jc w:val="both"/>
        <w:rPr>
          <w:rFonts w:cs="Times New Roman"/>
          <w:color w:val="auto"/>
          <w:sz w:val="20"/>
          <w:szCs w:val="20"/>
          <w:lang w:eastAsia="en-US"/>
        </w:rPr>
      </w:pPr>
      <w:r w:rsidRPr="00A839AF">
        <w:rPr>
          <w:rFonts w:cs="Times New Roman"/>
          <w:color w:val="auto"/>
          <w:sz w:val="20"/>
          <w:szCs w:val="20"/>
          <w:lang w:eastAsia="en-US"/>
        </w:rPr>
        <w:t xml:space="preserve">Obveza izrade </w:t>
      </w:r>
      <w:r w:rsidR="0097189A" w:rsidRPr="00A839AF">
        <w:rPr>
          <w:rFonts w:cs="Times New Roman"/>
          <w:color w:val="auto"/>
          <w:sz w:val="20"/>
          <w:szCs w:val="20"/>
          <w:lang w:eastAsia="en-US"/>
        </w:rPr>
        <w:t>D</w:t>
      </w:r>
      <w:r w:rsidRPr="00A839AF">
        <w:rPr>
          <w:rFonts w:cs="Times New Roman"/>
          <w:color w:val="auto"/>
          <w:sz w:val="20"/>
          <w:szCs w:val="20"/>
          <w:lang w:eastAsia="en-US"/>
        </w:rPr>
        <w:t>etaljnog plana uređenja za navedeni prostor određena je i Pravilnik</w:t>
      </w:r>
      <w:r w:rsidR="00DB6A5B" w:rsidRPr="00A839AF">
        <w:rPr>
          <w:rFonts w:cs="Times New Roman"/>
          <w:color w:val="auto"/>
          <w:sz w:val="20"/>
          <w:szCs w:val="20"/>
          <w:lang w:eastAsia="en-US"/>
        </w:rPr>
        <w:t>om</w:t>
      </w:r>
      <w:r w:rsidRPr="00A839AF">
        <w:rPr>
          <w:rFonts w:cs="Times New Roman"/>
          <w:color w:val="auto"/>
          <w:sz w:val="20"/>
          <w:szCs w:val="20"/>
          <w:lang w:eastAsia="en-US"/>
        </w:rPr>
        <w:t xml:space="preserve"> o grobljima (NN</w:t>
      </w:r>
      <w:r w:rsidR="00A839AF" w:rsidRPr="00A839AF">
        <w:rPr>
          <w:rFonts w:cs="Times New Roman"/>
          <w:color w:val="auto"/>
          <w:sz w:val="20"/>
          <w:szCs w:val="20"/>
          <w:lang w:eastAsia="en-US"/>
        </w:rPr>
        <w:t> </w:t>
      </w:r>
      <w:r w:rsidRPr="00A839AF">
        <w:rPr>
          <w:rFonts w:cs="Times New Roman"/>
          <w:color w:val="auto"/>
          <w:sz w:val="20"/>
          <w:szCs w:val="20"/>
          <w:lang w:eastAsia="en-US"/>
        </w:rPr>
        <w:t>br.</w:t>
      </w:r>
      <w:r w:rsidR="00D039A6" w:rsidRPr="00A839AF">
        <w:rPr>
          <w:rFonts w:cs="Times New Roman"/>
          <w:color w:val="auto"/>
          <w:sz w:val="20"/>
          <w:szCs w:val="20"/>
          <w:lang w:eastAsia="en-US"/>
        </w:rPr>
        <w:t> </w:t>
      </w:r>
      <w:r w:rsidRPr="00A839AF">
        <w:rPr>
          <w:rFonts w:cs="Times New Roman"/>
          <w:color w:val="auto"/>
          <w:sz w:val="20"/>
          <w:szCs w:val="20"/>
          <w:lang w:eastAsia="en-US"/>
        </w:rPr>
        <w:t xml:space="preserve">99/02), </w:t>
      </w:r>
      <w:r w:rsidR="009C375C" w:rsidRPr="00A839AF">
        <w:rPr>
          <w:rFonts w:cs="Times New Roman"/>
          <w:color w:val="auto"/>
          <w:sz w:val="20"/>
          <w:szCs w:val="20"/>
          <w:lang w:eastAsia="en-US"/>
        </w:rPr>
        <w:t>jer će se postojeće groblje proširiti u površini većoj od 20% ukupne površine groblja</w:t>
      </w:r>
      <w:r w:rsidRPr="00A839AF">
        <w:rPr>
          <w:rFonts w:cs="Times New Roman"/>
          <w:color w:val="auto"/>
          <w:sz w:val="20"/>
          <w:szCs w:val="20"/>
          <w:lang w:eastAsia="en-US"/>
        </w:rPr>
        <w:t xml:space="preserve">. </w:t>
      </w:r>
    </w:p>
    <w:p w14:paraId="79A5288E" w14:textId="5DBC3C28" w:rsidR="005D5509" w:rsidRPr="00A839AF" w:rsidRDefault="0097189A" w:rsidP="008B0FAE">
      <w:pPr>
        <w:jc w:val="both"/>
        <w:rPr>
          <w:sz w:val="20"/>
          <w:szCs w:val="20"/>
        </w:rPr>
      </w:pPr>
      <w:r w:rsidRPr="00A839AF">
        <w:rPr>
          <w:sz w:val="20"/>
          <w:szCs w:val="20"/>
        </w:rPr>
        <w:t xml:space="preserve">Obzirom da prema važećem Zakonu, </w:t>
      </w:r>
      <w:r w:rsidR="005500F6" w:rsidRPr="00A839AF">
        <w:rPr>
          <w:sz w:val="20"/>
          <w:szCs w:val="20"/>
        </w:rPr>
        <w:t>D</w:t>
      </w:r>
      <w:r w:rsidR="008B0FAE" w:rsidRPr="00A839AF">
        <w:rPr>
          <w:sz w:val="20"/>
          <w:szCs w:val="20"/>
        </w:rPr>
        <w:t>etaljni plan uređenja više nije propisan kao jedan od prostornih planova lokalne razine, a u čl. 200. istog Zakona se propisuje da sve prije donesene provedbene urbanističke planove i detaljne planove uređenja treba smatrati urbanističkim planovima uređenja u smislu</w:t>
      </w:r>
      <w:r w:rsidR="003806F5" w:rsidRPr="00A839AF">
        <w:rPr>
          <w:sz w:val="20"/>
          <w:szCs w:val="20"/>
        </w:rPr>
        <w:t xml:space="preserve"> Zakona</w:t>
      </w:r>
      <w:r w:rsidR="008B0FAE" w:rsidRPr="00A839AF">
        <w:rPr>
          <w:sz w:val="20"/>
          <w:szCs w:val="20"/>
        </w:rPr>
        <w:t>, anal</w:t>
      </w:r>
      <w:r w:rsidR="00EC1102" w:rsidRPr="00A839AF">
        <w:rPr>
          <w:sz w:val="20"/>
          <w:szCs w:val="20"/>
        </w:rPr>
        <w:t>ogno se tumači i odredba čl.16. Pravilnika o grobljima (NN br. 99/02)</w:t>
      </w:r>
      <w:r w:rsidR="008B0FAE" w:rsidRPr="00A839AF">
        <w:rPr>
          <w:sz w:val="20"/>
          <w:szCs w:val="20"/>
        </w:rPr>
        <w:t>, na način da će se umjesto obvezne izrade Detaljnog plana uređenja izrađiv</w:t>
      </w:r>
      <w:r w:rsidR="00EC1102" w:rsidRPr="00A839AF">
        <w:rPr>
          <w:sz w:val="20"/>
          <w:szCs w:val="20"/>
        </w:rPr>
        <w:t>ati Urbanistički plan uređenja</w:t>
      </w:r>
      <w:r w:rsidR="008B0FAE" w:rsidRPr="00A839AF">
        <w:rPr>
          <w:sz w:val="20"/>
          <w:szCs w:val="20"/>
        </w:rPr>
        <w:t>.</w:t>
      </w:r>
    </w:p>
    <w:bookmarkEnd w:id="76"/>
    <w:bookmarkEnd w:id="77"/>
    <w:p w14:paraId="2387A848" w14:textId="77777777" w:rsidR="00D039A6" w:rsidRPr="00890312" w:rsidRDefault="00D039A6" w:rsidP="00D039A6">
      <w:pPr>
        <w:jc w:val="both"/>
        <w:rPr>
          <w:sz w:val="20"/>
          <w:szCs w:val="20"/>
          <w:highlight w:val="yellow"/>
        </w:rPr>
      </w:pPr>
    </w:p>
    <w:p w14:paraId="575358F2" w14:textId="4E3B4CEB" w:rsidR="00D039A6" w:rsidRPr="00A839AF" w:rsidRDefault="00407E41" w:rsidP="00D039A6">
      <w:pPr>
        <w:spacing w:before="240" w:after="240"/>
        <w:jc w:val="both"/>
        <w:rPr>
          <w:b/>
          <w:bCs/>
          <w:sz w:val="20"/>
          <w:szCs w:val="20"/>
        </w:rPr>
      </w:pPr>
      <w:r w:rsidRPr="00A839AF">
        <w:rPr>
          <w:b/>
          <w:bCs/>
          <w:sz w:val="20"/>
          <w:szCs w:val="20"/>
        </w:rPr>
        <w:t>Zahtjevi za izradu Plana</w:t>
      </w:r>
    </w:p>
    <w:p w14:paraId="195CB708" w14:textId="37DEAC79" w:rsidR="00471290" w:rsidRPr="00A839AF" w:rsidRDefault="00471290" w:rsidP="00D039A6">
      <w:pPr>
        <w:spacing w:after="240"/>
        <w:jc w:val="both"/>
        <w:rPr>
          <w:sz w:val="20"/>
          <w:szCs w:val="20"/>
        </w:rPr>
      </w:pPr>
      <w:r w:rsidRPr="00A839AF">
        <w:rPr>
          <w:sz w:val="20"/>
          <w:szCs w:val="20"/>
        </w:rPr>
        <w:t>Odluka o izradi je, sukladno Zakonu, dostavljena na adrese tijela i pravnih osoba s posebnim ovlastima:</w:t>
      </w:r>
    </w:p>
    <w:p w14:paraId="4BC1C60B" w14:textId="77777777" w:rsidR="003C3025" w:rsidRPr="00DF7EEA" w:rsidRDefault="003C3025" w:rsidP="00D42F83">
      <w:pPr>
        <w:pStyle w:val="ListParagraph"/>
        <w:numPr>
          <w:ilvl w:val="0"/>
          <w:numId w:val="60"/>
        </w:numPr>
        <w:spacing w:after="40"/>
        <w:ind w:left="567" w:hanging="425"/>
        <w:jc w:val="both"/>
        <w:rPr>
          <w:sz w:val="20"/>
          <w:szCs w:val="20"/>
        </w:rPr>
      </w:pPr>
      <w:bookmarkStart w:id="79" w:name="_Hlk65744740"/>
      <w:r w:rsidRPr="00DF7EEA">
        <w:rPr>
          <w:sz w:val="20"/>
          <w:szCs w:val="20"/>
        </w:rPr>
        <w:t xml:space="preserve">Ministarstvo kulture i medija, Uprava za zaštitu kulturne baštine, Konzervatorski odjel u Karlovcu, Ambroza Vraniczanya 6/I, 47000 Karlovac; </w:t>
      </w:r>
    </w:p>
    <w:bookmarkEnd w:id="79"/>
    <w:p w14:paraId="63D7624B"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Ministarstvo unutarnjih poslova, Policijska uprava Karlovačka, Služba upravnih i inspekcijskih poslova, Trg hrvatskih branitelja 6, 47000 Karlovac; </w:t>
      </w:r>
    </w:p>
    <w:p w14:paraId="58E2D054"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Ministarstvo prostornoga uređenja, graditeljstva i državne imovine, R. Austrije 20, 10000 Zagreb; </w:t>
      </w:r>
    </w:p>
    <w:p w14:paraId="105F14BD"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Ministarstvo unutarnjih poslova, Ravnateljstvo civilne zaštite, Služba civilne zaštite Karlovac, Dr. Vladka Mačeka 8, 47000 Karlovac; </w:t>
      </w:r>
    </w:p>
    <w:p w14:paraId="2AAB518E"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Hrvatska regulatorna agencija za mrežne djelatnosti (HAKOM), Roberta Frangeša Mihanovića 9, 10110 Zagreb; </w:t>
      </w:r>
    </w:p>
    <w:p w14:paraId="09648596"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Javna ustanova Zavod za prostorno uređenje Karlovačke županije, Jurja Haulika 1, 47000 Karlovac; </w:t>
      </w:r>
    </w:p>
    <w:p w14:paraId="70658C87"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Hrvatske vode, Ulica grada Vukovara 220, 10000 Zagreb; </w:t>
      </w:r>
    </w:p>
    <w:p w14:paraId="02CD0A5D"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Hrvatske vode, Vodnogospodarski odjel za srednju i donju Savu, VGI za mali sliv Kupa, Obala F.Račkog 10, 47000 Karlovac, </w:t>
      </w:r>
    </w:p>
    <w:p w14:paraId="0F1333E1"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Hrvatski Telekom d.d., Roberta Frangeša Mihanovića 9, 10110 Zagreb; </w:t>
      </w:r>
    </w:p>
    <w:p w14:paraId="6EBA0B04" w14:textId="77777777" w:rsidR="003C3025" w:rsidRPr="00DF7EEA" w:rsidRDefault="003C3025" w:rsidP="00D42F83">
      <w:pPr>
        <w:pStyle w:val="ListParagraph"/>
        <w:numPr>
          <w:ilvl w:val="0"/>
          <w:numId w:val="60"/>
        </w:numPr>
        <w:spacing w:after="40"/>
        <w:ind w:left="567" w:hanging="425"/>
        <w:jc w:val="both"/>
        <w:rPr>
          <w:sz w:val="20"/>
          <w:szCs w:val="20"/>
        </w:rPr>
      </w:pPr>
      <w:bookmarkStart w:id="80" w:name="_Hlk65744760"/>
      <w:r w:rsidRPr="00DF7EEA">
        <w:rPr>
          <w:sz w:val="20"/>
          <w:szCs w:val="20"/>
        </w:rPr>
        <w:t xml:space="preserve">Hrvatski Telekom d.d., Kupska 2, 10000 Zagreb; </w:t>
      </w:r>
    </w:p>
    <w:bookmarkEnd w:id="80"/>
    <w:p w14:paraId="724585D8"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TELE2 d.o.o., Ulica grada Vukovara 269d, 10000 Zagreb; </w:t>
      </w:r>
    </w:p>
    <w:p w14:paraId="702CB729"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VIPnet d.o.o., Vrtni put 1, 10000 Zagreb; </w:t>
      </w:r>
    </w:p>
    <w:p w14:paraId="7E7B9E4C"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OT-OPTIMA TELEKOM d.d., Bani 75a, 10000 Zagreb; </w:t>
      </w:r>
    </w:p>
    <w:p w14:paraId="6774B3EE"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HEP – ODS d.o.o. Elektra Karlovac, dr. Vlatka Mačeka 44, 47000 Karlovac; </w:t>
      </w:r>
    </w:p>
    <w:p w14:paraId="0327A814"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Montcogim plinara d.o.o., V. Mačeka 26a, 47000 Karlovac;</w:t>
      </w:r>
    </w:p>
    <w:p w14:paraId="2367A8FC" w14:textId="23688076"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Hrvatske šume, Uprava šuma podružnica Karlovac, Put Davorina Trstenjaka 1, 47000 Karlovac;</w:t>
      </w:r>
    </w:p>
    <w:p w14:paraId="5ACA9B59"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Vodovod i kanalizacija d.o.o., Gažanski trg 8, 47000 Karlovac;</w:t>
      </w:r>
    </w:p>
    <w:p w14:paraId="29B680F9"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Zelenilo d.o.o., Primorska ulica 39, Put Davorina Trstenjaka 6, 47000 Karlovac;</w:t>
      </w:r>
    </w:p>
    <w:p w14:paraId="597E898D"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Gradska toplana d.o.o., Tina Ujevića 7, 47000 Karlovac;</w:t>
      </w:r>
    </w:p>
    <w:p w14:paraId="666FCFCB"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Čistoća d.o.o., Gažanski trg 8, 47000 Karlovac;</w:t>
      </w:r>
    </w:p>
    <w:p w14:paraId="6A839C53"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Grad Karlovac, svi upravni odjeli </w:t>
      </w:r>
    </w:p>
    <w:p w14:paraId="56110679"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 xml:space="preserve">Karlovačka županija, Upravni odjel za graditeljstvo i okoliš, Križanićeva 11, 47000 Karlovac; </w:t>
      </w:r>
    </w:p>
    <w:p w14:paraId="6632467E"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Karlovačka županija, Upravni odjel za gospodarstvo, Vraniczanyeva 4, 47000 Karlovac;</w:t>
      </w:r>
    </w:p>
    <w:p w14:paraId="31C73740" w14:textId="77777777" w:rsidR="003C3025" w:rsidRPr="00DF7EEA" w:rsidRDefault="003C3025" w:rsidP="00D42F83">
      <w:pPr>
        <w:pStyle w:val="ListParagraph"/>
        <w:numPr>
          <w:ilvl w:val="0"/>
          <w:numId w:val="60"/>
        </w:numPr>
        <w:spacing w:after="40"/>
        <w:ind w:left="567" w:hanging="425"/>
        <w:jc w:val="both"/>
        <w:rPr>
          <w:sz w:val="20"/>
          <w:szCs w:val="20"/>
        </w:rPr>
      </w:pPr>
      <w:r w:rsidRPr="00DF7EEA">
        <w:rPr>
          <w:sz w:val="20"/>
          <w:szCs w:val="20"/>
        </w:rPr>
        <w:t>Župa sv. Franje Ksaverskog – Švarča – Karlovac, Švarča Gornja 31, p.p. 208, 47000 Karlovac;</w:t>
      </w:r>
    </w:p>
    <w:p w14:paraId="1CFBD6E0" w14:textId="429F662B" w:rsidR="00407E41" w:rsidRPr="00DF7EEA" w:rsidRDefault="003C3025" w:rsidP="00D42F83">
      <w:pPr>
        <w:pStyle w:val="ListParagraph"/>
        <w:numPr>
          <w:ilvl w:val="0"/>
          <w:numId w:val="60"/>
        </w:numPr>
        <w:ind w:left="567" w:hanging="425"/>
        <w:jc w:val="both"/>
        <w:rPr>
          <w:sz w:val="20"/>
          <w:szCs w:val="20"/>
        </w:rPr>
      </w:pPr>
      <w:r w:rsidRPr="00DF7EEA">
        <w:rPr>
          <w:sz w:val="20"/>
          <w:szCs w:val="20"/>
        </w:rPr>
        <w:t>Gradska četvrt Švarča, Trg sv. F. Ksaverskog 2, 47000 Karlovac;</w:t>
      </w:r>
    </w:p>
    <w:p w14:paraId="792BEBA4" w14:textId="77777777" w:rsidR="003C3025" w:rsidRDefault="003C3025">
      <w:pPr>
        <w:spacing w:after="0"/>
        <w:rPr>
          <w:sz w:val="20"/>
          <w:szCs w:val="20"/>
        </w:rPr>
      </w:pPr>
      <w:r>
        <w:rPr>
          <w:sz w:val="20"/>
          <w:szCs w:val="20"/>
        </w:rPr>
        <w:br w:type="page"/>
      </w:r>
    </w:p>
    <w:p w14:paraId="5011D149" w14:textId="3002DED9" w:rsidR="005D5509" w:rsidRPr="00F632D8" w:rsidRDefault="005D5509" w:rsidP="00D039A6">
      <w:pPr>
        <w:spacing w:after="240"/>
        <w:jc w:val="both"/>
        <w:rPr>
          <w:sz w:val="20"/>
          <w:szCs w:val="20"/>
        </w:rPr>
      </w:pPr>
      <w:r w:rsidRPr="00F632D8">
        <w:rPr>
          <w:sz w:val="20"/>
          <w:szCs w:val="20"/>
        </w:rPr>
        <w:lastRenderedPageBreak/>
        <w:t xml:space="preserve">Prilikom izrade </w:t>
      </w:r>
      <w:r w:rsidR="002C4141" w:rsidRPr="00F632D8">
        <w:rPr>
          <w:sz w:val="20"/>
          <w:szCs w:val="20"/>
        </w:rPr>
        <w:t>U</w:t>
      </w:r>
      <w:r w:rsidR="00AF6CD8" w:rsidRPr="00F632D8">
        <w:rPr>
          <w:sz w:val="20"/>
          <w:szCs w:val="20"/>
        </w:rPr>
        <w:t xml:space="preserve">PU-a prethodna mišljenja dostavili </w:t>
      </w:r>
      <w:r w:rsidRPr="00F632D8">
        <w:rPr>
          <w:sz w:val="20"/>
          <w:szCs w:val="20"/>
        </w:rPr>
        <w:t>su:</w:t>
      </w:r>
    </w:p>
    <w:p w14:paraId="33464763"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 xml:space="preserve">HEP – ODS d.o.o. Elektra Karlovac, dr. Vlatka Mačeka 44, 47000 Karlovac; </w:t>
      </w:r>
    </w:p>
    <w:p w14:paraId="707E35B4"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 xml:space="preserve">Hrvatska regulatorna agencija za mrežne djelatnosti (HAKOM), Roberta Frangeša Mihanovića 9, 10110 Zagreb; </w:t>
      </w:r>
    </w:p>
    <w:p w14:paraId="3CEF673E"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Zelenilo d.o.o., Primorska ulica 39, Put Davorina Trstenjaka 6, 47000 Karlovac;</w:t>
      </w:r>
    </w:p>
    <w:p w14:paraId="43A80A42" w14:textId="66149825"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Hrvatske šume</w:t>
      </w:r>
      <w:r w:rsidR="00B40BA9">
        <w:rPr>
          <w:sz w:val="20"/>
          <w:szCs w:val="20"/>
        </w:rPr>
        <w:t xml:space="preserve"> d.o.o.</w:t>
      </w:r>
      <w:r w:rsidRPr="00DF7EEA">
        <w:rPr>
          <w:sz w:val="20"/>
          <w:szCs w:val="20"/>
        </w:rPr>
        <w:t>, Uprava šuma podružnica Karlovac, Put Davorina Trstenjaka 1, 47000 Karlovac;</w:t>
      </w:r>
    </w:p>
    <w:p w14:paraId="5E990D5D"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 xml:space="preserve">Ministarstvo kulture i medija, Uprava za zaštitu kulturne baštine, Konzervatorski odjel u Karlovcu, Ambroza Vraniczanya 6/I, 47000 Karlovac; </w:t>
      </w:r>
    </w:p>
    <w:p w14:paraId="1030EAAB"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 xml:space="preserve">Hrvatske vode, Vodnogospodarski odjel za srednju i donju Savu, VGI za mali sliv Kupa, Obala F.Račkog 10, 47000 Karlovac, </w:t>
      </w:r>
    </w:p>
    <w:p w14:paraId="52C7495E" w14:textId="25851DEC"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 xml:space="preserve">Hrvatski Telekom d.d., Harambašićeva 39, 10000 Zagreb; </w:t>
      </w:r>
    </w:p>
    <w:p w14:paraId="1412CE9D" w14:textId="77777777" w:rsidR="00DF7EEA" w:rsidRPr="00DF7EEA" w:rsidRDefault="00DF7EEA" w:rsidP="00D42F83">
      <w:pPr>
        <w:pStyle w:val="ListParagraph"/>
        <w:numPr>
          <w:ilvl w:val="0"/>
          <w:numId w:val="59"/>
        </w:numPr>
        <w:spacing w:after="60"/>
        <w:ind w:left="482" w:hanging="340"/>
        <w:jc w:val="both"/>
        <w:rPr>
          <w:sz w:val="20"/>
          <w:szCs w:val="20"/>
        </w:rPr>
      </w:pPr>
      <w:r w:rsidRPr="00DF7EEA">
        <w:rPr>
          <w:sz w:val="20"/>
          <w:szCs w:val="20"/>
        </w:rPr>
        <w:t>Karlovačka županija, Upravni odjel za gospodarstvo, Vraniczanyeva 4, 47000 Karlovac;</w:t>
      </w:r>
    </w:p>
    <w:p w14:paraId="67D7B17F" w14:textId="5B6E4B73" w:rsidR="00D039A6" w:rsidRPr="00DF7EEA" w:rsidRDefault="00DF7EEA" w:rsidP="00D42F83">
      <w:pPr>
        <w:pStyle w:val="ListParagraph"/>
        <w:numPr>
          <w:ilvl w:val="0"/>
          <w:numId w:val="59"/>
        </w:numPr>
        <w:spacing w:after="40"/>
        <w:ind w:left="482" w:hanging="340"/>
        <w:jc w:val="both"/>
        <w:rPr>
          <w:sz w:val="20"/>
          <w:szCs w:val="20"/>
        </w:rPr>
      </w:pPr>
      <w:r w:rsidRPr="00DF7EEA">
        <w:rPr>
          <w:sz w:val="20"/>
          <w:szCs w:val="20"/>
        </w:rPr>
        <w:t>Vodovod i kanalizacija d.o.o., Gažanski trg 8, 47000 Karlovac;</w:t>
      </w:r>
    </w:p>
    <w:p w14:paraId="0E3834D9" w14:textId="77777777" w:rsidR="00DF7EEA" w:rsidRPr="00DF7EEA" w:rsidRDefault="00DF7EEA" w:rsidP="00DF7EEA">
      <w:pPr>
        <w:spacing w:after="40"/>
        <w:jc w:val="both"/>
        <w:rPr>
          <w:sz w:val="18"/>
          <w:szCs w:val="18"/>
        </w:rPr>
      </w:pPr>
    </w:p>
    <w:p w14:paraId="730EB2B5" w14:textId="5619406C" w:rsidR="00D039A6" w:rsidRPr="00DF7EEA" w:rsidRDefault="00DF7EEA" w:rsidP="00DF7EEA">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Z-1</w:t>
      </w:r>
      <w:r w:rsidRPr="00DF7EEA">
        <w:rPr>
          <w:rFonts w:cs="Times New Roman"/>
          <w:color w:val="auto"/>
          <w:sz w:val="20"/>
          <w:szCs w:val="20"/>
          <w:u w:val="single"/>
          <w:lang w:eastAsia="en-US"/>
        </w:rPr>
        <w:tab/>
        <w:t>HEP – ODS d.o.o. (dopis od 04.01.2021.)</w:t>
      </w:r>
    </w:p>
    <w:p w14:paraId="21C9451B" w14:textId="2A92EA28" w:rsidR="00DF7EEA" w:rsidRPr="00D039A6" w:rsidRDefault="00DF7EEA" w:rsidP="00DF7EEA">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Dostavljeni podaci i smjernice koje je potrebno ugraditi u Plan.</w:t>
      </w:r>
    </w:p>
    <w:p w14:paraId="2B3D83C0" w14:textId="550BD726" w:rsidR="00DF7EEA" w:rsidRPr="00DF7EEA" w:rsidRDefault="00DF7EEA" w:rsidP="00DF7EEA">
      <w:pPr>
        <w:pStyle w:val="Default"/>
        <w:tabs>
          <w:tab w:val="left" w:pos="567"/>
        </w:tabs>
        <w:spacing w:before="240" w:after="60"/>
        <w:jc w:val="both"/>
        <w:rPr>
          <w:rFonts w:cs="Times New Roman"/>
          <w:color w:val="auto"/>
          <w:sz w:val="20"/>
          <w:szCs w:val="20"/>
          <w:u w:val="single"/>
          <w:lang w:eastAsia="en-US"/>
        </w:rPr>
      </w:pPr>
      <w:bookmarkStart w:id="81" w:name="_Toc37387072"/>
      <w:bookmarkStart w:id="82" w:name="_Toc93246886"/>
      <w:bookmarkStart w:id="83" w:name="_Toc199416037"/>
      <w:bookmarkStart w:id="84" w:name="_Toc331228402"/>
      <w:r w:rsidRPr="00DF7EEA">
        <w:rPr>
          <w:rFonts w:cs="Times New Roman"/>
          <w:color w:val="auto"/>
          <w:sz w:val="20"/>
          <w:szCs w:val="20"/>
          <w:u w:val="single"/>
          <w:lang w:eastAsia="en-US"/>
        </w:rPr>
        <w:t>Z-</w:t>
      </w:r>
      <w:r>
        <w:rPr>
          <w:rFonts w:cs="Times New Roman"/>
          <w:color w:val="auto"/>
          <w:sz w:val="20"/>
          <w:szCs w:val="20"/>
          <w:u w:val="single"/>
          <w:lang w:eastAsia="en-US"/>
        </w:rPr>
        <w:t>2</w:t>
      </w:r>
      <w:r w:rsidRPr="00DF7EEA">
        <w:rPr>
          <w:rFonts w:cs="Times New Roman"/>
          <w:color w:val="auto"/>
          <w:sz w:val="20"/>
          <w:szCs w:val="20"/>
          <w:u w:val="single"/>
          <w:lang w:eastAsia="en-US"/>
        </w:rPr>
        <w:tab/>
      </w:r>
      <w:r>
        <w:rPr>
          <w:rFonts w:cs="Times New Roman"/>
          <w:color w:val="auto"/>
          <w:sz w:val="20"/>
          <w:szCs w:val="20"/>
          <w:u w:val="single"/>
          <w:lang w:eastAsia="en-US"/>
        </w:rPr>
        <w:t>HAKOM</w:t>
      </w:r>
      <w:r w:rsidRPr="00DF7EEA">
        <w:rPr>
          <w:rFonts w:cs="Times New Roman"/>
          <w:color w:val="auto"/>
          <w:sz w:val="20"/>
          <w:szCs w:val="20"/>
          <w:u w:val="single"/>
          <w:lang w:eastAsia="en-US"/>
        </w:rPr>
        <w:t xml:space="preserve"> d.o.o. (dopis od 04.01.2021.)</w:t>
      </w:r>
    </w:p>
    <w:p w14:paraId="467E144B" w14:textId="296C98DD" w:rsidR="00B40BA9" w:rsidRDefault="00DF7EEA" w:rsidP="00DF7EEA">
      <w:pPr>
        <w:pStyle w:val="Default"/>
        <w:spacing w:after="120"/>
        <w:ind w:left="567"/>
        <w:jc w:val="both"/>
        <w:rPr>
          <w:rFonts w:cs="Times New Roman"/>
          <w:color w:val="auto"/>
          <w:sz w:val="20"/>
          <w:szCs w:val="20"/>
          <w:lang w:eastAsia="en-US"/>
        </w:rPr>
      </w:pPr>
      <w:r w:rsidRPr="00DF7EEA">
        <w:rPr>
          <w:rFonts w:cs="Times New Roman"/>
          <w:color w:val="auto"/>
          <w:sz w:val="20"/>
          <w:szCs w:val="20"/>
          <w:lang w:eastAsia="en-US"/>
        </w:rPr>
        <w:t xml:space="preserve">Dostavljen standardni dopis s načelima planiranja mreže elektroničkih komunikacija u kojem se navodi kako je potrebno ucrtati </w:t>
      </w:r>
      <w:r w:rsidR="00B40BA9">
        <w:rPr>
          <w:rFonts w:cs="Times New Roman"/>
          <w:color w:val="auto"/>
          <w:sz w:val="20"/>
          <w:szCs w:val="20"/>
          <w:lang w:eastAsia="en-US"/>
        </w:rPr>
        <w:t>trasu eventualno postojeće EK infrastrukture / mreže unutar obuhvata Plana te predvidjeti planiranje eventualno potrebnog EK priključka grobljanskih objekata.</w:t>
      </w:r>
    </w:p>
    <w:p w14:paraId="7B73C7B9" w14:textId="2E53A876" w:rsidR="00B40BA9" w:rsidRPr="00DF7EEA" w:rsidRDefault="00B40BA9" w:rsidP="00B40BA9">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3</w:t>
      </w:r>
      <w:r w:rsidRPr="00DF7EEA">
        <w:rPr>
          <w:rFonts w:cs="Times New Roman"/>
          <w:color w:val="auto"/>
          <w:sz w:val="20"/>
          <w:szCs w:val="20"/>
          <w:u w:val="single"/>
          <w:lang w:eastAsia="en-US"/>
        </w:rPr>
        <w:tab/>
      </w:r>
      <w:r>
        <w:rPr>
          <w:rFonts w:cs="Times New Roman"/>
          <w:color w:val="auto"/>
          <w:sz w:val="20"/>
          <w:szCs w:val="20"/>
          <w:u w:val="single"/>
          <w:lang w:eastAsia="en-US"/>
        </w:rPr>
        <w:t>Zelenilo</w:t>
      </w:r>
      <w:r w:rsidRPr="00DF7EEA">
        <w:rPr>
          <w:rFonts w:cs="Times New Roman"/>
          <w:color w:val="auto"/>
          <w:sz w:val="20"/>
          <w:szCs w:val="20"/>
          <w:u w:val="single"/>
          <w:lang w:eastAsia="en-US"/>
        </w:rPr>
        <w:t xml:space="preserve"> d.o.o. (dopis od </w:t>
      </w:r>
      <w:r>
        <w:rPr>
          <w:rFonts w:cs="Times New Roman"/>
          <w:color w:val="auto"/>
          <w:sz w:val="20"/>
          <w:szCs w:val="20"/>
          <w:u w:val="single"/>
          <w:lang w:eastAsia="en-US"/>
        </w:rPr>
        <w:t>12</w:t>
      </w:r>
      <w:r w:rsidRPr="00DF7EEA">
        <w:rPr>
          <w:rFonts w:cs="Times New Roman"/>
          <w:color w:val="auto"/>
          <w:sz w:val="20"/>
          <w:szCs w:val="20"/>
          <w:u w:val="single"/>
          <w:lang w:eastAsia="en-US"/>
        </w:rPr>
        <w:t>.01.2021.)</w:t>
      </w:r>
    </w:p>
    <w:p w14:paraId="23C20A68" w14:textId="7CFFE5C1" w:rsidR="00B40BA9" w:rsidRDefault="00B40BA9" w:rsidP="00B40BA9">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 zahtjev da se u Planu valorizira postojeća dokumentacija uređenja Trga ispraćaja.</w:t>
      </w:r>
    </w:p>
    <w:p w14:paraId="4C3EAE90" w14:textId="4FB5DEE4" w:rsidR="00B40BA9" w:rsidRPr="00DF7EEA" w:rsidRDefault="00B40BA9" w:rsidP="00B40BA9">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4</w:t>
      </w:r>
      <w:r w:rsidRPr="00DF7EEA">
        <w:rPr>
          <w:rFonts w:cs="Times New Roman"/>
          <w:color w:val="auto"/>
          <w:sz w:val="20"/>
          <w:szCs w:val="20"/>
          <w:u w:val="single"/>
          <w:lang w:eastAsia="en-US"/>
        </w:rPr>
        <w:tab/>
      </w:r>
      <w:r>
        <w:rPr>
          <w:rFonts w:cs="Times New Roman"/>
          <w:color w:val="auto"/>
          <w:sz w:val="20"/>
          <w:szCs w:val="20"/>
          <w:u w:val="single"/>
          <w:lang w:eastAsia="en-US"/>
        </w:rPr>
        <w:t>Hrvatske šume</w:t>
      </w:r>
      <w:r w:rsidRPr="00DF7EEA">
        <w:rPr>
          <w:rFonts w:cs="Times New Roman"/>
          <w:color w:val="auto"/>
          <w:sz w:val="20"/>
          <w:szCs w:val="20"/>
          <w:u w:val="single"/>
          <w:lang w:eastAsia="en-US"/>
        </w:rPr>
        <w:t xml:space="preserve"> </w:t>
      </w:r>
      <w:r>
        <w:rPr>
          <w:rFonts w:cs="Times New Roman"/>
          <w:color w:val="auto"/>
          <w:sz w:val="20"/>
          <w:szCs w:val="20"/>
          <w:u w:val="single"/>
          <w:lang w:eastAsia="en-US"/>
        </w:rPr>
        <w:t xml:space="preserve">d.o.o.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13</w:t>
      </w:r>
      <w:r w:rsidRPr="00DF7EEA">
        <w:rPr>
          <w:rFonts w:cs="Times New Roman"/>
          <w:color w:val="auto"/>
          <w:sz w:val="20"/>
          <w:szCs w:val="20"/>
          <w:u w:val="single"/>
          <w:lang w:eastAsia="en-US"/>
        </w:rPr>
        <w:t>.01.2021.)</w:t>
      </w:r>
    </w:p>
    <w:p w14:paraId="1BBBA3A1" w14:textId="0D2050D9" w:rsidR="00B40BA9" w:rsidRDefault="00B40BA9" w:rsidP="00B40BA9">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 opći dopis u kojem se navodi da HŠ d.o.o., UŠP Karlovac nemaju posebnih zahtjeva za izradu Plana.</w:t>
      </w:r>
    </w:p>
    <w:p w14:paraId="50F60402" w14:textId="0A5B385D" w:rsidR="00B40BA9" w:rsidRPr="00DF7EEA" w:rsidRDefault="00B40BA9" w:rsidP="00B40BA9">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5</w:t>
      </w:r>
      <w:r w:rsidRPr="00DF7EEA">
        <w:rPr>
          <w:rFonts w:cs="Times New Roman"/>
          <w:color w:val="auto"/>
          <w:sz w:val="20"/>
          <w:szCs w:val="20"/>
          <w:u w:val="single"/>
          <w:lang w:eastAsia="en-US"/>
        </w:rPr>
        <w:tab/>
      </w:r>
      <w:r>
        <w:rPr>
          <w:rFonts w:cs="Times New Roman"/>
          <w:color w:val="auto"/>
          <w:sz w:val="20"/>
          <w:szCs w:val="20"/>
          <w:u w:val="single"/>
          <w:lang w:eastAsia="en-US"/>
        </w:rPr>
        <w:t xml:space="preserve">Konzervatorski odjel u Karlovcu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14</w:t>
      </w:r>
      <w:r w:rsidRPr="00DF7EEA">
        <w:rPr>
          <w:rFonts w:cs="Times New Roman"/>
          <w:color w:val="auto"/>
          <w:sz w:val="20"/>
          <w:szCs w:val="20"/>
          <w:u w:val="single"/>
          <w:lang w:eastAsia="en-US"/>
        </w:rPr>
        <w:t>.01.2021.)</w:t>
      </w:r>
    </w:p>
    <w:p w14:paraId="09049A6B" w14:textId="1F35E0E2" w:rsidR="00B40BA9" w:rsidRDefault="00B40BA9" w:rsidP="00B40BA9">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Dostavljene smjernice iz područja zaštite kulturnih dobara koje je potrebno ugraditi u Plan s posebnim naglaskom na zaštitu i očuvanje zaštićenog kulturnog dobra crkve sv. Franje Ksaverskog (Z-7262) na k.č. 3535, k.o. Karlovac II.</w:t>
      </w:r>
    </w:p>
    <w:p w14:paraId="09B930B8" w14:textId="200C3D39" w:rsidR="00B40BA9" w:rsidRPr="00DF7EEA" w:rsidRDefault="00B40BA9" w:rsidP="00B40BA9">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6</w:t>
      </w:r>
      <w:r w:rsidRPr="00DF7EEA">
        <w:rPr>
          <w:rFonts w:cs="Times New Roman"/>
          <w:color w:val="auto"/>
          <w:sz w:val="20"/>
          <w:szCs w:val="20"/>
          <w:u w:val="single"/>
          <w:lang w:eastAsia="en-US"/>
        </w:rPr>
        <w:tab/>
      </w:r>
      <w:r>
        <w:rPr>
          <w:rFonts w:cs="Times New Roman"/>
          <w:color w:val="auto"/>
          <w:sz w:val="20"/>
          <w:szCs w:val="20"/>
          <w:u w:val="single"/>
          <w:lang w:eastAsia="en-US"/>
        </w:rPr>
        <w:t>Hrvatske vode</w:t>
      </w:r>
      <w:r w:rsidR="005C128D">
        <w:rPr>
          <w:rFonts w:cs="Times New Roman"/>
          <w:color w:val="auto"/>
          <w:sz w:val="20"/>
          <w:szCs w:val="20"/>
          <w:u w:val="single"/>
          <w:lang w:eastAsia="en-US"/>
        </w:rPr>
        <w:t xml:space="preserve">, </w:t>
      </w:r>
      <w:r w:rsidR="005C128D" w:rsidRPr="005C128D">
        <w:rPr>
          <w:rFonts w:cs="Times New Roman"/>
          <w:color w:val="auto"/>
          <w:sz w:val="20"/>
          <w:szCs w:val="20"/>
          <w:u w:val="single"/>
          <w:lang w:eastAsia="en-US"/>
        </w:rPr>
        <w:t>VGI za mali sliv Kupa</w:t>
      </w:r>
      <w:r>
        <w:rPr>
          <w:rFonts w:cs="Times New Roman"/>
          <w:color w:val="auto"/>
          <w:sz w:val="20"/>
          <w:szCs w:val="20"/>
          <w:u w:val="single"/>
          <w:lang w:eastAsia="en-US"/>
        </w:rPr>
        <w:t xml:space="preserve">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1</w:t>
      </w:r>
      <w:r w:rsidR="005C128D">
        <w:rPr>
          <w:rFonts w:cs="Times New Roman"/>
          <w:color w:val="auto"/>
          <w:sz w:val="20"/>
          <w:szCs w:val="20"/>
          <w:u w:val="single"/>
          <w:lang w:eastAsia="en-US"/>
        </w:rPr>
        <w:t>5</w:t>
      </w:r>
      <w:r w:rsidRPr="00DF7EEA">
        <w:rPr>
          <w:rFonts w:cs="Times New Roman"/>
          <w:color w:val="auto"/>
          <w:sz w:val="20"/>
          <w:szCs w:val="20"/>
          <w:u w:val="single"/>
          <w:lang w:eastAsia="en-US"/>
        </w:rPr>
        <w:t>.01.2021.)</w:t>
      </w:r>
    </w:p>
    <w:p w14:paraId="208EAD55" w14:textId="176BEECF" w:rsidR="00B40BA9" w:rsidRDefault="005C128D" w:rsidP="00B40BA9">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Dostavljeno očitovanje da na području obuhvata Plana nema vodnih tijela i vodnih građevina pod upravljanjem Hrvatskih voda</w:t>
      </w:r>
      <w:r w:rsidR="00B40BA9">
        <w:rPr>
          <w:rFonts w:cs="Times New Roman"/>
          <w:color w:val="auto"/>
          <w:sz w:val="20"/>
          <w:szCs w:val="20"/>
          <w:lang w:eastAsia="en-US"/>
        </w:rPr>
        <w:t>.</w:t>
      </w:r>
    </w:p>
    <w:p w14:paraId="2B1611A5" w14:textId="7EEDD3E1" w:rsidR="005C128D" w:rsidRPr="00DF7EEA" w:rsidRDefault="005C128D" w:rsidP="005C128D">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7</w:t>
      </w:r>
      <w:r w:rsidRPr="00DF7EEA">
        <w:rPr>
          <w:rFonts w:cs="Times New Roman"/>
          <w:color w:val="auto"/>
          <w:sz w:val="20"/>
          <w:szCs w:val="20"/>
          <w:u w:val="single"/>
          <w:lang w:eastAsia="en-US"/>
        </w:rPr>
        <w:tab/>
      </w:r>
      <w:r>
        <w:rPr>
          <w:rFonts w:cs="Times New Roman"/>
          <w:color w:val="auto"/>
          <w:sz w:val="20"/>
          <w:szCs w:val="20"/>
          <w:u w:val="single"/>
          <w:lang w:eastAsia="en-US"/>
        </w:rPr>
        <w:t xml:space="preserve">Hrvatski Telekom d.d.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26</w:t>
      </w:r>
      <w:r w:rsidRPr="00DF7EEA">
        <w:rPr>
          <w:rFonts w:cs="Times New Roman"/>
          <w:color w:val="auto"/>
          <w:sz w:val="20"/>
          <w:szCs w:val="20"/>
          <w:u w:val="single"/>
          <w:lang w:eastAsia="en-US"/>
        </w:rPr>
        <w:t>.01.2021.)</w:t>
      </w:r>
    </w:p>
    <w:p w14:paraId="22B53891" w14:textId="04FDF8E0" w:rsidR="005C128D" w:rsidRDefault="005C128D" w:rsidP="00B40BA9">
      <w:pPr>
        <w:pStyle w:val="Default"/>
        <w:spacing w:after="120"/>
        <w:ind w:left="567"/>
        <w:jc w:val="both"/>
        <w:rPr>
          <w:rFonts w:cs="Times New Roman"/>
          <w:color w:val="auto"/>
          <w:sz w:val="20"/>
          <w:szCs w:val="20"/>
          <w:lang w:eastAsia="en-US"/>
        </w:rPr>
      </w:pPr>
      <w:bookmarkStart w:id="85" w:name="_Hlk65746084"/>
      <w:r w:rsidRPr="005C128D">
        <w:rPr>
          <w:rFonts w:cs="Times New Roman"/>
          <w:color w:val="auto"/>
          <w:sz w:val="20"/>
          <w:szCs w:val="20"/>
          <w:lang w:eastAsia="en-US"/>
        </w:rPr>
        <w:t>Dostavljeni podaci i smjernice koje je potrebno ugraditi u Plan.</w:t>
      </w:r>
    </w:p>
    <w:bookmarkEnd w:id="85"/>
    <w:p w14:paraId="6E0FD7BF" w14:textId="7EA74C93" w:rsidR="005C128D" w:rsidRPr="00DF7EEA" w:rsidRDefault="005C128D" w:rsidP="005C128D">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8</w:t>
      </w:r>
      <w:r w:rsidRPr="00DF7EEA">
        <w:rPr>
          <w:rFonts w:cs="Times New Roman"/>
          <w:color w:val="auto"/>
          <w:sz w:val="20"/>
          <w:szCs w:val="20"/>
          <w:u w:val="single"/>
          <w:lang w:eastAsia="en-US"/>
        </w:rPr>
        <w:tab/>
      </w:r>
      <w:r>
        <w:rPr>
          <w:rFonts w:cs="Times New Roman"/>
          <w:color w:val="auto"/>
          <w:sz w:val="20"/>
          <w:szCs w:val="20"/>
          <w:u w:val="single"/>
          <w:lang w:eastAsia="en-US"/>
        </w:rPr>
        <w:t xml:space="preserve">Karlovačka županija, UO za gospodarstvo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27</w:t>
      </w:r>
      <w:r w:rsidRPr="00DF7EEA">
        <w:rPr>
          <w:rFonts w:cs="Times New Roman"/>
          <w:color w:val="auto"/>
          <w:sz w:val="20"/>
          <w:szCs w:val="20"/>
          <w:u w:val="single"/>
          <w:lang w:eastAsia="en-US"/>
        </w:rPr>
        <w:t>.01.2021.)</w:t>
      </w:r>
    </w:p>
    <w:p w14:paraId="70D49CD7" w14:textId="6AEC1EE5" w:rsidR="005C128D" w:rsidRDefault="005C128D" w:rsidP="005C128D">
      <w:pPr>
        <w:pStyle w:val="Default"/>
        <w:spacing w:after="120"/>
        <w:ind w:left="567"/>
        <w:jc w:val="both"/>
        <w:rPr>
          <w:rFonts w:cs="Times New Roman"/>
          <w:color w:val="auto"/>
          <w:sz w:val="20"/>
          <w:szCs w:val="20"/>
          <w:lang w:eastAsia="en-US"/>
        </w:rPr>
      </w:pPr>
      <w:r>
        <w:rPr>
          <w:rFonts w:cs="Times New Roman"/>
          <w:color w:val="auto"/>
          <w:sz w:val="20"/>
          <w:szCs w:val="20"/>
          <w:lang w:eastAsia="en-US"/>
        </w:rPr>
        <w:t>Dostavljeno očitovanje da ovaj UO u okviru svoje nadležnosti nema zahtjeve koje je potrebno uvažiti prilikom izrade Plana</w:t>
      </w:r>
      <w:r w:rsidRPr="005C128D">
        <w:rPr>
          <w:rFonts w:cs="Times New Roman"/>
          <w:color w:val="auto"/>
          <w:sz w:val="20"/>
          <w:szCs w:val="20"/>
          <w:lang w:eastAsia="en-US"/>
        </w:rPr>
        <w:t>.</w:t>
      </w:r>
    </w:p>
    <w:p w14:paraId="6BF35185" w14:textId="0A3B7423" w:rsidR="005C128D" w:rsidRPr="00DF7EEA" w:rsidRDefault="005C128D" w:rsidP="005C128D">
      <w:pPr>
        <w:pStyle w:val="Default"/>
        <w:tabs>
          <w:tab w:val="left" w:pos="567"/>
        </w:tabs>
        <w:spacing w:before="240" w:after="60"/>
        <w:jc w:val="both"/>
        <w:rPr>
          <w:rFonts w:cs="Times New Roman"/>
          <w:color w:val="auto"/>
          <w:sz w:val="20"/>
          <w:szCs w:val="20"/>
          <w:u w:val="single"/>
          <w:lang w:eastAsia="en-US"/>
        </w:rPr>
      </w:pPr>
      <w:r w:rsidRPr="00DF7EEA">
        <w:rPr>
          <w:rFonts w:cs="Times New Roman"/>
          <w:color w:val="auto"/>
          <w:sz w:val="20"/>
          <w:szCs w:val="20"/>
          <w:u w:val="single"/>
          <w:lang w:eastAsia="en-US"/>
        </w:rPr>
        <w:t>Z-</w:t>
      </w:r>
      <w:r>
        <w:rPr>
          <w:rFonts w:cs="Times New Roman"/>
          <w:color w:val="auto"/>
          <w:sz w:val="20"/>
          <w:szCs w:val="20"/>
          <w:u w:val="single"/>
          <w:lang w:eastAsia="en-US"/>
        </w:rPr>
        <w:t>9</w:t>
      </w:r>
      <w:r w:rsidRPr="00DF7EEA">
        <w:rPr>
          <w:rFonts w:cs="Times New Roman"/>
          <w:color w:val="auto"/>
          <w:sz w:val="20"/>
          <w:szCs w:val="20"/>
          <w:u w:val="single"/>
          <w:lang w:eastAsia="en-US"/>
        </w:rPr>
        <w:tab/>
      </w:r>
      <w:r>
        <w:rPr>
          <w:rFonts w:cs="Times New Roman"/>
          <w:color w:val="auto"/>
          <w:sz w:val="20"/>
          <w:szCs w:val="20"/>
          <w:u w:val="single"/>
          <w:lang w:eastAsia="en-US"/>
        </w:rPr>
        <w:t xml:space="preserve">Vodovod i kanalizacija d.o.o. </w:t>
      </w:r>
      <w:r w:rsidRPr="00DF7EEA">
        <w:rPr>
          <w:rFonts w:cs="Times New Roman"/>
          <w:color w:val="auto"/>
          <w:sz w:val="20"/>
          <w:szCs w:val="20"/>
          <w:u w:val="single"/>
          <w:lang w:eastAsia="en-US"/>
        </w:rPr>
        <w:t xml:space="preserve">(dopis od </w:t>
      </w:r>
      <w:r>
        <w:rPr>
          <w:rFonts w:cs="Times New Roman"/>
          <w:color w:val="auto"/>
          <w:sz w:val="20"/>
          <w:szCs w:val="20"/>
          <w:u w:val="single"/>
          <w:lang w:eastAsia="en-US"/>
        </w:rPr>
        <w:t>29</w:t>
      </w:r>
      <w:r w:rsidRPr="00DF7EEA">
        <w:rPr>
          <w:rFonts w:cs="Times New Roman"/>
          <w:color w:val="auto"/>
          <w:sz w:val="20"/>
          <w:szCs w:val="20"/>
          <w:u w:val="single"/>
          <w:lang w:eastAsia="en-US"/>
        </w:rPr>
        <w:t>.01.2021.)</w:t>
      </w:r>
    </w:p>
    <w:p w14:paraId="708B432A" w14:textId="02B09AB5" w:rsidR="005C128D" w:rsidRDefault="005C128D" w:rsidP="005C128D">
      <w:pPr>
        <w:pStyle w:val="Default"/>
        <w:spacing w:after="120"/>
        <w:ind w:left="567"/>
        <w:jc w:val="both"/>
        <w:rPr>
          <w:rFonts w:cs="Times New Roman"/>
          <w:color w:val="auto"/>
          <w:sz w:val="20"/>
          <w:szCs w:val="20"/>
          <w:lang w:eastAsia="en-US"/>
        </w:rPr>
      </w:pPr>
      <w:r w:rsidRPr="005C128D">
        <w:rPr>
          <w:rFonts w:cs="Times New Roman"/>
          <w:color w:val="auto"/>
          <w:sz w:val="20"/>
          <w:szCs w:val="20"/>
          <w:lang w:eastAsia="en-US"/>
        </w:rPr>
        <w:t>Dostavljeni podaci i smjernice koje je potrebno ugraditi u Plan.</w:t>
      </w:r>
    </w:p>
    <w:p w14:paraId="463122A3" w14:textId="660AA493" w:rsidR="00B40BA9" w:rsidRDefault="00B40BA9" w:rsidP="00DF7EEA">
      <w:pPr>
        <w:pStyle w:val="Default"/>
        <w:spacing w:after="120"/>
        <w:ind w:left="567"/>
        <w:jc w:val="both"/>
        <w:rPr>
          <w:rFonts w:cs="Times New Roman"/>
          <w:color w:val="auto"/>
          <w:sz w:val="20"/>
          <w:szCs w:val="20"/>
          <w:lang w:eastAsia="en-US"/>
        </w:rPr>
      </w:pPr>
    </w:p>
    <w:p w14:paraId="415881AE" w14:textId="77777777" w:rsidR="00B40BA9" w:rsidRDefault="00B40BA9" w:rsidP="00DF7EEA">
      <w:pPr>
        <w:pStyle w:val="Default"/>
        <w:spacing w:after="120"/>
        <w:ind w:left="567"/>
        <w:jc w:val="both"/>
        <w:rPr>
          <w:rFonts w:cs="Times New Roman"/>
          <w:color w:val="auto"/>
          <w:sz w:val="20"/>
          <w:szCs w:val="20"/>
          <w:lang w:eastAsia="en-US"/>
        </w:rPr>
      </w:pPr>
    </w:p>
    <w:p w14:paraId="7327C9AF" w14:textId="64858581" w:rsidR="00D039A6" w:rsidRPr="00D039A6" w:rsidRDefault="00D039A6" w:rsidP="00DF7EEA">
      <w:pPr>
        <w:pStyle w:val="Default"/>
        <w:spacing w:after="120"/>
        <w:ind w:left="567"/>
        <w:jc w:val="both"/>
        <w:rPr>
          <w:rFonts w:cs="Times New Roman"/>
          <w:color w:val="auto"/>
          <w:sz w:val="20"/>
          <w:szCs w:val="20"/>
          <w:lang w:eastAsia="en-US"/>
        </w:rPr>
      </w:pPr>
      <w:r w:rsidRPr="00D039A6">
        <w:rPr>
          <w:rFonts w:cs="Times New Roman"/>
          <w:color w:val="auto"/>
          <w:sz w:val="20"/>
          <w:szCs w:val="20"/>
          <w:lang w:eastAsia="en-US"/>
        </w:rPr>
        <w:br w:type="page"/>
      </w:r>
    </w:p>
    <w:p w14:paraId="3CBD5AB6" w14:textId="58EF65F8" w:rsidR="005D5509" w:rsidRPr="004A02B7" w:rsidRDefault="005D5509" w:rsidP="00D42F83">
      <w:pPr>
        <w:pStyle w:val="naslov1"/>
        <w:numPr>
          <w:ilvl w:val="0"/>
          <w:numId w:val="4"/>
        </w:numPr>
        <w:ind w:left="709" w:hanging="709"/>
        <w:jc w:val="both"/>
        <w:rPr>
          <w:sz w:val="24"/>
        </w:rPr>
      </w:pPr>
      <w:r w:rsidRPr="004A02B7">
        <w:rPr>
          <w:sz w:val="24"/>
        </w:rPr>
        <w:lastRenderedPageBreak/>
        <w:t>POLAZIŠTA</w:t>
      </w:r>
      <w:bookmarkEnd w:id="81"/>
      <w:bookmarkEnd w:id="82"/>
      <w:bookmarkEnd w:id="83"/>
      <w:bookmarkEnd w:id="84"/>
    </w:p>
    <w:p w14:paraId="474DDC85" w14:textId="77777777" w:rsidR="005D5509" w:rsidRPr="004A02B7" w:rsidRDefault="005D5509" w:rsidP="000254E4">
      <w:pPr>
        <w:spacing w:before="240"/>
        <w:jc w:val="both"/>
        <w:rPr>
          <w:b/>
          <w:bCs/>
          <w:sz w:val="20"/>
          <w:szCs w:val="20"/>
        </w:rPr>
      </w:pPr>
      <w:r w:rsidRPr="004A02B7">
        <w:rPr>
          <w:b/>
          <w:bCs/>
          <w:sz w:val="20"/>
          <w:szCs w:val="20"/>
        </w:rPr>
        <w:t>Opis granice obuhvata</w:t>
      </w:r>
    </w:p>
    <w:p w14:paraId="1FACEAB4" w14:textId="1DA4F51B" w:rsidR="000254E4" w:rsidRDefault="000254E4" w:rsidP="000254E4">
      <w:pPr>
        <w:jc w:val="both"/>
        <w:rPr>
          <w:sz w:val="20"/>
          <w:szCs w:val="20"/>
        </w:rPr>
      </w:pPr>
      <w:bookmarkStart w:id="86" w:name="OLE_LINK6"/>
      <w:r w:rsidRPr="004A02B7">
        <w:rPr>
          <w:sz w:val="20"/>
          <w:szCs w:val="20"/>
        </w:rPr>
        <w:t xml:space="preserve">Granica obuhvata UPU-a utvrđena je u kartografskom prikazu </w:t>
      </w:r>
      <w:r w:rsidR="004A02B7" w:rsidRPr="004A02B7">
        <w:rPr>
          <w:sz w:val="20"/>
          <w:szCs w:val="20"/>
        </w:rPr>
        <w:t>GUP</w:t>
      </w:r>
      <w:r w:rsidRPr="004A02B7">
        <w:rPr>
          <w:sz w:val="20"/>
          <w:szCs w:val="20"/>
        </w:rPr>
        <w:t>-a 4.</w:t>
      </w:r>
      <w:r w:rsidR="004A02B7" w:rsidRPr="004A02B7">
        <w:rPr>
          <w:sz w:val="20"/>
          <w:szCs w:val="20"/>
        </w:rPr>
        <w:t>4</w:t>
      </w:r>
      <w:r w:rsidRPr="004A02B7">
        <w:rPr>
          <w:sz w:val="20"/>
          <w:szCs w:val="20"/>
        </w:rPr>
        <w:t xml:space="preserve">. "Uvjeti za korištenje, uređenje i zaštitu prostora - Obveza izrade </w:t>
      </w:r>
      <w:r w:rsidR="004A02B7" w:rsidRPr="004A02B7">
        <w:rPr>
          <w:sz w:val="20"/>
          <w:szCs w:val="20"/>
        </w:rPr>
        <w:t>dokumenata uređenja prostora</w:t>
      </w:r>
      <w:r w:rsidRPr="004A02B7">
        <w:rPr>
          <w:sz w:val="20"/>
          <w:szCs w:val="20"/>
        </w:rPr>
        <w:t>" u mjerilu 1:10 000</w:t>
      </w:r>
      <w:r w:rsidR="001B4D3A">
        <w:rPr>
          <w:sz w:val="20"/>
          <w:szCs w:val="20"/>
        </w:rPr>
        <w:t>. P</w:t>
      </w:r>
      <w:r w:rsidRPr="004A02B7">
        <w:rPr>
          <w:sz w:val="20"/>
          <w:szCs w:val="20"/>
        </w:rPr>
        <w:t xml:space="preserve">ovršina zahvata detaljnije </w:t>
      </w:r>
      <w:r w:rsidR="001B4D3A">
        <w:rPr>
          <w:sz w:val="20"/>
          <w:szCs w:val="20"/>
        </w:rPr>
        <w:t xml:space="preserve">je </w:t>
      </w:r>
      <w:r w:rsidRPr="004A02B7">
        <w:rPr>
          <w:sz w:val="20"/>
          <w:szCs w:val="20"/>
        </w:rPr>
        <w:t>definirana Odlukom o izradi Urbanističko</w:t>
      </w:r>
      <w:r w:rsidR="004A02B7" w:rsidRPr="004A02B7">
        <w:rPr>
          <w:sz w:val="20"/>
          <w:szCs w:val="20"/>
        </w:rPr>
        <w:t>g</w:t>
      </w:r>
      <w:r w:rsidRPr="004A02B7">
        <w:rPr>
          <w:sz w:val="20"/>
          <w:szCs w:val="20"/>
        </w:rPr>
        <w:t xml:space="preserve"> plana uređenja </w:t>
      </w:r>
      <w:r w:rsidR="004A02B7" w:rsidRPr="004A02B7">
        <w:rPr>
          <w:sz w:val="20"/>
          <w:szCs w:val="20"/>
        </w:rPr>
        <w:t>„Groblje Velika Švarča“</w:t>
      </w:r>
      <w:r w:rsidRPr="004A02B7">
        <w:rPr>
          <w:sz w:val="20"/>
          <w:szCs w:val="20"/>
        </w:rPr>
        <w:t xml:space="preserve"> i to u površini od </w:t>
      </w:r>
      <w:r w:rsidR="001B4D3A">
        <w:rPr>
          <w:sz w:val="20"/>
          <w:szCs w:val="20"/>
        </w:rPr>
        <w:t xml:space="preserve">oko </w:t>
      </w:r>
      <w:r w:rsidR="004A02B7" w:rsidRPr="004A02B7">
        <w:rPr>
          <w:b/>
          <w:bCs/>
          <w:sz w:val="20"/>
          <w:szCs w:val="20"/>
        </w:rPr>
        <w:t>3,3</w:t>
      </w:r>
      <w:r w:rsidRPr="004A02B7">
        <w:rPr>
          <w:b/>
          <w:bCs/>
          <w:sz w:val="20"/>
          <w:szCs w:val="20"/>
        </w:rPr>
        <w:t xml:space="preserve"> ha</w:t>
      </w:r>
      <w:r w:rsidRPr="004A02B7">
        <w:rPr>
          <w:sz w:val="20"/>
          <w:szCs w:val="20"/>
        </w:rPr>
        <w:t>.</w:t>
      </w:r>
    </w:p>
    <w:p w14:paraId="70A450FC" w14:textId="5C0A44A0" w:rsidR="004A02B7" w:rsidRDefault="004A02B7" w:rsidP="000254E4">
      <w:pPr>
        <w:jc w:val="both"/>
        <w:rPr>
          <w:sz w:val="20"/>
          <w:szCs w:val="20"/>
        </w:rPr>
      </w:pPr>
      <w:bookmarkStart w:id="87" w:name="OLE_LINK7"/>
      <w:bookmarkStart w:id="88" w:name="OLE_LINK8"/>
      <w:bookmarkStart w:id="89" w:name="OLE_LINK9"/>
      <w:r>
        <w:rPr>
          <w:sz w:val="20"/>
          <w:szCs w:val="20"/>
        </w:rPr>
        <w:t xml:space="preserve">Lokacija groblja nalazi se na području Gradske četvrti Švarča, a proteže se od ulice Josipa Schlossera na istoku, do područja stambene namjene – obiteljske zgrade S1A prema GUP-u na zapadnom i južnom dijelu obuhvata Plana. Sjeverno od područja obuhvata Plana nalazi se šuma isključivo osnovne namjene – gospodarska. </w:t>
      </w:r>
    </w:p>
    <w:bookmarkEnd w:id="87"/>
    <w:bookmarkEnd w:id="88"/>
    <w:bookmarkEnd w:id="89"/>
    <w:p w14:paraId="10F78B6A" w14:textId="2EFD4D03" w:rsidR="004A02B7" w:rsidRPr="004A02B7" w:rsidRDefault="004A02B7" w:rsidP="000254E4">
      <w:pPr>
        <w:jc w:val="both"/>
        <w:rPr>
          <w:sz w:val="20"/>
          <w:szCs w:val="20"/>
        </w:rPr>
      </w:pPr>
      <w:r>
        <w:rPr>
          <w:sz w:val="20"/>
          <w:szCs w:val="20"/>
        </w:rPr>
        <w:t xml:space="preserve">Unutar obuhvata </w:t>
      </w:r>
      <w:r w:rsidR="001B4D3A">
        <w:rPr>
          <w:sz w:val="20"/>
          <w:szCs w:val="20"/>
        </w:rPr>
        <w:t xml:space="preserve">Plana </w:t>
      </w:r>
      <w:r>
        <w:rPr>
          <w:sz w:val="20"/>
          <w:szCs w:val="20"/>
        </w:rPr>
        <w:t xml:space="preserve">se, osim postojećeg groblja i prostora za njegovo proširenje te tla, šuma i šumskog zemljišta, nalaze još i župna crkva sv. Franje Ksaverskog i </w:t>
      </w:r>
      <w:r w:rsidR="001B4D3A">
        <w:rPr>
          <w:sz w:val="20"/>
          <w:szCs w:val="20"/>
        </w:rPr>
        <w:t xml:space="preserve">građevine </w:t>
      </w:r>
      <w:r>
        <w:rPr>
          <w:sz w:val="20"/>
          <w:szCs w:val="20"/>
        </w:rPr>
        <w:t>stamben</w:t>
      </w:r>
      <w:r w:rsidR="001B4D3A">
        <w:rPr>
          <w:sz w:val="20"/>
          <w:szCs w:val="20"/>
        </w:rPr>
        <w:t>e</w:t>
      </w:r>
      <w:r>
        <w:rPr>
          <w:sz w:val="20"/>
          <w:szCs w:val="20"/>
        </w:rPr>
        <w:t xml:space="preserve"> namjen</w:t>
      </w:r>
      <w:r w:rsidR="001B4D3A">
        <w:rPr>
          <w:sz w:val="20"/>
          <w:szCs w:val="20"/>
        </w:rPr>
        <w:t>e</w:t>
      </w:r>
      <w:r>
        <w:rPr>
          <w:sz w:val="20"/>
          <w:szCs w:val="20"/>
        </w:rPr>
        <w:t xml:space="preserve">. </w:t>
      </w:r>
    </w:p>
    <w:bookmarkEnd w:id="86"/>
    <w:p w14:paraId="5072FA80" w14:textId="2D8945BE" w:rsidR="005D5509" w:rsidRPr="004A02B7" w:rsidRDefault="000C5FB5" w:rsidP="00D42F83">
      <w:pPr>
        <w:pStyle w:val="naslov2"/>
        <w:numPr>
          <w:ilvl w:val="0"/>
          <w:numId w:val="5"/>
        </w:numPr>
        <w:spacing w:before="400" w:after="240"/>
        <w:ind w:hanging="720"/>
        <w:jc w:val="both"/>
        <w:rPr>
          <w:smallCaps w:val="0"/>
        </w:rPr>
      </w:pPr>
      <w:r w:rsidRPr="004A02B7">
        <w:rPr>
          <w:smallCaps w:val="0"/>
        </w:rPr>
        <w:t xml:space="preserve">Položaj, značaj i posebnosti </w:t>
      </w:r>
      <w:r w:rsidR="004A02B7">
        <w:rPr>
          <w:smallCaps w:val="0"/>
        </w:rPr>
        <w:t>područja</w:t>
      </w:r>
      <w:r w:rsidRPr="004A02B7">
        <w:rPr>
          <w:smallCaps w:val="0"/>
        </w:rPr>
        <w:t xml:space="preserve"> u prostoru </w:t>
      </w:r>
      <w:r w:rsidR="004A02B7" w:rsidRPr="004A02B7">
        <w:rPr>
          <w:smallCaps w:val="0"/>
        </w:rPr>
        <w:t>Grada Karlovca</w:t>
      </w:r>
    </w:p>
    <w:p w14:paraId="6600D8D7" w14:textId="2896C78D" w:rsidR="00903940" w:rsidRPr="004A02B7" w:rsidRDefault="000C5FB5" w:rsidP="00D42F83">
      <w:pPr>
        <w:pStyle w:val="naslov3"/>
        <w:numPr>
          <w:ilvl w:val="2"/>
          <w:numId w:val="4"/>
        </w:numPr>
        <w:spacing w:before="240" w:after="240"/>
        <w:ind w:left="709" w:hanging="709"/>
        <w:jc w:val="both"/>
        <w:rPr>
          <w:szCs w:val="22"/>
        </w:rPr>
      </w:pPr>
      <w:bookmarkStart w:id="90" w:name="_Toc129575317"/>
      <w:bookmarkStart w:id="91" w:name="_Toc56483504"/>
      <w:r w:rsidRPr="004A02B7">
        <w:rPr>
          <w:szCs w:val="22"/>
        </w:rPr>
        <w:t>Osnovni podaci o stanju u prostoru</w:t>
      </w:r>
      <w:bookmarkEnd w:id="90"/>
      <w:bookmarkEnd w:id="91"/>
    </w:p>
    <w:p w14:paraId="42EAB590" w14:textId="354FA44C" w:rsidR="001B4D3A" w:rsidRDefault="001B4D3A" w:rsidP="001B4D3A">
      <w:pPr>
        <w:jc w:val="both"/>
        <w:rPr>
          <w:sz w:val="20"/>
          <w:szCs w:val="20"/>
        </w:rPr>
      </w:pPr>
      <w:r>
        <w:rPr>
          <w:sz w:val="20"/>
          <w:szCs w:val="20"/>
        </w:rPr>
        <w:t xml:space="preserve">Područje obuhvata Plana nalazi se u jugozapadnom dijelu naselja Karlovac, sjeverno od državne ceste D3. Pristup je ostvaren s nerazvrstanih cesta: Ulice Josipa Schlossera i Ulice Gornja Švarča. </w:t>
      </w:r>
    </w:p>
    <w:p w14:paraId="6D18CB6E" w14:textId="36D03C89" w:rsidR="001B4D3A" w:rsidRPr="001B4D3A" w:rsidRDefault="001B4D3A" w:rsidP="001B4D3A">
      <w:pPr>
        <w:jc w:val="both"/>
        <w:rPr>
          <w:sz w:val="20"/>
          <w:szCs w:val="20"/>
        </w:rPr>
      </w:pPr>
      <w:r w:rsidRPr="001B4D3A">
        <w:rPr>
          <w:sz w:val="20"/>
          <w:szCs w:val="20"/>
        </w:rPr>
        <w:t>Prema</w:t>
      </w:r>
      <w:r>
        <w:rPr>
          <w:sz w:val="20"/>
          <w:szCs w:val="20"/>
        </w:rPr>
        <w:t xml:space="preserve"> </w:t>
      </w:r>
      <w:r w:rsidRPr="001B4D3A">
        <w:rPr>
          <w:sz w:val="20"/>
          <w:szCs w:val="20"/>
        </w:rPr>
        <w:t xml:space="preserve">kartografskom prikazu </w:t>
      </w:r>
      <w:r w:rsidRPr="001B4D3A">
        <w:rPr>
          <w:i/>
          <w:iCs/>
          <w:sz w:val="20"/>
          <w:szCs w:val="20"/>
        </w:rPr>
        <w:t>1. Korištenje i namjena prostora</w:t>
      </w:r>
      <w:r>
        <w:rPr>
          <w:i/>
          <w:iCs/>
          <w:sz w:val="20"/>
          <w:szCs w:val="20"/>
        </w:rPr>
        <w:t xml:space="preserve"> </w:t>
      </w:r>
      <w:r w:rsidRPr="001B4D3A">
        <w:rPr>
          <w:sz w:val="20"/>
          <w:szCs w:val="20"/>
        </w:rPr>
        <w:t>GUP-a</w:t>
      </w:r>
      <w:r>
        <w:rPr>
          <w:sz w:val="20"/>
          <w:szCs w:val="20"/>
        </w:rPr>
        <w:t>,</w:t>
      </w:r>
      <w:r w:rsidRPr="001B4D3A">
        <w:rPr>
          <w:sz w:val="20"/>
          <w:szCs w:val="20"/>
        </w:rPr>
        <w:t xml:space="preserve"> </w:t>
      </w:r>
      <w:r>
        <w:rPr>
          <w:sz w:val="20"/>
          <w:szCs w:val="20"/>
        </w:rPr>
        <w:t>zona je najvećim dijelom</w:t>
      </w:r>
      <w:r w:rsidRPr="001B4D3A">
        <w:rPr>
          <w:sz w:val="20"/>
          <w:szCs w:val="20"/>
        </w:rPr>
        <w:t xml:space="preserve"> planirana za namjenu groblja </w:t>
      </w:r>
      <w:r>
        <w:rPr>
          <w:sz w:val="20"/>
          <w:szCs w:val="20"/>
        </w:rPr>
        <w:t>(</w:t>
      </w:r>
      <w:r w:rsidRPr="001B4D3A">
        <w:rPr>
          <w:sz w:val="20"/>
          <w:szCs w:val="20"/>
        </w:rPr>
        <w:t>oznak</w:t>
      </w:r>
      <w:r>
        <w:rPr>
          <w:sz w:val="20"/>
          <w:szCs w:val="20"/>
        </w:rPr>
        <w:t>a</w:t>
      </w:r>
      <w:r w:rsidRPr="001B4D3A">
        <w:rPr>
          <w:sz w:val="20"/>
          <w:szCs w:val="20"/>
        </w:rPr>
        <w:t xml:space="preserve"> G</w:t>
      </w:r>
      <w:r>
        <w:rPr>
          <w:sz w:val="20"/>
          <w:szCs w:val="20"/>
        </w:rPr>
        <w:t>)</w:t>
      </w:r>
      <w:r w:rsidRPr="001B4D3A">
        <w:rPr>
          <w:sz w:val="20"/>
          <w:szCs w:val="20"/>
        </w:rPr>
        <w:t>, ali i javnu i društvenu namjenu – vjerske građevine</w:t>
      </w:r>
      <w:r>
        <w:rPr>
          <w:sz w:val="20"/>
          <w:szCs w:val="20"/>
        </w:rPr>
        <w:t xml:space="preserve"> (oznaka</w:t>
      </w:r>
      <w:r w:rsidRPr="001B4D3A">
        <w:rPr>
          <w:sz w:val="20"/>
          <w:szCs w:val="20"/>
        </w:rPr>
        <w:t xml:space="preserve"> D8</w:t>
      </w:r>
      <w:r>
        <w:rPr>
          <w:sz w:val="20"/>
          <w:szCs w:val="20"/>
        </w:rPr>
        <w:t>)</w:t>
      </w:r>
      <w:r w:rsidRPr="001B4D3A">
        <w:rPr>
          <w:sz w:val="20"/>
          <w:szCs w:val="20"/>
        </w:rPr>
        <w:t>, stambenu namjenu</w:t>
      </w:r>
      <w:r>
        <w:rPr>
          <w:sz w:val="20"/>
          <w:szCs w:val="20"/>
        </w:rPr>
        <w:t xml:space="preserve"> (oznaka</w:t>
      </w:r>
      <w:r w:rsidRPr="001B4D3A">
        <w:rPr>
          <w:sz w:val="20"/>
          <w:szCs w:val="20"/>
        </w:rPr>
        <w:t xml:space="preserve"> S</w:t>
      </w:r>
      <w:r>
        <w:rPr>
          <w:sz w:val="20"/>
          <w:szCs w:val="20"/>
        </w:rPr>
        <w:t>)</w:t>
      </w:r>
      <w:r w:rsidRPr="001B4D3A">
        <w:rPr>
          <w:sz w:val="20"/>
          <w:szCs w:val="20"/>
        </w:rPr>
        <w:t xml:space="preserve"> te namjenu ostalo poljoprivredno tlo, šume i šumsko zemljište</w:t>
      </w:r>
      <w:r>
        <w:rPr>
          <w:sz w:val="20"/>
          <w:szCs w:val="20"/>
        </w:rPr>
        <w:t xml:space="preserve"> (oznaka PŠ)</w:t>
      </w:r>
      <w:r w:rsidRPr="001B4D3A">
        <w:rPr>
          <w:sz w:val="20"/>
          <w:szCs w:val="20"/>
        </w:rPr>
        <w:t xml:space="preserve">. </w:t>
      </w:r>
    </w:p>
    <w:p w14:paraId="6E097620" w14:textId="3F0886B2" w:rsidR="001B4D3A" w:rsidRPr="001B4D3A" w:rsidRDefault="001B4D3A" w:rsidP="001B4D3A">
      <w:pPr>
        <w:jc w:val="both"/>
        <w:rPr>
          <w:sz w:val="20"/>
          <w:szCs w:val="20"/>
        </w:rPr>
      </w:pPr>
      <w:r w:rsidRPr="001B4D3A">
        <w:rPr>
          <w:sz w:val="20"/>
          <w:szCs w:val="20"/>
        </w:rPr>
        <w:t>Groblje je ograđeno</w:t>
      </w:r>
      <w:r>
        <w:rPr>
          <w:sz w:val="20"/>
          <w:szCs w:val="20"/>
        </w:rPr>
        <w:t>, a unutar ograde groblja</w:t>
      </w:r>
      <w:r w:rsidRPr="001B4D3A">
        <w:rPr>
          <w:sz w:val="20"/>
          <w:szCs w:val="20"/>
        </w:rPr>
        <w:t xml:space="preserve"> postoji mrtvačnica i trg ispraćaja</w:t>
      </w:r>
      <w:r>
        <w:rPr>
          <w:sz w:val="20"/>
          <w:szCs w:val="20"/>
        </w:rPr>
        <w:t>. Izvan ograde groblja nalazi se</w:t>
      </w:r>
      <w:r w:rsidRPr="001B4D3A">
        <w:rPr>
          <w:sz w:val="20"/>
          <w:szCs w:val="20"/>
        </w:rPr>
        <w:t xml:space="preserve"> neuređena površina u makadamu koja se koristi kao parkiralište. Na lokaciji groblja nema javnog sustava odvodnje otpadnih voda.</w:t>
      </w:r>
      <w:r w:rsidR="00152515">
        <w:rPr>
          <w:sz w:val="20"/>
          <w:szCs w:val="20"/>
        </w:rPr>
        <w:t xml:space="preserve"> </w:t>
      </w:r>
      <w:r w:rsidRPr="001B4D3A">
        <w:rPr>
          <w:sz w:val="20"/>
          <w:szCs w:val="20"/>
        </w:rPr>
        <w:t xml:space="preserve">Postojeća vjerska građevina </w:t>
      </w:r>
      <w:r>
        <w:rPr>
          <w:sz w:val="20"/>
          <w:szCs w:val="20"/>
        </w:rPr>
        <w:t xml:space="preserve">(crkva sv. Franje Ksaverskog) </w:t>
      </w:r>
      <w:r w:rsidRPr="001B4D3A">
        <w:rPr>
          <w:sz w:val="20"/>
          <w:szCs w:val="20"/>
        </w:rPr>
        <w:t xml:space="preserve">ima definiranu građevnu česticu. </w:t>
      </w:r>
    </w:p>
    <w:p w14:paraId="01033BFC" w14:textId="4168FCC6" w:rsidR="001B4D3A" w:rsidRDefault="001B4D3A" w:rsidP="001B4D3A">
      <w:pPr>
        <w:jc w:val="both"/>
        <w:rPr>
          <w:sz w:val="20"/>
          <w:szCs w:val="20"/>
        </w:rPr>
      </w:pPr>
      <w:r w:rsidRPr="001B4D3A">
        <w:rPr>
          <w:sz w:val="20"/>
          <w:szCs w:val="20"/>
        </w:rPr>
        <w:t>Prema Pravilniku o grobljima, groblje Velika Švarča je javno groblje, prema veličini će biti manje groblje (do</w:t>
      </w:r>
      <w:r>
        <w:rPr>
          <w:sz w:val="20"/>
          <w:szCs w:val="20"/>
        </w:rPr>
        <w:t> </w:t>
      </w:r>
      <w:r w:rsidRPr="001B4D3A">
        <w:rPr>
          <w:sz w:val="20"/>
          <w:szCs w:val="20"/>
        </w:rPr>
        <w:t>5 ha), a prema načinu ukopa mješovito groblje na kojem je predviđen klasičan ukop.</w:t>
      </w:r>
    </w:p>
    <w:p w14:paraId="73B617AF" w14:textId="2D26493B" w:rsidR="00152515" w:rsidRPr="00152515" w:rsidRDefault="00152515" w:rsidP="00152515">
      <w:pPr>
        <w:spacing w:before="360"/>
        <w:jc w:val="both"/>
        <w:rPr>
          <w:b/>
          <w:bCs/>
          <w:sz w:val="20"/>
          <w:szCs w:val="20"/>
          <w:u w:val="single"/>
        </w:rPr>
      </w:pPr>
      <w:r w:rsidRPr="00152515">
        <w:rPr>
          <w:b/>
          <w:bCs/>
          <w:sz w:val="20"/>
          <w:szCs w:val="20"/>
          <w:u w:val="single"/>
        </w:rPr>
        <w:t>Geološka, reljefna i pedološka obilježja</w:t>
      </w:r>
    </w:p>
    <w:p w14:paraId="55138A41" w14:textId="77777777" w:rsidR="00152515" w:rsidRPr="00152515" w:rsidRDefault="00152515" w:rsidP="00152515">
      <w:pPr>
        <w:jc w:val="both"/>
        <w:rPr>
          <w:sz w:val="20"/>
          <w:szCs w:val="20"/>
        </w:rPr>
      </w:pPr>
      <w:r w:rsidRPr="00152515">
        <w:rPr>
          <w:sz w:val="20"/>
          <w:szCs w:val="20"/>
        </w:rPr>
        <w:t>Područje Grada nalazi se većim dijelom u niskom i naplavnom terenu karlovačkoga donjeg Pokuplja. Najveći dio prostora nalazi se na pretežno mladim kvartarnim i neogenim naslagama (mlađi tercijar).</w:t>
      </w:r>
    </w:p>
    <w:p w14:paraId="7EB0E962" w14:textId="147D64EB" w:rsidR="00152515" w:rsidRPr="00152515" w:rsidRDefault="00152515" w:rsidP="00152515">
      <w:pPr>
        <w:jc w:val="both"/>
        <w:rPr>
          <w:sz w:val="20"/>
          <w:szCs w:val="20"/>
        </w:rPr>
      </w:pPr>
      <w:r w:rsidRPr="00152515">
        <w:rPr>
          <w:sz w:val="20"/>
          <w:szCs w:val="20"/>
        </w:rPr>
        <w:t>Područje obuhvata UPU-a nalazi se na području tala brežuljkasto-brdovitog reljefa na diluvijalnim i neopliocenskim ilovačama, ponegdje pijescima. Brežuljkasto-brdoviti reljef ovog područja zastupljen je znatnim dijelom s diluvijalnim terasastim zaravnima i vrlo blagim padinama, ponajviše umjereno blagim, a najmanje strmim padinama. Podjela tala ovog područja obavljena je prema zastupljenosti tipova reljefa, hidropedološkim i kemijskim svojstvima te mehaničkim sastavom na 5 podpodručja. Podpodručje u koje spada prostor obuhvata UPU-a obuhvaća i kartografsku jedinicu 311 koja se razvila na reljefu umjereno blagih padina neopliocena i pliocena. Ova tla su posvuda vrlo kisele reakcije i pripadaju ponajviše tipu podzolasto lesiviranom vrištinsko bujadičnom (ilimeriziranom akričnom). Na neobrađenim površinama ova su tla 5. bonitetne klase dok je bonitet na obrađivanim površinama oranica 3. do 4. bonitetne klase dok je bonitet zemljišta zbog padinskog reljefa znatno niži. (Agronomski glasnik, Hrvatsko agronomsko društvo Zagreb, Zagreb, svibanj–lipanj, 1995.g.)</w:t>
      </w:r>
    </w:p>
    <w:p w14:paraId="3D9C9EFD" w14:textId="4C62859E" w:rsidR="00152515" w:rsidRDefault="00152515" w:rsidP="00152515">
      <w:pPr>
        <w:jc w:val="both"/>
        <w:rPr>
          <w:sz w:val="20"/>
          <w:szCs w:val="20"/>
        </w:rPr>
      </w:pPr>
      <w:r w:rsidRPr="00152515">
        <w:rPr>
          <w:sz w:val="20"/>
          <w:szCs w:val="20"/>
        </w:rPr>
        <w:t>Područje obuhvata nalazi se unutar mogućeg javljanja potresa intenziteta VIl° MCS.</w:t>
      </w:r>
    </w:p>
    <w:p w14:paraId="7AACDE4E" w14:textId="280A3474" w:rsidR="00E244FF" w:rsidRPr="00E244FF" w:rsidRDefault="00E244FF" w:rsidP="00E244FF">
      <w:pPr>
        <w:spacing w:before="360"/>
        <w:jc w:val="both"/>
        <w:rPr>
          <w:b/>
          <w:bCs/>
          <w:sz w:val="20"/>
          <w:szCs w:val="20"/>
          <w:u w:val="single"/>
        </w:rPr>
      </w:pPr>
      <w:r w:rsidRPr="00E244FF">
        <w:rPr>
          <w:b/>
          <w:bCs/>
          <w:sz w:val="20"/>
          <w:szCs w:val="20"/>
          <w:u w:val="single"/>
        </w:rPr>
        <w:t>Topografski smještaj</w:t>
      </w:r>
    </w:p>
    <w:p w14:paraId="78F03492" w14:textId="7976581A" w:rsidR="00E244FF" w:rsidRPr="00E244FF" w:rsidRDefault="00E244FF" w:rsidP="00E244FF">
      <w:pPr>
        <w:jc w:val="both"/>
        <w:rPr>
          <w:sz w:val="20"/>
          <w:szCs w:val="20"/>
        </w:rPr>
      </w:pPr>
      <w:r w:rsidRPr="00E244FF">
        <w:rPr>
          <w:sz w:val="20"/>
          <w:szCs w:val="20"/>
        </w:rPr>
        <w:t xml:space="preserve">Prostor Grada Karlovca smješten je između četiri rijeke: Kupe, Korane, Mrežnice i Dobre, u mikroregiji Karlovačko-Ozaljske zavale Središnje Hrvatske, </w:t>
      </w:r>
      <w:r>
        <w:rPr>
          <w:sz w:val="20"/>
          <w:szCs w:val="20"/>
        </w:rPr>
        <w:t>oko</w:t>
      </w:r>
      <w:r w:rsidRPr="00E244FF">
        <w:rPr>
          <w:sz w:val="20"/>
          <w:szCs w:val="20"/>
        </w:rPr>
        <w:t xml:space="preserve"> 55 km jugozapadno od grada Zagreba. </w:t>
      </w:r>
    </w:p>
    <w:p w14:paraId="321DB429" w14:textId="2A9F457D" w:rsidR="00E244FF" w:rsidRPr="00E244FF" w:rsidRDefault="00E244FF" w:rsidP="00E244FF">
      <w:pPr>
        <w:jc w:val="both"/>
        <w:rPr>
          <w:sz w:val="20"/>
          <w:szCs w:val="20"/>
        </w:rPr>
      </w:pPr>
      <w:r w:rsidRPr="00E244FF">
        <w:rPr>
          <w:sz w:val="20"/>
          <w:szCs w:val="20"/>
        </w:rPr>
        <w:t xml:space="preserve">Lokacija obuhvata Plana nalazi se na </w:t>
      </w:r>
      <w:r>
        <w:rPr>
          <w:sz w:val="20"/>
          <w:szCs w:val="20"/>
        </w:rPr>
        <w:t>jugozapadnom</w:t>
      </w:r>
      <w:r w:rsidRPr="00E244FF">
        <w:rPr>
          <w:sz w:val="20"/>
          <w:szCs w:val="20"/>
        </w:rPr>
        <w:t xml:space="preserve"> dijelu obuhvata GUP-a. Prema kartografskom prikazu 1.Korištenje i namjena prostora</w:t>
      </w:r>
      <w:r>
        <w:rPr>
          <w:sz w:val="20"/>
          <w:szCs w:val="20"/>
        </w:rPr>
        <w:t>,</w:t>
      </w:r>
      <w:r w:rsidRPr="00E244FF">
        <w:rPr>
          <w:sz w:val="20"/>
          <w:szCs w:val="20"/>
        </w:rPr>
        <w:t xml:space="preserve"> najvećim dijelom je planirana za namjenu groblja, ali i javnu i društvenu namjenu</w:t>
      </w:r>
      <w:r>
        <w:rPr>
          <w:sz w:val="20"/>
          <w:szCs w:val="20"/>
        </w:rPr>
        <w:t xml:space="preserve">, stambenu namjenu </w:t>
      </w:r>
      <w:r w:rsidRPr="00E244FF">
        <w:rPr>
          <w:sz w:val="20"/>
          <w:szCs w:val="20"/>
        </w:rPr>
        <w:t xml:space="preserve">te ostalo poljoprivredno tlo, šume i šumsko zemljište. </w:t>
      </w:r>
    </w:p>
    <w:p w14:paraId="2D07EBAE" w14:textId="1A437697" w:rsidR="00152515" w:rsidRPr="00E244FF" w:rsidRDefault="00E244FF" w:rsidP="00E244FF">
      <w:pPr>
        <w:spacing w:before="360"/>
        <w:jc w:val="both"/>
        <w:rPr>
          <w:b/>
          <w:bCs/>
          <w:sz w:val="20"/>
          <w:szCs w:val="20"/>
          <w:u w:val="single"/>
        </w:rPr>
      </w:pPr>
      <w:r w:rsidRPr="00E244FF">
        <w:rPr>
          <w:b/>
          <w:bCs/>
          <w:sz w:val="20"/>
          <w:szCs w:val="20"/>
          <w:u w:val="single"/>
        </w:rPr>
        <w:lastRenderedPageBreak/>
        <w:t>Hidrološke značajke</w:t>
      </w:r>
    </w:p>
    <w:p w14:paraId="01775A67" w14:textId="09CABDC3" w:rsidR="00E244FF" w:rsidRDefault="00E244FF" w:rsidP="00E244FF">
      <w:pPr>
        <w:jc w:val="both"/>
        <w:rPr>
          <w:sz w:val="20"/>
          <w:szCs w:val="20"/>
        </w:rPr>
      </w:pPr>
      <w:r w:rsidRPr="00E244FF">
        <w:rPr>
          <w:sz w:val="20"/>
          <w:szCs w:val="20"/>
        </w:rPr>
        <w:t>Prostorom Karlovca protječu donji tokovi rijeka Mrežnice, Korane, Kupe i Dobre s brojnim manjim vodotocima koji se slijevaju s obližnjih bregova i brežuljaka te protječu pokupskom ravnicom. Svi vodeni tokovi pokupske nizine pripadaju slivu rijeke Kupe.</w:t>
      </w:r>
      <w:r>
        <w:rPr>
          <w:sz w:val="20"/>
          <w:szCs w:val="20"/>
        </w:rPr>
        <w:t xml:space="preserve"> </w:t>
      </w:r>
      <w:r w:rsidRPr="00E244FF">
        <w:rPr>
          <w:sz w:val="20"/>
          <w:szCs w:val="20"/>
        </w:rPr>
        <w:t xml:space="preserve">Brojni vodotoci (rijeke i potoci koji se slijevaju s okolnih gorja) uzrokuju česte poplave za vrijeme obilnih kiša i nakon otapanja snijega, a visoka je i razina podzemnih voda. </w:t>
      </w:r>
    </w:p>
    <w:p w14:paraId="456B3F2D" w14:textId="36DC0FC8" w:rsidR="00152515" w:rsidRDefault="00E244FF" w:rsidP="00E244FF">
      <w:pPr>
        <w:jc w:val="both"/>
        <w:rPr>
          <w:sz w:val="20"/>
          <w:szCs w:val="20"/>
        </w:rPr>
      </w:pPr>
      <w:r w:rsidRPr="00E244FF">
        <w:rPr>
          <w:sz w:val="20"/>
          <w:szCs w:val="20"/>
        </w:rPr>
        <w:t xml:space="preserve">Na području obuhvata UPU-a </w:t>
      </w:r>
      <w:r>
        <w:rPr>
          <w:sz w:val="20"/>
          <w:szCs w:val="20"/>
        </w:rPr>
        <w:t>nema postojećih vodotoka.</w:t>
      </w:r>
    </w:p>
    <w:p w14:paraId="33563310" w14:textId="42969E05" w:rsidR="00E244FF" w:rsidRPr="001F529B" w:rsidRDefault="001F529B" w:rsidP="001F529B">
      <w:pPr>
        <w:spacing w:before="360"/>
        <w:jc w:val="both"/>
        <w:rPr>
          <w:b/>
          <w:bCs/>
          <w:sz w:val="20"/>
          <w:szCs w:val="20"/>
          <w:u w:val="single"/>
        </w:rPr>
      </w:pPr>
      <w:r w:rsidRPr="001F529B">
        <w:rPr>
          <w:b/>
          <w:bCs/>
          <w:sz w:val="20"/>
          <w:szCs w:val="20"/>
          <w:u w:val="single"/>
        </w:rPr>
        <w:t>Podneblje</w:t>
      </w:r>
    </w:p>
    <w:p w14:paraId="265800B3" w14:textId="77777777" w:rsidR="001F529B" w:rsidRPr="001F529B" w:rsidRDefault="001F529B" w:rsidP="001F529B">
      <w:pPr>
        <w:jc w:val="both"/>
        <w:rPr>
          <w:sz w:val="20"/>
          <w:szCs w:val="20"/>
        </w:rPr>
      </w:pPr>
      <w:r w:rsidRPr="001F529B">
        <w:rPr>
          <w:sz w:val="20"/>
          <w:szCs w:val="20"/>
        </w:rPr>
        <w:t>Područje Grada Karlovca prema Köppenovoj klasifikaciji pripada klimatskom području Cfwbx”. To je umjereno topla kišna klima, u kojoj nema izrazito suhog razdoblja tijekom godine, i oborine su jednoliko razdijeljene na cijelu godinu. Najsuši dio godine javlja se u hladno godišnje doba. Najveći dio oborina pada u vegetacijskom periodu, sporedni oborinski maksimum je u proljeće (svibanj) i kasnom ljetu (srpanj ili kolovoz). Godišnji prosjek oborina je oko 1000 mm. Od toga 57% padne u vegetacijskom periodu. Broj dana sa snježnim pokrivačem je između 40 i 120 dana na godinu.</w:t>
      </w:r>
    </w:p>
    <w:p w14:paraId="191FA8F9" w14:textId="198A87B4" w:rsidR="001F529B" w:rsidRPr="001F529B" w:rsidRDefault="001F529B" w:rsidP="001F529B">
      <w:pPr>
        <w:jc w:val="both"/>
        <w:rPr>
          <w:sz w:val="20"/>
          <w:szCs w:val="20"/>
        </w:rPr>
      </w:pPr>
      <w:r w:rsidRPr="001F529B">
        <w:rPr>
          <w:sz w:val="20"/>
          <w:szCs w:val="20"/>
        </w:rPr>
        <w:t>Prosječne srednje temperature najhladnijeg mjeseca su iznad -</w:t>
      </w:r>
      <w:r>
        <w:rPr>
          <w:sz w:val="20"/>
          <w:szCs w:val="20"/>
        </w:rPr>
        <w:t>3</w:t>
      </w:r>
      <w:r>
        <w:rPr>
          <w:rFonts w:cs="Arial"/>
          <w:sz w:val="20"/>
          <w:szCs w:val="20"/>
        </w:rPr>
        <w:t>°</w:t>
      </w:r>
      <w:r w:rsidRPr="001F529B">
        <w:rPr>
          <w:sz w:val="20"/>
          <w:szCs w:val="20"/>
        </w:rPr>
        <w:t>C (najčešće 10</w:t>
      </w:r>
      <w:r>
        <w:rPr>
          <w:rFonts w:cs="Arial"/>
          <w:sz w:val="20"/>
          <w:szCs w:val="20"/>
        </w:rPr>
        <w:t>°</w:t>
      </w:r>
      <w:r w:rsidRPr="001F529B">
        <w:rPr>
          <w:sz w:val="20"/>
          <w:szCs w:val="20"/>
        </w:rPr>
        <w:t>C), a najtoplijeg ispod 22</w:t>
      </w:r>
      <w:r>
        <w:rPr>
          <w:rFonts w:cs="Arial"/>
          <w:sz w:val="20"/>
          <w:szCs w:val="20"/>
        </w:rPr>
        <w:t>°</w:t>
      </w:r>
      <w:r w:rsidRPr="001F529B">
        <w:rPr>
          <w:sz w:val="20"/>
          <w:szCs w:val="20"/>
        </w:rPr>
        <w:t>C. Temperature iznad 30</w:t>
      </w:r>
      <w:r>
        <w:rPr>
          <w:rFonts w:cs="Arial"/>
          <w:sz w:val="20"/>
          <w:szCs w:val="20"/>
        </w:rPr>
        <w:t>°</w:t>
      </w:r>
      <w:r w:rsidRPr="001F529B">
        <w:rPr>
          <w:sz w:val="20"/>
          <w:szCs w:val="20"/>
        </w:rPr>
        <w:t>C mogu se očekivati tijekom srpnja i kolovoza, a niže od -3</w:t>
      </w:r>
      <w:r>
        <w:rPr>
          <w:rFonts w:cs="Arial"/>
          <w:sz w:val="20"/>
          <w:szCs w:val="20"/>
        </w:rPr>
        <w:t>°</w:t>
      </w:r>
      <w:r w:rsidRPr="001F529B">
        <w:rPr>
          <w:sz w:val="20"/>
          <w:szCs w:val="20"/>
        </w:rPr>
        <w:t>C tijekom siječnja i veljače. Srednje godišnje vrijednosti relativne vlage u zraku iznose oko 81%.</w:t>
      </w:r>
    </w:p>
    <w:p w14:paraId="6EA2190B" w14:textId="77777777" w:rsidR="001F529B" w:rsidRPr="001F529B" w:rsidRDefault="001F529B" w:rsidP="001F529B">
      <w:pPr>
        <w:jc w:val="both"/>
        <w:rPr>
          <w:sz w:val="20"/>
          <w:szCs w:val="20"/>
        </w:rPr>
      </w:pPr>
      <w:r w:rsidRPr="001F529B">
        <w:rPr>
          <w:sz w:val="20"/>
          <w:szCs w:val="20"/>
        </w:rPr>
        <w:t>Zbog položaja uz četiri rijeke, pojava magle je dosta česta.</w:t>
      </w:r>
    </w:p>
    <w:p w14:paraId="5BA7AADD" w14:textId="75B7697A" w:rsidR="001F529B" w:rsidRPr="001F529B" w:rsidRDefault="001F529B" w:rsidP="001F529B">
      <w:pPr>
        <w:jc w:val="both"/>
        <w:rPr>
          <w:sz w:val="20"/>
          <w:szCs w:val="20"/>
        </w:rPr>
      </w:pPr>
      <w:r w:rsidRPr="001F529B">
        <w:rPr>
          <w:sz w:val="20"/>
          <w:szCs w:val="20"/>
        </w:rPr>
        <w:t xml:space="preserve">Prevladavajući smjer vjetra je iz sjeveroistočnog i zatim iz sjeverozapadnog smjera (ljeti). Najjači vjetrovi javljaju </w:t>
      </w:r>
      <w:r>
        <w:rPr>
          <w:sz w:val="20"/>
          <w:szCs w:val="20"/>
        </w:rPr>
        <w:t xml:space="preserve">se </w:t>
      </w:r>
      <w:r w:rsidRPr="001F529B">
        <w:rPr>
          <w:sz w:val="20"/>
          <w:szCs w:val="20"/>
        </w:rPr>
        <w:t>u proljeće, a najslabiji u jesen i zim</w:t>
      </w:r>
      <w:r>
        <w:rPr>
          <w:sz w:val="20"/>
          <w:szCs w:val="20"/>
        </w:rPr>
        <w:t>u</w:t>
      </w:r>
      <w:r w:rsidRPr="001F529B">
        <w:rPr>
          <w:sz w:val="20"/>
          <w:szCs w:val="20"/>
        </w:rPr>
        <w:t>. Olujni vjetar (s maksimalnom jačinom od 8 ili više Bofora) vrlo je rijedak. U proljeće se može očekivati oko 8 dana s jakim vjetrom, dok je u ostalim godišnjim dobima to 3 – 4 dana.</w:t>
      </w:r>
    </w:p>
    <w:p w14:paraId="4A52C178" w14:textId="44503B0C" w:rsidR="001F529B" w:rsidRPr="001F529B" w:rsidRDefault="001F529B" w:rsidP="001F529B">
      <w:pPr>
        <w:jc w:val="both"/>
        <w:rPr>
          <w:sz w:val="20"/>
          <w:szCs w:val="20"/>
        </w:rPr>
      </w:pPr>
      <w:r w:rsidRPr="001F529B">
        <w:rPr>
          <w:sz w:val="20"/>
          <w:szCs w:val="20"/>
        </w:rPr>
        <w:t>Prosječna godišnja relativna vlaga zraka (77%) je osrednja. U pojedinim mjesecima ona je (prema ljestvici H. Jurušića): osrednja sa 71-72% (III-VIII), nadosrednja sa 78-79% (II, IX), visoka s 83-84% (I, X) i jako visoka s 88% (XI, XII).</w:t>
      </w:r>
    </w:p>
    <w:p w14:paraId="32F71F7D" w14:textId="63D4E29F" w:rsidR="00E244FF" w:rsidRDefault="001F529B" w:rsidP="001F529B">
      <w:pPr>
        <w:jc w:val="both"/>
        <w:rPr>
          <w:sz w:val="20"/>
          <w:szCs w:val="20"/>
        </w:rPr>
      </w:pPr>
      <w:r w:rsidRPr="001F529B">
        <w:rPr>
          <w:sz w:val="20"/>
          <w:szCs w:val="20"/>
        </w:rPr>
        <w:t>Ovako umjereno kontinentalna klima bez izraženih ekstrema i nepovoljnih meteoroloških elemenata, ne postavlja nikakva ograničenja u izgradnji i organizaciji prostora.</w:t>
      </w:r>
    </w:p>
    <w:p w14:paraId="5C532228" w14:textId="10131741" w:rsidR="00C756BF" w:rsidRPr="00C756BF" w:rsidRDefault="00C756BF" w:rsidP="00C756BF">
      <w:pPr>
        <w:spacing w:before="360"/>
        <w:jc w:val="both"/>
        <w:rPr>
          <w:b/>
          <w:bCs/>
          <w:sz w:val="20"/>
          <w:szCs w:val="20"/>
          <w:u w:val="single"/>
        </w:rPr>
      </w:pPr>
      <w:r w:rsidRPr="00C756BF">
        <w:rPr>
          <w:b/>
          <w:bCs/>
          <w:sz w:val="20"/>
          <w:szCs w:val="20"/>
          <w:u w:val="single"/>
        </w:rPr>
        <w:t>Vegetacija</w:t>
      </w:r>
    </w:p>
    <w:p w14:paraId="60C79C1E" w14:textId="4A345445" w:rsidR="00C756BF" w:rsidRPr="004D3F9B" w:rsidRDefault="00C756BF" w:rsidP="00C756BF">
      <w:pPr>
        <w:jc w:val="both"/>
        <w:rPr>
          <w:sz w:val="20"/>
          <w:szCs w:val="20"/>
        </w:rPr>
      </w:pPr>
      <w:r w:rsidRPr="004D3F9B">
        <w:rPr>
          <w:sz w:val="20"/>
          <w:szCs w:val="20"/>
        </w:rPr>
        <w:t>S fitogeografskog gledišta cijelo područje pripada nižem šumskom pojasu ilirske provincije euro-sibirsko-sjevernoameričke regije, kojeg ovdje karakterizira središnja varijanta klimatozonske šume hrasta kitnjaka i običnoga graba (Querco petraeae-Carpinetum illyricum Horv., syn. Querco-Carpinetum croaticum Horv.)</w:t>
      </w:r>
      <w:r w:rsidR="00E17407">
        <w:rPr>
          <w:sz w:val="20"/>
          <w:szCs w:val="20"/>
        </w:rPr>
        <w:t>.</w:t>
      </w:r>
    </w:p>
    <w:p w14:paraId="7BCA39FC" w14:textId="181F7AC6" w:rsidR="004D3F9B" w:rsidRPr="004D3F9B" w:rsidRDefault="00C756BF" w:rsidP="00C756BF">
      <w:pPr>
        <w:jc w:val="both"/>
        <w:rPr>
          <w:sz w:val="20"/>
          <w:szCs w:val="20"/>
        </w:rPr>
      </w:pPr>
      <w:r w:rsidRPr="004D3F9B">
        <w:rPr>
          <w:sz w:val="20"/>
          <w:szCs w:val="20"/>
        </w:rPr>
        <w:t xml:space="preserve">Prema Karti staništa RH (OIKON d.o.o. Zagreb, 2004.) na području obuhvata plana nisu utvrđeni ugroženi i rijetki stanišni tipovi sukladno Pravilniku o popisu stanišnih tipova, karti staništa te ugroženim i rijetkim stanišnim tipovima (Narodne novine br. 88/14) i EU Direktivi o zaštiti prirodnih staništa i divlje faune i flore (92/43/EEC). </w:t>
      </w:r>
    </w:p>
    <w:p w14:paraId="4811E86A" w14:textId="6F53A86D" w:rsidR="00B81681" w:rsidRDefault="00C756BF" w:rsidP="00E244FF">
      <w:pPr>
        <w:jc w:val="both"/>
        <w:rPr>
          <w:sz w:val="20"/>
          <w:szCs w:val="20"/>
        </w:rPr>
      </w:pPr>
      <w:r w:rsidRPr="004D3F9B">
        <w:rPr>
          <w:sz w:val="20"/>
          <w:szCs w:val="20"/>
        </w:rPr>
        <w:t xml:space="preserve">Postojeće groblje nije parkovno uređeno i na njemu </w:t>
      </w:r>
      <w:r w:rsidR="00AB0AFC">
        <w:rPr>
          <w:sz w:val="20"/>
          <w:szCs w:val="20"/>
        </w:rPr>
        <w:t xml:space="preserve">gotovo da i </w:t>
      </w:r>
      <w:r w:rsidRPr="004D3F9B">
        <w:rPr>
          <w:sz w:val="20"/>
          <w:szCs w:val="20"/>
        </w:rPr>
        <w:t>nema zelenila. Uz postojeću mrtvačnicu nalazi se veći</w:t>
      </w:r>
      <w:r w:rsidR="004D3F9B" w:rsidRPr="004D3F9B">
        <w:rPr>
          <w:sz w:val="20"/>
          <w:szCs w:val="20"/>
        </w:rPr>
        <w:t xml:space="preserve">, dijelom asfaltirani i dijelom popločani </w:t>
      </w:r>
      <w:r w:rsidRPr="004D3F9B">
        <w:rPr>
          <w:sz w:val="20"/>
          <w:szCs w:val="20"/>
        </w:rPr>
        <w:t xml:space="preserve">slobodni prostor. </w:t>
      </w:r>
      <w:r w:rsidR="00B81681" w:rsidRPr="00B81681">
        <w:rPr>
          <w:sz w:val="20"/>
          <w:szCs w:val="20"/>
        </w:rPr>
        <w:t>Uz žičanu odredbu zasađena je živica od tuje (desno) i graba (lijevo). Sa sjeverne strane na dijelu planiranom za proširenja nalaze se stabla breze, graba i lijeske te paprat. Južno se nalaze vrtovi. Na groblju postoji samo nekoliko grmova tuja.</w:t>
      </w:r>
    </w:p>
    <w:p w14:paraId="41E77164" w14:textId="0EC89EF0" w:rsidR="00540356" w:rsidRPr="00795613" w:rsidRDefault="000C5FB5" w:rsidP="00D42F83">
      <w:pPr>
        <w:pStyle w:val="naslov3"/>
        <w:numPr>
          <w:ilvl w:val="2"/>
          <w:numId w:val="4"/>
        </w:numPr>
        <w:spacing w:before="360" w:after="240"/>
        <w:ind w:left="709" w:hanging="709"/>
        <w:jc w:val="both"/>
        <w:rPr>
          <w:szCs w:val="22"/>
        </w:rPr>
      </w:pPr>
      <w:bookmarkStart w:id="92" w:name="_Toc129575318"/>
      <w:r w:rsidRPr="00795613">
        <w:rPr>
          <w:szCs w:val="22"/>
        </w:rPr>
        <w:t>Prostorno razvojne značajke</w:t>
      </w:r>
      <w:bookmarkEnd w:id="92"/>
    </w:p>
    <w:p w14:paraId="60036A77" w14:textId="0405DFD9" w:rsidR="00795613" w:rsidRPr="00795613" w:rsidRDefault="00795613" w:rsidP="00795613">
      <w:pPr>
        <w:spacing w:before="360"/>
        <w:jc w:val="both"/>
        <w:rPr>
          <w:b/>
          <w:bCs/>
          <w:sz w:val="20"/>
          <w:szCs w:val="20"/>
          <w:u w:val="single"/>
        </w:rPr>
      </w:pPr>
      <w:bookmarkStart w:id="93" w:name="_Toc199416039"/>
      <w:bookmarkStart w:id="94" w:name="_Toc331228404"/>
      <w:r w:rsidRPr="00795613">
        <w:rPr>
          <w:b/>
          <w:bCs/>
          <w:sz w:val="20"/>
          <w:szCs w:val="20"/>
          <w:u w:val="single"/>
        </w:rPr>
        <w:t>Obilježja izgrađene strukture i ambijentalnih vrijednosti</w:t>
      </w:r>
    </w:p>
    <w:p w14:paraId="07F4EE5C" w14:textId="25ECCA92" w:rsidR="00CD07A4" w:rsidRDefault="00B81681" w:rsidP="001868C6">
      <w:pPr>
        <w:jc w:val="both"/>
        <w:rPr>
          <w:rFonts w:cs="Arial"/>
          <w:sz w:val="20"/>
          <w:szCs w:val="20"/>
        </w:rPr>
      </w:pPr>
      <w:r w:rsidRPr="00B81681">
        <w:rPr>
          <w:rFonts w:cs="Arial"/>
          <w:sz w:val="20"/>
          <w:szCs w:val="20"/>
        </w:rPr>
        <w:t>Groblje Velika Švarča</w:t>
      </w:r>
      <w:r w:rsidR="00CD07A4">
        <w:rPr>
          <w:rFonts w:cs="Arial"/>
          <w:sz w:val="20"/>
          <w:szCs w:val="20"/>
        </w:rPr>
        <w:t xml:space="preserve"> je djelomično izgrađeno te se ovim UPU-</w:t>
      </w:r>
      <w:r w:rsidR="00CD07A4" w:rsidRPr="001868C6">
        <w:rPr>
          <w:rFonts w:cs="Arial"/>
          <w:sz w:val="20"/>
          <w:szCs w:val="20"/>
        </w:rPr>
        <w:t xml:space="preserve">om planira proširenje. </w:t>
      </w:r>
      <w:r w:rsidR="00CE570B" w:rsidRPr="001868C6">
        <w:rPr>
          <w:rFonts w:cs="Arial"/>
          <w:sz w:val="20"/>
          <w:szCs w:val="20"/>
        </w:rPr>
        <w:t xml:space="preserve">Na izgrađenom dijelu groblja nalazi se mrtvačnica i centralni križ. </w:t>
      </w:r>
      <w:r w:rsidR="00CD07A4" w:rsidRPr="001868C6">
        <w:rPr>
          <w:rFonts w:cs="Arial"/>
          <w:sz w:val="20"/>
          <w:szCs w:val="20"/>
        </w:rPr>
        <w:t>Zgrada mrtvačnice zadovoljava potrebe. Postojeći oproštajni trg smješten je između odarnice i centralnog obilježja groblja. Izrađena je projektna</w:t>
      </w:r>
      <w:r w:rsidR="00CE570B" w:rsidRPr="001868C6">
        <w:rPr>
          <w:rFonts w:cs="Arial"/>
          <w:sz w:val="20"/>
          <w:szCs w:val="20"/>
        </w:rPr>
        <w:t xml:space="preserve"> dokumentacija za </w:t>
      </w:r>
      <w:r w:rsidR="001868C6" w:rsidRPr="001868C6">
        <w:rPr>
          <w:rFonts w:cs="Arial"/>
          <w:sz w:val="20"/>
          <w:szCs w:val="20"/>
        </w:rPr>
        <w:t>„U</w:t>
      </w:r>
      <w:r w:rsidR="00CE570B" w:rsidRPr="001868C6">
        <w:rPr>
          <w:rFonts w:cs="Arial"/>
          <w:sz w:val="20"/>
          <w:szCs w:val="20"/>
        </w:rPr>
        <w:t xml:space="preserve">ređenje </w:t>
      </w:r>
      <w:r w:rsidR="001868C6" w:rsidRPr="001868C6">
        <w:rPr>
          <w:rFonts w:cs="Arial"/>
          <w:sz w:val="20"/>
          <w:szCs w:val="20"/>
        </w:rPr>
        <w:t>pristupnog puta i t</w:t>
      </w:r>
      <w:r w:rsidR="00CE570B" w:rsidRPr="001868C6">
        <w:rPr>
          <w:rFonts w:cs="Arial"/>
          <w:sz w:val="20"/>
          <w:szCs w:val="20"/>
        </w:rPr>
        <w:t>rga ispraćaja</w:t>
      </w:r>
      <w:r w:rsidR="001868C6" w:rsidRPr="001868C6">
        <w:rPr>
          <w:rFonts w:cs="Arial"/>
          <w:sz w:val="20"/>
          <w:szCs w:val="20"/>
        </w:rPr>
        <w:t xml:space="preserve"> Groblje Velika Švarča“</w:t>
      </w:r>
      <w:r w:rsidR="00CE570B" w:rsidRPr="001868C6">
        <w:rPr>
          <w:rFonts w:cs="Arial"/>
          <w:sz w:val="20"/>
          <w:szCs w:val="20"/>
        </w:rPr>
        <w:t>.</w:t>
      </w:r>
      <w:r w:rsidR="00CE570B">
        <w:rPr>
          <w:rFonts w:cs="Arial"/>
          <w:sz w:val="20"/>
          <w:szCs w:val="20"/>
        </w:rPr>
        <w:t xml:space="preserve"> </w:t>
      </w:r>
      <w:r w:rsidR="00CD07A4">
        <w:rPr>
          <w:rFonts w:cs="Arial"/>
          <w:sz w:val="20"/>
          <w:szCs w:val="20"/>
        </w:rPr>
        <w:t xml:space="preserve">Na postojećim grobnim poljima nalaze se grobovi i grobnice različitih dimenzija i izvedbe. Pristupne staze su uglavnom preuske čime je djelomično ograničen optimalan pristup grobovima. </w:t>
      </w:r>
    </w:p>
    <w:p w14:paraId="41DC6041" w14:textId="30F6D277" w:rsidR="00F20CDC" w:rsidRPr="00F20CDC" w:rsidRDefault="00795613" w:rsidP="00795613">
      <w:pPr>
        <w:jc w:val="both"/>
        <w:rPr>
          <w:rFonts w:cs="Arial"/>
          <w:sz w:val="20"/>
          <w:szCs w:val="20"/>
        </w:rPr>
      </w:pPr>
      <w:r w:rsidRPr="00F20CDC">
        <w:rPr>
          <w:rFonts w:cs="Arial"/>
          <w:sz w:val="20"/>
          <w:szCs w:val="20"/>
        </w:rPr>
        <w:lastRenderedPageBreak/>
        <w:t xml:space="preserve">Na postojećem groblju </w:t>
      </w:r>
      <w:r w:rsidR="00F20CDC" w:rsidRPr="00F20CDC">
        <w:rPr>
          <w:rFonts w:cs="Arial"/>
          <w:sz w:val="20"/>
          <w:szCs w:val="20"/>
        </w:rPr>
        <w:t>nalazi se:</w:t>
      </w:r>
    </w:p>
    <w:p w14:paraId="3FF70F92" w14:textId="1F240DDE"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jednostrukih grobova</w:t>
      </w:r>
      <w:r w:rsidRPr="00F20CDC">
        <w:rPr>
          <w:rFonts w:cs="Arial"/>
          <w:sz w:val="20"/>
          <w:szCs w:val="20"/>
        </w:rPr>
        <w:tab/>
        <w:t>203</w:t>
      </w:r>
    </w:p>
    <w:p w14:paraId="78520C59" w14:textId="3036B621"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dvostrukih grobova</w:t>
      </w:r>
      <w:r w:rsidRPr="00F20CDC">
        <w:rPr>
          <w:rFonts w:cs="Arial"/>
          <w:sz w:val="20"/>
          <w:szCs w:val="20"/>
        </w:rPr>
        <w:tab/>
        <w:t>688</w:t>
      </w:r>
    </w:p>
    <w:p w14:paraId="3DF5E6FB" w14:textId="2E2F1C8A"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trostrukih grobova</w:t>
      </w:r>
      <w:r w:rsidRPr="00F20CDC">
        <w:rPr>
          <w:rFonts w:cs="Arial"/>
          <w:sz w:val="20"/>
          <w:szCs w:val="20"/>
        </w:rPr>
        <w:tab/>
        <w:t>36</w:t>
      </w:r>
    </w:p>
    <w:p w14:paraId="6066B5B2" w14:textId="4896DFAD"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četverostrukih grobova</w:t>
      </w:r>
      <w:r w:rsidRPr="00F20CDC">
        <w:rPr>
          <w:rFonts w:cs="Arial"/>
          <w:sz w:val="20"/>
          <w:szCs w:val="20"/>
        </w:rPr>
        <w:tab/>
        <w:t>8</w:t>
      </w:r>
    </w:p>
    <w:p w14:paraId="5F0FD9B8" w14:textId="7159FC73"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peterostrukih grobova</w:t>
      </w:r>
      <w:r w:rsidRPr="00F20CDC">
        <w:rPr>
          <w:rFonts w:cs="Arial"/>
          <w:sz w:val="20"/>
          <w:szCs w:val="20"/>
        </w:rPr>
        <w:tab/>
        <w:t>1</w:t>
      </w:r>
    </w:p>
    <w:p w14:paraId="76A28A2F" w14:textId="317399CC" w:rsidR="00F20CDC" w:rsidRPr="00F20CDC" w:rsidRDefault="00F20CDC" w:rsidP="00A65E57">
      <w:pPr>
        <w:tabs>
          <w:tab w:val="left" w:pos="2552"/>
        </w:tabs>
        <w:spacing w:after="60"/>
        <w:ind w:left="284"/>
        <w:jc w:val="both"/>
        <w:rPr>
          <w:rFonts w:cs="Arial"/>
          <w:sz w:val="20"/>
          <w:szCs w:val="20"/>
        </w:rPr>
      </w:pPr>
      <w:r w:rsidRPr="00F20CDC">
        <w:rPr>
          <w:rFonts w:cs="Arial"/>
          <w:sz w:val="20"/>
          <w:szCs w:val="20"/>
        </w:rPr>
        <w:t>dvostrukih grobnica</w:t>
      </w:r>
      <w:r w:rsidRPr="00F20CDC">
        <w:rPr>
          <w:rFonts w:cs="Arial"/>
          <w:sz w:val="20"/>
          <w:szCs w:val="20"/>
        </w:rPr>
        <w:tab/>
        <w:t>2</w:t>
      </w:r>
    </w:p>
    <w:p w14:paraId="3ADFE9CC" w14:textId="39F097C7" w:rsidR="00F20CDC" w:rsidRDefault="00F20CDC" w:rsidP="00F20CDC">
      <w:pPr>
        <w:tabs>
          <w:tab w:val="left" w:pos="2552"/>
        </w:tabs>
        <w:ind w:left="284"/>
        <w:jc w:val="both"/>
        <w:rPr>
          <w:rFonts w:cs="Arial"/>
          <w:sz w:val="20"/>
          <w:szCs w:val="20"/>
        </w:rPr>
      </w:pPr>
      <w:r w:rsidRPr="00F20CDC">
        <w:rPr>
          <w:rFonts w:cs="Arial"/>
          <w:sz w:val="20"/>
          <w:szCs w:val="20"/>
        </w:rPr>
        <w:t>trostrukih grobnica</w:t>
      </w:r>
      <w:r w:rsidRPr="00F20CDC">
        <w:rPr>
          <w:rFonts w:cs="Arial"/>
          <w:sz w:val="20"/>
          <w:szCs w:val="20"/>
        </w:rPr>
        <w:tab/>
        <w:t>1</w:t>
      </w:r>
    </w:p>
    <w:p w14:paraId="5DFB7D3D" w14:textId="30916208" w:rsidR="00CD07A4" w:rsidRPr="00CD07A4" w:rsidRDefault="00CD07A4" w:rsidP="00F20CDC">
      <w:pPr>
        <w:tabs>
          <w:tab w:val="left" w:pos="2552"/>
        </w:tabs>
        <w:ind w:left="284"/>
        <w:jc w:val="both"/>
        <w:rPr>
          <w:rFonts w:cs="Arial"/>
          <w:b/>
          <w:bCs/>
          <w:sz w:val="20"/>
          <w:szCs w:val="20"/>
        </w:rPr>
      </w:pPr>
      <w:r w:rsidRPr="00CD07A4">
        <w:rPr>
          <w:rFonts w:cs="Arial"/>
          <w:b/>
          <w:bCs/>
          <w:sz w:val="20"/>
          <w:szCs w:val="20"/>
        </w:rPr>
        <w:t>Ukupno:</w:t>
      </w:r>
      <w:r w:rsidRPr="00CD07A4">
        <w:rPr>
          <w:rFonts w:cs="Arial"/>
          <w:b/>
          <w:bCs/>
          <w:sz w:val="20"/>
          <w:szCs w:val="20"/>
        </w:rPr>
        <w:tab/>
        <w:t>939 grobnih mjesta</w:t>
      </w:r>
    </w:p>
    <w:p w14:paraId="442B0F20" w14:textId="76B1B89C" w:rsidR="00795613" w:rsidRPr="00F20CDC" w:rsidRDefault="00F20CDC" w:rsidP="00F20CDC">
      <w:pPr>
        <w:jc w:val="both"/>
        <w:rPr>
          <w:rFonts w:cs="Arial"/>
          <w:sz w:val="20"/>
          <w:szCs w:val="20"/>
        </w:rPr>
      </w:pPr>
      <w:r w:rsidRPr="00F20CDC">
        <w:rPr>
          <w:rFonts w:cs="Arial"/>
          <w:sz w:val="20"/>
          <w:szCs w:val="20"/>
        </w:rPr>
        <w:t xml:space="preserve">U postojećim grobnim mjestima nalaze se ukupno 3.462 ukopna mjesta. </w:t>
      </w:r>
      <w:r w:rsidR="00795613" w:rsidRPr="00F20CDC">
        <w:rPr>
          <w:rFonts w:cs="Arial"/>
          <w:sz w:val="20"/>
          <w:szCs w:val="20"/>
        </w:rPr>
        <w:t xml:space="preserve">Na groblju nema prostora za </w:t>
      </w:r>
      <w:r w:rsidR="00CE570B">
        <w:rPr>
          <w:rFonts w:cs="Arial"/>
          <w:sz w:val="20"/>
          <w:szCs w:val="20"/>
        </w:rPr>
        <w:t xml:space="preserve">kosturnicu niti za </w:t>
      </w:r>
      <w:r w:rsidR="00795613" w:rsidRPr="00F20CDC">
        <w:rPr>
          <w:rFonts w:cs="Arial"/>
          <w:sz w:val="20"/>
          <w:szCs w:val="20"/>
        </w:rPr>
        <w:t xml:space="preserve">kazete za urne. </w:t>
      </w:r>
      <w:r w:rsidR="00687312">
        <w:rPr>
          <w:rFonts w:cs="Arial"/>
          <w:sz w:val="20"/>
          <w:szCs w:val="20"/>
        </w:rPr>
        <w:t xml:space="preserve">Godišnje se na groblju obave prosječno </w:t>
      </w:r>
      <w:r w:rsidR="00EC6014">
        <w:rPr>
          <w:rFonts w:cs="Arial"/>
          <w:sz w:val="20"/>
          <w:szCs w:val="20"/>
        </w:rPr>
        <w:t>4</w:t>
      </w:r>
      <w:r w:rsidR="00AB0AFC">
        <w:rPr>
          <w:rFonts w:cs="Arial"/>
          <w:sz w:val="20"/>
          <w:szCs w:val="20"/>
        </w:rPr>
        <w:t xml:space="preserve">2 </w:t>
      </w:r>
      <w:r w:rsidR="00687312">
        <w:rPr>
          <w:rFonts w:cs="Arial"/>
          <w:sz w:val="20"/>
          <w:szCs w:val="20"/>
        </w:rPr>
        <w:t>ispraćaja.</w:t>
      </w:r>
    </w:p>
    <w:p w14:paraId="44DA16C0" w14:textId="10B65719" w:rsidR="00C33ED8" w:rsidRPr="00F20CDC" w:rsidRDefault="000C5FB5" w:rsidP="00D42F83">
      <w:pPr>
        <w:pStyle w:val="naslov3"/>
        <w:numPr>
          <w:ilvl w:val="2"/>
          <w:numId w:val="4"/>
        </w:numPr>
        <w:spacing w:before="360" w:after="240"/>
        <w:ind w:left="709" w:hanging="709"/>
        <w:jc w:val="both"/>
        <w:rPr>
          <w:szCs w:val="22"/>
        </w:rPr>
      </w:pPr>
      <w:bookmarkStart w:id="95" w:name="_Toc129575319"/>
      <w:bookmarkEnd w:id="93"/>
      <w:bookmarkEnd w:id="94"/>
      <w:r w:rsidRPr="00F20CDC">
        <w:rPr>
          <w:szCs w:val="22"/>
        </w:rPr>
        <w:t>Infrastrukturna opremljenost</w:t>
      </w:r>
      <w:bookmarkEnd w:id="95"/>
    </w:p>
    <w:p w14:paraId="7DA78CCD" w14:textId="77777777" w:rsidR="00C33ED8" w:rsidRPr="00F20CDC" w:rsidRDefault="00C33ED8" w:rsidP="00F20CDC">
      <w:pPr>
        <w:spacing w:before="360"/>
        <w:jc w:val="both"/>
        <w:rPr>
          <w:b/>
          <w:bCs/>
          <w:sz w:val="20"/>
          <w:szCs w:val="20"/>
          <w:u w:val="single"/>
        </w:rPr>
      </w:pPr>
      <w:r w:rsidRPr="00F20CDC">
        <w:rPr>
          <w:b/>
          <w:bCs/>
          <w:sz w:val="20"/>
          <w:szCs w:val="20"/>
          <w:u w:val="single"/>
        </w:rPr>
        <w:t>Cestovni promet</w:t>
      </w:r>
    </w:p>
    <w:p w14:paraId="5659EB53" w14:textId="14D4154D" w:rsidR="00A65E57" w:rsidRDefault="00F20CDC" w:rsidP="00C725B6">
      <w:pPr>
        <w:autoSpaceDE w:val="0"/>
        <w:autoSpaceDN w:val="0"/>
        <w:adjustRightInd w:val="0"/>
        <w:jc w:val="both"/>
        <w:rPr>
          <w:sz w:val="20"/>
          <w:szCs w:val="20"/>
        </w:rPr>
      </w:pPr>
      <w:r w:rsidRPr="00F20CDC">
        <w:rPr>
          <w:sz w:val="20"/>
          <w:szCs w:val="20"/>
        </w:rPr>
        <w:t>Južno</w:t>
      </w:r>
      <w:r w:rsidR="00E263A6" w:rsidRPr="00F20CDC">
        <w:rPr>
          <w:sz w:val="20"/>
          <w:szCs w:val="20"/>
        </w:rPr>
        <w:t xml:space="preserve"> od područja obuhvata</w:t>
      </w:r>
      <w:r w:rsidRPr="00F20CDC">
        <w:rPr>
          <w:sz w:val="20"/>
          <w:szCs w:val="20"/>
        </w:rPr>
        <w:t xml:space="preserve"> Plana se nalazi državna cesta D3</w:t>
      </w:r>
      <w:r w:rsidR="00AB0AFC">
        <w:rPr>
          <w:sz w:val="20"/>
          <w:szCs w:val="20"/>
        </w:rPr>
        <w:t xml:space="preserve"> (</w:t>
      </w:r>
      <w:r w:rsidR="00AB0AFC" w:rsidRPr="00AB0AFC">
        <w:rPr>
          <w:sz w:val="20"/>
          <w:szCs w:val="20"/>
        </w:rPr>
        <w:t>G. P. Goričan (gr. R. Mađarske) – Čakovec – Varaždin – Breznički Hum – Zagreb – Karlovac – Rijeka (D8))</w:t>
      </w:r>
      <w:r w:rsidR="00E263A6" w:rsidRPr="00F20CDC">
        <w:rPr>
          <w:sz w:val="20"/>
          <w:szCs w:val="20"/>
        </w:rPr>
        <w:t>.</w:t>
      </w:r>
      <w:r w:rsidRPr="00F20CDC">
        <w:rPr>
          <w:sz w:val="20"/>
          <w:szCs w:val="20"/>
        </w:rPr>
        <w:t xml:space="preserve"> Obuhvatu se pristupa s</w:t>
      </w:r>
      <w:r w:rsidR="00A65E57" w:rsidRPr="00F20CDC">
        <w:rPr>
          <w:sz w:val="20"/>
          <w:szCs w:val="20"/>
        </w:rPr>
        <w:t xml:space="preserve"> istočne strane</w:t>
      </w:r>
      <w:r w:rsidR="00A65E57">
        <w:rPr>
          <w:sz w:val="20"/>
          <w:szCs w:val="20"/>
        </w:rPr>
        <w:t xml:space="preserve">, s </w:t>
      </w:r>
      <w:r w:rsidRPr="00F20CDC">
        <w:rPr>
          <w:sz w:val="20"/>
          <w:szCs w:val="20"/>
        </w:rPr>
        <w:t>nerazvrstanih cesta: Ulice Josipa Schlossera i Ulice Gornja Švarča.</w:t>
      </w:r>
      <w:r>
        <w:rPr>
          <w:sz w:val="20"/>
          <w:szCs w:val="20"/>
        </w:rPr>
        <w:t xml:space="preserve"> </w:t>
      </w:r>
    </w:p>
    <w:p w14:paraId="16C84F98" w14:textId="1F66DDE1" w:rsidR="00E263A6" w:rsidRDefault="00A65E57" w:rsidP="00A65E57">
      <w:pPr>
        <w:autoSpaceDE w:val="0"/>
        <w:autoSpaceDN w:val="0"/>
        <w:adjustRightInd w:val="0"/>
        <w:jc w:val="both"/>
        <w:rPr>
          <w:sz w:val="20"/>
          <w:szCs w:val="20"/>
        </w:rPr>
      </w:pPr>
      <w:r>
        <w:rPr>
          <w:sz w:val="20"/>
          <w:szCs w:val="20"/>
        </w:rPr>
        <w:t xml:space="preserve">Na području obuhvata se nalaze dvije parkirališne površine: uz glavni ulaz u groblje i uz crkvu sv. Franje Ksaverskog. </w:t>
      </w:r>
      <w:r w:rsidR="00714F10">
        <w:rPr>
          <w:sz w:val="20"/>
          <w:szCs w:val="20"/>
        </w:rPr>
        <w:t>Do groblja postoji organiziran javni prijevoz autobusom.</w:t>
      </w:r>
    </w:p>
    <w:p w14:paraId="6E7C8A8C" w14:textId="422A36E7" w:rsidR="00E263A6" w:rsidRPr="00A65E57" w:rsidRDefault="00E263A6" w:rsidP="00A65E57">
      <w:pPr>
        <w:spacing w:before="360"/>
        <w:jc w:val="both"/>
        <w:rPr>
          <w:b/>
          <w:bCs/>
          <w:sz w:val="20"/>
          <w:szCs w:val="20"/>
          <w:u w:val="single"/>
        </w:rPr>
      </w:pPr>
      <w:r w:rsidRPr="00A65E57">
        <w:rPr>
          <w:b/>
          <w:bCs/>
          <w:sz w:val="20"/>
          <w:szCs w:val="20"/>
          <w:u w:val="single"/>
        </w:rPr>
        <w:t>Elektroničke komunikacije</w:t>
      </w:r>
    </w:p>
    <w:p w14:paraId="1AB93667" w14:textId="4D524087" w:rsidR="00A65E57" w:rsidRDefault="00A65E57" w:rsidP="000C5FB5">
      <w:pPr>
        <w:widowControl w:val="0"/>
        <w:suppressAutoHyphens/>
        <w:spacing w:before="240"/>
        <w:jc w:val="both"/>
        <w:rPr>
          <w:sz w:val="20"/>
          <w:szCs w:val="20"/>
        </w:rPr>
      </w:pPr>
      <w:r w:rsidRPr="00A65E57">
        <w:rPr>
          <w:sz w:val="20"/>
          <w:szCs w:val="20"/>
        </w:rPr>
        <w:t xml:space="preserve">Na području Grada Karlovca sustav elektroničkih komunikacija uglavnom zadovoljava sve potrebe. Osnovne usluge (POTS) praktički su u potpunosti zadovoljene. Deset UPS-ova s instaliranim kapacitetom od oko 23 000 POTS priključaka dovoljne su i za budućnost što se tiče ove vrste usluge. Povoljna je situacija oko izgrađene DTK (EK) koja pokriva veći dio grada, iako još ima nešto vodova izravno položenih u zemlju te zračnih vodova, uglavnom do individualnih stambenih zgrada. </w:t>
      </w:r>
    </w:p>
    <w:p w14:paraId="6782581A" w14:textId="102BD97E" w:rsidR="00A65E57" w:rsidRDefault="00A65E57" w:rsidP="00A65E57">
      <w:pPr>
        <w:autoSpaceDE w:val="0"/>
        <w:autoSpaceDN w:val="0"/>
        <w:adjustRightInd w:val="0"/>
        <w:jc w:val="both"/>
        <w:rPr>
          <w:sz w:val="20"/>
          <w:szCs w:val="20"/>
        </w:rPr>
      </w:pPr>
      <w:r>
        <w:rPr>
          <w:sz w:val="20"/>
          <w:szCs w:val="20"/>
        </w:rPr>
        <w:t>EK infrastrukturna mreža je djelomično izgrađena unutar obuhvata UPU-a.</w:t>
      </w:r>
    </w:p>
    <w:p w14:paraId="5CC4191A" w14:textId="71746E52" w:rsidR="00C33ED8" w:rsidRPr="00A65E57" w:rsidRDefault="00C33ED8" w:rsidP="00A65E57">
      <w:pPr>
        <w:spacing w:before="360"/>
        <w:jc w:val="both"/>
        <w:rPr>
          <w:b/>
          <w:bCs/>
          <w:sz w:val="20"/>
          <w:szCs w:val="20"/>
          <w:u w:val="single"/>
        </w:rPr>
      </w:pPr>
      <w:r w:rsidRPr="00A65E57">
        <w:rPr>
          <w:b/>
          <w:bCs/>
          <w:sz w:val="20"/>
          <w:szCs w:val="20"/>
          <w:u w:val="single"/>
        </w:rPr>
        <w:t>Elektroopskrba</w:t>
      </w:r>
    </w:p>
    <w:p w14:paraId="6E79AB98" w14:textId="46638AFF" w:rsidR="00A65E57" w:rsidRDefault="00A65E57" w:rsidP="00A65E57">
      <w:pPr>
        <w:pStyle w:val="Default"/>
        <w:jc w:val="both"/>
        <w:rPr>
          <w:rFonts w:cs="Times New Roman"/>
          <w:color w:val="auto"/>
          <w:sz w:val="20"/>
          <w:szCs w:val="20"/>
          <w:highlight w:val="yellow"/>
          <w:lang w:eastAsia="en-US"/>
        </w:rPr>
      </w:pPr>
      <w:r>
        <w:rPr>
          <w:rFonts w:cs="Times New Roman"/>
          <w:color w:val="auto"/>
          <w:sz w:val="20"/>
          <w:szCs w:val="20"/>
          <w:lang w:eastAsia="en-US"/>
        </w:rPr>
        <w:t xml:space="preserve">Područje unutar obuhvata UPU-a napaja se iz trafostanice 10(20)/0,4 kV Gospodarska zona Logorište 1. Preko predmetnog područja prelazi 10(20) kV mreža: dvostruki podzemni KB 10(20) kV TS 110/35/20/10 kV Švarča – TS 10(20)/0,4 kV Gospodarska zona Logorište 1. </w:t>
      </w:r>
    </w:p>
    <w:p w14:paraId="350A5931" w14:textId="77777777" w:rsidR="00F015EA" w:rsidRPr="00A65E57" w:rsidRDefault="00F015EA" w:rsidP="00A65E57">
      <w:pPr>
        <w:spacing w:before="360"/>
        <w:jc w:val="both"/>
        <w:rPr>
          <w:b/>
          <w:bCs/>
          <w:sz w:val="20"/>
          <w:szCs w:val="20"/>
          <w:u w:val="single"/>
        </w:rPr>
      </w:pPr>
      <w:r w:rsidRPr="00A65E57">
        <w:rPr>
          <w:b/>
          <w:bCs/>
          <w:sz w:val="20"/>
          <w:szCs w:val="20"/>
          <w:u w:val="single"/>
        </w:rPr>
        <w:t>Plinoopskrba</w:t>
      </w:r>
    </w:p>
    <w:p w14:paraId="0F703165" w14:textId="2088DEA4" w:rsidR="00032EC3" w:rsidRPr="00A65E57" w:rsidRDefault="00032EC3" w:rsidP="00B827BD">
      <w:pPr>
        <w:jc w:val="both"/>
        <w:rPr>
          <w:sz w:val="20"/>
          <w:szCs w:val="20"/>
        </w:rPr>
      </w:pPr>
      <w:r w:rsidRPr="00A65E57">
        <w:rPr>
          <w:sz w:val="20"/>
          <w:szCs w:val="20"/>
        </w:rPr>
        <w:t>Unutar područja obuhvaćenog UPU-om nije izgrađena plinska mreža.</w:t>
      </w:r>
      <w:r w:rsidR="00A65E57" w:rsidRPr="00A65E57">
        <w:rPr>
          <w:sz w:val="20"/>
          <w:szCs w:val="20"/>
        </w:rPr>
        <w:t xml:space="preserve"> GUP-om je planiran srednjetlačni plinovod (4 bar) u sjeveroistočnom dijelu obuhvata.  </w:t>
      </w:r>
    </w:p>
    <w:p w14:paraId="5E23B779" w14:textId="715EA525" w:rsidR="00FA7E54" w:rsidRPr="005714D5" w:rsidRDefault="00B40C4E" w:rsidP="005714D5">
      <w:pPr>
        <w:spacing w:before="360"/>
        <w:jc w:val="both"/>
        <w:rPr>
          <w:b/>
          <w:bCs/>
          <w:sz w:val="20"/>
          <w:szCs w:val="20"/>
          <w:u w:val="single"/>
        </w:rPr>
      </w:pPr>
      <w:r>
        <w:rPr>
          <w:b/>
          <w:bCs/>
          <w:sz w:val="20"/>
          <w:szCs w:val="20"/>
          <w:u w:val="single"/>
        </w:rPr>
        <w:t>Vodnogospodarski sustav</w:t>
      </w:r>
    </w:p>
    <w:p w14:paraId="13413ACB" w14:textId="76D8CDFE" w:rsidR="005714D5" w:rsidRPr="005714D5" w:rsidRDefault="005714D5" w:rsidP="00E263A6">
      <w:pPr>
        <w:jc w:val="both"/>
        <w:rPr>
          <w:sz w:val="20"/>
          <w:szCs w:val="20"/>
        </w:rPr>
      </w:pPr>
      <w:r w:rsidRPr="005714D5">
        <w:rPr>
          <w:sz w:val="20"/>
          <w:szCs w:val="20"/>
        </w:rPr>
        <w:t xml:space="preserve">Na širem području obuhvata Plana izgrađen je javni sustav vodoopskrbe te manjim dijelom javni sustav sanitarne odvodnje. U sklopu projekta „Poboljšanje vodnokomunalne infrastrukture aglomeracije Karlovac -  Duga Resa“ tvrtka </w:t>
      </w:r>
      <w:r w:rsidR="008C3D5E">
        <w:rPr>
          <w:sz w:val="20"/>
          <w:szCs w:val="20"/>
        </w:rPr>
        <w:t xml:space="preserve">Vodovod i kanalizacija d.o.o. planira na tom području rekonstrukciju javnog sustava vodoopskrbe i izgradnju sanitarnog kanala. Izrađena je projektna dokumentacija i ishođene su građevinske dozvole. </w:t>
      </w:r>
    </w:p>
    <w:p w14:paraId="72224E01" w14:textId="77777777" w:rsidR="00B40C4E" w:rsidRDefault="00B40C4E">
      <w:pPr>
        <w:spacing w:after="0"/>
        <w:rPr>
          <w:b/>
          <w:szCs w:val="22"/>
        </w:rPr>
      </w:pPr>
      <w:r>
        <w:rPr>
          <w:szCs w:val="22"/>
        </w:rPr>
        <w:br w:type="page"/>
      </w:r>
    </w:p>
    <w:p w14:paraId="78D18D94" w14:textId="3ADE02E8" w:rsidR="008A393E" w:rsidRPr="008C3D5E" w:rsidRDefault="000C5FB5" w:rsidP="00D42F83">
      <w:pPr>
        <w:pStyle w:val="naslov3"/>
        <w:numPr>
          <w:ilvl w:val="2"/>
          <w:numId w:val="4"/>
        </w:numPr>
        <w:spacing w:before="360" w:after="240"/>
        <w:ind w:left="709" w:hanging="709"/>
        <w:jc w:val="both"/>
        <w:rPr>
          <w:szCs w:val="22"/>
        </w:rPr>
      </w:pPr>
      <w:r w:rsidRPr="008C3D5E">
        <w:rPr>
          <w:szCs w:val="22"/>
        </w:rPr>
        <w:lastRenderedPageBreak/>
        <w:t>Zaštićene prirodne, kulturno-povijesne cjeline i ambijentalne vrijednosti i posebnost</w:t>
      </w:r>
    </w:p>
    <w:p w14:paraId="1A315284" w14:textId="77777777" w:rsidR="008A393E" w:rsidRPr="008C3D5E" w:rsidRDefault="008A393E" w:rsidP="008C3D5E">
      <w:pPr>
        <w:spacing w:before="360"/>
        <w:jc w:val="both"/>
        <w:rPr>
          <w:b/>
          <w:bCs/>
          <w:sz w:val="20"/>
          <w:szCs w:val="20"/>
          <w:u w:val="single"/>
        </w:rPr>
      </w:pPr>
      <w:r w:rsidRPr="008C3D5E">
        <w:rPr>
          <w:b/>
          <w:bCs/>
          <w:sz w:val="20"/>
          <w:szCs w:val="20"/>
          <w:u w:val="single"/>
        </w:rPr>
        <w:t>Prirodna baština</w:t>
      </w:r>
    </w:p>
    <w:p w14:paraId="71374D38" w14:textId="11E37658" w:rsidR="00B45870" w:rsidRDefault="008A393E" w:rsidP="00B827BD">
      <w:pPr>
        <w:pStyle w:val="Default"/>
        <w:spacing w:after="120"/>
        <w:jc w:val="both"/>
        <w:rPr>
          <w:color w:val="auto"/>
          <w:sz w:val="20"/>
          <w:szCs w:val="20"/>
        </w:rPr>
      </w:pPr>
      <w:r w:rsidRPr="00096B13">
        <w:rPr>
          <w:rFonts w:cs="Times New Roman"/>
          <w:color w:val="auto"/>
          <w:sz w:val="20"/>
          <w:szCs w:val="20"/>
          <w:lang w:eastAsia="en-US"/>
        </w:rPr>
        <w:t xml:space="preserve">Uvidom u Upisnik zaštićenih prirodnih vrijednosti utvrđeno je da se unutar obuhvata Plana </w:t>
      </w:r>
      <w:r w:rsidRPr="00096B13">
        <w:rPr>
          <w:rFonts w:cs="Times New Roman"/>
          <w:b/>
          <w:color w:val="auto"/>
          <w:sz w:val="20"/>
          <w:szCs w:val="20"/>
          <w:lang w:eastAsia="en-US"/>
        </w:rPr>
        <w:t>ne nalaze</w:t>
      </w:r>
      <w:r w:rsidRPr="00096B13">
        <w:rPr>
          <w:rFonts w:cs="Times New Roman"/>
          <w:color w:val="auto"/>
          <w:sz w:val="20"/>
          <w:szCs w:val="20"/>
          <w:lang w:eastAsia="en-US"/>
        </w:rPr>
        <w:t xml:space="preserve"> prirodne vrijednosti zaštićene temeljem Zakona o zaštiti prirode (NN</w:t>
      </w:r>
      <w:r w:rsidRPr="00096B13">
        <w:rPr>
          <w:color w:val="auto"/>
          <w:sz w:val="20"/>
          <w:szCs w:val="20"/>
        </w:rPr>
        <w:t xml:space="preserve"> br.</w:t>
      </w:r>
      <w:r w:rsidR="0097189A" w:rsidRPr="00096B13">
        <w:rPr>
          <w:color w:val="auto"/>
          <w:sz w:val="20"/>
          <w:szCs w:val="20"/>
        </w:rPr>
        <w:t xml:space="preserve"> </w:t>
      </w:r>
      <w:r w:rsidR="00032EC3" w:rsidRPr="00096B13">
        <w:rPr>
          <w:color w:val="auto"/>
          <w:sz w:val="20"/>
          <w:szCs w:val="20"/>
        </w:rPr>
        <w:t>80/13</w:t>
      </w:r>
      <w:r w:rsidR="00096B13" w:rsidRPr="00096B13">
        <w:rPr>
          <w:color w:val="auto"/>
          <w:sz w:val="20"/>
          <w:szCs w:val="20"/>
        </w:rPr>
        <w:t xml:space="preserve">, </w:t>
      </w:r>
      <w:r w:rsidR="00407161" w:rsidRPr="00096B13">
        <w:rPr>
          <w:color w:val="auto"/>
          <w:sz w:val="20"/>
          <w:szCs w:val="20"/>
        </w:rPr>
        <w:t>15/18</w:t>
      </w:r>
      <w:r w:rsidR="00096B13" w:rsidRPr="00096B13">
        <w:rPr>
          <w:color w:val="auto"/>
          <w:sz w:val="20"/>
          <w:szCs w:val="20"/>
        </w:rPr>
        <w:t>, 14/19 i 127/19</w:t>
      </w:r>
      <w:r w:rsidR="00032EC3" w:rsidRPr="00096B13">
        <w:rPr>
          <w:color w:val="auto"/>
          <w:sz w:val="20"/>
          <w:szCs w:val="20"/>
        </w:rPr>
        <w:t>) te da se područje obuhvata Plana ne nalazi unutar područja ekološke mreže – Nature 2000.</w:t>
      </w:r>
    </w:p>
    <w:p w14:paraId="719A512E" w14:textId="77777777" w:rsidR="008A393E" w:rsidRPr="008C3D5E" w:rsidRDefault="008A393E" w:rsidP="008C3D5E">
      <w:pPr>
        <w:spacing w:before="360"/>
        <w:jc w:val="both"/>
        <w:rPr>
          <w:b/>
          <w:bCs/>
          <w:sz w:val="20"/>
          <w:szCs w:val="20"/>
          <w:u w:val="single"/>
        </w:rPr>
      </w:pPr>
      <w:r w:rsidRPr="008C3D5E">
        <w:rPr>
          <w:b/>
          <w:bCs/>
          <w:sz w:val="20"/>
          <w:szCs w:val="20"/>
          <w:u w:val="single"/>
        </w:rPr>
        <w:t>Kulturno povijesna baština</w:t>
      </w:r>
    </w:p>
    <w:p w14:paraId="0A08AEAC" w14:textId="01AD61E3" w:rsidR="00096B13" w:rsidRPr="00096B13" w:rsidRDefault="00096B13" w:rsidP="00096B13">
      <w:pPr>
        <w:jc w:val="both"/>
        <w:rPr>
          <w:sz w:val="20"/>
          <w:szCs w:val="20"/>
        </w:rPr>
      </w:pPr>
      <w:r w:rsidRPr="00096B13">
        <w:rPr>
          <w:sz w:val="20"/>
          <w:szCs w:val="20"/>
        </w:rPr>
        <w:t>Na području obuhvata UPU-a nalazi se Župna crkva sv. Franje Ksaverskog, zaštićeno kulturno dobro (zaštićeno rješenjem KLASA: UP/I-612-08/19-06/0014, URBROJ: 532-04-01-03-02/2-19-1, od 2. siječnja 2019. godine), upisano u Registar kulturnih dobara Republike Hrvatske pod brojem Z-7262. Prostorne međe kulturnog dobra određene su k.č. 3535, k</w:t>
      </w:r>
      <w:r w:rsidR="00AB0AFC">
        <w:rPr>
          <w:sz w:val="20"/>
          <w:szCs w:val="20"/>
        </w:rPr>
        <w:t>.</w:t>
      </w:r>
      <w:r w:rsidRPr="00096B13">
        <w:rPr>
          <w:sz w:val="20"/>
          <w:szCs w:val="20"/>
        </w:rPr>
        <w:t>o. Karlovac I.</w:t>
      </w:r>
    </w:p>
    <w:p w14:paraId="0A21ADA4" w14:textId="77777777" w:rsidR="00096B13" w:rsidRPr="00096B13" w:rsidRDefault="00096B13" w:rsidP="004B114A">
      <w:pPr>
        <w:spacing w:before="360"/>
        <w:ind w:left="567" w:right="565"/>
        <w:jc w:val="both"/>
        <w:rPr>
          <w:i/>
          <w:iCs/>
          <w:sz w:val="20"/>
          <w:szCs w:val="20"/>
        </w:rPr>
      </w:pPr>
      <w:r w:rsidRPr="00096B13">
        <w:rPr>
          <w:i/>
          <w:iCs/>
          <w:sz w:val="20"/>
          <w:szCs w:val="20"/>
        </w:rPr>
        <w:t>Crkva je sagrađena 1804. godine na mjestu drvene kapele s početka 18. stoljeća. Radi se o jednobrodnoj građevini pravokutnog tlocrta s užim zaobljenim izduženim svetištem i zabatnim zvonikom koji je završen baroknom lukovicom. Crkva je svođena s dva traveja češkog svoda; jednim nad lađom, drugim nad svetištem koje je završeno polukalotom. U crkvi se nalaze tri historicistička oltara iz 1930-ih te tri slike s ranijih oltara koje su postavljene na zidove crkve. Ova crkva, kao spoj kasnobaroknih graditeljskih rješenja te klasicističkog i historicističkog inventara vrijedan je spomenik sakralnog graditeljstva karlovačkog kraja.</w:t>
      </w:r>
    </w:p>
    <w:p w14:paraId="490F260C" w14:textId="77777777" w:rsidR="00096B13" w:rsidRPr="00B40C4E" w:rsidRDefault="00096B13" w:rsidP="004B114A">
      <w:pPr>
        <w:spacing w:after="360"/>
        <w:ind w:right="565"/>
        <w:jc w:val="right"/>
        <w:rPr>
          <w:sz w:val="18"/>
          <w:szCs w:val="18"/>
        </w:rPr>
      </w:pPr>
      <w:r w:rsidRPr="00B40C4E">
        <w:rPr>
          <w:sz w:val="18"/>
          <w:szCs w:val="18"/>
        </w:rPr>
        <w:t>Izvor: Registar kulturnih dobara RH</w:t>
      </w:r>
    </w:p>
    <w:p w14:paraId="06E68971" w14:textId="77777777" w:rsidR="00096B13" w:rsidRDefault="00096B13" w:rsidP="00096B13">
      <w:pPr>
        <w:jc w:val="both"/>
        <w:rPr>
          <w:sz w:val="20"/>
          <w:szCs w:val="20"/>
        </w:rPr>
      </w:pPr>
      <w:r w:rsidRPr="00096B13">
        <w:rPr>
          <w:sz w:val="20"/>
          <w:szCs w:val="20"/>
        </w:rPr>
        <w:t xml:space="preserve">Prema podacima nadležnog konzervatorskog odjela, na izgrađenom dijelu groblja nalazi se nekoliko nadgrobnih spomenika povijesne i umjetničke vrijednosti (PI/V/6, PI/VIII/14, PI/IX/1, PI/XVI/4, PI/XXXII/3, PI/XXXII/6, PI/XXXIII/4). </w:t>
      </w:r>
    </w:p>
    <w:p w14:paraId="583359FA" w14:textId="3A2DB787" w:rsidR="00C725B6" w:rsidRPr="00096B13" w:rsidRDefault="008A393E" w:rsidP="00096B13">
      <w:pPr>
        <w:jc w:val="both"/>
        <w:rPr>
          <w:sz w:val="20"/>
          <w:szCs w:val="20"/>
        </w:rPr>
      </w:pPr>
      <w:r w:rsidRPr="00096B13">
        <w:rPr>
          <w:sz w:val="20"/>
          <w:szCs w:val="20"/>
        </w:rPr>
        <w:t>Ako se pri izvođenju građevinskih ili bilo kojih drugih radova koji se obavljaju na površini ili ispod površine tla, naiđe na arheološko nalazište ili nalaze, osoba koja izvodi radove dužna je prekinuti radove i o nalazu bez odgađanja obavijestiti nadležno tijelo.</w:t>
      </w:r>
      <w:bookmarkStart w:id="96" w:name="_Toc129575321"/>
    </w:p>
    <w:p w14:paraId="0838F78F" w14:textId="2F05C8F5" w:rsidR="008A393E" w:rsidRPr="00B40C4E" w:rsidRDefault="00904F39" w:rsidP="00D42F83">
      <w:pPr>
        <w:pStyle w:val="naslov3"/>
        <w:numPr>
          <w:ilvl w:val="2"/>
          <w:numId w:val="4"/>
        </w:numPr>
        <w:spacing w:before="360" w:after="240"/>
        <w:ind w:left="709" w:hanging="709"/>
        <w:jc w:val="both"/>
        <w:rPr>
          <w:szCs w:val="22"/>
        </w:rPr>
      </w:pPr>
      <w:r w:rsidRPr="00B40C4E">
        <w:rPr>
          <w:szCs w:val="22"/>
        </w:rPr>
        <w:t>O</w:t>
      </w:r>
      <w:r w:rsidR="000C5FB5" w:rsidRPr="00B40C4E">
        <w:rPr>
          <w:szCs w:val="22"/>
        </w:rPr>
        <w:t>bveze iz planova šireg područja</w:t>
      </w:r>
      <w:bookmarkEnd w:id="96"/>
      <w:r w:rsidR="000C5FB5" w:rsidRPr="00B40C4E">
        <w:rPr>
          <w:szCs w:val="22"/>
        </w:rPr>
        <w:t xml:space="preserve"> </w:t>
      </w:r>
    </w:p>
    <w:p w14:paraId="3ED839E6" w14:textId="2EFBA6A7" w:rsidR="00B40C4E" w:rsidRPr="00B40C4E" w:rsidRDefault="00B40C4E" w:rsidP="00B827BD">
      <w:pPr>
        <w:jc w:val="both"/>
        <w:rPr>
          <w:sz w:val="20"/>
          <w:szCs w:val="20"/>
        </w:rPr>
      </w:pPr>
      <w:r w:rsidRPr="00B40C4E">
        <w:rPr>
          <w:sz w:val="20"/>
          <w:szCs w:val="20"/>
        </w:rPr>
        <w:t xml:space="preserve">Temeljem Zakona o prostornom uređenju, ovaj </w:t>
      </w:r>
      <w:r w:rsidR="00AB0AFC">
        <w:rPr>
          <w:sz w:val="20"/>
          <w:szCs w:val="20"/>
        </w:rPr>
        <w:t>UPU</w:t>
      </w:r>
      <w:r w:rsidRPr="00B40C4E">
        <w:rPr>
          <w:sz w:val="20"/>
          <w:szCs w:val="20"/>
        </w:rPr>
        <w:t xml:space="preserve"> mora biti izrađen u skladu s dokument</w:t>
      </w:r>
      <w:r w:rsidR="009659C6">
        <w:rPr>
          <w:sz w:val="20"/>
          <w:szCs w:val="20"/>
        </w:rPr>
        <w:t>ima</w:t>
      </w:r>
      <w:r w:rsidRPr="00B40C4E">
        <w:rPr>
          <w:sz w:val="20"/>
          <w:szCs w:val="20"/>
        </w:rPr>
        <w:t xml:space="preserve"> prostornog uređenja šireg područja</w:t>
      </w:r>
      <w:r w:rsidR="009659C6">
        <w:rPr>
          <w:sz w:val="20"/>
          <w:szCs w:val="20"/>
        </w:rPr>
        <w:t>:</w:t>
      </w:r>
      <w:r w:rsidRPr="00B40C4E">
        <w:rPr>
          <w:sz w:val="20"/>
          <w:szCs w:val="20"/>
        </w:rPr>
        <w:t xml:space="preserve"> Prostorni</w:t>
      </w:r>
      <w:r w:rsidR="009659C6">
        <w:rPr>
          <w:sz w:val="20"/>
          <w:szCs w:val="20"/>
        </w:rPr>
        <w:t>m</w:t>
      </w:r>
      <w:r w:rsidRPr="00B40C4E">
        <w:rPr>
          <w:sz w:val="20"/>
          <w:szCs w:val="20"/>
        </w:rPr>
        <w:t xml:space="preserve"> plan</w:t>
      </w:r>
      <w:r w:rsidR="009659C6">
        <w:rPr>
          <w:sz w:val="20"/>
          <w:szCs w:val="20"/>
        </w:rPr>
        <w:t>om</w:t>
      </w:r>
      <w:r w:rsidRPr="00B40C4E">
        <w:rPr>
          <w:sz w:val="20"/>
          <w:szCs w:val="20"/>
        </w:rPr>
        <w:t xml:space="preserve"> uređenja Grada Karlovca, Generalni</w:t>
      </w:r>
      <w:r w:rsidR="009659C6">
        <w:rPr>
          <w:sz w:val="20"/>
          <w:szCs w:val="20"/>
        </w:rPr>
        <w:t>m</w:t>
      </w:r>
      <w:r w:rsidRPr="00B40C4E">
        <w:rPr>
          <w:sz w:val="20"/>
          <w:szCs w:val="20"/>
        </w:rPr>
        <w:t xml:space="preserve"> urbanističk</w:t>
      </w:r>
      <w:r w:rsidR="009659C6">
        <w:rPr>
          <w:sz w:val="20"/>
          <w:szCs w:val="20"/>
        </w:rPr>
        <w:t>im</w:t>
      </w:r>
      <w:r w:rsidRPr="00B40C4E">
        <w:rPr>
          <w:sz w:val="20"/>
          <w:szCs w:val="20"/>
        </w:rPr>
        <w:t xml:space="preserve"> plan</w:t>
      </w:r>
      <w:r w:rsidR="009659C6">
        <w:rPr>
          <w:sz w:val="20"/>
          <w:szCs w:val="20"/>
        </w:rPr>
        <w:t>om</w:t>
      </w:r>
      <w:r w:rsidRPr="00B40C4E">
        <w:rPr>
          <w:sz w:val="20"/>
          <w:szCs w:val="20"/>
        </w:rPr>
        <w:t xml:space="preserve"> Grada Karlovca </w:t>
      </w:r>
      <w:r w:rsidR="009659C6">
        <w:rPr>
          <w:sz w:val="20"/>
          <w:szCs w:val="20"/>
        </w:rPr>
        <w:t>te</w:t>
      </w:r>
      <w:r w:rsidRPr="00B40C4E">
        <w:rPr>
          <w:sz w:val="20"/>
          <w:szCs w:val="20"/>
        </w:rPr>
        <w:t xml:space="preserve"> Prostorni</w:t>
      </w:r>
      <w:r w:rsidR="009659C6">
        <w:rPr>
          <w:sz w:val="20"/>
          <w:szCs w:val="20"/>
        </w:rPr>
        <w:t>m</w:t>
      </w:r>
      <w:r w:rsidRPr="00B40C4E">
        <w:rPr>
          <w:sz w:val="20"/>
          <w:szCs w:val="20"/>
        </w:rPr>
        <w:t xml:space="preserve"> plan</w:t>
      </w:r>
      <w:r w:rsidR="009659C6">
        <w:rPr>
          <w:sz w:val="20"/>
          <w:szCs w:val="20"/>
        </w:rPr>
        <w:t>om</w:t>
      </w:r>
      <w:r w:rsidRPr="00B40C4E">
        <w:rPr>
          <w:sz w:val="20"/>
          <w:szCs w:val="20"/>
        </w:rPr>
        <w:t xml:space="preserve"> Karlovačke županije.</w:t>
      </w:r>
    </w:p>
    <w:p w14:paraId="50E8F104" w14:textId="4F7AEB3B" w:rsidR="00781545" w:rsidRDefault="00781545" w:rsidP="009659C6">
      <w:pPr>
        <w:spacing w:before="360"/>
        <w:jc w:val="both"/>
        <w:rPr>
          <w:b/>
          <w:bCs/>
          <w:sz w:val="20"/>
          <w:szCs w:val="20"/>
          <w:u w:val="single"/>
        </w:rPr>
      </w:pPr>
      <w:r w:rsidRPr="009659C6">
        <w:rPr>
          <w:b/>
          <w:bCs/>
          <w:sz w:val="20"/>
          <w:szCs w:val="20"/>
          <w:u w:val="single"/>
        </w:rPr>
        <w:t xml:space="preserve">Izvod iz Prostornog plana uređenja </w:t>
      </w:r>
      <w:r w:rsidR="009659C6">
        <w:rPr>
          <w:b/>
          <w:bCs/>
          <w:sz w:val="20"/>
          <w:szCs w:val="20"/>
          <w:u w:val="single"/>
        </w:rPr>
        <w:t>Grada Karlovca</w:t>
      </w:r>
    </w:p>
    <w:p w14:paraId="068C0BCD" w14:textId="6A4F633E" w:rsidR="009659C6" w:rsidRDefault="009659C6" w:rsidP="009659C6">
      <w:pPr>
        <w:jc w:val="both"/>
        <w:rPr>
          <w:sz w:val="20"/>
          <w:szCs w:val="20"/>
        </w:rPr>
      </w:pPr>
      <w:r w:rsidRPr="009659C6">
        <w:rPr>
          <w:sz w:val="20"/>
          <w:szCs w:val="20"/>
        </w:rPr>
        <w:t>Iz PPUG Karlovca preuzete su planske smjernice i mjere za namjenu površina, osnovne prometne, komunalne i infrastrukturne koridore kao i za površine posebnih uvjeta korištenja.</w:t>
      </w:r>
    </w:p>
    <w:p w14:paraId="678EB9C4" w14:textId="77777777" w:rsidR="004B7C87" w:rsidRDefault="004B7C87" w:rsidP="009659C6">
      <w:pPr>
        <w:jc w:val="both"/>
        <w:rPr>
          <w:sz w:val="20"/>
          <w:szCs w:val="20"/>
        </w:rPr>
      </w:pPr>
      <w:r>
        <w:rPr>
          <w:sz w:val="20"/>
          <w:szCs w:val="20"/>
        </w:rPr>
        <w:t xml:space="preserve">Prostor unutar obuhvata UPU-a označen je kao: </w:t>
      </w:r>
    </w:p>
    <w:p w14:paraId="750350B2" w14:textId="77777777" w:rsidR="004B7C87" w:rsidRPr="004B7C87" w:rsidRDefault="004B7C87" w:rsidP="00D42F83">
      <w:pPr>
        <w:pStyle w:val="ListParagraph"/>
        <w:numPr>
          <w:ilvl w:val="0"/>
          <w:numId w:val="61"/>
        </w:numPr>
        <w:spacing w:after="60"/>
        <w:ind w:left="567" w:hanging="210"/>
        <w:jc w:val="both"/>
        <w:rPr>
          <w:sz w:val="20"/>
          <w:szCs w:val="20"/>
        </w:rPr>
      </w:pPr>
      <w:r w:rsidRPr="004B7C87">
        <w:rPr>
          <w:sz w:val="20"/>
          <w:szCs w:val="20"/>
        </w:rPr>
        <w:t xml:space="preserve">građevinsko područje naselja, </w:t>
      </w:r>
    </w:p>
    <w:p w14:paraId="2A2FFF41" w14:textId="77777777" w:rsidR="004B7C87" w:rsidRDefault="004B7C87" w:rsidP="00D42F83">
      <w:pPr>
        <w:pStyle w:val="ListParagraph"/>
        <w:numPr>
          <w:ilvl w:val="0"/>
          <w:numId w:val="61"/>
        </w:numPr>
        <w:spacing w:after="60"/>
        <w:ind w:left="567" w:hanging="210"/>
        <w:jc w:val="both"/>
        <w:rPr>
          <w:sz w:val="20"/>
          <w:szCs w:val="20"/>
        </w:rPr>
      </w:pPr>
      <w:r w:rsidRPr="004B7C87">
        <w:rPr>
          <w:sz w:val="20"/>
          <w:szCs w:val="20"/>
        </w:rPr>
        <w:t>građevinsko područje groblja (G),</w:t>
      </w:r>
    </w:p>
    <w:p w14:paraId="12B756E0" w14:textId="2DAEE911" w:rsidR="004B7C87" w:rsidRPr="004B7C87" w:rsidRDefault="004B7C87" w:rsidP="00D42F83">
      <w:pPr>
        <w:pStyle w:val="ListParagraph"/>
        <w:numPr>
          <w:ilvl w:val="0"/>
          <w:numId w:val="61"/>
        </w:numPr>
        <w:ind w:left="567" w:hanging="210"/>
        <w:jc w:val="both"/>
        <w:rPr>
          <w:sz w:val="20"/>
          <w:szCs w:val="20"/>
        </w:rPr>
      </w:pPr>
      <w:r w:rsidRPr="004B7C87">
        <w:rPr>
          <w:sz w:val="20"/>
          <w:szCs w:val="20"/>
        </w:rPr>
        <w:t>ostalo poljoprivredno tlo, šume i šumsko zemljište (PŠ)</w:t>
      </w:r>
    </w:p>
    <w:p w14:paraId="56A8D34D" w14:textId="1D371797" w:rsidR="004B7C87" w:rsidRDefault="004B7C87" w:rsidP="004B7C87">
      <w:pPr>
        <w:jc w:val="both"/>
        <w:rPr>
          <w:sz w:val="20"/>
          <w:szCs w:val="20"/>
        </w:rPr>
      </w:pPr>
      <w:r w:rsidRPr="004B7C87">
        <w:rPr>
          <w:sz w:val="20"/>
          <w:szCs w:val="20"/>
        </w:rPr>
        <w:t>Granice građevinskih područja naselja i izdvojenih građevinskih područja izvan naselja detaljno su određene na kartografskim prikazima “Građevinska područja” na katastarskim kartama u mjerilu 1:5.000 s ucrtanim granicama katastarskih čestica.</w:t>
      </w:r>
    </w:p>
    <w:p w14:paraId="6590C416" w14:textId="6D5D1DAA" w:rsidR="004B7C87" w:rsidRPr="004B7C87" w:rsidRDefault="004B7C87" w:rsidP="004B7C87">
      <w:pPr>
        <w:jc w:val="both"/>
        <w:rPr>
          <w:sz w:val="20"/>
          <w:szCs w:val="20"/>
        </w:rPr>
      </w:pPr>
      <w:r w:rsidRPr="004B7C87">
        <w:rPr>
          <w:sz w:val="20"/>
          <w:szCs w:val="20"/>
          <w:u w:val="single"/>
        </w:rPr>
        <w:t>Građevinsko područje naselja</w:t>
      </w:r>
      <w:r w:rsidRPr="004B7C87">
        <w:rPr>
          <w:sz w:val="20"/>
          <w:szCs w:val="20"/>
        </w:rPr>
        <w:t xml:space="preserve"> je izgrađeni i uređeni dio naselja i neizgrađeni dio područja tog naselja planiran za njegov razvoj i proširenje.</w:t>
      </w:r>
      <w:r>
        <w:rPr>
          <w:sz w:val="20"/>
          <w:szCs w:val="20"/>
        </w:rPr>
        <w:t xml:space="preserve"> P</w:t>
      </w:r>
      <w:r w:rsidRPr="004B7C87">
        <w:rPr>
          <w:sz w:val="20"/>
          <w:szCs w:val="20"/>
        </w:rPr>
        <w:t>rimarno su namijenjena gradnji stambenih, gospodarskih, javnih i društvenih zgrada te sportsko rekreacijskih građevina.</w:t>
      </w:r>
    </w:p>
    <w:p w14:paraId="69A4375B" w14:textId="69517CAA" w:rsidR="004B7C87" w:rsidRDefault="00C55B76" w:rsidP="009659C6">
      <w:pPr>
        <w:jc w:val="both"/>
        <w:rPr>
          <w:sz w:val="20"/>
          <w:szCs w:val="20"/>
        </w:rPr>
      </w:pPr>
      <w:r w:rsidRPr="004B7C87">
        <w:rPr>
          <w:sz w:val="20"/>
          <w:szCs w:val="20"/>
          <w:u w:val="single"/>
        </w:rPr>
        <w:t>G</w:t>
      </w:r>
      <w:r w:rsidR="009659C6" w:rsidRPr="004B7C87">
        <w:rPr>
          <w:sz w:val="20"/>
          <w:szCs w:val="20"/>
          <w:u w:val="single"/>
        </w:rPr>
        <w:t>rađevinska područja groblja (G)</w:t>
      </w:r>
      <w:r w:rsidR="009659C6" w:rsidRPr="009659C6">
        <w:rPr>
          <w:sz w:val="20"/>
          <w:szCs w:val="20"/>
        </w:rPr>
        <w:t xml:space="preserve"> </w:t>
      </w:r>
      <w:r w:rsidR="00324D46">
        <w:rPr>
          <w:sz w:val="20"/>
          <w:szCs w:val="20"/>
        </w:rPr>
        <w:t>definirana</w:t>
      </w:r>
      <w:r>
        <w:rPr>
          <w:sz w:val="20"/>
          <w:szCs w:val="20"/>
        </w:rPr>
        <w:t xml:space="preserve"> su</w:t>
      </w:r>
      <w:r w:rsidR="00324D46">
        <w:rPr>
          <w:sz w:val="20"/>
          <w:szCs w:val="20"/>
        </w:rPr>
        <w:t xml:space="preserve"> kao</w:t>
      </w:r>
      <w:r w:rsidR="009659C6" w:rsidRPr="009659C6">
        <w:rPr>
          <w:sz w:val="20"/>
          <w:szCs w:val="20"/>
        </w:rPr>
        <w:t xml:space="preserve"> </w:t>
      </w:r>
      <w:r w:rsidR="00324D46">
        <w:rPr>
          <w:sz w:val="20"/>
          <w:szCs w:val="20"/>
        </w:rPr>
        <w:t xml:space="preserve">izdvojena građevinska područja izvan naselja te kao </w:t>
      </w:r>
      <w:r w:rsidR="009659C6" w:rsidRPr="009659C6">
        <w:rPr>
          <w:sz w:val="20"/>
          <w:szCs w:val="20"/>
        </w:rPr>
        <w:t xml:space="preserve">površine namijenjene za gradnju građevina isključivo osnovne namjene sukladno posebnom propisu. </w:t>
      </w:r>
    </w:p>
    <w:p w14:paraId="76287D91" w14:textId="1842C893" w:rsidR="004B7C87" w:rsidRDefault="004B7C87" w:rsidP="009659C6">
      <w:pPr>
        <w:jc w:val="both"/>
        <w:rPr>
          <w:sz w:val="20"/>
          <w:szCs w:val="20"/>
        </w:rPr>
      </w:pPr>
      <w:r w:rsidRPr="004B7C87">
        <w:rPr>
          <w:sz w:val="20"/>
          <w:szCs w:val="20"/>
          <w:u w:val="single"/>
        </w:rPr>
        <w:lastRenderedPageBreak/>
        <w:t>Ostalo poljoprivredno tlo, šume i šumsko zemljište (PŠ)</w:t>
      </w:r>
      <w:r w:rsidRPr="004B7C87">
        <w:rPr>
          <w:sz w:val="20"/>
          <w:szCs w:val="20"/>
        </w:rPr>
        <w:t xml:space="preserve"> su površine poljoprivrednog zemljišta VI razreda (I i II podrazred), VII razreda (I i II podrazred), VIII razreda (I i II) te neobraslo šumsko zemljište.</w:t>
      </w:r>
      <w:r>
        <w:rPr>
          <w:sz w:val="20"/>
          <w:szCs w:val="20"/>
        </w:rPr>
        <w:t xml:space="preserve"> </w:t>
      </w:r>
    </w:p>
    <w:p w14:paraId="551566D9" w14:textId="11CC915E" w:rsidR="004B7C87" w:rsidRDefault="004B7C87" w:rsidP="009659C6">
      <w:pPr>
        <w:jc w:val="both"/>
        <w:rPr>
          <w:sz w:val="20"/>
          <w:szCs w:val="20"/>
        </w:rPr>
      </w:pPr>
      <w:r>
        <w:rPr>
          <w:sz w:val="20"/>
          <w:szCs w:val="20"/>
        </w:rPr>
        <w:t xml:space="preserve">Odredbama za provedbu PPUG-a su određeni uvjeti i način gradnje na navedenim područjima. </w:t>
      </w:r>
    </w:p>
    <w:p w14:paraId="45AD6182" w14:textId="3DDC4E6B" w:rsidR="009659C6" w:rsidRDefault="004B7C87" w:rsidP="004B7C87">
      <w:pPr>
        <w:jc w:val="both"/>
        <w:rPr>
          <w:sz w:val="20"/>
          <w:szCs w:val="20"/>
        </w:rPr>
      </w:pPr>
      <w:r>
        <w:rPr>
          <w:sz w:val="20"/>
          <w:szCs w:val="20"/>
        </w:rPr>
        <w:t>PPUG-om je određeno da z</w:t>
      </w:r>
      <w:r w:rsidRPr="004B7C87">
        <w:rPr>
          <w:sz w:val="20"/>
          <w:szCs w:val="20"/>
        </w:rPr>
        <w:t xml:space="preserve">bog širenja </w:t>
      </w:r>
      <w:r>
        <w:rPr>
          <w:sz w:val="20"/>
          <w:szCs w:val="20"/>
        </w:rPr>
        <w:t xml:space="preserve">groblja </w:t>
      </w:r>
      <w:r w:rsidRPr="004B7C87">
        <w:rPr>
          <w:sz w:val="20"/>
          <w:szCs w:val="20"/>
        </w:rPr>
        <w:t>većeg od 20% GUP treba utvrditi obvezu izrade detaljnih planova uređenja</w:t>
      </w:r>
      <w:r>
        <w:rPr>
          <w:sz w:val="20"/>
          <w:szCs w:val="20"/>
        </w:rPr>
        <w:t xml:space="preserve"> za groblje </w:t>
      </w:r>
      <w:r w:rsidR="009659C6" w:rsidRPr="00C55B76">
        <w:rPr>
          <w:sz w:val="20"/>
          <w:szCs w:val="20"/>
        </w:rPr>
        <w:t>„</w:t>
      </w:r>
      <w:r w:rsidR="00C55B76" w:rsidRPr="00C55B76">
        <w:rPr>
          <w:sz w:val="20"/>
          <w:szCs w:val="20"/>
        </w:rPr>
        <w:t>Velika Švarča</w:t>
      </w:r>
      <w:r w:rsidR="009659C6" w:rsidRPr="00C55B76">
        <w:rPr>
          <w:sz w:val="20"/>
          <w:szCs w:val="20"/>
        </w:rPr>
        <w:t>“ (G</w:t>
      </w:r>
      <w:r w:rsidR="00C55B76" w:rsidRPr="00C55B76">
        <w:rPr>
          <w:sz w:val="20"/>
          <w:szCs w:val="20"/>
        </w:rPr>
        <w:t>5</w:t>
      </w:r>
      <w:r w:rsidR="009659C6" w:rsidRPr="00C55B76">
        <w:rPr>
          <w:sz w:val="20"/>
          <w:szCs w:val="20"/>
        </w:rPr>
        <w:t>) - (sada UPU).</w:t>
      </w:r>
      <w:r w:rsidR="009659C6" w:rsidRPr="009659C6">
        <w:rPr>
          <w:sz w:val="20"/>
          <w:szCs w:val="20"/>
        </w:rPr>
        <w:t xml:space="preserve"> </w:t>
      </w:r>
    </w:p>
    <w:p w14:paraId="399F1D33" w14:textId="41B12A9E" w:rsidR="009659C6" w:rsidRDefault="009659C6" w:rsidP="009659C6">
      <w:pPr>
        <w:jc w:val="both"/>
        <w:rPr>
          <w:sz w:val="20"/>
          <w:szCs w:val="20"/>
        </w:rPr>
      </w:pPr>
      <w:r w:rsidRPr="009659C6">
        <w:rPr>
          <w:sz w:val="20"/>
          <w:szCs w:val="20"/>
        </w:rPr>
        <w:t xml:space="preserve">Otpad sa područja groblja </w:t>
      </w:r>
      <w:r w:rsidR="004B7C87">
        <w:rPr>
          <w:sz w:val="20"/>
          <w:szCs w:val="20"/>
        </w:rPr>
        <w:t>Velika Švarča</w:t>
      </w:r>
      <w:r w:rsidRPr="009659C6">
        <w:rPr>
          <w:sz w:val="20"/>
          <w:szCs w:val="20"/>
        </w:rPr>
        <w:t xml:space="preserve"> zbrinjavat će se u skladu s mjerama postupanja s otpadom na području Grada Karlovca. Za postavljanje posuda i kontejnera za odvojeno sakupljanje otpada potrebno je osigurati odgovarajući prostor kojime se neće ometati kolni i pješački promet, te koji će biti ograđen tamponom zelenila, ogradom ili sl.</w:t>
      </w:r>
    </w:p>
    <w:p w14:paraId="44BCB9CD" w14:textId="081C146D" w:rsidR="002805FF" w:rsidRPr="002805FF" w:rsidRDefault="002805FF" w:rsidP="002805FF">
      <w:pPr>
        <w:spacing w:before="360"/>
        <w:jc w:val="both"/>
        <w:rPr>
          <w:b/>
          <w:bCs/>
          <w:sz w:val="20"/>
          <w:szCs w:val="20"/>
          <w:u w:val="single"/>
        </w:rPr>
      </w:pPr>
      <w:r w:rsidRPr="002805FF">
        <w:rPr>
          <w:b/>
          <w:bCs/>
          <w:sz w:val="20"/>
          <w:szCs w:val="20"/>
          <w:u w:val="single"/>
        </w:rPr>
        <w:t>Izvod iz Generalnog urbanističkog plana Grada Karlovca</w:t>
      </w:r>
    </w:p>
    <w:p w14:paraId="2E8C08F8" w14:textId="77777777" w:rsidR="00ED7303" w:rsidRPr="00ED7303" w:rsidRDefault="00ED7303" w:rsidP="00ED7303">
      <w:pPr>
        <w:jc w:val="both"/>
        <w:rPr>
          <w:sz w:val="20"/>
          <w:szCs w:val="20"/>
        </w:rPr>
      </w:pPr>
      <w:r w:rsidRPr="00ED7303">
        <w:rPr>
          <w:sz w:val="20"/>
          <w:szCs w:val="20"/>
        </w:rPr>
        <w:t>Kako se prostor postojećeg i planiranog proširenja groblja nalazi unutar obuhvata GUP-a Grada Karlovca, iz GUP-a Grada Karlovca preuzete su planske smjernice i mjere za:</w:t>
      </w:r>
    </w:p>
    <w:p w14:paraId="4D40D60E" w14:textId="39B2DD17" w:rsidR="00ED7303" w:rsidRPr="00ED7303" w:rsidRDefault="00541FC6" w:rsidP="00D42F83">
      <w:pPr>
        <w:pStyle w:val="ListParagraph"/>
        <w:numPr>
          <w:ilvl w:val="0"/>
          <w:numId w:val="62"/>
        </w:numPr>
        <w:spacing w:after="60"/>
        <w:ind w:left="567" w:hanging="207"/>
        <w:jc w:val="both"/>
        <w:rPr>
          <w:sz w:val="20"/>
          <w:szCs w:val="20"/>
        </w:rPr>
      </w:pPr>
      <w:r>
        <w:rPr>
          <w:sz w:val="20"/>
          <w:szCs w:val="20"/>
        </w:rPr>
        <w:t>g</w:t>
      </w:r>
      <w:r w:rsidR="00ED7303" w:rsidRPr="00ED7303">
        <w:rPr>
          <w:sz w:val="20"/>
          <w:szCs w:val="20"/>
        </w:rPr>
        <w:t>ranicu obuhvata Plana</w:t>
      </w:r>
    </w:p>
    <w:p w14:paraId="4B60A742" w14:textId="1861F687" w:rsidR="00ED7303" w:rsidRPr="00ED7303" w:rsidRDefault="00541FC6" w:rsidP="00D42F83">
      <w:pPr>
        <w:pStyle w:val="ListParagraph"/>
        <w:numPr>
          <w:ilvl w:val="0"/>
          <w:numId w:val="62"/>
        </w:numPr>
        <w:spacing w:after="60"/>
        <w:ind w:left="567" w:hanging="207"/>
        <w:jc w:val="both"/>
        <w:rPr>
          <w:sz w:val="20"/>
          <w:szCs w:val="20"/>
        </w:rPr>
      </w:pPr>
      <w:r>
        <w:rPr>
          <w:sz w:val="20"/>
          <w:szCs w:val="20"/>
        </w:rPr>
        <w:t>p</w:t>
      </w:r>
      <w:r w:rsidR="00ED7303" w:rsidRPr="00ED7303">
        <w:rPr>
          <w:sz w:val="20"/>
          <w:szCs w:val="20"/>
        </w:rPr>
        <w:t>rostor i površine za razvoj i uređenje</w:t>
      </w:r>
    </w:p>
    <w:p w14:paraId="1F2C6E13" w14:textId="5F0F6CA7" w:rsidR="00ED7303" w:rsidRPr="00ED7303" w:rsidRDefault="00541FC6" w:rsidP="00D42F83">
      <w:pPr>
        <w:pStyle w:val="ListParagraph"/>
        <w:numPr>
          <w:ilvl w:val="0"/>
          <w:numId w:val="62"/>
        </w:numPr>
        <w:ind w:left="567" w:hanging="207"/>
        <w:jc w:val="both"/>
        <w:rPr>
          <w:sz w:val="20"/>
          <w:szCs w:val="20"/>
        </w:rPr>
      </w:pPr>
      <w:r>
        <w:rPr>
          <w:sz w:val="20"/>
          <w:szCs w:val="20"/>
        </w:rPr>
        <w:t>p</w:t>
      </w:r>
      <w:r w:rsidR="00ED7303" w:rsidRPr="00ED7303">
        <w:rPr>
          <w:sz w:val="20"/>
          <w:szCs w:val="20"/>
        </w:rPr>
        <w:t>rometnu i komunalnu infrastrukturnu mrežu</w:t>
      </w:r>
    </w:p>
    <w:p w14:paraId="116C60F2" w14:textId="0C640394" w:rsidR="00ED7303" w:rsidRPr="00ED7303" w:rsidRDefault="00ED7303" w:rsidP="00ED7303">
      <w:pPr>
        <w:jc w:val="both"/>
        <w:rPr>
          <w:sz w:val="20"/>
          <w:szCs w:val="20"/>
        </w:rPr>
      </w:pPr>
      <w:r w:rsidRPr="00ED7303">
        <w:rPr>
          <w:sz w:val="20"/>
          <w:szCs w:val="20"/>
        </w:rPr>
        <w:t xml:space="preserve">Kartografskim prikazima </w:t>
      </w:r>
      <w:r w:rsidRPr="007A2EB8">
        <w:rPr>
          <w:i/>
          <w:iCs/>
          <w:sz w:val="20"/>
          <w:szCs w:val="20"/>
        </w:rPr>
        <w:t>1. Korištenje i namjena prostora</w:t>
      </w:r>
      <w:r w:rsidRPr="00ED7303">
        <w:rPr>
          <w:sz w:val="20"/>
          <w:szCs w:val="20"/>
        </w:rPr>
        <w:t xml:space="preserve"> i </w:t>
      </w:r>
      <w:r w:rsidRPr="007A2EB8">
        <w:rPr>
          <w:i/>
          <w:iCs/>
          <w:sz w:val="20"/>
          <w:szCs w:val="20"/>
        </w:rPr>
        <w:t xml:space="preserve">4.4. Uvjeti za korištenje, uređenje i zaštitu prostora - Obveza izrade dokumenta uređenja prostora </w:t>
      </w:r>
      <w:r w:rsidRPr="00ED7303">
        <w:rPr>
          <w:sz w:val="20"/>
          <w:szCs w:val="20"/>
        </w:rPr>
        <w:t xml:space="preserve">GUP-a su na prostoru u obuhvatu Plana planirane sljedeće namjene površina: </w:t>
      </w:r>
    </w:p>
    <w:p w14:paraId="05CFCF14" w14:textId="0D9DA2B7" w:rsidR="00ED7303" w:rsidRPr="00ED7303" w:rsidRDefault="00ED7303" w:rsidP="00D42F83">
      <w:pPr>
        <w:pStyle w:val="ListParagraph"/>
        <w:numPr>
          <w:ilvl w:val="0"/>
          <w:numId w:val="63"/>
        </w:numPr>
        <w:spacing w:after="60"/>
        <w:ind w:left="567" w:hanging="207"/>
        <w:jc w:val="both"/>
        <w:rPr>
          <w:sz w:val="20"/>
          <w:szCs w:val="20"/>
        </w:rPr>
      </w:pPr>
      <w:r>
        <w:rPr>
          <w:sz w:val="20"/>
          <w:szCs w:val="20"/>
        </w:rPr>
        <w:t>stambena namjena – obiteljske zgrade (S1</w:t>
      </w:r>
      <w:r w:rsidRPr="006D1CD3">
        <w:rPr>
          <w:sz w:val="20"/>
          <w:szCs w:val="20"/>
          <w:vertAlign w:val="subscript"/>
        </w:rPr>
        <w:t>A</w:t>
      </w:r>
      <w:r>
        <w:rPr>
          <w:sz w:val="20"/>
          <w:szCs w:val="20"/>
        </w:rPr>
        <w:t>)</w:t>
      </w:r>
    </w:p>
    <w:p w14:paraId="1047D75C" w14:textId="16ED0F1D" w:rsidR="00ED7303" w:rsidRPr="00ED7303" w:rsidRDefault="00ED7303" w:rsidP="00D42F83">
      <w:pPr>
        <w:pStyle w:val="ListParagraph"/>
        <w:numPr>
          <w:ilvl w:val="0"/>
          <w:numId w:val="63"/>
        </w:numPr>
        <w:spacing w:after="60"/>
        <w:ind w:left="567" w:hanging="207"/>
        <w:jc w:val="both"/>
        <w:rPr>
          <w:sz w:val="20"/>
          <w:szCs w:val="20"/>
        </w:rPr>
      </w:pPr>
      <w:r w:rsidRPr="00ED7303">
        <w:rPr>
          <w:sz w:val="20"/>
          <w:szCs w:val="20"/>
        </w:rPr>
        <w:t>javna i društvena namjena</w:t>
      </w:r>
      <w:r>
        <w:rPr>
          <w:sz w:val="20"/>
          <w:szCs w:val="20"/>
        </w:rPr>
        <w:t xml:space="preserve"> – vjerske građevine (D8)</w:t>
      </w:r>
      <w:r w:rsidRPr="00ED7303">
        <w:rPr>
          <w:sz w:val="20"/>
          <w:szCs w:val="20"/>
        </w:rPr>
        <w:t xml:space="preserve"> </w:t>
      </w:r>
    </w:p>
    <w:p w14:paraId="2F1D9487" w14:textId="6F234D16" w:rsidR="00ED7303" w:rsidRPr="00ED7303" w:rsidRDefault="00ED7303" w:rsidP="00D42F83">
      <w:pPr>
        <w:pStyle w:val="ListParagraph"/>
        <w:numPr>
          <w:ilvl w:val="0"/>
          <w:numId w:val="63"/>
        </w:numPr>
        <w:spacing w:after="60"/>
        <w:ind w:left="567" w:hanging="207"/>
        <w:jc w:val="both"/>
        <w:rPr>
          <w:sz w:val="20"/>
          <w:szCs w:val="20"/>
        </w:rPr>
      </w:pPr>
      <w:r>
        <w:rPr>
          <w:sz w:val="20"/>
          <w:szCs w:val="20"/>
        </w:rPr>
        <w:t>groblja – postojeća i planirana proširenja (G)</w:t>
      </w:r>
      <w:r w:rsidRPr="00ED7303">
        <w:rPr>
          <w:sz w:val="20"/>
          <w:szCs w:val="20"/>
        </w:rPr>
        <w:t xml:space="preserve"> </w:t>
      </w:r>
    </w:p>
    <w:p w14:paraId="7B5E00F7" w14:textId="00AEEDF0" w:rsidR="00ED7303" w:rsidRDefault="00ED7303" w:rsidP="00D42F83">
      <w:pPr>
        <w:pStyle w:val="ListParagraph"/>
        <w:numPr>
          <w:ilvl w:val="0"/>
          <w:numId w:val="62"/>
        </w:numPr>
        <w:ind w:left="567" w:hanging="207"/>
        <w:jc w:val="both"/>
        <w:rPr>
          <w:sz w:val="20"/>
          <w:szCs w:val="20"/>
        </w:rPr>
      </w:pPr>
      <w:r w:rsidRPr="00ED7303">
        <w:rPr>
          <w:sz w:val="20"/>
          <w:szCs w:val="20"/>
        </w:rPr>
        <w:t>ostalo poljoprivredno tlo, šume i šumsko zemljište – PŠ</w:t>
      </w:r>
    </w:p>
    <w:p w14:paraId="4694C9F8" w14:textId="6690FC9F" w:rsidR="00ED7303" w:rsidRDefault="007A2EB8" w:rsidP="00ED7303">
      <w:pPr>
        <w:jc w:val="both"/>
        <w:rPr>
          <w:sz w:val="20"/>
          <w:szCs w:val="20"/>
        </w:rPr>
      </w:pPr>
      <w:r>
        <w:rPr>
          <w:sz w:val="20"/>
          <w:szCs w:val="20"/>
        </w:rPr>
        <w:t xml:space="preserve">Člankom 156. st. 44 preporučene su </w:t>
      </w:r>
      <w:r w:rsidRPr="003510F1">
        <w:rPr>
          <w:sz w:val="20"/>
          <w:szCs w:val="20"/>
          <w:u w:val="single"/>
        </w:rPr>
        <w:t>smjernice za izradu UPU-a</w:t>
      </w:r>
      <w:r>
        <w:rPr>
          <w:sz w:val="20"/>
          <w:szCs w:val="20"/>
        </w:rPr>
        <w:t xml:space="preserve"> „Groblje Velika Švarča“:</w:t>
      </w:r>
    </w:p>
    <w:p w14:paraId="32EE77ED" w14:textId="27DED704" w:rsidR="007A2EB8" w:rsidRPr="007A2EB8" w:rsidRDefault="007A2EB8" w:rsidP="00D42F83">
      <w:pPr>
        <w:pStyle w:val="ListParagraph"/>
        <w:numPr>
          <w:ilvl w:val="0"/>
          <w:numId w:val="63"/>
        </w:numPr>
        <w:spacing w:after="60"/>
        <w:ind w:left="567" w:hanging="207"/>
        <w:jc w:val="both"/>
        <w:rPr>
          <w:sz w:val="20"/>
          <w:szCs w:val="20"/>
        </w:rPr>
      </w:pPr>
      <w:r>
        <w:rPr>
          <w:sz w:val="20"/>
          <w:szCs w:val="20"/>
        </w:rPr>
        <w:t>U</w:t>
      </w:r>
      <w:r w:rsidRPr="007A2EB8">
        <w:rPr>
          <w:sz w:val="20"/>
          <w:szCs w:val="20"/>
        </w:rPr>
        <w:t>PU treba izraditi u skladu s važećim Pravilnikom o grobljima.</w:t>
      </w:r>
    </w:p>
    <w:p w14:paraId="017B8622" w14:textId="02C4E340" w:rsidR="007A2EB8" w:rsidRPr="007A2EB8" w:rsidRDefault="007A2EB8" w:rsidP="00D42F83">
      <w:pPr>
        <w:pStyle w:val="ListParagraph"/>
        <w:numPr>
          <w:ilvl w:val="0"/>
          <w:numId w:val="63"/>
        </w:numPr>
        <w:spacing w:after="60"/>
        <w:ind w:left="567" w:hanging="207"/>
        <w:jc w:val="both"/>
        <w:rPr>
          <w:sz w:val="20"/>
          <w:szCs w:val="20"/>
        </w:rPr>
      </w:pPr>
      <w:r>
        <w:rPr>
          <w:sz w:val="20"/>
          <w:szCs w:val="20"/>
        </w:rPr>
        <w:t>U</w:t>
      </w:r>
      <w:r w:rsidRPr="007A2EB8">
        <w:rPr>
          <w:sz w:val="20"/>
          <w:szCs w:val="20"/>
        </w:rPr>
        <w:t>PU-om treba na neizgrađenom dijelu građevinskog područja groblja, koje je udaljeno manje od 50,</w:t>
      </w:r>
      <w:r w:rsidR="00BA6DDF">
        <w:rPr>
          <w:sz w:val="20"/>
          <w:szCs w:val="20"/>
        </w:rPr>
        <w:t xml:space="preserve">0 </w:t>
      </w:r>
      <w:r w:rsidRPr="007A2EB8">
        <w:rPr>
          <w:sz w:val="20"/>
          <w:szCs w:val="20"/>
        </w:rPr>
        <w:t>m od građevinskog područja naselja, osigurati pojas zelenila s minimalne širine 5,0 m te ga urediti sadnjom visokog zelenila (živica, grmored, drvored i sl.).</w:t>
      </w:r>
    </w:p>
    <w:p w14:paraId="7AD58151" w14:textId="0E517EB0" w:rsidR="007A2EB8" w:rsidRPr="007A2EB8" w:rsidRDefault="007A2EB8" w:rsidP="00D42F83">
      <w:pPr>
        <w:pStyle w:val="ListParagraph"/>
        <w:numPr>
          <w:ilvl w:val="0"/>
          <w:numId w:val="63"/>
        </w:numPr>
        <w:spacing w:after="60"/>
        <w:ind w:left="567" w:hanging="207"/>
        <w:jc w:val="both"/>
        <w:rPr>
          <w:sz w:val="20"/>
          <w:szCs w:val="20"/>
        </w:rPr>
      </w:pPr>
      <w:r>
        <w:rPr>
          <w:sz w:val="20"/>
          <w:szCs w:val="20"/>
        </w:rPr>
        <w:t>U</w:t>
      </w:r>
      <w:r w:rsidRPr="007A2EB8">
        <w:rPr>
          <w:sz w:val="20"/>
          <w:szCs w:val="20"/>
        </w:rPr>
        <w:t xml:space="preserve">PU treba utvrditi obvezu gradnje ograda u obliku zidova, kolumbarija ili manjih arkada s nasadima (živica, drvored, penjačice i sl.) prema građevinskom području naselja. </w:t>
      </w:r>
    </w:p>
    <w:p w14:paraId="6BCEFEC1" w14:textId="2F33C868" w:rsidR="007A2EB8" w:rsidRPr="007A2EB8" w:rsidRDefault="007A2EB8" w:rsidP="00D42F83">
      <w:pPr>
        <w:pStyle w:val="ListParagraph"/>
        <w:numPr>
          <w:ilvl w:val="0"/>
          <w:numId w:val="63"/>
        </w:numPr>
        <w:spacing w:after="60"/>
        <w:ind w:left="567" w:hanging="207"/>
        <w:jc w:val="both"/>
        <w:rPr>
          <w:sz w:val="20"/>
          <w:szCs w:val="20"/>
        </w:rPr>
      </w:pPr>
      <w:r>
        <w:rPr>
          <w:sz w:val="20"/>
          <w:szCs w:val="20"/>
        </w:rPr>
        <w:t>U</w:t>
      </w:r>
      <w:r w:rsidRPr="007A2EB8">
        <w:rPr>
          <w:sz w:val="20"/>
          <w:szCs w:val="20"/>
        </w:rPr>
        <w:t>PU-om treba planirati grobna mjesta za urne (u tlu i/ili u zidu - kolumbarij).</w:t>
      </w:r>
    </w:p>
    <w:p w14:paraId="7F1020EE" w14:textId="2B7D2BE3" w:rsidR="007A2EB8" w:rsidRPr="007A2EB8" w:rsidRDefault="007A2EB8" w:rsidP="00D42F83">
      <w:pPr>
        <w:pStyle w:val="ListParagraph"/>
        <w:numPr>
          <w:ilvl w:val="0"/>
          <w:numId w:val="63"/>
        </w:numPr>
        <w:spacing w:after="60"/>
        <w:ind w:left="567" w:hanging="207"/>
        <w:jc w:val="both"/>
        <w:rPr>
          <w:sz w:val="20"/>
          <w:szCs w:val="20"/>
        </w:rPr>
      </w:pPr>
      <w:r>
        <w:rPr>
          <w:sz w:val="20"/>
          <w:szCs w:val="20"/>
        </w:rPr>
        <w:t>U</w:t>
      </w:r>
      <w:r w:rsidRPr="007A2EB8">
        <w:rPr>
          <w:sz w:val="20"/>
          <w:szCs w:val="20"/>
        </w:rPr>
        <w:t>PU-om treba planirati prostor za prateće usluge groblja (prodaja cvijeća, svijeća, opreme i sl.).</w:t>
      </w:r>
    </w:p>
    <w:p w14:paraId="6338430A" w14:textId="4104335F" w:rsidR="007A2EB8" w:rsidRDefault="007A2EB8" w:rsidP="00D42F83">
      <w:pPr>
        <w:pStyle w:val="ListParagraph"/>
        <w:numPr>
          <w:ilvl w:val="0"/>
          <w:numId w:val="62"/>
        </w:numPr>
        <w:ind w:left="567" w:hanging="207"/>
        <w:jc w:val="both"/>
        <w:rPr>
          <w:sz w:val="20"/>
          <w:szCs w:val="20"/>
        </w:rPr>
      </w:pPr>
      <w:r>
        <w:rPr>
          <w:sz w:val="20"/>
          <w:szCs w:val="20"/>
        </w:rPr>
        <w:t>U</w:t>
      </w:r>
      <w:r w:rsidRPr="007A2EB8">
        <w:rPr>
          <w:sz w:val="20"/>
          <w:szCs w:val="20"/>
        </w:rPr>
        <w:t>PU-om treba minimalno 20% površine groblja (G) planirati za zelene odnosno parkovne površine.</w:t>
      </w:r>
    </w:p>
    <w:p w14:paraId="5933A4C4" w14:textId="6969B875" w:rsidR="00D36BAE" w:rsidRPr="00D36BAE" w:rsidRDefault="00D36BAE" w:rsidP="00D36BAE">
      <w:pPr>
        <w:jc w:val="both"/>
        <w:rPr>
          <w:sz w:val="20"/>
          <w:szCs w:val="20"/>
        </w:rPr>
      </w:pPr>
      <w:r w:rsidRPr="001868C6">
        <w:rPr>
          <w:sz w:val="20"/>
          <w:szCs w:val="20"/>
        </w:rPr>
        <w:t xml:space="preserve">Na površini groblja, a uz granice prema susjednim površinama drugih namjena, treba urediti zaštitni pejsažni pojas visokih nasada (drveće i visoko grmlje) najmanje širine </w:t>
      </w:r>
      <w:r w:rsidR="001868C6" w:rsidRPr="001868C6">
        <w:rPr>
          <w:sz w:val="20"/>
          <w:szCs w:val="20"/>
        </w:rPr>
        <w:t>5</w:t>
      </w:r>
      <w:r w:rsidRPr="001868C6">
        <w:rPr>
          <w:sz w:val="20"/>
          <w:szCs w:val="20"/>
        </w:rPr>
        <w:t xml:space="preserve"> m (osim ako je ta površina već izgrađena (fizički/na terenu) u trenutku donošenja GUP-a).</w:t>
      </w:r>
    </w:p>
    <w:p w14:paraId="727CABB0" w14:textId="474A9702" w:rsidR="003510F1" w:rsidRDefault="003510F1" w:rsidP="007A2EB8">
      <w:pPr>
        <w:jc w:val="both"/>
        <w:rPr>
          <w:sz w:val="20"/>
          <w:szCs w:val="20"/>
        </w:rPr>
      </w:pPr>
      <w:r>
        <w:rPr>
          <w:sz w:val="20"/>
          <w:szCs w:val="20"/>
        </w:rPr>
        <w:t xml:space="preserve">Uvjeti i način gradnje </w:t>
      </w:r>
      <w:r w:rsidRPr="003510F1">
        <w:rPr>
          <w:sz w:val="20"/>
          <w:szCs w:val="20"/>
          <w:u w:val="single"/>
        </w:rPr>
        <w:t>stambenih zgrada</w:t>
      </w:r>
      <w:r>
        <w:rPr>
          <w:sz w:val="20"/>
          <w:szCs w:val="20"/>
        </w:rPr>
        <w:t xml:space="preserve"> detaljno su propisani u poglavlju </w:t>
      </w:r>
      <w:r w:rsidRPr="00DE5471">
        <w:rPr>
          <w:i/>
          <w:iCs/>
          <w:sz w:val="20"/>
          <w:szCs w:val="20"/>
        </w:rPr>
        <w:t>6. Uvjeti i način gradnje stambenih zgrada</w:t>
      </w:r>
      <w:r>
        <w:rPr>
          <w:sz w:val="20"/>
          <w:szCs w:val="20"/>
        </w:rPr>
        <w:t xml:space="preserve"> tj. člancima 32. – 50. Odredbi za provedbu. </w:t>
      </w:r>
    </w:p>
    <w:p w14:paraId="4CDF4146" w14:textId="250CAE05" w:rsidR="007A2EB8" w:rsidRPr="007A2EB8" w:rsidRDefault="007A2EB8" w:rsidP="007A2EB8">
      <w:pPr>
        <w:jc w:val="both"/>
        <w:rPr>
          <w:sz w:val="20"/>
          <w:szCs w:val="20"/>
        </w:rPr>
      </w:pPr>
      <w:r>
        <w:rPr>
          <w:sz w:val="20"/>
          <w:szCs w:val="20"/>
        </w:rPr>
        <w:t xml:space="preserve">Uvjeti gradnje </w:t>
      </w:r>
      <w:r w:rsidRPr="003510F1">
        <w:rPr>
          <w:sz w:val="20"/>
          <w:szCs w:val="20"/>
          <w:u w:val="single"/>
        </w:rPr>
        <w:t>javnih i društvenih zgrada</w:t>
      </w:r>
      <w:r>
        <w:rPr>
          <w:sz w:val="20"/>
          <w:szCs w:val="20"/>
        </w:rPr>
        <w:t xml:space="preserve"> propisani su člankom 30. Odredbi za provedbu GUP-a:</w:t>
      </w:r>
    </w:p>
    <w:p w14:paraId="2BD7EB51" w14:textId="2991296B"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mogu se graditi na samostojeći, poluugrađeni i ugrađeni način</w:t>
      </w:r>
    </w:p>
    <w:p w14:paraId="156B4C28" w14:textId="1E713C57"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najveća etažna visina E=5</w:t>
      </w:r>
    </w:p>
    <w:p w14:paraId="50556A2E" w14:textId="0E37E7ED"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maksimalna visina (h) je 16,5 m, osim za dijelove zgrade koji zbog svoje funkcije zahtijevaju veću visinu (npr. vatrogasni tornjevi i sl.).</w:t>
      </w:r>
    </w:p>
    <w:p w14:paraId="77D743C5" w14:textId="351006EF"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maksimalna ukupna visina (H) istaknutih dijelova vjerskih zgrada (npr. zvonici, minareti i sl.) je 30,0</w:t>
      </w:r>
      <w:r w:rsidR="00A240FD">
        <w:rPr>
          <w:sz w:val="20"/>
          <w:szCs w:val="20"/>
        </w:rPr>
        <w:t> </w:t>
      </w:r>
      <w:r w:rsidRPr="007A2EB8">
        <w:rPr>
          <w:sz w:val="20"/>
          <w:szCs w:val="20"/>
        </w:rPr>
        <w:t>m</w:t>
      </w:r>
    </w:p>
    <w:p w14:paraId="184FCD56" w14:textId="673472D5"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minimalna površina građevne čestice za predškolske, osnovnoškolske i srednjoškolske zgrade utvrđuje se u skladu s državnim pedagoškim standardom, a za ostale javne i društvene zgrade preporuča se minimalna površina građevne čestice od 1.000 m²</w:t>
      </w:r>
    </w:p>
    <w:p w14:paraId="48851DF4" w14:textId="6E3625C8"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maksimalni kig je 0,6</w:t>
      </w:r>
    </w:p>
    <w:p w14:paraId="35DAFEF2" w14:textId="736BBCE9"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lastRenderedPageBreak/>
        <w:t>minimalno 20% površine građevne čestice mora biti prirodni teren, a iznimno, u postojećem gradskom tkivu udio prirodnog terena može biti i manji, ali ne manji od 10% ukupne površine građevne čestice</w:t>
      </w:r>
    </w:p>
    <w:p w14:paraId="2D735392" w14:textId="03FC2872"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minimalna udaljenost od međe građevne čestice i regulacijske linije je 5,0 m</w:t>
      </w:r>
    </w:p>
    <w:p w14:paraId="3C59D0B8" w14:textId="01FABA9A" w:rsidR="007A2EB8" w:rsidRPr="007A2EB8" w:rsidRDefault="007A2EB8" w:rsidP="00D42F83">
      <w:pPr>
        <w:pStyle w:val="ListParagraph"/>
        <w:numPr>
          <w:ilvl w:val="0"/>
          <w:numId w:val="63"/>
        </w:numPr>
        <w:spacing w:after="60"/>
        <w:ind w:left="567" w:hanging="207"/>
        <w:jc w:val="both"/>
        <w:rPr>
          <w:sz w:val="20"/>
          <w:szCs w:val="20"/>
        </w:rPr>
      </w:pPr>
      <w:r w:rsidRPr="007A2EB8">
        <w:rPr>
          <w:sz w:val="20"/>
          <w:szCs w:val="20"/>
        </w:rPr>
        <w:t>minimalna udaljenost od susjednih zgrada, osim za dijelove zgrade koji zbog svoje funkcije zahtijevaju veću visinu (npr. zvonici, vatrogasni tornjevi i sl.), mora biti veća od ukupne visine (H) više od dviju zgrada odnosno (od dvije vrijednosti primjenjuje se veća):</w:t>
      </w:r>
    </w:p>
    <w:p w14:paraId="5CA90406" w14:textId="3419A9D3" w:rsidR="007A2EB8" w:rsidRPr="007A2EB8" w:rsidRDefault="007A2EB8" w:rsidP="00D42F83">
      <w:pPr>
        <w:pStyle w:val="ListParagraph"/>
        <w:numPr>
          <w:ilvl w:val="2"/>
          <w:numId w:val="64"/>
        </w:numPr>
        <w:spacing w:after="60"/>
        <w:ind w:left="851" w:hanging="284"/>
        <w:jc w:val="both"/>
        <w:rPr>
          <w:sz w:val="20"/>
          <w:szCs w:val="20"/>
        </w:rPr>
      </w:pPr>
      <w:r w:rsidRPr="007A2EB8">
        <w:rPr>
          <w:sz w:val="20"/>
          <w:szCs w:val="20"/>
        </w:rPr>
        <w:t>5,0 m za E=1 i 2</w:t>
      </w:r>
    </w:p>
    <w:p w14:paraId="5B0C4A92" w14:textId="05C237CF" w:rsidR="007A2EB8" w:rsidRPr="007A2EB8" w:rsidRDefault="007A2EB8" w:rsidP="00D42F83">
      <w:pPr>
        <w:pStyle w:val="ListParagraph"/>
        <w:numPr>
          <w:ilvl w:val="2"/>
          <w:numId w:val="64"/>
        </w:numPr>
        <w:spacing w:after="60"/>
        <w:ind w:left="851" w:hanging="284"/>
        <w:jc w:val="both"/>
        <w:rPr>
          <w:sz w:val="20"/>
          <w:szCs w:val="20"/>
        </w:rPr>
      </w:pPr>
      <w:r w:rsidRPr="007A2EB8">
        <w:rPr>
          <w:sz w:val="20"/>
          <w:szCs w:val="20"/>
        </w:rPr>
        <w:t>8,0 m za E=3</w:t>
      </w:r>
    </w:p>
    <w:p w14:paraId="0195AE91" w14:textId="6A50CFEB" w:rsidR="007A2EB8" w:rsidRPr="007A2EB8" w:rsidRDefault="007A2EB8" w:rsidP="00D42F83">
      <w:pPr>
        <w:pStyle w:val="ListParagraph"/>
        <w:numPr>
          <w:ilvl w:val="2"/>
          <w:numId w:val="64"/>
        </w:numPr>
        <w:spacing w:after="60"/>
        <w:ind w:left="851" w:hanging="284"/>
        <w:jc w:val="both"/>
        <w:rPr>
          <w:sz w:val="20"/>
          <w:szCs w:val="20"/>
        </w:rPr>
      </w:pPr>
      <w:r w:rsidRPr="007A2EB8">
        <w:rPr>
          <w:sz w:val="20"/>
          <w:szCs w:val="20"/>
        </w:rPr>
        <w:t>10,0 m za E=4 i 5</w:t>
      </w:r>
    </w:p>
    <w:p w14:paraId="3197B899" w14:textId="6E913B48" w:rsidR="007A2EB8" w:rsidRDefault="007A2EB8" w:rsidP="00D42F83">
      <w:pPr>
        <w:pStyle w:val="ListParagraph"/>
        <w:numPr>
          <w:ilvl w:val="0"/>
          <w:numId w:val="62"/>
        </w:numPr>
        <w:ind w:left="567" w:hanging="207"/>
        <w:jc w:val="both"/>
        <w:rPr>
          <w:sz w:val="20"/>
          <w:szCs w:val="20"/>
        </w:rPr>
      </w:pPr>
      <w:r w:rsidRPr="007A2EB8">
        <w:rPr>
          <w:sz w:val="20"/>
          <w:szCs w:val="20"/>
        </w:rPr>
        <w:t>minimalna međusobna udaljenost zgrada na istoj građevnoj čestici je 6,0 m</w:t>
      </w:r>
    </w:p>
    <w:p w14:paraId="549C2487" w14:textId="6D799AAA" w:rsidR="007A2EB8" w:rsidRDefault="003510F1" w:rsidP="007A2EB8">
      <w:pPr>
        <w:jc w:val="both"/>
        <w:rPr>
          <w:sz w:val="20"/>
          <w:szCs w:val="20"/>
        </w:rPr>
      </w:pPr>
      <w:r>
        <w:rPr>
          <w:sz w:val="20"/>
          <w:szCs w:val="20"/>
        </w:rPr>
        <w:t xml:space="preserve">Gradnja na površinama definiram kao </w:t>
      </w:r>
      <w:r w:rsidRPr="003510F1">
        <w:rPr>
          <w:sz w:val="20"/>
          <w:szCs w:val="20"/>
          <w:u w:val="single"/>
        </w:rPr>
        <w:t>Ostalo poljoprivredno tlo, šume i šumsko zemljište (PŠ)</w:t>
      </w:r>
      <w:r>
        <w:rPr>
          <w:sz w:val="20"/>
          <w:szCs w:val="20"/>
        </w:rPr>
        <w:t xml:space="preserve"> definirana je člankom 21. Odredbi za provedbu – na ovom području se m</w:t>
      </w:r>
      <w:r w:rsidRPr="003510F1">
        <w:rPr>
          <w:sz w:val="20"/>
          <w:szCs w:val="20"/>
        </w:rPr>
        <w:t>ogu graditi samo infrastrukturne građevine te kapelice i poklonci najveće etažne visine E=1 i s najvećim GBP od 30 m².</w:t>
      </w:r>
    </w:p>
    <w:p w14:paraId="064702D1" w14:textId="389A407B" w:rsidR="0052602C" w:rsidRDefault="0052602C" w:rsidP="007A2EB8">
      <w:pPr>
        <w:jc w:val="both"/>
        <w:rPr>
          <w:sz w:val="20"/>
          <w:szCs w:val="20"/>
        </w:rPr>
      </w:pPr>
      <w:r>
        <w:rPr>
          <w:sz w:val="20"/>
          <w:szCs w:val="20"/>
        </w:rPr>
        <w:t xml:space="preserve">Na području obuhvata UPU-a, na području javne i društvene namjene se nalazi </w:t>
      </w:r>
      <w:r w:rsidRPr="0052602C">
        <w:rPr>
          <w:sz w:val="20"/>
          <w:szCs w:val="20"/>
          <w:u w:val="single"/>
        </w:rPr>
        <w:t>zaštićeno kulturno dobro</w:t>
      </w:r>
      <w:r>
        <w:rPr>
          <w:sz w:val="20"/>
          <w:szCs w:val="20"/>
        </w:rPr>
        <w:t xml:space="preserve"> (Župna crkva sv. Franje Ksaverskog), a GUP-om su određene mjere zaštite i očuvanja nepokretnih kulturnih dobara. </w:t>
      </w:r>
      <w:r w:rsidRPr="0052602C">
        <w:rPr>
          <w:sz w:val="20"/>
          <w:szCs w:val="20"/>
        </w:rPr>
        <w:t>Mjere zaštite i očuvanja povijesnih</w:t>
      </w:r>
      <w:r>
        <w:rPr>
          <w:sz w:val="20"/>
          <w:szCs w:val="20"/>
        </w:rPr>
        <w:t xml:space="preserve"> sakralnih </w:t>
      </w:r>
      <w:r w:rsidRPr="0052602C">
        <w:rPr>
          <w:sz w:val="20"/>
          <w:szCs w:val="20"/>
        </w:rPr>
        <w:t xml:space="preserve">građevina određuju se sukladno valorizaciji kulturnog dobra, a usmjerene su prvenstveno na konzervaciju povijesnih struktura, odnosno uporabu izvornih oblika, materijala i tehnika prilikom provođenja sanacije i rekonstrukcije, uz adekvatna stručna istraživanja i dokumentiranja. Za zaštićene građevine </w:t>
      </w:r>
      <w:r>
        <w:rPr>
          <w:sz w:val="20"/>
          <w:szCs w:val="20"/>
        </w:rPr>
        <w:t xml:space="preserve">je </w:t>
      </w:r>
      <w:r w:rsidRPr="0052602C">
        <w:rPr>
          <w:sz w:val="20"/>
          <w:szCs w:val="20"/>
        </w:rPr>
        <w:t>primarno provođenje konzervacije, primjereno</w:t>
      </w:r>
      <w:r>
        <w:rPr>
          <w:sz w:val="20"/>
          <w:szCs w:val="20"/>
        </w:rPr>
        <w:t>g</w:t>
      </w:r>
      <w:r w:rsidRPr="0052602C">
        <w:rPr>
          <w:sz w:val="20"/>
          <w:szCs w:val="20"/>
        </w:rPr>
        <w:t xml:space="preserve"> održavanja i konsolidacije struktura koje nisu oštećene te su zadržale svoja izvorna obilježja. Lakše oštećene dijelove ili dijelove koji su neznatno izgubili svoja izvorna obilježja moguće je sanirati prema izvornim oblicima u izvornim materijalima i tehnikama. U manjoj mjeri moguća je rekonstrukcija uništenih dijelova ili obilježja, prema rezultatima istraživanja, arhivskoj građi i dokumentaciji, isključivo u izvornim materijalima i tehnikama. Prije izvođenja planiranih zahvata potrebno je provesti sustavna istraživanja (arheološka, konzervatorska, restauratorska, stanja konstrukcije i dr.) kao i detaljno dokumentiranje građevine i njenih dijelova. Projektna dokumentacija između ostalog treba sadržavati i elaborat prezentacije, korištenja i održavanja građevine. Neposredna okolica građevine predstavlja širi prostor koji pripada građevini za obavljanje njene povijesne funkcije uključujući prateće građevine i sadržaje, odnosno područje koje će štititi njenu cjelovitost u prostoru.</w:t>
      </w:r>
    </w:p>
    <w:p w14:paraId="26269825" w14:textId="4398D619" w:rsidR="0052602C" w:rsidRDefault="0052602C" w:rsidP="007A2EB8">
      <w:pPr>
        <w:jc w:val="both"/>
        <w:rPr>
          <w:sz w:val="20"/>
          <w:szCs w:val="20"/>
        </w:rPr>
      </w:pPr>
      <w:r w:rsidRPr="0052602C">
        <w:rPr>
          <w:sz w:val="20"/>
          <w:szCs w:val="20"/>
        </w:rPr>
        <w:t>Mjere zaštite i očuvanja zaštićenih</w:t>
      </w:r>
      <w:r>
        <w:rPr>
          <w:sz w:val="20"/>
          <w:szCs w:val="20"/>
        </w:rPr>
        <w:t xml:space="preserve"> </w:t>
      </w:r>
      <w:r w:rsidRPr="0052602C">
        <w:rPr>
          <w:sz w:val="20"/>
          <w:szCs w:val="20"/>
        </w:rPr>
        <w:t xml:space="preserve">kulturnih dobara </w:t>
      </w:r>
      <w:r w:rsidR="00DE5471" w:rsidRPr="0052602C">
        <w:rPr>
          <w:sz w:val="20"/>
          <w:szCs w:val="20"/>
        </w:rPr>
        <w:t xml:space="preserve">za sve zahvate u prostoru </w:t>
      </w:r>
      <w:r w:rsidRPr="0052602C">
        <w:rPr>
          <w:sz w:val="20"/>
          <w:szCs w:val="20"/>
        </w:rPr>
        <w:t>utvrđuje i provodi nadležno tijelo (Ministarstvo kulture, Uprava za zaštitu kulturne baštine, Konzervatorski odjel u Karlovcu).</w:t>
      </w:r>
    </w:p>
    <w:p w14:paraId="29151EAF" w14:textId="4CBEEF04" w:rsidR="008A393E" w:rsidRPr="003510F1" w:rsidRDefault="000C5FB5" w:rsidP="00D42F83">
      <w:pPr>
        <w:pStyle w:val="naslov3"/>
        <w:numPr>
          <w:ilvl w:val="2"/>
          <w:numId w:val="4"/>
        </w:numPr>
        <w:spacing w:before="360" w:after="240"/>
        <w:ind w:left="709" w:hanging="709"/>
        <w:jc w:val="both"/>
        <w:rPr>
          <w:szCs w:val="22"/>
        </w:rPr>
      </w:pPr>
      <w:bookmarkStart w:id="97" w:name="_Toc129575322"/>
      <w:r w:rsidRPr="003510F1">
        <w:rPr>
          <w:szCs w:val="22"/>
        </w:rPr>
        <w:t>Ocjena mogućnosti i ograničenja razvoja u odnosu na demografske i gospodarske podatke te prostorne pokazatelje</w:t>
      </w:r>
      <w:bookmarkEnd w:id="97"/>
    </w:p>
    <w:p w14:paraId="69C4BBE7" w14:textId="567C2D93" w:rsidR="00DE5471" w:rsidRPr="00DE5471" w:rsidRDefault="00DE5471" w:rsidP="00DE5471">
      <w:pPr>
        <w:jc w:val="both"/>
        <w:rPr>
          <w:sz w:val="20"/>
          <w:szCs w:val="20"/>
        </w:rPr>
      </w:pPr>
      <w:bookmarkStart w:id="98" w:name="_Toc199416043"/>
      <w:bookmarkStart w:id="99" w:name="_Toc331228408"/>
      <w:r w:rsidRPr="00DE5471">
        <w:rPr>
          <w:sz w:val="20"/>
          <w:szCs w:val="20"/>
        </w:rPr>
        <w:t>Područje obuhvata UPU-a danas je djelomično izgrađeno i na njemu se nalazi postojeće groblje s mrtvačnicom</w:t>
      </w:r>
      <w:r w:rsidR="00687312">
        <w:rPr>
          <w:sz w:val="20"/>
          <w:szCs w:val="20"/>
        </w:rPr>
        <w:t>, zaštićeno kulturno dobro Župna crkva sv. Franje Ksaverskog te nekoliko obiteljskih kuća.</w:t>
      </w:r>
    </w:p>
    <w:p w14:paraId="57443EE1" w14:textId="74ED45A1" w:rsidR="00DE5471" w:rsidRPr="00DE5471" w:rsidRDefault="00DE5471" w:rsidP="00DE5471">
      <w:pPr>
        <w:jc w:val="both"/>
        <w:rPr>
          <w:sz w:val="20"/>
          <w:szCs w:val="20"/>
        </w:rPr>
      </w:pPr>
      <w:r w:rsidRPr="00DE5471">
        <w:rPr>
          <w:sz w:val="20"/>
          <w:szCs w:val="20"/>
        </w:rPr>
        <w:t>Pogodnost lokacije proizlazi iz njene dobre prometne povezanosti i infrastrukturne opremljenosti, kao i činjenice da se nalazi izvan vodozaštitnih područja. Mogućnost priključka na komunalnu infrastrukturu je dobra, obzirom na postojanje iste u neposrednoj blizini.</w:t>
      </w:r>
    </w:p>
    <w:p w14:paraId="2CD6F53F" w14:textId="713C7EAC" w:rsidR="00687312" w:rsidRDefault="00687312" w:rsidP="00DE5471">
      <w:pPr>
        <w:jc w:val="both"/>
        <w:rPr>
          <w:sz w:val="20"/>
          <w:szCs w:val="20"/>
        </w:rPr>
      </w:pPr>
      <w:r w:rsidRPr="00687312">
        <w:rPr>
          <w:sz w:val="20"/>
          <w:szCs w:val="20"/>
        </w:rPr>
        <w:t xml:space="preserve">Glavno ograničenje proizlazi iz činjenice da je postojeći kolni pristup neadekvatno dimenzioniran, a predviđeni prostor za širenje groblja </w:t>
      </w:r>
      <w:r w:rsidR="00B54CE3" w:rsidRPr="00687312">
        <w:rPr>
          <w:sz w:val="20"/>
          <w:szCs w:val="20"/>
        </w:rPr>
        <w:t xml:space="preserve">se </w:t>
      </w:r>
      <w:r w:rsidRPr="00687312">
        <w:rPr>
          <w:sz w:val="20"/>
          <w:szCs w:val="20"/>
        </w:rPr>
        <w:t>nalazi na strmom terenu što može predstavljati problem prilikom savladavanja visinskih razlika unutar groblja.</w:t>
      </w:r>
    </w:p>
    <w:p w14:paraId="463BBCF8" w14:textId="09B2D661" w:rsidR="00E263A6" w:rsidRPr="00DE5471" w:rsidRDefault="00DE5471" w:rsidP="00DE5471">
      <w:pPr>
        <w:jc w:val="both"/>
        <w:rPr>
          <w:sz w:val="20"/>
          <w:szCs w:val="20"/>
        </w:rPr>
      </w:pPr>
      <w:r w:rsidRPr="00DE5471">
        <w:rPr>
          <w:sz w:val="20"/>
          <w:szCs w:val="20"/>
        </w:rPr>
        <w:t xml:space="preserve">Na području UPU-a nema drugih ograničenja niti mogućnosti koje bi se trebale posebno vrednovati tijekom izrade UPU-a. </w:t>
      </w:r>
      <w:r w:rsidR="00E263A6" w:rsidRPr="00DE5471">
        <w:rPr>
          <w:sz w:val="20"/>
          <w:szCs w:val="20"/>
        </w:rPr>
        <w:br w:type="page"/>
      </w:r>
    </w:p>
    <w:p w14:paraId="40416DE1" w14:textId="23FBF803" w:rsidR="00EF6A77" w:rsidRPr="00610417" w:rsidRDefault="00EF6A77" w:rsidP="00D42F83">
      <w:pPr>
        <w:pStyle w:val="naslov1"/>
        <w:numPr>
          <w:ilvl w:val="0"/>
          <w:numId w:val="4"/>
        </w:numPr>
        <w:ind w:left="709" w:hanging="709"/>
        <w:jc w:val="both"/>
        <w:rPr>
          <w:sz w:val="24"/>
        </w:rPr>
      </w:pPr>
      <w:r w:rsidRPr="00610417">
        <w:rPr>
          <w:sz w:val="24"/>
        </w:rPr>
        <w:lastRenderedPageBreak/>
        <w:t>CILJEVI PROSTORNOG RAZVOJA I UREĐENJA</w:t>
      </w:r>
    </w:p>
    <w:p w14:paraId="2921251C" w14:textId="698624A7" w:rsidR="00EF6A77" w:rsidRPr="00610417" w:rsidRDefault="00EF6A77" w:rsidP="00D42F83">
      <w:pPr>
        <w:pStyle w:val="naslov2"/>
        <w:numPr>
          <w:ilvl w:val="0"/>
          <w:numId w:val="65"/>
        </w:numPr>
        <w:spacing w:before="400" w:after="240"/>
        <w:ind w:hanging="720"/>
        <w:jc w:val="both"/>
        <w:rPr>
          <w:smallCaps w:val="0"/>
        </w:rPr>
      </w:pPr>
      <w:bookmarkStart w:id="100" w:name="_Toc129575324"/>
      <w:bookmarkStart w:id="101" w:name="_Toc273962553"/>
      <w:r w:rsidRPr="00610417">
        <w:rPr>
          <w:smallCaps w:val="0"/>
        </w:rPr>
        <w:t>C</w:t>
      </w:r>
      <w:r w:rsidR="00874E97" w:rsidRPr="00610417">
        <w:rPr>
          <w:smallCaps w:val="0"/>
        </w:rPr>
        <w:t xml:space="preserve">iljevi prostornog uređenja </w:t>
      </w:r>
      <w:r w:rsidR="002C56E6">
        <w:rPr>
          <w:smallCaps w:val="0"/>
        </w:rPr>
        <w:t>gradskog</w:t>
      </w:r>
      <w:r w:rsidR="00874E97" w:rsidRPr="00610417">
        <w:rPr>
          <w:smallCaps w:val="0"/>
        </w:rPr>
        <w:t xml:space="preserve"> značaja</w:t>
      </w:r>
      <w:bookmarkEnd w:id="100"/>
      <w:bookmarkEnd w:id="101"/>
    </w:p>
    <w:p w14:paraId="49E9EBC1" w14:textId="0B1251EE" w:rsidR="00EF5F8C" w:rsidRDefault="00610417" w:rsidP="00B827BD">
      <w:pPr>
        <w:jc w:val="both"/>
        <w:rPr>
          <w:sz w:val="20"/>
          <w:szCs w:val="20"/>
        </w:rPr>
      </w:pPr>
      <w:r w:rsidRPr="00D5790B">
        <w:rPr>
          <w:sz w:val="20"/>
          <w:szCs w:val="20"/>
        </w:rPr>
        <w:t>Grad Karlovac</w:t>
      </w:r>
      <w:r w:rsidR="00C725B6" w:rsidRPr="00D5790B">
        <w:rPr>
          <w:sz w:val="20"/>
          <w:szCs w:val="20"/>
        </w:rPr>
        <w:t xml:space="preserve"> </w:t>
      </w:r>
      <w:r w:rsidR="00A34606" w:rsidRPr="00D5790B">
        <w:rPr>
          <w:sz w:val="20"/>
          <w:szCs w:val="20"/>
        </w:rPr>
        <w:t xml:space="preserve">ima interes za poboljšanje stanja u prostoru i za proširenje </w:t>
      </w:r>
      <w:r w:rsidR="00032EC3" w:rsidRPr="00D5790B">
        <w:rPr>
          <w:sz w:val="20"/>
          <w:szCs w:val="20"/>
        </w:rPr>
        <w:t>postojećeg groblja</w:t>
      </w:r>
      <w:r w:rsidR="00A34606" w:rsidRPr="00D5790B">
        <w:rPr>
          <w:sz w:val="20"/>
          <w:szCs w:val="20"/>
        </w:rPr>
        <w:t xml:space="preserve"> </w:t>
      </w:r>
      <w:r w:rsidRPr="00D5790B">
        <w:rPr>
          <w:sz w:val="20"/>
          <w:szCs w:val="20"/>
        </w:rPr>
        <w:t xml:space="preserve">Velika Švarča </w:t>
      </w:r>
      <w:r w:rsidR="00A34606" w:rsidRPr="00D5790B">
        <w:rPr>
          <w:sz w:val="20"/>
          <w:szCs w:val="20"/>
        </w:rPr>
        <w:t xml:space="preserve">kojim </w:t>
      </w:r>
      <w:r w:rsidR="00EF5F8C">
        <w:rPr>
          <w:sz w:val="20"/>
          <w:szCs w:val="20"/>
        </w:rPr>
        <w:t xml:space="preserve">bi </w:t>
      </w:r>
      <w:r w:rsidR="00A34606" w:rsidRPr="00D5790B">
        <w:rPr>
          <w:sz w:val="20"/>
          <w:szCs w:val="20"/>
        </w:rPr>
        <w:t>treba</w:t>
      </w:r>
      <w:r w:rsidR="00EF5F8C">
        <w:rPr>
          <w:sz w:val="20"/>
          <w:szCs w:val="20"/>
        </w:rPr>
        <w:t>lo</w:t>
      </w:r>
      <w:r w:rsidR="00A34606" w:rsidRPr="00D5790B">
        <w:rPr>
          <w:sz w:val="20"/>
          <w:szCs w:val="20"/>
        </w:rPr>
        <w:t xml:space="preserve"> zadovoljiti potrebe </w:t>
      </w:r>
      <w:r w:rsidR="000D4D70">
        <w:rPr>
          <w:sz w:val="20"/>
          <w:szCs w:val="20"/>
        </w:rPr>
        <w:t>za ukopom</w:t>
      </w:r>
      <w:r w:rsidR="00A34606" w:rsidRPr="00D5790B">
        <w:rPr>
          <w:sz w:val="20"/>
          <w:szCs w:val="20"/>
        </w:rPr>
        <w:t xml:space="preserve">. </w:t>
      </w:r>
      <w:r w:rsidR="00EF5F8C">
        <w:rPr>
          <w:sz w:val="20"/>
          <w:szCs w:val="20"/>
        </w:rPr>
        <w:t xml:space="preserve">Tijekom 2020. izrađen je Program </w:t>
      </w:r>
      <w:r w:rsidR="000D4D70">
        <w:rPr>
          <w:sz w:val="20"/>
          <w:szCs w:val="20"/>
        </w:rPr>
        <w:t xml:space="preserve">uređenja groblja na području Grada Karlovca </w:t>
      </w:r>
      <w:r w:rsidR="00EF5F8C">
        <w:rPr>
          <w:sz w:val="20"/>
          <w:szCs w:val="20"/>
        </w:rPr>
        <w:t xml:space="preserve">(APE d.o.o.) koji je </w:t>
      </w:r>
      <w:r w:rsidR="000D4D70">
        <w:rPr>
          <w:sz w:val="20"/>
          <w:szCs w:val="20"/>
        </w:rPr>
        <w:t xml:space="preserve">definirano da se program potreba naselja Karlovac iskazuje za groblja: </w:t>
      </w:r>
      <w:r w:rsidR="000D4D70" w:rsidRPr="000D4D70">
        <w:rPr>
          <w:sz w:val="20"/>
          <w:szCs w:val="20"/>
        </w:rPr>
        <w:t>Jamadol, Dubovac, Hrnetić, Velika Švarča, Mala Švarča i Kamensko</w:t>
      </w:r>
      <w:r w:rsidR="000D4D70">
        <w:rPr>
          <w:sz w:val="20"/>
          <w:szCs w:val="20"/>
        </w:rPr>
        <w:t>, stoga se traženi broj mjesta za 30-godišnje razdoblje osigurava za ukupno naselje</w:t>
      </w:r>
      <w:r w:rsidR="00544944">
        <w:rPr>
          <w:sz w:val="20"/>
          <w:szCs w:val="20"/>
        </w:rPr>
        <w:t>, zbirno da svim navedenim grobljima</w:t>
      </w:r>
      <w:r w:rsidR="000D4D70">
        <w:rPr>
          <w:sz w:val="20"/>
          <w:szCs w:val="20"/>
        </w:rPr>
        <w:t>, posebice zato jer neka od navedenih groblja s obzirom na postojeću izgradnju i datosti terena nemaju mogućnost za daljnje proširenje, već samo za dovršenje u okviru granica definiranih GUP-om.</w:t>
      </w:r>
    </w:p>
    <w:p w14:paraId="77996AE0" w14:textId="6EE10782" w:rsidR="00A34606" w:rsidRDefault="00A34606" w:rsidP="00B827BD">
      <w:pPr>
        <w:jc w:val="both"/>
        <w:rPr>
          <w:sz w:val="20"/>
          <w:szCs w:val="20"/>
        </w:rPr>
      </w:pPr>
      <w:r w:rsidRPr="00D5790B">
        <w:rPr>
          <w:sz w:val="20"/>
          <w:szCs w:val="20"/>
        </w:rPr>
        <w:t xml:space="preserve">Izradom ovog </w:t>
      </w:r>
      <w:r w:rsidR="00F96107" w:rsidRPr="00D5790B">
        <w:rPr>
          <w:sz w:val="20"/>
          <w:szCs w:val="20"/>
        </w:rPr>
        <w:t xml:space="preserve">UPU-a </w:t>
      </w:r>
      <w:r w:rsidRPr="00D5790B">
        <w:rPr>
          <w:sz w:val="20"/>
          <w:szCs w:val="20"/>
        </w:rPr>
        <w:t xml:space="preserve">korištenje prostora </w:t>
      </w:r>
      <w:r w:rsidR="00610417" w:rsidRPr="00D5790B">
        <w:rPr>
          <w:sz w:val="20"/>
          <w:szCs w:val="20"/>
        </w:rPr>
        <w:t xml:space="preserve">će se </w:t>
      </w:r>
      <w:r w:rsidRPr="00D5790B">
        <w:rPr>
          <w:sz w:val="20"/>
          <w:szCs w:val="20"/>
        </w:rPr>
        <w:t xml:space="preserve">staviti u zakonske okvire, uvesti </w:t>
      </w:r>
      <w:r w:rsidR="00D5790B" w:rsidRPr="00D5790B">
        <w:rPr>
          <w:sz w:val="20"/>
          <w:szCs w:val="20"/>
        </w:rPr>
        <w:t xml:space="preserve">će se </w:t>
      </w:r>
      <w:r w:rsidRPr="00D5790B">
        <w:rPr>
          <w:sz w:val="20"/>
          <w:szCs w:val="20"/>
        </w:rPr>
        <w:t>nužan urbanistički red, isplanirati nov</w:t>
      </w:r>
      <w:r w:rsidR="00D5790B" w:rsidRPr="00D5790B">
        <w:rPr>
          <w:sz w:val="20"/>
          <w:szCs w:val="20"/>
        </w:rPr>
        <w:t>a</w:t>
      </w:r>
      <w:r w:rsidRPr="00D5790B">
        <w:rPr>
          <w:sz w:val="20"/>
          <w:szCs w:val="20"/>
        </w:rPr>
        <w:t xml:space="preserve"> ili korigirati postojeć</w:t>
      </w:r>
      <w:r w:rsidR="00D5790B" w:rsidRPr="00D5790B">
        <w:rPr>
          <w:sz w:val="20"/>
          <w:szCs w:val="20"/>
        </w:rPr>
        <w:t>a</w:t>
      </w:r>
      <w:r w:rsidRPr="00D5790B">
        <w:rPr>
          <w:sz w:val="20"/>
          <w:szCs w:val="20"/>
        </w:rPr>
        <w:t xml:space="preserve"> </w:t>
      </w:r>
      <w:r w:rsidR="00A84A97" w:rsidRPr="00D5790B">
        <w:rPr>
          <w:sz w:val="20"/>
          <w:szCs w:val="20"/>
        </w:rPr>
        <w:t>i</w:t>
      </w:r>
      <w:r w:rsidRPr="00D5790B">
        <w:rPr>
          <w:sz w:val="20"/>
          <w:szCs w:val="20"/>
        </w:rPr>
        <w:t>nfrastruktur</w:t>
      </w:r>
      <w:r w:rsidR="00D5790B" w:rsidRPr="00D5790B">
        <w:rPr>
          <w:sz w:val="20"/>
          <w:szCs w:val="20"/>
        </w:rPr>
        <w:t>a</w:t>
      </w:r>
      <w:r w:rsidRPr="00D5790B">
        <w:rPr>
          <w:sz w:val="20"/>
          <w:szCs w:val="20"/>
        </w:rPr>
        <w:t xml:space="preserve">, te </w:t>
      </w:r>
      <w:r w:rsidR="00D5790B" w:rsidRPr="00D5790B">
        <w:rPr>
          <w:sz w:val="20"/>
          <w:szCs w:val="20"/>
        </w:rPr>
        <w:t xml:space="preserve">će se </w:t>
      </w:r>
      <w:r w:rsidRPr="00D5790B">
        <w:rPr>
          <w:sz w:val="20"/>
          <w:szCs w:val="20"/>
        </w:rPr>
        <w:t xml:space="preserve">propisati potrebne mjere zaštite </w:t>
      </w:r>
      <w:r w:rsidR="00D5790B" w:rsidRPr="00D5790B">
        <w:rPr>
          <w:sz w:val="20"/>
          <w:szCs w:val="20"/>
        </w:rPr>
        <w:t>i očuvanja k</w:t>
      </w:r>
      <w:r w:rsidRPr="00D5790B">
        <w:rPr>
          <w:sz w:val="20"/>
          <w:szCs w:val="20"/>
        </w:rPr>
        <w:t>ulturnih dobara i okoliša.</w:t>
      </w:r>
    </w:p>
    <w:p w14:paraId="53A60D0F" w14:textId="262170BE" w:rsidR="00EF6A77" w:rsidRPr="000C7AFC" w:rsidRDefault="000C5FB5" w:rsidP="00D42F83">
      <w:pPr>
        <w:pStyle w:val="naslov3"/>
        <w:numPr>
          <w:ilvl w:val="2"/>
          <w:numId w:val="4"/>
        </w:numPr>
        <w:spacing w:before="360" w:after="240"/>
        <w:ind w:left="709" w:hanging="709"/>
        <w:jc w:val="both"/>
        <w:rPr>
          <w:szCs w:val="22"/>
        </w:rPr>
      </w:pPr>
      <w:bookmarkStart w:id="102" w:name="_Toc129575325"/>
      <w:bookmarkStart w:id="103" w:name="_Toc273962554"/>
      <w:r w:rsidRPr="000C7AFC">
        <w:rPr>
          <w:szCs w:val="22"/>
        </w:rPr>
        <w:t>Demografski razvoj</w:t>
      </w:r>
      <w:bookmarkEnd w:id="102"/>
      <w:bookmarkEnd w:id="103"/>
    </w:p>
    <w:p w14:paraId="2A39F14D" w14:textId="0D3E4CF7" w:rsidR="000C7AFC" w:rsidRDefault="000C7AFC" w:rsidP="000C7AFC">
      <w:pPr>
        <w:jc w:val="both"/>
        <w:rPr>
          <w:sz w:val="20"/>
          <w:szCs w:val="20"/>
        </w:rPr>
      </w:pPr>
      <w:r w:rsidRPr="000C7AFC">
        <w:rPr>
          <w:sz w:val="20"/>
          <w:szCs w:val="20"/>
        </w:rPr>
        <w:t>Grad Karlovac posljednjih godina bilježi stalan pad broja stanovnika. U odnosu na 2001. godinu, 2011. godine je u Gradu zabilježeno 6,21% manje stanovnika. Povećanje broja stanovnika zabilježeno je u samo 11 od ukupno 52 naselja, ali s obzirom da se radi o naseljima s brojem stanovnika manjim od 1.000, navedena povećanja ne utječu značajno na kretanje broja stanovnika u Gradu.</w:t>
      </w:r>
      <w:r>
        <w:rPr>
          <w:sz w:val="20"/>
          <w:szCs w:val="20"/>
        </w:rPr>
        <w:t xml:space="preserve"> U statističkom naselju Karlovac, na prostoru kojeg se nalazi groblje Velika Švarča, u promatranom razdoblju zabilježeno je smanjenje broja stanovnika za oko 4,58%. </w:t>
      </w:r>
    </w:p>
    <w:p w14:paraId="2A1B44AC" w14:textId="61CA9DDB" w:rsidR="000C7AFC" w:rsidRDefault="000C7AFC" w:rsidP="000C7AFC">
      <w:pPr>
        <w:jc w:val="both"/>
        <w:rPr>
          <w:sz w:val="20"/>
          <w:szCs w:val="20"/>
        </w:rPr>
      </w:pPr>
      <w:r w:rsidRPr="000C7AFC">
        <w:rPr>
          <w:sz w:val="20"/>
          <w:szCs w:val="20"/>
        </w:rPr>
        <w:t>Kao posljedica dugogodišnjeg smanjenja broja rođenih i istovremeno povećanja broja umrlih, prema podacima Državnog zavoda za statistiku, prirodni prirast za Grad Karlovac je negativan (-900 za 2019. godinu).</w:t>
      </w:r>
      <w:r>
        <w:rPr>
          <w:sz w:val="20"/>
          <w:szCs w:val="20"/>
        </w:rPr>
        <w:t xml:space="preserve"> </w:t>
      </w:r>
      <w:r w:rsidRPr="000C7AFC">
        <w:rPr>
          <w:sz w:val="20"/>
          <w:szCs w:val="20"/>
        </w:rPr>
        <w:t>Temeljem navedene analize</w:t>
      </w:r>
      <w:r>
        <w:rPr>
          <w:sz w:val="20"/>
          <w:szCs w:val="20"/>
        </w:rPr>
        <w:t>,</w:t>
      </w:r>
      <w:r w:rsidRPr="000C7AFC">
        <w:rPr>
          <w:sz w:val="20"/>
          <w:szCs w:val="20"/>
        </w:rPr>
        <w:t xml:space="preserve"> u budućem 30-godišnjem razdoblju se ne očekuje povećanje broja stanovnika.</w:t>
      </w:r>
    </w:p>
    <w:p w14:paraId="252C3397" w14:textId="3C8DF0F6" w:rsidR="00EF6A77" w:rsidRPr="000C7AFC" w:rsidRDefault="000C5FB5" w:rsidP="00D42F83">
      <w:pPr>
        <w:pStyle w:val="naslov3"/>
        <w:numPr>
          <w:ilvl w:val="2"/>
          <w:numId w:val="4"/>
        </w:numPr>
        <w:spacing w:before="360" w:after="240"/>
        <w:ind w:left="709" w:hanging="709"/>
        <w:jc w:val="both"/>
        <w:rPr>
          <w:szCs w:val="22"/>
        </w:rPr>
      </w:pPr>
      <w:r w:rsidRPr="000C7AFC">
        <w:rPr>
          <w:szCs w:val="22"/>
        </w:rPr>
        <w:t>Odabir prostorne i gospodarske strukture</w:t>
      </w:r>
    </w:p>
    <w:p w14:paraId="29E465D5" w14:textId="462393A9" w:rsidR="00993981" w:rsidRPr="00993981" w:rsidRDefault="00993981" w:rsidP="00993981">
      <w:pPr>
        <w:jc w:val="both"/>
        <w:rPr>
          <w:sz w:val="20"/>
          <w:szCs w:val="20"/>
        </w:rPr>
      </w:pPr>
      <w:bookmarkStart w:id="104" w:name="OLE_LINK10"/>
      <w:bookmarkStart w:id="105" w:name="OLE_LINK11"/>
      <w:r w:rsidRPr="00993981">
        <w:rPr>
          <w:sz w:val="20"/>
          <w:szCs w:val="20"/>
        </w:rPr>
        <w:t>Osnovni cilj izrade Plana je definiranje organizacije i uređenja postojećeg i proširenog dijela groblja,</w:t>
      </w:r>
      <w:r>
        <w:rPr>
          <w:sz w:val="20"/>
          <w:szCs w:val="20"/>
        </w:rPr>
        <w:t xml:space="preserve"> </w:t>
      </w:r>
      <w:r w:rsidRPr="00993981">
        <w:rPr>
          <w:sz w:val="20"/>
          <w:szCs w:val="20"/>
        </w:rPr>
        <w:t xml:space="preserve">kao i okolnih prostora drugih namjena (crkva, </w:t>
      </w:r>
      <w:r>
        <w:rPr>
          <w:sz w:val="20"/>
          <w:szCs w:val="20"/>
        </w:rPr>
        <w:t>obiteljske kuće, zelene površine</w:t>
      </w:r>
      <w:r w:rsidRPr="00993981">
        <w:rPr>
          <w:sz w:val="20"/>
          <w:szCs w:val="20"/>
        </w:rPr>
        <w:t xml:space="preserve">...). Cjelokupni prostor unutar obuhvata Plana potrebno je cjelovito sagledati te urbanističko-arhitektonsko-perivojno definirati. </w:t>
      </w:r>
    </w:p>
    <w:p w14:paraId="3A236942" w14:textId="1CB74F51" w:rsidR="00993981" w:rsidRPr="00993981" w:rsidRDefault="00993981" w:rsidP="00993981">
      <w:pPr>
        <w:jc w:val="both"/>
        <w:rPr>
          <w:sz w:val="20"/>
          <w:szCs w:val="20"/>
        </w:rPr>
      </w:pPr>
      <w:r w:rsidRPr="00993981">
        <w:rPr>
          <w:sz w:val="20"/>
          <w:szCs w:val="20"/>
        </w:rPr>
        <w:t>Planom će se omogućiti racionalnije korištenje prostora, ušted</w:t>
      </w:r>
      <w:r>
        <w:rPr>
          <w:sz w:val="20"/>
          <w:szCs w:val="20"/>
        </w:rPr>
        <w:t>a</w:t>
      </w:r>
      <w:r w:rsidRPr="00993981">
        <w:rPr>
          <w:sz w:val="20"/>
          <w:szCs w:val="20"/>
        </w:rPr>
        <w:t xml:space="preserve"> na potrebnoj infrastrukturi, a time i realizacij</w:t>
      </w:r>
      <w:r>
        <w:rPr>
          <w:sz w:val="20"/>
          <w:szCs w:val="20"/>
        </w:rPr>
        <w:t>a</w:t>
      </w:r>
      <w:r w:rsidRPr="00993981">
        <w:rPr>
          <w:sz w:val="20"/>
          <w:szCs w:val="20"/>
        </w:rPr>
        <w:t xml:space="preserve"> razvojnih planova. </w:t>
      </w:r>
    </w:p>
    <w:p w14:paraId="7B89CA63" w14:textId="77777777" w:rsidR="00993981" w:rsidRPr="00E17407" w:rsidRDefault="00993981" w:rsidP="00993981">
      <w:pPr>
        <w:jc w:val="both"/>
        <w:rPr>
          <w:sz w:val="20"/>
          <w:szCs w:val="20"/>
        </w:rPr>
      </w:pPr>
      <w:r w:rsidRPr="00E17407">
        <w:rPr>
          <w:sz w:val="20"/>
          <w:szCs w:val="20"/>
        </w:rPr>
        <w:t>Planom je potrebno:</w:t>
      </w:r>
    </w:p>
    <w:p w14:paraId="702627C1" w14:textId="73210D9C" w:rsidR="00993981" w:rsidRPr="00E17407" w:rsidRDefault="00993981" w:rsidP="00D42F83">
      <w:pPr>
        <w:pStyle w:val="ListParagraph"/>
        <w:numPr>
          <w:ilvl w:val="0"/>
          <w:numId w:val="63"/>
        </w:numPr>
        <w:spacing w:after="60"/>
        <w:ind w:left="567" w:hanging="207"/>
        <w:jc w:val="both"/>
        <w:rPr>
          <w:sz w:val="20"/>
          <w:szCs w:val="20"/>
        </w:rPr>
      </w:pPr>
      <w:r w:rsidRPr="00E17407">
        <w:rPr>
          <w:sz w:val="20"/>
          <w:szCs w:val="20"/>
        </w:rPr>
        <w:t>osigurati dodatni broj novih grobnih mjesta, u skladu s konfiguracijom terena te stvarnim potrebama Grada Karlovca i naselja koja gravitiraju groblju,</w:t>
      </w:r>
    </w:p>
    <w:p w14:paraId="02D0179F" w14:textId="53FE391B" w:rsidR="00993981" w:rsidRDefault="00993981" w:rsidP="00D42F83">
      <w:pPr>
        <w:pStyle w:val="ListParagraph"/>
        <w:numPr>
          <w:ilvl w:val="0"/>
          <w:numId w:val="63"/>
        </w:numPr>
        <w:spacing w:after="60"/>
        <w:ind w:left="567" w:hanging="207"/>
        <w:jc w:val="both"/>
        <w:rPr>
          <w:sz w:val="20"/>
          <w:szCs w:val="20"/>
        </w:rPr>
      </w:pPr>
      <w:r w:rsidRPr="00993981">
        <w:rPr>
          <w:sz w:val="20"/>
          <w:szCs w:val="20"/>
        </w:rPr>
        <w:t xml:space="preserve">planirati </w:t>
      </w:r>
      <w:r>
        <w:rPr>
          <w:sz w:val="20"/>
          <w:szCs w:val="20"/>
        </w:rPr>
        <w:t>grobna polja s klasičnim ukopom i grobna polja za polaganje urni</w:t>
      </w:r>
      <w:r w:rsidRPr="00993981">
        <w:rPr>
          <w:sz w:val="20"/>
          <w:szCs w:val="20"/>
        </w:rPr>
        <w:t>,</w:t>
      </w:r>
    </w:p>
    <w:p w14:paraId="5AE19FBE" w14:textId="711A6C3D" w:rsidR="00993981" w:rsidRDefault="00993981" w:rsidP="00D42F83">
      <w:pPr>
        <w:pStyle w:val="ListParagraph"/>
        <w:numPr>
          <w:ilvl w:val="0"/>
          <w:numId w:val="63"/>
        </w:numPr>
        <w:spacing w:after="60"/>
        <w:ind w:left="567" w:hanging="207"/>
        <w:jc w:val="both"/>
        <w:rPr>
          <w:sz w:val="20"/>
          <w:szCs w:val="20"/>
        </w:rPr>
      </w:pPr>
      <w:r>
        <w:rPr>
          <w:sz w:val="20"/>
          <w:szCs w:val="20"/>
        </w:rPr>
        <w:t>planirati izgradnju pomoćne građevine (prodaja cvijeća i svijeća, spremište opreme…)</w:t>
      </w:r>
    </w:p>
    <w:p w14:paraId="47D6DA7D" w14:textId="4D88F62A" w:rsidR="00993981" w:rsidRPr="00993981" w:rsidRDefault="00993981" w:rsidP="00D42F83">
      <w:pPr>
        <w:pStyle w:val="ListParagraph"/>
        <w:numPr>
          <w:ilvl w:val="0"/>
          <w:numId w:val="63"/>
        </w:numPr>
        <w:spacing w:after="60"/>
        <w:ind w:left="567" w:hanging="207"/>
        <w:jc w:val="both"/>
        <w:rPr>
          <w:sz w:val="20"/>
          <w:szCs w:val="20"/>
        </w:rPr>
      </w:pPr>
      <w:r>
        <w:rPr>
          <w:sz w:val="20"/>
          <w:szCs w:val="20"/>
        </w:rPr>
        <w:t>planirati pejsažno uređenje zelenih površina</w:t>
      </w:r>
    </w:p>
    <w:p w14:paraId="68BF2D48" w14:textId="335FFEA6" w:rsidR="00993981" w:rsidRPr="00993981" w:rsidRDefault="00993981" w:rsidP="00D42F83">
      <w:pPr>
        <w:pStyle w:val="ListParagraph"/>
        <w:numPr>
          <w:ilvl w:val="0"/>
          <w:numId w:val="63"/>
        </w:numPr>
        <w:spacing w:after="60"/>
        <w:ind w:left="567" w:hanging="207"/>
        <w:jc w:val="both"/>
        <w:rPr>
          <w:sz w:val="20"/>
          <w:szCs w:val="20"/>
        </w:rPr>
      </w:pPr>
      <w:r w:rsidRPr="00993981">
        <w:rPr>
          <w:sz w:val="20"/>
          <w:szCs w:val="20"/>
        </w:rPr>
        <w:t>planirati parkiralište za potrebe groblja,</w:t>
      </w:r>
    </w:p>
    <w:p w14:paraId="0939126E" w14:textId="45C09A36" w:rsidR="00993981" w:rsidRPr="00993981" w:rsidRDefault="00993981" w:rsidP="00D42F83">
      <w:pPr>
        <w:pStyle w:val="ListParagraph"/>
        <w:numPr>
          <w:ilvl w:val="0"/>
          <w:numId w:val="63"/>
        </w:numPr>
        <w:spacing w:after="60"/>
        <w:ind w:left="567" w:hanging="207"/>
        <w:jc w:val="both"/>
        <w:rPr>
          <w:sz w:val="20"/>
          <w:szCs w:val="20"/>
        </w:rPr>
      </w:pPr>
      <w:r w:rsidRPr="00993981">
        <w:rPr>
          <w:sz w:val="20"/>
          <w:szCs w:val="20"/>
        </w:rPr>
        <w:t>planirati oborinsku odvodnju,</w:t>
      </w:r>
    </w:p>
    <w:p w14:paraId="4F220462" w14:textId="03BB54F6" w:rsidR="00993981" w:rsidRPr="00993981" w:rsidRDefault="00993981" w:rsidP="00D42F83">
      <w:pPr>
        <w:pStyle w:val="ListParagraph"/>
        <w:numPr>
          <w:ilvl w:val="0"/>
          <w:numId w:val="63"/>
        </w:numPr>
        <w:spacing w:after="60"/>
        <w:ind w:left="567" w:hanging="207"/>
        <w:jc w:val="both"/>
        <w:rPr>
          <w:sz w:val="20"/>
          <w:szCs w:val="20"/>
        </w:rPr>
      </w:pPr>
      <w:r>
        <w:rPr>
          <w:sz w:val="20"/>
          <w:szCs w:val="20"/>
        </w:rPr>
        <w:t>d</w:t>
      </w:r>
      <w:r w:rsidRPr="00993981">
        <w:rPr>
          <w:sz w:val="20"/>
          <w:szCs w:val="20"/>
        </w:rPr>
        <w:t>efinirati preostalu prometnu i infrastrukturnu mrežu</w:t>
      </w:r>
      <w:r>
        <w:rPr>
          <w:sz w:val="20"/>
          <w:szCs w:val="20"/>
        </w:rPr>
        <w:t>,</w:t>
      </w:r>
    </w:p>
    <w:p w14:paraId="305D1DA7" w14:textId="317EDCEA" w:rsidR="00993981" w:rsidRPr="00993981" w:rsidRDefault="00993981" w:rsidP="00D42F83">
      <w:pPr>
        <w:pStyle w:val="ListParagraph"/>
        <w:numPr>
          <w:ilvl w:val="0"/>
          <w:numId w:val="62"/>
        </w:numPr>
        <w:ind w:left="567" w:hanging="207"/>
        <w:jc w:val="both"/>
        <w:rPr>
          <w:sz w:val="20"/>
          <w:szCs w:val="20"/>
        </w:rPr>
      </w:pPr>
      <w:r w:rsidRPr="00993981">
        <w:rPr>
          <w:sz w:val="20"/>
          <w:szCs w:val="20"/>
        </w:rPr>
        <w:t>osigurati deponij za držanje šljunka i prostor za građevinske radove vezane uz funkcioniranje groblja (priručna priprema betona, manji klesarski zahvati i sl.).</w:t>
      </w:r>
    </w:p>
    <w:p w14:paraId="4A48CF0A" w14:textId="1844C2AA" w:rsidR="00EF6A77" w:rsidRPr="00993981" w:rsidRDefault="000C5FB5" w:rsidP="00D42F83">
      <w:pPr>
        <w:pStyle w:val="naslov3"/>
        <w:numPr>
          <w:ilvl w:val="2"/>
          <w:numId w:val="4"/>
        </w:numPr>
        <w:spacing w:before="360" w:after="240"/>
        <w:ind w:left="709" w:hanging="709"/>
        <w:jc w:val="both"/>
        <w:rPr>
          <w:szCs w:val="22"/>
        </w:rPr>
      </w:pPr>
      <w:bookmarkStart w:id="106" w:name="_Toc129575326"/>
      <w:bookmarkStart w:id="107" w:name="_Toc273962555"/>
      <w:bookmarkEnd w:id="104"/>
      <w:bookmarkEnd w:id="105"/>
      <w:r w:rsidRPr="00993981">
        <w:rPr>
          <w:szCs w:val="22"/>
        </w:rPr>
        <w:t>Infrastruktura</w:t>
      </w:r>
      <w:bookmarkEnd w:id="106"/>
      <w:bookmarkEnd w:id="107"/>
      <w:r w:rsidRPr="00993981">
        <w:rPr>
          <w:szCs w:val="22"/>
        </w:rPr>
        <w:t xml:space="preserve"> </w:t>
      </w:r>
    </w:p>
    <w:p w14:paraId="663BA040" w14:textId="77777777" w:rsidR="00EF6A77" w:rsidRPr="00993981" w:rsidRDefault="00EF6A77" w:rsidP="00B827BD">
      <w:pPr>
        <w:jc w:val="both"/>
        <w:rPr>
          <w:sz w:val="20"/>
          <w:szCs w:val="20"/>
        </w:rPr>
      </w:pPr>
      <w:r w:rsidRPr="00993981">
        <w:rPr>
          <w:sz w:val="20"/>
          <w:szCs w:val="20"/>
        </w:rPr>
        <w:t xml:space="preserve">Jedna od osnovnih zadaća UPU-a je osiguravanje prostora za smještaj koridora prometne i ostale infrastrukture te planiranje nove infrastrukture. </w:t>
      </w:r>
    </w:p>
    <w:p w14:paraId="4DA882EA" w14:textId="77777777" w:rsidR="00544944" w:rsidRDefault="00544944">
      <w:pPr>
        <w:spacing w:after="0"/>
        <w:rPr>
          <w:sz w:val="20"/>
          <w:szCs w:val="20"/>
        </w:rPr>
      </w:pPr>
      <w:r>
        <w:rPr>
          <w:sz w:val="20"/>
          <w:szCs w:val="20"/>
        </w:rPr>
        <w:br w:type="page"/>
      </w:r>
    </w:p>
    <w:p w14:paraId="187FAD7D" w14:textId="58DDBD00" w:rsidR="00874E97" w:rsidRDefault="00874E97" w:rsidP="00993981">
      <w:pPr>
        <w:jc w:val="both"/>
        <w:rPr>
          <w:sz w:val="20"/>
          <w:szCs w:val="20"/>
        </w:rPr>
      </w:pPr>
      <w:r w:rsidRPr="00993981">
        <w:rPr>
          <w:sz w:val="20"/>
          <w:szCs w:val="20"/>
        </w:rPr>
        <w:lastRenderedPageBreak/>
        <w:t>Planom je potrebno:</w:t>
      </w:r>
    </w:p>
    <w:p w14:paraId="488C78AB" w14:textId="1021D2BB" w:rsidR="00544944" w:rsidRDefault="00544944" w:rsidP="00D42F83">
      <w:pPr>
        <w:pStyle w:val="ListParagraph"/>
        <w:numPr>
          <w:ilvl w:val="0"/>
          <w:numId w:val="63"/>
        </w:numPr>
        <w:spacing w:after="60"/>
        <w:ind w:left="567" w:hanging="207"/>
        <w:jc w:val="both"/>
        <w:rPr>
          <w:sz w:val="20"/>
          <w:szCs w:val="20"/>
        </w:rPr>
      </w:pPr>
      <w:r w:rsidRPr="00544944">
        <w:rPr>
          <w:sz w:val="20"/>
          <w:szCs w:val="20"/>
        </w:rPr>
        <w:t>osigurati povezivanja postojećeg dijela groblja sa planiranom grobnom stazom širine 3 m</w:t>
      </w:r>
      <w:r>
        <w:rPr>
          <w:sz w:val="20"/>
          <w:szCs w:val="20"/>
        </w:rPr>
        <w:t>,</w:t>
      </w:r>
    </w:p>
    <w:p w14:paraId="1700E912" w14:textId="6F311200" w:rsidR="00993981" w:rsidRDefault="00993981" w:rsidP="00D42F83">
      <w:pPr>
        <w:pStyle w:val="ListParagraph"/>
        <w:numPr>
          <w:ilvl w:val="0"/>
          <w:numId w:val="63"/>
        </w:numPr>
        <w:spacing w:after="60"/>
        <w:ind w:left="567" w:hanging="207"/>
        <w:jc w:val="both"/>
        <w:rPr>
          <w:sz w:val="20"/>
          <w:szCs w:val="20"/>
        </w:rPr>
      </w:pPr>
      <w:r w:rsidRPr="00993981">
        <w:rPr>
          <w:sz w:val="20"/>
          <w:szCs w:val="20"/>
        </w:rPr>
        <w:t>intenzivirati razvoj vodoopskrbe i odvodnje,</w:t>
      </w:r>
    </w:p>
    <w:p w14:paraId="6D1D6831" w14:textId="77777777" w:rsidR="00993981" w:rsidRDefault="00993981" w:rsidP="00D42F83">
      <w:pPr>
        <w:pStyle w:val="ListParagraph"/>
        <w:numPr>
          <w:ilvl w:val="0"/>
          <w:numId w:val="63"/>
        </w:numPr>
        <w:spacing w:after="60"/>
        <w:ind w:left="567" w:hanging="207"/>
        <w:jc w:val="both"/>
        <w:rPr>
          <w:sz w:val="20"/>
          <w:szCs w:val="20"/>
        </w:rPr>
      </w:pPr>
      <w:r w:rsidRPr="00993981">
        <w:rPr>
          <w:sz w:val="20"/>
          <w:szCs w:val="20"/>
        </w:rPr>
        <w:t>u rekonstrukcijama i novoj izgradnji vodoopskrbnog sustava osigurati kvalitetnu protupožarnu zaštitu ugradnjom dovoljnih profila cjevovoda i hidranata,</w:t>
      </w:r>
    </w:p>
    <w:p w14:paraId="6A8A25FF" w14:textId="77777777" w:rsidR="00993981" w:rsidRDefault="00993981" w:rsidP="00D42F83">
      <w:pPr>
        <w:pStyle w:val="ListParagraph"/>
        <w:numPr>
          <w:ilvl w:val="0"/>
          <w:numId w:val="63"/>
        </w:numPr>
        <w:spacing w:after="60"/>
        <w:ind w:left="567" w:hanging="207"/>
        <w:jc w:val="both"/>
        <w:rPr>
          <w:sz w:val="20"/>
          <w:szCs w:val="20"/>
        </w:rPr>
      </w:pPr>
      <w:r w:rsidRPr="00993981">
        <w:rPr>
          <w:sz w:val="20"/>
          <w:szCs w:val="20"/>
        </w:rPr>
        <w:t xml:space="preserve">predvidjeti postavljanje slavina s vodom te odvodnju istih, </w:t>
      </w:r>
    </w:p>
    <w:p w14:paraId="46747BA7" w14:textId="77777777" w:rsidR="00993981" w:rsidRDefault="00993981" w:rsidP="00D42F83">
      <w:pPr>
        <w:pStyle w:val="ListParagraph"/>
        <w:numPr>
          <w:ilvl w:val="0"/>
          <w:numId w:val="63"/>
        </w:numPr>
        <w:spacing w:after="60"/>
        <w:ind w:left="567" w:hanging="207"/>
        <w:jc w:val="both"/>
        <w:rPr>
          <w:sz w:val="20"/>
          <w:szCs w:val="20"/>
        </w:rPr>
      </w:pPr>
      <w:r w:rsidRPr="00993981">
        <w:rPr>
          <w:sz w:val="20"/>
          <w:szCs w:val="20"/>
        </w:rPr>
        <w:t>osigurati priključke na suvremene sustave elektroničkih komunikacija,</w:t>
      </w:r>
    </w:p>
    <w:p w14:paraId="791EEA94" w14:textId="070E30D8" w:rsidR="00993981" w:rsidRPr="00993981" w:rsidRDefault="00993981" w:rsidP="00D42F83">
      <w:pPr>
        <w:pStyle w:val="ListParagraph"/>
        <w:numPr>
          <w:ilvl w:val="0"/>
          <w:numId w:val="62"/>
        </w:numPr>
        <w:ind w:left="567" w:hanging="207"/>
        <w:jc w:val="both"/>
        <w:rPr>
          <w:sz w:val="20"/>
          <w:szCs w:val="20"/>
        </w:rPr>
      </w:pPr>
      <w:r w:rsidRPr="00993981">
        <w:rPr>
          <w:sz w:val="20"/>
          <w:szCs w:val="20"/>
        </w:rPr>
        <w:t>planirati rasvjetu i po potrebi videonadzor groblja.</w:t>
      </w:r>
    </w:p>
    <w:p w14:paraId="22D65E08" w14:textId="77777777" w:rsidR="00EF6A77" w:rsidRPr="00993981" w:rsidRDefault="00894C2F" w:rsidP="00993981">
      <w:pPr>
        <w:spacing w:before="360"/>
        <w:jc w:val="both"/>
        <w:rPr>
          <w:b/>
          <w:bCs/>
          <w:sz w:val="20"/>
          <w:szCs w:val="20"/>
          <w:u w:val="single"/>
        </w:rPr>
      </w:pPr>
      <w:r w:rsidRPr="00993981">
        <w:rPr>
          <w:b/>
          <w:bCs/>
          <w:sz w:val="20"/>
          <w:szCs w:val="20"/>
          <w:u w:val="single"/>
        </w:rPr>
        <w:t>Prometna infrastruktura</w:t>
      </w:r>
    </w:p>
    <w:p w14:paraId="14E22F27" w14:textId="77777777" w:rsidR="00F868D5" w:rsidRPr="00993981" w:rsidRDefault="00EF6A77" w:rsidP="00993981">
      <w:pPr>
        <w:jc w:val="both"/>
        <w:rPr>
          <w:sz w:val="20"/>
          <w:szCs w:val="20"/>
        </w:rPr>
      </w:pPr>
      <w:r w:rsidRPr="00993981">
        <w:rPr>
          <w:sz w:val="20"/>
          <w:szCs w:val="20"/>
        </w:rPr>
        <w:t xml:space="preserve">Prometni sustav </w:t>
      </w:r>
      <w:r w:rsidR="00DB73D2" w:rsidRPr="00993981">
        <w:rPr>
          <w:sz w:val="20"/>
          <w:szCs w:val="20"/>
        </w:rPr>
        <w:t>groblja</w:t>
      </w:r>
      <w:r w:rsidRPr="00993981">
        <w:rPr>
          <w:sz w:val="20"/>
          <w:szCs w:val="20"/>
        </w:rPr>
        <w:t xml:space="preserve"> treba prvenstveno riješiti promet u mirovanju, prometnu dostupnost za </w:t>
      </w:r>
      <w:r w:rsidR="00F868D5" w:rsidRPr="00993981">
        <w:rPr>
          <w:sz w:val="20"/>
          <w:szCs w:val="20"/>
        </w:rPr>
        <w:t xml:space="preserve">pogrebna vozila i </w:t>
      </w:r>
      <w:r w:rsidRPr="00993981">
        <w:rPr>
          <w:sz w:val="20"/>
          <w:szCs w:val="20"/>
        </w:rPr>
        <w:t xml:space="preserve">interventna vozila (vatrogasci, hitna medicinska pomoć) te sustav </w:t>
      </w:r>
      <w:r w:rsidR="00F868D5" w:rsidRPr="00993981">
        <w:rPr>
          <w:sz w:val="20"/>
          <w:szCs w:val="20"/>
        </w:rPr>
        <w:t>grobnih staza</w:t>
      </w:r>
      <w:r w:rsidRPr="00993981">
        <w:rPr>
          <w:sz w:val="20"/>
          <w:szCs w:val="20"/>
        </w:rPr>
        <w:t>.</w:t>
      </w:r>
      <w:r w:rsidR="002C661D" w:rsidRPr="00993981">
        <w:rPr>
          <w:sz w:val="20"/>
          <w:szCs w:val="20"/>
        </w:rPr>
        <w:t xml:space="preserve"> </w:t>
      </w:r>
    </w:p>
    <w:p w14:paraId="25328D17" w14:textId="77777777" w:rsidR="00010639" w:rsidRPr="000701DB" w:rsidRDefault="00010639" w:rsidP="000701DB">
      <w:pPr>
        <w:jc w:val="both"/>
        <w:rPr>
          <w:sz w:val="20"/>
          <w:szCs w:val="20"/>
        </w:rPr>
      </w:pPr>
      <w:r w:rsidRPr="000701DB">
        <w:rPr>
          <w:sz w:val="20"/>
          <w:szCs w:val="20"/>
        </w:rPr>
        <w:t xml:space="preserve">Jedan od ciljeva </w:t>
      </w:r>
      <w:r w:rsidR="00F96107" w:rsidRPr="000701DB">
        <w:rPr>
          <w:sz w:val="20"/>
          <w:szCs w:val="20"/>
        </w:rPr>
        <w:t>UPU-a</w:t>
      </w:r>
      <w:r w:rsidRPr="000701DB">
        <w:rPr>
          <w:sz w:val="20"/>
          <w:szCs w:val="20"/>
        </w:rPr>
        <w:t xml:space="preserve"> u rješavanju prometa je i provjera dostatnosti parkirališ</w:t>
      </w:r>
      <w:r w:rsidR="00894C2F" w:rsidRPr="000701DB">
        <w:rPr>
          <w:sz w:val="20"/>
          <w:szCs w:val="20"/>
        </w:rPr>
        <w:t xml:space="preserve">nih površina na široj lokaciji </w:t>
      </w:r>
      <w:r w:rsidRPr="000701DB">
        <w:rPr>
          <w:sz w:val="20"/>
          <w:szCs w:val="20"/>
        </w:rPr>
        <w:t xml:space="preserve">(od ukupnog broja parkirališta za motorna vozila 5% ih treba biti planirano za osobe s invaliditetom). </w:t>
      </w:r>
    </w:p>
    <w:p w14:paraId="1F5B679A" w14:textId="181E8DD8" w:rsidR="00010639" w:rsidRPr="000701DB" w:rsidRDefault="00010639" w:rsidP="000701DB">
      <w:pPr>
        <w:jc w:val="both"/>
        <w:rPr>
          <w:sz w:val="20"/>
          <w:szCs w:val="20"/>
        </w:rPr>
      </w:pPr>
      <w:r w:rsidRPr="000701DB">
        <w:rPr>
          <w:sz w:val="20"/>
          <w:szCs w:val="20"/>
        </w:rPr>
        <w:t>Potrebno je defi</w:t>
      </w:r>
      <w:r w:rsidR="00A10E47" w:rsidRPr="000701DB">
        <w:rPr>
          <w:sz w:val="20"/>
          <w:szCs w:val="20"/>
        </w:rPr>
        <w:t>nirati javne prometne površine te</w:t>
      </w:r>
      <w:r w:rsidR="00894C2F" w:rsidRPr="000701DB">
        <w:rPr>
          <w:sz w:val="20"/>
          <w:szCs w:val="20"/>
        </w:rPr>
        <w:t xml:space="preserve"> pristupe</w:t>
      </w:r>
      <w:r w:rsidR="000701DB" w:rsidRPr="000701DB">
        <w:rPr>
          <w:sz w:val="20"/>
          <w:szCs w:val="20"/>
        </w:rPr>
        <w:t xml:space="preserve"> sakralnoj građevini,</w:t>
      </w:r>
      <w:r w:rsidR="00894C2F" w:rsidRPr="000701DB">
        <w:rPr>
          <w:sz w:val="20"/>
          <w:szCs w:val="20"/>
        </w:rPr>
        <w:t xml:space="preserve"> </w:t>
      </w:r>
      <w:r w:rsidRPr="000701DB">
        <w:rPr>
          <w:sz w:val="20"/>
          <w:szCs w:val="20"/>
        </w:rPr>
        <w:t xml:space="preserve">mrtvačnici i </w:t>
      </w:r>
      <w:r w:rsidR="002D75FA" w:rsidRPr="000701DB">
        <w:rPr>
          <w:sz w:val="20"/>
          <w:szCs w:val="20"/>
        </w:rPr>
        <w:t>trgu.</w:t>
      </w:r>
    </w:p>
    <w:p w14:paraId="10A233EC" w14:textId="77777777" w:rsidR="00010639" w:rsidRPr="000701DB" w:rsidRDefault="00F868D5" w:rsidP="000701DB">
      <w:pPr>
        <w:jc w:val="both"/>
        <w:rPr>
          <w:sz w:val="20"/>
          <w:szCs w:val="20"/>
        </w:rPr>
      </w:pPr>
      <w:r w:rsidRPr="000701DB">
        <w:rPr>
          <w:sz w:val="20"/>
          <w:szCs w:val="20"/>
        </w:rPr>
        <w:t>Između postojećeg groblja i planiranog proširenja potrebno je omogućiti pješačke komunikacije grobnim stazama dovoljne širine za nesmetano kretanje pogrebne povorke.</w:t>
      </w:r>
      <w:r w:rsidR="00010639" w:rsidRPr="000701DB">
        <w:rPr>
          <w:sz w:val="20"/>
          <w:szCs w:val="20"/>
        </w:rPr>
        <w:t xml:space="preserve"> Planom je potrebno predvidjeti glavne i pomoćne staze na groblju i definirati ih u pogledu smjera pružanj</w:t>
      </w:r>
      <w:r w:rsidR="00894C2F" w:rsidRPr="000701DB">
        <w:rPr>
          <w:sz w:val="20"/>
          <w:szCs w:val="20"/>
        </w:rPr>
        <w:t>a, trasa, širina i oblikovanja.</w:t>
      </w:r>
    </w:p>
    <w:p w14:paraId="39AEA852" w14:textId="77777777" w:rsidR="00EF6A77" w:rsidRPr="000701DB" w:rsidRDefault="00EF6A77" w:rsidP="000701DB">
      <w:pPr>
        <w:spacing w:before="360"/>
        <w:jc w:val="both"/>
        <w:rPr>
          <w:b/>
          <w:bCs/>
          <w:sz w:val="20"/>
          <w:szCs w:val="20"/>
          <w:u w:val="single"/>
        </w:rPr>
      </w:pPr>
      <w:r w:rsidRPr="000701DB">
        <w:rPr>
          <w:b/>
          <w:bCs/>
          <w:sz w:val="20"/>
          <w:szCs w:val="20"/>
          <w:u w:val="single"/>
        </w:rPr>
        <w:t>Ostala infrastruktura</w:t>
      </w:r>
    </w:p>
    <w:p w14:paraId="7C7C257B" w14:textId="77777777" w:rsidR="00EF6A77" w:rsidRPr="000701DB" w:rsidRDefault="00874E97" w:rsidP="00B827BD">
      <w:pPr>
        <w:jc w:val="both"/>
        <w:rPr>
          <w:sz w:val="20"/>
          <w:szCs w:val="20"/>
        </w:rPr>
      </w:pPr>
      <w:r w:rsidRPr="000701DB">
        <w:rPr>
          <w:sz w:val="20"/>
          <w:szCs w:val="20"/>
        </w:rPr>
        <w:t xml:space="preserve">Ostala infrastruktura </w:t>
      </w:r>
      <w:r w:rsidR="00EF6A77" w:rsidRPr="000701DB">
        <w:rPr>
          <w:sz w:val="20"/>
          <w:szCs w:val="20"/>
        </w:rPr>
        <w:t xml:space="preserve">uključuje vodnogospodarsku, </w:t>
      </w:r>
      <w:r w:rsidR="00A57C49" w:rsidRPr="000701DB">
        <w:rPr>
          <w:sz w:val="20"/>
          <w:szCs w:val="20"/>
        </w:rPr>
        <w:t>energetsku</w:t>
      </w:r>
      <w:r w:rsidR="00EF6A77" w:rsidRPr="000701DB">
        <w:rPr>
          <w:sz w:val="20"/>
          <w:szCs w:val="20"/>
        </w:rPr>
        <w:t xml:space="preserve"> i mrežu elektroničkih komunikacija. </w:t>
      </w:r>
    </w:p>
    <w:p w14:paraId="41B6DBC4" w14:textId="77777777" w:rsidR="00EF6A77" w:rsidRPr="000701DB" w:rsidRDefault="00EF6A77" w:rsidP="00B827BD">
      <w:pPr>
        <w:jc w:val="both"/>
        <w:rPr>
          <w:sz w:val="20"/>
          <w:szCs w:val="20"/>
        </w:rPr>
      </w:pPr>
      <w:r w:rsidRPr="000701DB">
        <w:rPr>
          <w:sz w:val="20"/>
          <w:szCs w:val="20"/>
        </w:rPr>
        <w:t>Obzirom na očekivanu dinamiku urbanog i gospodarskog razvoja u narednom razdoblju investicije u komunalnu infrastrukturu uglavnom će se koncentrirati na nužno širenje mreže, povećanje standarda i poboljšanje razine opremljenosti pojedinih komunalnih sustava.</w:t>
      </w:r>
    </w:p>
    <w:p w14:paraId="1F19C040" w14:textId="0214DA55" w:rsidR="00EF6A77" w:rsidRPr="000701DB" w:rsidRDefault="000C5FB5" w:rsidP="00D42F83">
      <w:pPr>
        <w:pStyle w:val="naslov3"/>
        <w:numPr>
          <w:ilvl w:val="2"/>
          <w:numId w:val="4"/>
        </w:numPr>
        <w:spacing w:before="360" w:after="240"/>
        <w:ind w:left="709" w:hanging="709"/>
        <w:jc w:val="both"/>
        <w:rPr>
          <w:szCs w:val="22"/>
        </w:rPr>
      </w:pPr>
      <w:bookmarkStart w:id="108" w:name="_Toc273962556"/>
      <w:r w:rsidRPr="000701DB">
        <w:rPr>
          <w:szCs w:val="22"/>
        </w:rPr>
        <w:t>Očuvanje prostornih posebnosti naselja odnosno dijela naselja</w:t>
      </w:r>
      <w:bookmarkEnd w:id="108"/>
    </w:p>
    <w:p w14:paraId="39F12D1E" w14:textId="77777777" w:rsidR="00EF6A77" w:rsidRPr="000701DB" w:rsidRDefault="00EF6A77" w:rsidP="000701DB">
      <w:pPr>
        <w:jc w:val="both"/>
        <w:rPr>
          <w:sz w:val="20"/>
          <w:szCs w:val="20"/>
        </w:rPr>
      </w:pPr>
      <w:bookmarkStart w:id="109" w:name="_Toc129575328"/>
      <w:bookmarkStart w:id="110" w:name="_Toc273962557"/>
      <w:r w:rsidRPr="000701DB">
        <w:rPr>
          <w:sz w:val="20"/>
          <w:szCs w:val="20"/>
        </w:rPr>
        <w:t>Prilikom planiranja pro</w:t>
      </w:r>
      <w:r w:rsidR="00716D0B" w:rsidRPr="000701DB">
        <w:rPr>
          <w:sz w:val="20"/>
          <w:szCs w:val="20"/>
        </w:rPr>
        <w:t xml:space="preserve">širenja groblja </w:t>
      </w:r>
      <w:r w:rsidRPr="000701DB">
        <w:rPr>
          <w:sz w:val="20"/>
          <w:szCs w:val="20"/>
        </w:rPr>
        <w:t xml:space="preserve">potrebno je primjenjivati sljedeće mjere očuvanja prostornih posebnosti naselja: </w:t>
      </w:r>
    </w:p>
    <w:p w14:paraId="745CB7E1" w14:textId="77777777" w:rsidR="00EF6A77" w:rsidRPr="000701DB" w:rsidRDefault="00EF6A77" w:rsidP="00D42F83">
      <w:pPr>
        <w:pStyle w:val="ListParagraph"/>
        <w:numPr>
          <w:ilvl w:val="0"/>
          <w:numId w:val="63"/>
        </w:numPr>
        <w:spacing w:after="60"/>
        <w:ind w:left="567" w:hanging="207"/>
        <w:jc w:val="both"/>
        <w:rPr>
          <w:sz w:val="20"/>
          <w:szCs w:val="20"/>
        </w:rPr>
      </w:pPr>
      <w:r w:rsidRPr="000701DB">
        <w:rPr>
          <w:sz w:val="20"/>
          <w:szCs w:val="20"/>
        </w:rPr>
        <w:t xml:space="preserve">zadržavanje i očuvanje prostornih odnosa definiranih tijekom povijesti, koji se manifestiraju u cjelovitoj slici prostora kao kulturnog krajolika, </w:t>
      </w:r>
    </w:p>
    <w:p w14:paraId="240726BB" w14:textId="4CFB4C07" w:rsidR="00EF6A77" w:rsidRPr="000701DB" w:rsidRDefault="00EF6A77" w:rsidP="00D42F83">
      <w:pPr>
        <w:pStyle w:val="ListParagraph"/>
        <w:numPr>
          <w:ilvl w:val="0"/>
          <w:numId w:val="63"/>
        </w:numPr>
        <w:spacing w:after="60"/>
        <w:ind w:left="567" w:hanging="207"/>
        <w:jc w:val="both"/>
        <w:rPr>
          <w:sz w:val="20"/>
          <w:szCs w:val="20"/>
        </w:rPr>
      </w:pPr>
      <w:r w:rsidRPr="000701DB">
        <w:rPr>
          <w:sz w:val="20"/>
          <w:szCs w:val="20"/>
        </w:rPr>
        <w:t>očuvan</w:t>
      </w:r>
      <w:r w:rsidR="00716D0B" w:rsidRPr="000701DB">
        <w:rPr>
          <w:sz w:val="20"/>
          <w:szCs w:val="20"/>
        </w:rPr>
        <w:t>je prostorne homogenosti groblja i definiranje rubova groblja</w:t>
      </w:r>
      <w:r w:rsidRPr="000701DB">
        <w:rPr>
          <w:sz w:val="20"/>
          <w:szCs w:val="20"/>
        </w:rPr>
        <w:t xml:space="preserve"> prema okolnim područjima </w:t>
      </w:r>
      <w:r w:rsidR="000701DB" w:rsidRPr="000701DB">
        <w:rPr>
          <w:sz w:val="20"/>
          <w:szCs w:val="20"/>
        </w:rPr>
        <w:t>kultiviranog</w:t>
      </w:r>
      <w:r w:rsidR="00A57C49" w:rsidRPr="000701DB">
        <w:rPr>
          <w:sz w:val="20"/>
          <w:szCs w:val="20"/>
        </w:rPr>
        <w:t xml:space="preserve"> </w:t>
      </w:r>
      <w:r w:rsidRPr="000701DB">
        <w:rPr>
          <w:sz w:val="20"/>
          <w:szCs w:val="20"/>
        </w:rPr>
        <w:t>krajolika,</w:t>
      </w:r>
    </w:p>
    <w:p w14:paraId="41658E4E" w14:textId="77777777" w:rsidR="00A66E21" w:rsidRPr="000701DB" w:rsidRDefault="00EF6A77" w:rsidP="00D42F83">
      <w:pPr>
        <w:pStyle w:val="ListParagraph"/>
        <w:numPr>
          <w:ilvl w:val="0"/>
          <w:numId w:val="63"/>
        </w:numPr>
        <w:spacing w:after="60"/>
        <w:ind w:left="567" w:hanging="207"/>
        <w:jc w:val="both"/>
        <w:rPr>
          <w:sz w:val="20"/>
          <w:szCs w:val="20"/>
        </w:rPr>
      </w:pPr>
      <w:r w:rsidRPr="000701DB">
        <w:rPr>
          <w:sz w:val="20"/>
          <w:szCs w:val="20"/>
        </w:rPr>
        <w:t>uspostaviti harmonični odnos sa zatečenim vrijednostima ambijenta,</w:t>
      </w:r>
    </w:p>
    <w:p w14:paraId="70110CEA" w14:textId="77777777" w:rsidR="00EF6A77" w:rsidRPr="000701DB" w:rsidRDefault="00EF6A77" w:rsidP="00D42F83">
      <w:pPr>
        <w:pStyle w:val="ListParagraph"/>
        <w:numPr>
          <w:ilvl w:val="0"/>
          <w:numId w:val="63"/>
        </w:numPr>
        <w:spacing w:after="60"/>
        <w:ind w:left="567" w:hanging="207"/>
        <w:jc w:val="both"/>
        <w:rPr>
          <w:sz w:val="20"/>
          <w:szCs w:val="20"/>
        </w:rPr>
      </w:pPr>
      <w:r w:rsidRPr="000701DB">
        <w:rPr>
          <w:sz w:val="20"/>
          <w:szCs w:val="20"/>
        </w:rPr>
        <w:t>postići oblikovno i kolorističko uklapanje novih objekta (i opreme) ne namećući se naslijeđenim vrijednostima, uz primjenu suvremenog arhitektonskog izričaja prilagođenog neposrednom i širem okruženju</w:t>
      </w:r>
      <w:r w:rsidR="007277CD" w:rsidRPr="000701DB">
        <w:rPr>
          <w:sz w:val="20"/>
          <w:szCs w:val="20"/>
        </w:rPr>
        <w:t>,</w:t>
      </w:r>
    </w:p>
    <w:p w14:paraId="59297141" w14:textId="46306675" w:rsidR="007277CD" w:rsidRPr="000701DB" w:rsidRDefault="007277CD" w:rsidP="00D42F83">
      <w:pPr>
        <w:pStyle w:val="ListParagraph"/>
        <w:numPr>
          <w:ilvl w:val="0"/>
          <w:numId w:val="63"/>
        </w:numPr>
        <w:spacing w:after="60"/>
        <w:ind w:left="567" w:hanging="207"/>
        <w:jc w:val="both"/>
        <w:rPr>
          <w:sz w:val="20"/>
          <w:szCs w:val="20"/>
        </w:rPr>
      </w:pPr>
      <w:r w:rsidRPr="000701DB">
        <w:rPr>
          <w:sz w:val="20"/>
          <w:szCs w:val="20"/>
        </w:rPr>
        <w:t>minimalno</w:t>
      </w:r>
      <w:r w:rsidR="000701DB">
        <w:rPr>
          <w:sz w:val="20"/>
          <w:szCs w:val="20"/>
        </w:rPr>
        <w:t xml:space="preserve"> 2</w:t>
      </w:r>
      <w:r w:rsidRPr="000701DB">
        <w:rPr>
          <w:sz w:val="20"/>
          <w:szCs w:val="20"/>
        </w:rPr>
        <w:t>0% površine groblja treba planirati kao zelene odnosno parkovne površine.</w:t>
      </w:r>
    </w:p>
    <w:p w14:paraId="3923603D" w14:textId="1BC0D682" w:rsidR="00EF6A77" w:rsidRPr="009B17E5" w:rsidRDefault="00874E97" w:rsidP="00D42F83">
      <w:pPr>
        <w:pStyle w:val="naslov2"/>
        <w:numPr>
          <w:ilvl w:val="0"/>
          <w:numId w:val="65"/>
        </w:numPr>
        <w:spacing w:before="400" w:after="240"/>
        <w:ind w:hanging="720"/>
        <w:jc w:val="both"/>
        <w:rPr>
          <w:smallCaps w:val="0"/>
        </w:rPr>
      </w:pPr>
      <w:r w:rsidRPr="009B17E5">
        <w:rPr>
          <w:smallCaps w:val="0"/>
        </w:rPr>
        <w:t>Ciljevi prostornog uređenja</w:t>
      </w:r>
      <w:bookmarkEnd w:id="109"/>
      <w:bookmarkEnd w:id="110"/>
    </w:p>
    <w:p w14:paraId="1D2FE27F" w14:textId="12CB0FCE" w:rsidR="00EF6A77" w:rsidRPr="009B17E5" w:rsidRDefault="00EF6A77" w:rsidP="009B17E5">
      <w:pPr>
        <w:jc w:val="both"/>
        <w:rPr>
          <w:sz w:val="20"/>
          <w:szCs w:val="20"/>
        </w:rPr>
      </w:pPr>
      <w:r w:rsidRPr="009B17E5">
        <w:rPr>
          <w:sz w:val="20"/>
          <w:szCs w:val="20"/>
        </w:rPr>
        <w:t>Jedna od temeljnih zadaća uređenja prostora je zaštita prostora kao potrošne kategorije. Gdje god je moguće nove sadržaje treba skladno i svrsishodno uklopiti u postojeću sredinu.</w:t>
      </w:r>
    </w:p>
    <w:p w14:paraId="40247686" w14:textId="5F221DAC" w:rsidR="00D13250" w:rsidRPr="009B17E5" w:rsidRDefault="00EF6A77" w:rsidP="009B17E5">
      <w:pPr>
        <w:jc w:val="both"/>
        <w:rPr>
          <w:sz w:val="20"/>
          <w:szCs w:val="20"/>
        </w:rPr>
      </w:pPr>
      <w:r w:rsidRPr="009B17E5">
        <w:rPr>
          <w:sz w:val="20"/>
          <w:szCs w:val="20"/>
        </w:rPr>
        <w:t>Racionalno korištenje prostora osigurava se izradom, usvajanjem i neposrednim provođenjem ovoga plana. U njega je potrebno ugraditi mjere kojima se postiže najveća moguća kvaliteta stanovanja</w:t>
      </w:r>
      <w:r w:rsidR="00525E98" w:rsidRPr="009B17E5">
        <w:rPr>
          <w:sz w:val="20"/>
          <w:szCs w:val="20"/>
        </w:rPr>
        <w:t>, korištenja</w:t>
      </w:r>
      <w:r w:rsidRPr="009B17E5">
        <w:rPr>
          <w:sz w:val="20"/>
          <w:szCs w:val="20"/>
        </w:rPr>
        <w:t xml:space="preserve"> i rada sa ograničenim zadiranjem u prirodni ambijent. Planom treba nastojati zaštititi prirodno i krajobrazno nasljeđe, kulturno-povijesno naslijeđe, resursna dobra te identitet prostora.</w:t>
      </w:r>
      <w:bookmarkStart w:id="111" w:name="_Toc129575329"/>
      <w:bookmarkStart w:id="112" w:name="_Toc273962558"/>
    </w:p>
    <w:p w14:paraId="11D0AC51" w14:textId="223A8426" w:rsidR="00EF6A77" w:rsidRPr="00A43D75" w:rsidRDefault="000C5FB5" w:rsidP="00D42F83">
      <w:pPr>
        <w:pStyle w:val="naslov3"/>
        <w:numPr>
          <w:ilvl w:val="2"/>
          <w:numId w:val="66"/>
        </w:numPr>
        <w:spacing w:before="360" w:after="240"/>
        <w:ind w:left="709" w:hanging="709"/>
        <w:jc w:val="both"/>
        <w:rPr>
          <w:szCs w:val="22"/>
        </w:rPr>
      </w:pPr>
      <w:r w:rsidRPr="00A43D75">
        <w:rPr>
          <w:szCs w:val="22"/>
        </w:rPr>
        <w:lastRenderedPageBreak/>
        <w:t>Racionalno korištenje i zaštita prostora u odnosu na obilježja izgrađene strukture, vrijednosti i posebnosti krajobraza, prirodnih i kulturno-povijesnih i ambijentalnih cjelina</w:t>
      </w:r>
      <w:bookmarkEnd w:id="111"/>
      <w:bookmarkEnd w:id="112"/>
    </w:p>
    <w:p w14:paraId="0D6F5DC5" w14:textId="77777777" w:rsidR="00EF6A77" w:rsidRPr="00A43D75" w:rsidRDefault="00EF6A77" w:rsidP="00A43D75">
      <w:pPr>
        <w:jc w:val="both"/>
        <w:rPr>
          <w:sz w:val="20"/>
          <w:szCs w:val="20"/>
        </w:rPr>
      </w:pPr>
      <w:r w:rsidRPr="00A43D75">
        <w:rPr>
          <w:sz w:val="20"/>
          <w:szCs w:val="20"/>
        </w:rPr>
        <w:t xml:space="preserve">Racionalnim korištenjem prostora mora se postići učinkovitija funkcionalna organizacija prostora kroz provedbu i </w:t>
      </w:r>
      <w:r w:rsidR="00253527" w:rsidRPr="00A43D75">
        <w:rPr>
          <w:sz w:val="20"/>
          <w:szCs w:val="20"/>
        </w:rPr>
        <w:t>uvažavanje</w:t>
      </w:r>
      <w:r w:rsidRPr="00A43D75">
        <w:rPr>
          <w:sz w:val="20"/>
          <w:szCs w:val="20"/>
        </w:rPr>
        <w:t xml:space="preserve"> sljedeć</w:t>
      </w:r>
      <w:r w:rsidR="00253527" w:rsidRPr="00A43D75">
        <w:rPr>
          <w:sz w:val="20"/>
          <w:szCs w:val="20"/>
        </w:rPr>
        <w:t>ih mjera</w:t>
      </w:r>
      <w:r w:rsidRPr="00A43D75">
        <w:rPr>
          <w:sz w:val="20"/>
          <w:szCs w:val="20"/>
        </w:rPr>
        <w:t>:</w:t>
      </w:r>
    </w:p>
    <w:p w14:paraId="046D06D7" w14:textId="77777777" w:rsidR="00EF6A77" w:rsidRPr="00A43D75" w:rsidRDefault="00EF6A77" w:rsidP="00D42F83">
      <w:pPr>
        <w:pStyle w:val="ListParagraph"/>
        <w:numPr>
          <w:ilvl w:val="0"/>
          <w:numId w:val="63"/>
        </w:numPr>
        <w:spacing w:after="60"/>
        <w:ind w:left="567" w:hanging="207"/>
        <w:jc w:val="both"/>
        <w:rPr>
          <w:sz w:val="20"/>
          <w:szCs w:val="20"/>
        </w:rPr>
      </w:pPr>
      <w:r w:rsidRPr="00A43D75">
        <w:rPr>
          <w:sz w:val="20"/>
          <w:szCs w:val="20"/>
        </w:rPr>
        <w:t>objektivno sagledavanje potreba za prostorom, pr</w:t>
      </w:r>
      <w:r w:rsidR="0061078D" w:rsidRPr="00A43D75">
        <w:rPr>
          <w:sz w:val="20"/>
          <w:szCs w:val="20"/>
        </w:rPr>
        <w:t>ocjenom demografskih kretanja</w:t>
      </w:r>
      <w:r w:rsidRPr="00A43D75">
        <w:rPr>
          <w:sz w:val="20"/>
          <w:szCs w:val="20"/>
        </w:rPr>
        <w:t xml:space="preserve"> i potreba, te drugih obilježja ili posebnosti,</w:t>
      </w:r>
    </w:p>
    <w:p w14:paraId="65AC2964" w14:textId="132A1F64" w:rsidR="00EF6A77" w:rsidRPr="00A43D75" w:rsidRDefault="00EF6A77" w:rsidP="00D42F83">
      <w:pPr>
        <w:pStyle w:val="ListParagraph"/>
        <w:numPr>
          <w:ilvl w:val="0"/>
          <w:numId w:val="63"/>
        </w:numPr>
        <w:spacing w:after="60"/>
        <w:ind w:left="567" w:hanging="207"/>
        <w:jc w:val="both"/>
        <w:rPr>
          <w:sz w:val="20"/>
          <w:szCs w:val="20"/>
        </w:rPr>
      </w:pPr>
      <w:r w:rsidRPr="00A43D75">
        <w:rPr>
          <w:sz w:val="20"/>
          <w:szCs w:val="20"/>
        </w:rPr>
        <w:t>precizno inventariziranje infrastrukturnih datosti (prometnice, vodoopskrba, odvodnja otpadnih voda, elektroopskrba,</w:t>
      </w:r>
      <w:r w:rsidR="00A57C49" w:rsidRPr="00A43D75">
        <w:rPr>
          <w:sz w:val="20"/>
          <w:szCs w:val="20"/>
        </w:rPr>
        <w:t xml:space="preserve"> plinoopskrba</w:t>
      </w:r>
      <w:r w:rsidR="002D75FA" w:rsidRPr="00A43D75">
        <w:rPr>
          <w:sz w:val="20"/>
          <w:szCs w:val="20"/>
        </w:rPr>
        <w:t>,</w:t>
      </w:r>
      <w:r w:rsidRPr="00A43D75">
        <w:rPr>
          <w:sz w:val="20"/>
          <w:szCs w:val="20"/>
        </w:rPr>
        <w:t xml:space="preserve"> elektroničke komunikacije i dr.) i procjenu potrebnih (ili poželjnih) infrastrukturnih zahvata </w:t>
      </w:r>
      <w:r w:rsidR="0061078D" w:rsidRPr="00A43D75">
        <w:rPr>
          <w:sz w:val="20"/>
          <w:szCs w:val="20"/>
        </w:rPr>
        <w:t xml:space="preserve">kako bi se postigli najviši suvremeni standardi </w:t>
      </w:r>
      <w:r w:rsidRPr="00A43D75">
        <w:rPr>
          <w:sz w:val="20"/>
          <w:szCs w:val="20"/>
        </w:rPr>
        <w:t xml:space="preserve">u </w:t>
      </w:r>
      <w:r w:rsidR="00612864" w:rsidRPr="00A43D75">
        <w:rPr>
          <w:sz w:val="20"/>
          <w:szCs w:val="20"/>
        </w:rPr>
        <w:t xml:space="preserve">opremanju groblja, ali i u </w:t>
      </w:r>
      <w:r w:rsidRPr="00A43D75">
        <w:rPr>
          <w:sz w:val="20"/>
          <w:szCs w:val="20"/>
        </w:rPr>
        <w:t xml:space="preserve">cilju poboljšanja </w:t>
      </w:r>
      <w:r w:rsidR="00612864" w:rsidRPr="00A43D75">
        <w:rPr>
          <w:sz w:val="20"/>
          <w:szCs w:val="20"/>
        </w:rPr>
        <w:t>kvalitete i standarda življenja u okolnim naseljima,</w:t>
      </w:r>
      <w:r w:rsidRPr="00A43D75">
        <w:rPr>
          <w:sz w:val="20"/>
          <w:szCs w:val="20"/>
        </w:rPr>
        <w:t xml:space="preserve"> </w:t>
      </w:r>
    </w:p>
    <w:p w14:paraId="18BCBF84" w14:textId="77777777" w:rsidR="00EF6A77" w:rsidRPr="00A43D75" w:rsidRDefault="00EF6A77" w:rsidP="00D42F83">
      <w:pPr>
        <w:pStyle w:val="ListParagraph"/>
        <w:numPr>
          <w:ilvl w:val="0"/>
          <w:numId w:val="63"/>
        </w:numPr>
        <w:spacing w:after="60"/>
        <w:ind w:left="567" w:hanging="207"/>
        <w:jc w:val="both"/>
        <w:rPr>
          <w:sz w:val="20"/>
          <w:szCs w:val="20"/>
        </w:rPr>
      </w:pPr>
      <w:r w:rsidRPr="00A43D75">
        <w:rPr>
          <w:sz w:val="20"/>
          <w:szCs w:val="20"/>
        </w:rPr>
        <w:t>valoriziranje kvalitete prostora i okoliša s ciljem da se isti zaštite i sačuvaju.</w:t>
      </w:r>
    </w:p>
    <w:p w14:paraId="1C0BEACB" w14:textId="1639876F" w:rsidR="00EF6A77" w:rsidRPr="00A43D75" w:rsidRDefault="000C5FB5" w:rsidP="00D42F83">
      <w:pPr>
        <w:pStyle w:val="naslov3"/>
        <w:numPr>
          <w:ilvl w:val="2"/>
          <w:numId w:val="66"/>
        </w:numPr>
        <w:spacing w:before="360" w:after="240"/>
        <w:ind w:left="709" w:hanging="709"/>
        <w:jc w:val="both"/>
        <w:rPr>
          <w:szCs w:val="22"/>
        </w:rPr>
      </w:pPr>
      <w:bookmarkStart w:id="113" w:name="_Toc129575330"/>
      <w:bookmarkStart w:id="114" w:name="_Toc273962559"/>
      <w:r w:rsidRPr="00A43D75">
        <w:rPr>
          <w:szCs w:val="22"/>
        </w:rPr>
        <w:t>Unapređenje uređenja naselja i komunalne infrastruktur</w:t>
      </w:r>
      <w:bookmarkEnd w:id="113"/>
      <w:r w:rsidRPr="00A43D75">
        <w:rPr>
          <w:szCs w:val="22"/>
        </w:rPr>
        <w:t>e</w:t>
      </w:r>
      <w:bookmarkEnd w:id="114"/>
    </w:p>
    <w:p w14:paraId="103B3E4C" w14:textId="29AD4F65" w:rsidR="00525E98" w:rsidRPr="00F955AA" w:rsidRDefault="00EF6A77" w:rsidP="00F955AA">
      <w:pPr>
        <w:jc w:val="both"/>
        <w:rPr>
          <w:sz w:val="20"/>
          <w:szCs w:val="20"/>
        </w:rPr>
      </w:pPr>
      <w:r w:rsidRPr="00F955AA">
        <w:rPr>
          <w:sz w:val="20"/>
          <w:szCs w:val="20"/>
        </w:rPr>
        <w:t xml:space="preserve">Ovim planom treba predvidjeti prostorno-planske preduvjete za sustavno unapređenje uređenosti i opremljenosti </w:t>
      </w:r>
      <w:r w:rsidR="00F955AA" w:rsidRPr="00F955AA">
        <w:rPr>
          <w:sz w:val="20"/>
          <w:szCs w:val="20"/>
        </w:rPr>
        <w:t>groblja Velika Švarča, ali i Gradske četvrti Švarča, a time i Grada Karlovca</w:t>
      </w:r>
      <w:r w:rsidRPr="00F955AA">
        <w:rPr>
          <w:sz w:val="20"/>
          <w:szCs w:val="20"/>
        </w:rPr>
        <w:t xml:space="preserve">. </w:t>
      </w:r>
      <w:r w:rsidR="00525E98" w:rsidRPr="00F955AA">
        <w:rPr>
          <w:sz w:val="20"/>
          <w:szCs w:val="20"/>
        </w:rPr>
        <w:t>U smislu postizanja tih ciljeva p</w:t>
      </w:r>
      <w:r w:rsidRPr="00F955AA">
        <w:rPr>
          <w:sz w:val="20"/>
          <w:szCs w:val="20"/>
        </w:rPr>
        <w:t xml:space="preserve">otrebno je planirati </w:t>
      </w:r>
      <w:r w:rsidR="00544944">
        <w:rPr>
          <w:sz w:val="20"/>
          <w:szCs w:val="20"/>
        </w:rPr>
        <w:t>dovršenje</w:t>
      </w:r>
      <w:r w:rsidR="00525E98" w:rsidRPr="00F955AA">
        <w:rPr>
          <w:sz w:val="20"/>
          <w:szCs w:val="20"/>
        </w:rPr>
        <w:t xml:space="preserve"> groblja. Prometna povezanost groblja s okolnim naseljem </w:t>
      </w:r>
      <w:r w:rsidR="0061078D" w:rsidRPr="00F955AA">
        <w:rPr>
          <w:sz w:val="20"/>
          <w:szCs w:val="20"/>
        </w:rPr>
        <w:t>i parkirne površine trebaju biti osmišljene tako da ni u danima najveće opterećenosti (veliki sprovodi, vjerski blagdani, dan mrtvih i sl.) ne ometaju normalno odvijanje prometa u naselju.</w:t>
      </w:r>
    </w:p>
    <w:p w14:paraId="4BD1A733" w14:textId="77777777" w:rsidR="00EF6A77" w:rsidRPr="00F955AA" w:rsidRDefault="0061078D" w:rsidP="00F955AA">
      <w:pPr>
        <w:jc w:val="both"/>
        <w:rPr>
          <w:sz w:val="20"/>
          <w:szCs w:val="20"/>
        </w:rPr>
      </w:pPr>
      <w:r w:rsidRPr="00F955AA">
        <w:rPr>
          <w:sz w:val="20"/>
          <w:szCs w:val="20"/>
        </w:rPr>
        <w:t>Građevine</w:t>
      </w:r>
      <w:r w:rsidR="00EF6A77" w:rsidRPr="00F955AA">
        <w:rPr>
          <w:sz w:val="20"/>
          <w:szCs w:val="20"/>
        </w:rPr>
        <w:t xml:space="preserve"> bi trebalo izvesti tako da se svojim građevnim materijalima i oblikovanjem prilagode </w:t>
      </w:r>
      <w:r w:rsidRPr="00F955AA">
        <w:rPr>
          <w:sz w:val="20"/>
          <w:szCs w:val="20"/>
        </w:rPr>
        <w:t xml:space="preserve">povijesnom i kulturnom okviru </w:t>
      </w:r>
      <w:r w:rsidR="00EF6A77" w:rsidRPr="00F955AA">
        <w:rPr>
          <w:sz w:val="20"/>
          <w:szCs w:val="20"/>
        </w:rPr>
        <w:t xml:space="preserve">naselja. Posebna pažnja treba biti posvećena uređenju zelenih površina za koje se preporuča uporaba autohtonih </w:t>
      </w:r>
      <w:r w:rsidR="00612864" w:rsidRPr="00F955AA">
        <w:rPr>
          <w:sz w:val="20"/>
          <w:szCs w:val="20"/>
        </w:rPr>
        <w:t xml:space="preserve">i udomaćenih </w:t>
      </w:r>
      <w:r w:rsidR="005F2667" w:rsidRPr="00F955AA">
        <w:rPr>
          <w:sz w:val="20"/>
          <w:szCs w:val="20"/>
        </w:rPr>
        <w:t>biljaka, pazeći pritom da se odaberu vrste koje podnose visoke podzemne vode.</w:t>
      </w:r>
    </w:p>
    <w:p w14:paraId="45083534" w14:textId="77777777" w:rsidR="00EF6A77" w:rsidRPr="00F955AA" w:rsidRDefault="0061078D" w:rsidP="00F955AA">
      <w:pPr>
        <w:jc w:val="both"/>
        <w:rPr>
          <w:sz w:val="20"/>
          <w:szCs w:val="20"/>
        </w:rPr>
      </w:pPr>
      <w:r w:rsidRPr="00F955AA">
        <w:rPr>
          <w:sz w:val="20"/>
          <w:szCs w:val="20"/>
        </w:rPr>
        <w:t>Proširenje groblja, u smislu unapređenja</w:t>
      </w:r>
      <w:r w:rsidR="00EF6A77" w:rsidRPr="00F955AA">
        <w:rPr>
          <w:sz w:val="20"/>
          <w:szCs w:val="20"/>
        </w:rPr>
        <w:t xml:space="preserve"> infrastrukture u naselju zahtijeva izgradnju, proširenje, poboljšanje i funkcionalnost. Potrebno je u što skorije vrijeme izvesti sustav odvodnje. </w:t>
      </w:r>
    </w:p>
    <w:p w14:paraId="69D9C5FE" w14:textId="77777777" w:rsidR="000C5FB5" w:rsidRDefault="000C5FB5">
      <w:pPr>
        <w:spacing w:after="0"/>
        <w:rPr>
          <w:b/>
          <w:caps/>
          <w:sz w:val="24"/>
          <w:highlight w:val="yellow"/>
        </w:rPr>
      </w:pPr>
      <w:r>
        <w:rPr>
          <w:sz w:val="24"/>
          <w:highlight w:val="yellow"/>
        </w:rPr>
        <w:br w:type="page"/>
      </w:r>
    </w:p>
    <w:p w14:paraId="66EDF862" w14:textId="390E04C5" w:rsidR="005D5509" w:rsidRPr="008D1051" w:rsidRDefault="005D5509" w:rsidP="00D42F83">
      <w:pPr>
        <w:pStyle w:val="naslov1"/>
        <w:numPr>
          <w:ilvl w:val="0"/>
          <w:numId w:val="4"/>
        </w:numPr>
        <w:ind w:left="709" w:hanging="709"/>
        <w:jc w:val="both"/>
        <w:rPr>
          <w:sz w:val="24"/>
        </w:rPr>
      </w:pPr>
      <w:r w:rsidRPr="008D1051">
        <w:rPr>
          <w:sz w:val="24"/>
        </w:rPr>
        <w:lastRenderedPageBreak/>
        <w:t>PLAN PROSTORNOG UREĐENJA</w:t>
      </w:r>
      <w:bookmarkEnd w:id="98"/>
      <w:bookmarkEnd w:id="99"/>
    </w:p>
    <w:p w14:paraId="525EC867" w14:textId="77777777" w:rsidR="005D5509" w:rsidRPr="008D1051" w:rsidRDefault="005D5509" w:rsidP="00D42F83">
      <w:pPr>
        <w:pStyle w:val="naslov2"/>
        <w:numPr>
          <w:ilvl w:val="0"/>
          <w:numId w:val="100"/>
        </w:numPr>
        <w:spacing w:before="400" w:after="240"/>
        <w:ind w:left="709" w:hanging="709"/>
        <w:jc w:val="both"/>
        <w:rPr>
          <w:smallCaps w:val="0"/>
        </w:rPr>
      </w:pPr>
      <w:bookmarkStart w:id="115" w:name="_Toc199416044"/>
      <w:bookmarkStart w:id="116" w:name="_Toc331228409"/>
      <w:r w:rsidRPr="008D1051">
        <w:rPr>
          <w:smallCaps w:val="0"/>
        </w:rPr>
        <w:t>Program gradnje i uređenja p</w:t>
      </w:r>
      <w:bookmarkEnd w:id="115"/>
      <w:bookmarkEnd w:id="116"/>
      <w:r w:rsidR="00EF6A77" w:rsidRPr="008D1051">
        <w:rPr>
          <w:smallCaps w:val="0"/>
        </w:rPr>
        <w:t>rostora</w:t>
      </w:r>
    </w:p>
    <w:p w14:paraId="193AFA7A" w14:textId="58292A1F" w:rsidR="005D5509" w:rsidRPr="008D1051" w:rsidRDefault="005D5509" w:rsidP="00B827BD">
      <w:pPr>
        <w:jc w:val="both"/>
        <w:rPr>
          <w:sz w:val="20"/>
          <w:szCs w:val="20"/>
        </w:rPr>
      </w:pPr>
      <w:r w:rsidRPr="008D1051">
        <w:rPr>
          <w:sz w:val="20"/>
          <w:szCs w:val="20"/>
        </w:rPr>
        <w:t>Za bolje razumijevanje terminologije donosi se priloženi pojmovnik, u kojem su detaljno obrazloženi pojmovi koji se upotrebljavaju u nastavku teksta:</w:t>
      </w:r>
    </w:p>
    <w:p w14:paraId="7990FF4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Građevna čestica</w:t>
      </w:r>
      <w:r w:rsidRPr="009D2036">
        <w:rPr>
          <w:sz w:val="20"/>
          <w:szCs w:val="20"/>
        </w:rPr>
        <w:t xml:space="preserve"> - čestica zemljišta s pristupom na prometnu površinu koja je izgrađena ili koju je u skladu s uvjetima prostornog plana planirano utvrditi oblikom i površinom od jedne ili više čestica zemljišta ili njihovih dijelova te izgraditi, odnosno urediti.</w:t>
      </w:r>
    </w:p>
    <w:p w14:paraId="4A9F4D3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Građevina</w:t>
      </w:r>
      <w:r w:rsidRPr="009D2036">
        <w:rPr>
          <w:sz w:val="20"/>
          <w:szCs w:val="20"/>
        </w:rPr>
        <w:t xml:space="preserve"> - građenjem nastao i s tlom povezan sklop, svrhovito izveden od građevnih proizvoda sa zajedničkim instalacijama i opremom, ili sklop s ugrađenim postrojenjem, odnosno opremom kao tehničko - tehnološka cjelina ili samostalna postrojenja povezana s tlom, te s tlom povezan sklop koji nije nastao građenjem, ako se njime mijenja način korištenja prostora.</w:t>
      </w:r>
    </w:p>
    <w:p w14:paraId="5C6331B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Zgrada</w:t>
      </w:r>
      <w:r w:rsidRPr="009D2036">
        <w:rPr>
          <w:sz w:val="20"/>
          <w:szCs w:val="20"/>
        </w:rPr>
        <w:t xml:space="preserve"> - zatvorena i/ili natkrivena građevina namijenjena boravku ljudi, odnosno smještaju životinja, biljaka i stvari. Zgradom se ne smatra pojedinačna građevina unutar sustava infrastrukturne građevine (trafostanice, pothodnici, mostovi i sl. građevine).</w:t>
      </w:r>
    </w:p>
    <w:p w14:paraId="64782747"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Građevina osnovne namjene</w:t>
      </w:r>
      <w:r w:rsidRPr="009D2036">
        <w:rPr>
          <w:sz w:val="20"/>
          <w:szCs w:val="20"/>
        </w:rPr>
        <w:t xml:space="preserve"> - građevina iste osnovne ili pretežite namjene unutar površine određene namjene utvrđene ovim Planom.</w:t>
      </w:r>
    </w:p>
    <w:p w14:paraId="7087C627"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Obiteljska zgrada</w:t>
      </w:r>
      <w:r w:rsidRPr="009D2036">
        <w:rPr>
          <w:sz w:val="20"/>
          <w:szCs w:val="20"/>
        </w:rPr>
        <w:t xml:space="preserve"> - niska stambena zgrada s najviše 3 stana, maksimalnim k</w:t>
      </w:r>
      <w:r w:rsidRPr="009D2036">
        <w:rPr>
          <w:sz w:val="20"/>
          <w:szCs w:val="20"/>
          <w:vertAlign w:val="subscript"/>
        </w:rPr>
        <w:t>is</w:t>
      </w:r>
      <w:r w:rsidRPr="009D2036">
        <w:rPr>
          <w:sz w:val="20"/>
          <w:szCs w:val="20"/>
        </w:rPr>
        <w:t>-om 0,8, najvećom etažnom visinom E=4 i najveće visine (h) 9,7 m.</w:t>
      </w:r>
    </w:p>
    <w:p w14:paraId="23C9AD92"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Pomoćna građevina</w:t>
      </w:r>
      <w:r w:rsidRPr="009D2036">
        <w:rPr>
          <w:sz w:val="20"/>
          <w:szCs w:val="20"/>
        </w:rPr>
        <w:t xml:space="preserve"> - garaže, natkrivena parkirališta, drvarnice, spremišta, vrtne sjenice, kotlovnice, ljetne kuhinje i sl. te građevine s poslovnim, društvenim i javnim, sportsko-rekreacijskim i drugim namjenama koje nadopunjuju stanovanje kao osnovnu namjenu.</w:t>
      </w:r>
    </w:p>
    <w:p w14:paraId="0B1486F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Postojeća građevina</w:t>
      </w:r>
      <w:r w:rsidRPr="009D2036">
        <w:rPr>
          <w:sz w:val="20"/>
          <w:szCs w:val="20"/>
        </w:rPr>
        <w:t xml:space="preserve"> - građevina izgrađena na temelju građevinske dozvole ili drugog odgovarajućeg akta i svaka druga građevina koja je prema Zakonu s njom izjednačena.</w:t>
      </w:r>
    </w:p>
    <w:p w14:paraId="2D8B86A8"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Zamjenska građevina</w:t>
      </w:r>
      <w:r w:rsidRPr="009D2036">
        <w:rPr>
          <w:sz w:val="20"/>
          <w:szCs w:val="20"/>
        </w:rPr>
        <w:t xml:space="preserve"> - nova građevina izgrađena na mjestu ili u neposrednoj blizini mjesta prethodno uklonjene postojeće građevine unutar iste građevne čestice, kojom se bitno ne mijenja namjena, izgled, veličina i utjecaj na okoliš dotadašnje građevine.</w:t>
      </w:r>
    </w:p>
    <w:p w14:paraId="5CB9A057"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Rekonstrukcija građevine</w:t>
      </w:r>
      <w:r w:rsidRPr="009D2036">
        <w:rPr>
          <w:sz w:val="20"/>
          <w:szCs w:val="20"/>
        </w:rPr>
        <w:t xml:space="preserve"> - izvedba građevinskih i drugih radova kojima se utječe na ispunjavanje bitnih zahtjeva za postojeću građevinu i/ili kojima se mijenja usklađenost postojeće građevine s lokacijskim uvjetima u skladu s kojima je izgrađena (dograđivanje, nadograđivanje, uklanjanje vanjskog dijela građevine, izvođenje radova radi promjene namjene građevine ili tehnološkog procesa i sl.).</w:t>
      </w:r>
    </w:p>
    <w:p w14:paraId="5849041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Samostojeća građevina</w:t>
      </w:r>
      <w:r w:rsidRPr="009D2036">
        <w:rPr>
          <w:sz w:val="20"/>
          <w:szCs w:val="20"/>
        </w:rPr>
        <w:t xml:space="preserve"> - građevina koja sa svih strana ima neizgrađeni prostor (vlastite građevne čestice ili javne površine) ili je uz nju prislonjena pomoćna zgrada bez izvora zagađenja na vlastitoj građevnoj čestici.</w:t>
      </w:r>
    </w:p>
    <w:p w14:paraId="042FDCED"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Poluugrađena građevina</w:t>
      </w:r>
      <w:r w:rsidRPr="009D2036">
        <w:rPr>
          <w:sz w:val="20"/>
          <w:szCs w:val="20"/>
        </w:rPr>
        <w:t xml:space="preserve"> - građevina kojoj se najviše jedno pročelje nalazi na međi građevne čestice odnosno uz pročelje susjedne građevine (s razmakom zbog konstruktivne dilatacije).</w:t>
      </w:r>
    </w:p>
    <w:p w14:paraId="3B3B2466"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Ugrađena građevina</w:t>
      </w:r>
      <w:r w:rsidRPr="009D2036">
        <w:rPr>
          <w:sz w:val="20"/>
          <w:szCs w:val="20"/>
        </w:rPr>
        <w:t xml:space="preserve"> - građevina kojoj se bar dva pročelja nalaze na međama građevne čestice odnosno uz pročelja susjednih građevina (s razmakom zbog konstruktivne dilatacije).</w:t>
      </w:r>
    </w:p>
    <w:p w14:paraId="66F02EA6"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Koeficijent izgrađenosti građevne čestice (k</w:t>
      </w:r>
      <w:r w:rsidRPr="009D2036">
        <w:rPr>
          <w:b/>
          <w:bCs/>
          <w:sz w:val="20"/>
          <w:szCs w:val="20"/>
          <w:vertAlign w:val="subscript"/>
        </w:rPr>
        <w:t>ig</w:t>
      </w:r>
      <w:r w:rsidRPr="009D2036">
        <w:rPr>
          <w:b/>
          <w:bCs/>
          <w:sz w:val="20"/>
          <w:szCs w:val="20"/>
        </w:rPr>
        <w:t>)</w:t>
      </w:r>
      <w:r w:rsidRPr="009D2036">
        <w:rPr>
          <w:sz w:val="20"/>
          <w:szCs w:val="20"/>
        </w:rPr>
        <w:t xml:space="preserve"> - odnos izgrađene površine zemljišta pod građevinom i ukupne površine građevne čestice (zemljište pod građevinom je vertikalna projekcija svih zatvorenih, otvorenih i natkritih konstruktivnih dijelova građevine, osim balkona, na građevnu česticu; uključivši i terase u prizemlju ako su iste konstruktivni dio podzemne etaže).</w:t>
      </w:r>
    </w:p>
    <w:p w14:paraId="273A8F17"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Koeficijent iskorištenosti građevne čestice (k</w:t>
      </w:r>
      <w:r w:rsidRPr="009D2036">
        <w:rPr>
          <w:b/>
          <w:bCs/>
          <w:sz w:val="20"/>
          <w:szCs w:val="20"/>
          <w:vertAlign w:val="subscript"/>
        </w:rPr>
        <w:t>is</w:t>
      </w:r>
      <w:r w:rsidRPr="009D2036">
        <w:rPr>
          <w:b/>
          <w:bCs/>
          <w:sz w:val="20"/>
          <w:szCs w:val="20"/>
        </w:rPr>
        <w:t xml:space="preserve">) </w:t>
      </w:r>
      <w:r w:rsidRPr="009D2036">
        <w:rPr>
          <w:sz w:val="20"/>
          <w:szCs w:val="20"/>
        </w:rPr>
        <w:t>- odnos građevinske (bruto) površine građevina i površine građevne čestice.</w:t>
      </w:r>
    </w:p>
    <w:p w14:paraId="0C9037B5"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Visina građevine (h)</w:t>
      </w:r>
      <w:r w:rsidRPr="009D2036">
        <w:rPr>
          <w:sz w:val="20"/>
          <w:szCs w:val="20"/>
        </w:rPr>
        <w:t xml:space="preserve"> - mjeri se od konačno zaravnanog i uređenog terena uz pročelje građevine na njegovom najnižem dijelu do gornjeg ruba stropne konstrukcije zadnjega kata, odnosno vrha nadozida potkrovlja, čija visina ne može biti viša od 1,2 m.</w:t>
      </w:r>
    </w:p>
    <w:p w14:paraId="13B5BFC6"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Ukupna visina građevine (H) </w:t>
      </w:r>
      <w:r w:rsidRPr="009D2036">
        <w:rPr>
          <w:sz w:val="20"/>
          <w:szCs w:val="20"/>
        </w:rPr>
        <w:t>- mjeri se od konačno zaravnanog i uređenog terena na njegovom najnižem dijelu uz pročelje građevine do najviše točke krova (sljemena).</w:t>
      </w:r>
    </w:p>
    <w:p w14:paraId="3E8AB811"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Etažna visina građevine (E)</w:t>
      </w:r>
      <w:r w:rsidRPr="009D2036">
        <w:rPr>
          <w:sz w:val="20"/>
          <w:szCs w:val="20"/>
        </w:rPr>
        <w:t xml:space="preserve"> – broj nadzemnih etaža.</w:t>
      </w:r>
    </w:p>
    <w:p w14:paraId="6AC4334C"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Nadzemna etaža </w:t>
      </w:r>
      <w:r w:rsidRPr="009D2036">
        <w:rPr>
          <w:sz w:val="20"/>
          <w:szCs w:val="20"/>
        </w:rPr>
        <w:t>– suteren, prizemlje, kat i potkrovlje.</w:t>
      </w:r>
    </w:p>
    <w:p w14:paraId="03F0E39F"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lastRenderedPageBreak/>
        <w:t xml:space="preserve">Suteren (S) </w:t>
      </w:r>
      <w:r w:rsidRPr="009D2036">
        <w:rPr>
          <w:sz w:val="20"/>
          <w:szCs w:val="20"/>
        </w:rPr>
        <w:t>-  dio građevine čiji se prostor nalazi ispod poda prizemlja i ukopan je do 50% svoga volumena u konačno uređeni i zaravnani teren uz pročelje građevine, odnosno da je najmanje jednim svojim pročeljem izvan terena.</w:t>
      </w:r>
    </w:p>
    <w:p w14:paraId="4B590BB9"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Prizemlje (P) </w:t>
      </w:r>
      <w:r w:rsidRPr="009D2036">
        <w:rPr>
          <w:sz w:val="20"/>
          <w:szCs w:val="20"/>
        </w:rPr>
        <w:t>- dio građevine čiji se prostor nalazi neposredno na površini, odnosno najviše 1,5 m iznad konačno uređenog i zaravnanog terena mjereno na najnižoj točki uz pročelje građevine ili čiji se prostor nalazi iznad podruma i/ili suterena (ispod poda kata ili krova).</w:t>
      </w:r>
    </w:p>
    <w:p w14:paraId="3223A48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Kat (K) </w:t>
      </w:r>
      <w:r w:rsidRPr="009D2036">
        <w:rPr>
          <w:sz w:val="20"/>
          <w:szCs w:val="20"/>
        </w:rPr>
        <w:t>- dio građevine čiji se prostor nalazi između dva poda iznad prizemlja.</w:t>
      </w:r>
    </w:p>
    <w:p w14:paraId="1C6CA817"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Potkrovlje (Pk) </w:t>
      </w:r>
      <w:r w:rsidRPr="009D2036">
        <w:rPr>
          <w:sz w:val="20"/>
          <w:szCs w:val="20"/>
        </w:rPr>
        <w:t>- dio građevine čiji se prostor nalazi iznad zadnjega kata i neposredno ispod kosog ili zaobljenog krova.</w:t>
      </w:r>
    </w:p>
    <w:p w14:paraId="0F793F4B"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Regulacijska linija</w:t>
      </w:r>
      <w:r w:rsidRPr="009D2036">
        <w:rPr>
          <w:sz w:val="20"/>
          <w:szCs w:val="20"/>
        </w:rPr>
        <w:t xml:space="preserve"> - linija razgraničenja između građevnih čestica javne uporabe (ulice, trga, parka i sl.) i građevnih čestica privatne uporabe te dviju građevnih čestica javne uporabe.</w:t>
      </w:r>
    </w:p>
    <w:p w14:paraId="397DD7EB"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Građevinska (bruto) površina zgrade (GBP)</w:t>
      </w:r>
      <w:r w:rsidRPr="009D2036">
        <w:rPr>
          <w:sz w:val="20"/>
          <w:szCs w:val="20"/>
        </w:rPr>
        <w:t xml:space="preserve"> - zbroj površina mjerenih u razini podova svih dijelova zgrade uključivo površine lođe, balkone i terase, određenih prema vanjskim mjerama obodnih zidova u koje se uračunavaju obloge, obzide, parapete i ograde, a prema važećim zakonskim propisima (Zakon, Pravilnik o načinu obračuna površine i obujma u projektima zgrada).</w:t>
      </w:r>
    </w:p>
    <w:p w14:paraId="2BD12AA3"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Prirodni teren </w:t>
      </w:r>
      <w:r w:rsidRPr="009D2036">
        <w:rPr>
          <w:sz w:val="20"/>
          <w:szCs w:val="20"/>
        </w:rPr>
        <w:t>– neizgrađena površina zemljišta (građevne čestice), uređena kao perivojno-pejsažna površina (površina s nasadima) bez podzemne ili nadzemne gradnje i natkrivanja, parkiranja, bazena, teniskih igrališta i sl..</w:t>
      </w:r>
    </w:p>
    <w:p w14:paraId="125D8802"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Infrastruktura</w:t>
      </w:r>
      <w:r w:rsidRPr="009D2036">
        <w:rPr>
          <w:sz w:val="20"/>
          <w:szCs w:val="20"/>
        </w:rPr>
        <w:t xml:space="preserve"> - komunalne, prometne, energetske, komunikacijske, elektroničke komunikacijske i druge građevine namijenjene gospodarenju s drugim vrstama stvorenih i prirodnih dobara.</w:t>
      </w:r>
    </w:p>
    <w:p w14:paraId="29377192"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Komunalna infrastruktura</w:t>
      </w:r>
      <w:r w:rsidRPr="009D2036">
        <w:rPr>
          <w:sz w:val="20"/>
          <w:szCs w:val="20"/>
        </w:rPr>
        <w:t xml:space="preserve"> - građevine namijenjene opskrbi pitkom vodom, odvodnji i pročišćavanju otpadnih voda, održavanju čistoće naselja, sakupljanju i obradi komunalnog otpada, te ulična rasvjeta.</w:t>
      </w:r>
    </w:p>
    <w:p w14:paraId="4F0CB465"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Groblje </w:t>
      </w:r>
      <w:r w:rsidRPr="009D2036">
        <w:rPr>
          <w:sz w:val="20"/>
          <w:szCs w:val="20"/>
        </w:rPr>
        <w:t xml:space="preserve">- prostor na kojemu se vrši polaganje posmrtnih ostataka umrlih, a sastoji se od unutrašnjeg prostora (površine za ukop; oproštajni, prateći i pogonski dio) i vanjskog prostora (prometne površine, parkiralište i ostale usluge). </w:t>
      </w:r>
    </w:p>
    <w:p w14:paraId="35717609"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Grob </w:t>
      </w:r>
      <w:r w:rsidRPr="009D2036">
        <w:rPr>
          <w:sz w:val="20"/>
          <w:szCs w:val="20"/>
        </w:rPr>
        <w:t>– grobno mjesto, odnosno ukopno mjesto u zemlji. Grob je planiran kao zemljani, grobnica ili kazeta za urne.</w:t>
      </w:r>
    </w:p>
    <w:p w14:paraId="5CCA0DF6"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Zemljani grob </w:t>
      </w:r>
      <w:r w:rsidRPr="009D2036">
        <w:rPr>
          <w:sz w:val="20"/>
          <w:szCs w:val="20"/>
        </w:rPr>
        <w:t>– mjesto za ukop lijesa direktno u zemlju.</w:t>
      </w:r>
    </w:p>
    <w:p w14:paraId="4E867646"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Grobnica </w:t>
      </w:r>
      <w:r w:rsidRPr="009D2036">
        <w:rPr>
          <w:sz w:val="20"/>
          <w:szCs w:val="20"/>
        </w:rPr>
        <w:t>– armirano-betonska građevina, u koju se na metalnu ili betonsku konstrukciju polažu ljesovi i koja je zatvorena demontažnom betonskom ili kamenom pločom, a veličina grobnice ovisi o tome služi li za pojedinačni ili dvojni ukop.</w:t>
      </w:r>
    </w:p>
    <w:p w14:paraId="17744874"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Kosturnica </w:t>
      </w:r>
      <w:r w:rsidRPr="009D2036">
        <w:rPr>
          <w:sz w:val="20"/>
          <w:szCs w:val="20"/>
        </w:rPr>
        <w:t>– služi za konačni smještaj kostiju nakon isteka roka mirovanja, kada se na polju provodi prekapanje i priprema polja za ponovne sahrane.</w:t>
      </w:r>
    </w:p>
    <w:p w14:paraId="630C48A1"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Kazeta za urne </w:t>
      </w:r>
      <w:r w:rsidRPr="009D2036">
        <w:rPr>
          <w:sz w:val="20"/>
          <w:szCs w:val="20"/>
        </w:rPr>
        <w:t>–</w:t>
      </w:r>
      <w:r w:rsidRPr="009D2036">
        <w:rPr>
          <w:b/>
          <w:bCs/>
          <w:sz w:val="20"/>
          <w:szCs w:val="20"/>
        </w:rPr>
        <w:t xml:space="preserve"> </w:t>
      </w:r>
      <w:r w:rsidRPr="009D2036">
        <w:rPr>
          <w:sz w:val="20"/>
          <w:szCs w:val="20"/>
        </w:rPr>
        <w:t>gotova armirano-betonska “kutija” koja se ukapa u teren te se u nju polažu urne s pepelom pokojnika.</w:t>
      </w:r>
    </w:p>
    <w:p w14:paraId="694B350F"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Grobni redovi </w:t>
      </w:r>
      <w:r w:rsidRPr="009D2036">
        <w:rPr>
          <w:sz w:val="20"/>
          <w:szCs w:val="20"/>
        </w:rPr>
        <w:t>– sastoje se od niza grobnih mjesta (grobova).</w:t>
      </w:r>
    </w:p>
    <w:p w14:paraId="053F61DC"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Grobno polje</w:t>
      </w:r>
      <w:r w:rsidRPr="009D2036">
        <w:rPr>
          <w:sz w:val="20"/>
          <w:szCs w:val="20"/>
        </w:rPr>
        <w:t xml:space="preserve"> – više grobnih redova s ne više od 200 grobova sa grobnim i pristupnim stazama.</w:t>
      </w:r>
    </w:p>
    <w:p w14:paraId="6B99ED7E"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Grobna građevina </w:t>
      </w:r>
      <w:r w:rsidRPr="009D2036">
        <w:rPr>
          <w:sz w:val="20"/>
          <w:szCs w:val="20"/>
        </w:rPr>
        <w:t>- sve građevine na prostoru groblja (mrtvačnica i pomoćne grobne građevine).</w:t>
      </w:r>
    </w:p>
    <w:p w14:paraId="0B38D9F0"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Glavna grobna staza </w:t>
      </w:r>
      <w:r w:rsidRPr="009D2036">
        <w:rPr>
          <w:sz w:val="20"/>
          <w:szCs w:val="20"/>
        </w:rPr>
        <w:t>– staza koja povezuje grobna polja s odmorištima i proširenjima.</w:t>
      </w:r>
    </w:p>
    <w:p w14:paraId="1F0D73AD" w14:textId="77777777" w:rsidR="008D1051" w:rsidRPr="009D2036" w:rsidRDefault="008D1051" w:rsidP="00D42F83">
      <w:pPr>
        <w:numPr>
          <w:ilvl w:val="0"/>
          <w:numId w:val="101"/>
        </w:numPr>
        <w:spacing w:after="80"/>
        <w:ind w:left="567" w:hanging="425"/>
        <w:rPr>
          <w:b/>
          <w:bCs/>
          <w:sz w:val="20"/>
          <w:szCs w:val="20"/>
        </w:rPr>
      </w:pPr>
      <w:r w:rsidRPr="009D2036">
        <w:rPr>
          <w:b/>
          <w:bCs/>
          <w:sz w:val="20"/>
          <w:szCs w:val="20"/>
        </w:rPr>
        <w:t xml:space="preserve">Pristupna staza </w:t>
      </w:r>
      <w:r w:rsidRPr="009D2036">
        <w:rPr>
          <w:sz w:val="20"/>
          <w:szCs w:val="20"/>
        </w:rPr>
        <w:t>– staza do grobnog mjesta.</w:t>
      </w:r>
    </w:p>
    <w:p w14:paraId="621B831F"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Plan ili UPU </w:t>
      </w:r>
      <w:r w:rsidRPr="009D2036">
        <w:rPr>
          <w:sz w:val="20"/>
          <w:szCs w:val="20"/>
        </w:rPr>
        <w:t>– Urbanistički plan uređenja „Groblje Velika Švarča“.</w:t>
      </w:r>
    </w:p>
    <w:p w14:paraId="54821CD8" w14:textId="77777777" w:rsidR="008D1051" w:rsidRPr="009D2036" w:rsidRDefault="008D1051" w:rsidP="00D42F83">
      <w:pPr>
        <w:numPr>
          <w:ilvl w:val="0"/>
          <w:numId w:val="101"/>
        </w:numPr>
        <w:spacing w:after="80"/>
        <w:ind w:left="567" w:hanging="425"/>
        <w:rPr>
          <w:sz w:val="20"/>
          <w:szCs w:val="20"/>
        </w:rPr>
      </w:pPr>
      <w:r w:rsidRPr="009D2036">
        <w:rPr>
          <w:b/>
          <w:bCs/>
          <w:sz w:val="20"/>
          <w:szCs w:val="20"/>
        </w:rPr>
        <w:t xml:space="preserve">GUP </w:t>
      </w:r>
      <w:r w:rsidRPr="009D2036">
        <w:rPr>
          <w:sz w:val="20"/>
          <w:szCs w:val="20"/>
        </w:rPr>
        <w:t>– Generalni urbanistički plan Grada Karlovca i njegove izmjene i dopune.</w:t>
      </w:r>
    </w:p>
    <w:p w14:paraId="1E99697B" w14:textId="77777777" w:rsidR="008D1051" w:rsidRPr="009D2036" w:rsidRDefault="008D1051" w:rsidP="00D42F83">
      <w:pPr>
        <w:numPr>
          <w:ilvl w:val="0"/>
          <w:numId w:val="101"/>
        </w:numPr>
        <w:ind w:left="567" w:hanging="425"/>
        <w:rPr>
          <w:sz w:val="20"/>
          <w:szCs w:val="20"/>
        </w:rPr>
      </w:pPr>
      <w:r w:rsidRPr="009D2036">
        <w:rPr>
          <w:b/>
          <w:bCs/>
          <w:sz w:val="20"/>
          <w:szCs w:val="20"/>
        </w:rPr>
        <w:t xml:space="preserve">Posebni propis </w:t>
      </w:r>
      <w:r w:rsidRPr="009D2036">
        <w:rPr>
          <w:sz w:val="20"/>
          <w:szCs w:val="20"/>
        </w:rPr>
        <w:t>– važeći zakonski ili podzakonski propis kojim se regulira područje pojedine struke iz konteksta odredbi.</w:t>
      </w:r>
    </w:p>
    <w:p w14:paraId="35DB0B74" w14:textId="77777777" w:rsidR="00544944" w:rsidRDefault="00544944">
      <w:pPr>
        <w:spacing w:after="0"/>
        <w:rPr>
          <w:sz w:val="20"/>
          <w:szCs w:val="20"/>
        </w:rPr>
      </w:pPr>
      <w:r>
        <w:rPr>
          <w:sz w:val="20"/>
          <w:szCs w:val="20"/>
        </w:rPr>
        <w:br w:type="page"/>
      </w:r>
    </w:p>
    <w:p w14:paraId="7A66FEE5" w14:textId="77777777" w:rsidR="00544944" w:rsidRPr="008D1051" w:rsidRDefault="00544944" w:rsidP="00544944">
      <w:pPr>
        <w:jc w:val="both"/>
        <w:rPr>
          <w:sz w:val="20"/>
          <w:szCs w:val="20"/>
        </w:rPr>
      </w:pPr>
      <w:r w:rsidRPr="008D1051">
        <w:rPr>
          <w:sz w:val="20"/>
          <w:szCs w:val="20"/>
        </w:rPr>
        <w:lastRenderedPageBreak/>
        <w:t>Veličine grobnih polja proizašle su iz propisanih najvećih udaljenosti pojedinog grobnog mjesta od ruba grobnog polja, odnosno maksimalne dužine grobnog reda te maksimalnog broja grobnih mjesta u pojedinom grobnom polju.</w:t>
      </w:r>
    </w:p>
    <w:p w14:paraId="07619B49" w14:textId="78CB99DF" w:rsidR="000B5F24" w:rsidRPr="008D1051" w:rsidRDefault="00253527" w:rsidP="000B5F24">
      <w:pPr>
        <w:jc w:val="both"/>
        <w:rPr>
          <w:sz w:val="20"/>
          <w:szCs w:val="20"/>
        </w:rPr>
      </w:pPr>
      <w:r w:rsidRPr="008D1051">
        <w:rPr>
          <w:sz w:val="20"/>
          <w:szCs w:val="20"/>
        </w:rPr>
        <w:t xml:space="preserve">Ovim UPU-om </w:t>
      </w:r>
      <w:r w:rsidR="008D1051" w:rsidRPr="008D1051">
        <w:rPr>
          <w:sz w:val="20"/>
          <w:szCs w:val="20"/>
        </w:rPr>
        <w:t>su</w:t>
      </w:r>
      <w:r w:rsidRPr="008D1051">
        <w:rPr>
          <w:sz w:val="20"/>
          <w:szCs w:val="20"/>
        </w:rPr>
        <w:t xml:space="preserve"> p</w:t>
      </w:r>
      <w:r w:rsidR="00AE58D4" w:rsidRPr="008D1051">
        <w:rPr>
          <w:sz w:val="20"/>
          <w:szCs w:val="20"/>
        </w:rPr>
        <w:t>lan</w:t>
      </w:r>
      <w:r w:rsidRPr="008D1051">
        <w:rPr>
          <w:sz w:val="20"/>
          <w:szCs w:val="20"/>
        </w:rPr>
        <w:t>iran</w:t>
      </w:r>
      <w:r w:rsidR="008D1051" w:rsidRPr="008D1051">
        <w:rPr>
          <w:sz w:val="20"/>
          <w:szCs w:val="20"/>
        </w:rPr>
        <w:t>a</w:t>
      </w:r>
      <w:r w:rsidRPr="008D1051">
        <w:rPr>
          <w:sz w:val="20"/>
          <w:szCs w:val="20"/>
        </w:rPr>
        <w:t xml:space="preserve"> </w:t>
      </w:r>
      <w:r w:rsidR="008D1051" w:rsidRPr="008D1051">
        <w:rPr>
          <w:b/>
          <w:sz w:val="20"/>
          <w:szCs w:val="20"/>
        </w:rPr>
        <w:t>4</w:t>
      </w:r>
      <w:r w:rsidR="002D75FA" w:rsidRPr="008D1051">
        <w:rPr>
          <w:b/>
          <w:sz w:val="20"/>
          <w:szCs w:val="20"/>
        </w:rPr>
        <w:t xml:space="preserve"> grobn</w:t>
      </w:r>
      <w:r w:rsidR="008D1051" w:rsidRPr="008D1051">
        <w:rPr>
          <w:b/>
          <w:sz w:val="20"/>
          <w:szCs w:val="20"/>
        </w:rPr>
        <w:t>a</w:t>
      </w:r>
      <w:r w:rsidR="00C943B1" w:rsidRPr="008D1051">
        <w:rPr>
          <w:b/>
          <w:sz w:val="20"/>
          <w:szCs w:val="20"/>
        </w:rPr>
        <w:t xml:space="preserve"> polj</w:t>
      </w:r>
      <w:r w:rsidR="002D75FA" w:rsidRPr="008D1051">
        <w:rPr>
          <w:b/>
          <w:sz w:val="20"/>
          <w:szCs w:val="20"/>
        </w:rPr>
        <w:t>a</w:t>
      </w:r>
      <w:r w:rsidR="000B5F24" w:rsidRPr="008D1051">
        <w:rPr>
          <w:sz w:val="20"/>
          <w:szCs w:val="20"/>
        </w:rPr>
        <w:t>, na svakom od koj</w:t>
      </w:r>
      <w:r w:rsidR="008D1051" w:rsidRPr="008D1051">
        <w:rPr>
          <w:sz w:val="20"/>
          <w:szCs w:val="20"/>
        </w:rPr>
        <w:t>ih</w:t>
      </w:r>
      <w:r w:rsidR="000B5F24" w:rsidRPr="008D1051">
        <w:rPr>
          <w:sz w:val="20"/>
          <w:szCs w:val="20"/>
        </w:rPr>
        <w:t xml:space="preserve"> je moguće urediti maksimalno 200 grobnih mjesta. Na planiranim grobnim poljima </w:t>
      </w:r>
      <w:r w:rsidR="002D75FA" w:rsidRPr="008D1051">
        <w:rPr>
          <w:sz w:val="20"/>
          <w:szCs w:val="20"/>
        </w:rPr>
        <w:t>moguće je urediti</w:t>
      </w:r>
      <w:r w:rsidR="000B5F24" w:rsidRPr="008D1051">
        <w:rPr>
          <w:sz w:val="20"/>
          <w:szCs w:val="20"/>
        </w:rPr>
        <w:t xml:space="preserve"> sljedeći broj grobnih</w:t>
      </w:r>
      <w:r w:rsidR="008D1051" w:rsidRPr="008D1051">
        <w:rPr>
          <w:sz w:val="20"/>
          <w:szCs w:val="20"/>
        </w:rPr>
        <w:t xml:space="preserve"> </w:t>
      </w:r>
      <w:r w:rsidR="000B5F24" w:rsidRPr="008D1051">
        <w:rPr>
          <w:sz w:val="20"/>
          <w:szCs w:val="20"/>
        </w:rPr>
        <w:t>mjesta:</w:t>
      </w:r>
    </w:p>
    <w:tbl>
      <w:tblPr>
        <w:tblW w:w="0" w:type="auto"/>
        <w:jc w:val="center"/>
        <w:tblLook w:val="04A0" w:firstRow="1" w:lastRow="0" w:firstColumn="1" w:lastColumn="0" w:noHBand="0" w:noVBand="1"/>
      </w:tblPr>
      <w:tblGrid>
        <w:gridCol w:w="1550"/>
        <w:gridCol w:w="1795"/>
        <w:gridCol w:w="1795"/>
        <w:gridCol w:w="1372"/>
        <w:gridCol w:w="1083"/>
      </w:tblGrid>
      <w:tr w:rsidR="008D1051" w:rsidRPr="009D2036" w14:paraId="2DF7A659" w14:textId="77777777" w:rsidTr="00612C93">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2F8D02" w14:textId="77777777" w:rsidR="008D1051" w:rsidRPr="009D2036" w:rsidRDefault="008D1051" w:rsidP="00612C93">
            <w:pPr>
              <w:spacing w:before="40" w:after="40"/>
              <w:jc w:val="center"/>
              <w:rPr>
                <w:b/>
                <w:bCs/>
                <w:color w:val="000000"/>
                <w:sz w:val="20"/>
                <w:szCs w:val="20"/>
                <w:lang w:eastAsia="hr-HR"/>
              </w:rPr>
            </w:pPr>
            <w:bookmarkStart w:id="117" w:name="_Hlk70602027"/>
            <w:bookmarkStart w:id="118" w:name="OLE_LINK22"/>
            <w:bookmarkStart w:id="119" w:name="OLE_LINK23"/>
            <w:r w:rsidRPr="009D2036">
              <w:rPr>
                <w:b/>
                <w:bCs/>
                <w:color w:val="000000"/>
                <w:sz w:val="20"/>
                <w:szCs w:val="20"/>
                <w:lang w:eastAsia="hr-HR"/>
              </w:rPr>
              <w:t>oznaka</w:t>
            </w:r>
            <w:r w:rsidRPr="009D2036">
              <w:rPr>
                <w:b/>
                <w:bCs/>
                <w:color w:val="000000"/>
                <w:sz w:val="20"/>
                <w:szCs w:val="20"/>
                <w:lang w:eastAsia="hr-HR"/>
              </w:rPr>
              <w:br/>
              <w:t>grobnog polja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4152D3"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jednostruki</w:t>
            </w:r>
            <w:r w:rsidRPr="009D2036">
              <w:rPr>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136555"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dvostruki</w:t>
            </w:r>
            <w:r w:rsidRPr="009D2036">
              <w:rPr>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23514F"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niše za urne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F31EF5"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UKUPNO</w:t>
            </w:r>
          </w:p>
        </w:tc>
      </w:tr>
      <w:tr w:rsidR="008D1051" w:rsidRPr="009D2036" w14:paraId="318F482C" w14:textId="77777777" w:rsidTr="00612C9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B57C3A"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A</w:t>
            </w:r>
          </w:p>
        </w:tc>
        <w:tc>
          <w:tcPr>
            <w:tcW w:w="0" w:type="auto"/>
            <w:tcBorders>
              <w:top w:val="nil"/>
              <w:left w:val="nil"/>
              <w:bottom w:val="single" w:sz="4" w:space="0" w:color="auto"/>
              <w:right w:val="single" w:sz="4" w:space="0" w:color="auto"/>
            </w:tcBorders>
            <w:shd w:val="clear" w:color="auto" w:fill="auto"/>
            <w:noWrap/>
            <w:vAlign w:val="center"/>
          </w:tcPr>
          <w:p w14:paraId="1D6B7305"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5</w:t>
            </w:r>
          </w:p>
        </w:tc>
        <w:tc>
          <w:tcPr>
            <w:tcW w:w="0" w:type="auto"/>
            <w:tcBorders>
              <w:top w:val="nil"/>
              <w:left w:val="nil"/>
              <w:bottom w:val="single" w:sz="4" w:space="0" w:color="auto"/>
              <w:right w:val="single" w:sz="4" w:space="0" w:color="auto"/>
            </w:tcBorders>
            <w:shd w:val="clear" w:color="auto" w:fill="auto"/>
            <w:noWrap/>
            <w:vAlign w:val="center"/>
          </w:tcPr>
          <w:p w14:paraId="3E285844"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2CCEED30"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196E2507"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76</w:t>
            </w:r>
          </w:p>
        </w:tc>
      </w:tr>
      <w:tr w:rsidR="008D1051" w:rsidRPr="009D2036" w14:paraId="5E47D176" w14:textId="77777777" w:rsidTr="00612C9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D09686"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B</w:t>
            </w:r>
          </w:p>
        </w:tc>
        <w:tc>
          <w:tcPr>
            <w:tcW w:w="0" w:type="auto"/>
            <w:tcBorders>
              <w:top w:val="nil"/>
              <w:left w:val="nil"/>
              <w:bottom w:val="single" w:sz="4" w:space="0" w:color="auto"/>
              <w:right w:val="single" w:sz="4" w:space="0" w:color="auto"/>
            </w:tcBorders>
            <w:shd w:val="clear" w:color="auto" w:fill="auto"/>
            <w:noWrap/>
            <w:vAlign w:val="center"/>
          </w:tcPr>
          <w:p w14:paraId="3D2B8B04"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10</w:t>
            </w:r>
          </w:p>
        </w:tc>
        <w:tc>
          <w:tcPr>
            <w:tcW w:w="0" w:type="auto"/>
            <w:tcBorders>
              <w:top w:val="nil"/>
              <w:left w:val="nil"/>
              <w:bottom w:val="single" w:sz="4" w:space="0" w:color="auto"/>
              <w:right w:val="single" w:sz="4" w:space="0" w:color="auto"/>
            </w:tcBorders>
            <w:shd w:val="clear" w:color="auto" w:fill="auto"/>
            <w:noWrap/>
            <w:vAlign w:val="center"/>
          </w:tcPr>
          <w:p w14:paraId="4A80E75A"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36</w:t>
            </w:r>
          </w:p>
        </w:tc>
        <w:tc>
          <w:tcPr>
            <w:tcW w:w="0" w:type="auto"/>
            <w:tcBorders>
              <w:top w:val="nil"/>
              <w:left w:val="nil"/>
              <w:bottom w:val="single" w:sz="4" w:space="0" w:color="auto"/>
              <w:right w:val="single" w:sz="4" w:space="0" w:color="auto"/>
            </w:tcBorders>
            <w:shd w:val="clear" w:color="auto" w:fill="auto"/>
            <w:noWrap/>
            <w:vAlign w:val="center"/>
          </w:tcPr>
          <w:p w14:paraId="4E384BCD"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60C0C4B9"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46</w:t>
            </w:r>
          </w:p>
        </w:tc>
      </w:tr>
      <w:tr w:rsidR="008D1051" w:rsidRPr="009D2036" w14:paraId="6E55F7C6" w14:textId="77777777" w:rsidTr="00612C9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3B770F"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C</w:t>
            </w:r>
          </w:p>
        </w:tc>
        <w:tc>
          <w:tcPr>
            <w:tcW w:w="0" w:type="auto"/>
            <w:tcBorders>
              <w:top w:val="nil"/>
              <w:left w:val="nil"/>
              <w:bottom w:val="single" w:sz="4" w:space="0" w:color="auto"/>
              <w:right w:val="single" w:sz="4" w:space="0" w:color="auto"/>
            </w:tcBorders>
            <w:shd w:val="clear" w:color="auto" w:fill="auto"/>
            <w:noWrap/>
            <w:vAlign w:val="center"/>
          </w:tcPr>
          <w:p w14:paraId="78533018"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2A690B05"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129</w:t>
            </w:r>
          </w:p>
        </w:tc>
        <w:tc>
          <w:tcPr>
            <w:tcW w:w="0" w:type="auto"/>
            <w:tcBorders>
              <w:top w:val="nil"/>
              <w:left w:val="nil"/>
              <w:bottom w:val="single" w:sz="4" w:space="0" w:color="auto"/>
              <w:right w:val="single" w:sz="4" w:space="0" w:color="auto"/>
            </w:tcBorders>
            <w:shd w:val="clear" w:color="auto" w:fill="auto"/>
            <w:noWrap/>
            <w:vAlign w:val="center"/>
          </w:tcPr>
          <w:p w14:paraId="1AD893DD"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01AD3EFC"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142</w:t>
            </w:r>
          </w:p>
        </w:tc>
      </w:tr>
      <w:tr w:rsidR="008D1051" w:rsidRPr="009D2036" w14:paraId="610E80DF" w14:textId="77777777" w:rsidTr="00612C9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0F69E7" w14:textId="77777777" w:rsidR="008D1051" w:rsidRPr="009D2036" w:rsidRDefault="008D1051" w:rsidP="00612C93">
            <w:pPr>
              <w:spacing w:before="40" w:after="40"/>
              <w:jc w:val="center"/>
              <w:rPr>
                <w:b/>
                <w:bCs/>
                <w:color w:val="000000"/>
                <w:sz w:val="20"/>
                <w:szCs w:val="20"/>
                <w:lang w:eastAsia="hr-HR"/>
              </w:rPr>
            </w:pPr>
            <w:r w:rsidRPr="009D2036">
              <w:rPr>
                <w:b/>
                <w:bCs/>
                <w:color w:val="000000"/>
                <w:sz w:val="20"/>
                <w:szCs w:val="20"/>
                <w:lang w:eastAsia="hr-HR"/>
              </w:rPr>
              <w:t>D</w:t>
            </w:r>
          </w:p>
        </w:tc>
        <w:tc>
          <w:tcPr>
            <w:tcW w:w="0" w:type="auto"/>
            <w:tcBorders>
              <w:top w:val="nil"/>
              <w:left w:val="nil"/>
              <w:bottom w:val="single" w:sz="4" w:space="0" w:color="auto"/>
              <w:right w:val="single" w:sz="4" w:space="0" w:color="auto"/>
            </w:tcBorders>
            <w:shd w:val="clear" w:color="auto" w:fill="auto"/>
            <w:noWrap/>
            <w:vAlign w:val="center"/>
          </w:tcPr>
          <w:p w14:paraId="315EC751"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16</w:t>
            </w:r>
          </w:p>
        </w:tc>
        <w:tc>
          <w:tcPr>
            <w:tcW w:w="0" w:type="auto"/>
            <w:tcBorders>
              <w:top w:val="nil"/>
              <w:left w:val="nil"/>
              <w:bottom w:val="single" w:sz="4" w:space="0" w:color="auto"/>
              <w:right w:val="single" w:sz="4" w:space="0" w:color="auto"/>
            </w:tcBorders>
            <w:shd w:val="clear" w:color="auto" w:fill="auto"/>
            <w:noWrap/>
            <w:vAlign w:val="center"/>
          </w:tcPr>
          <w:p w14:paraId="1C1146C5"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56</w:t>
            </w:r>
          </w:p>
        </w:tc>
        <w:tc>
          <w:tcPr>
            <w:tcW w:w="0" w:type="auto"/>
            <w:tcBorders>
              <w:top w:val="nil"/>
              <w:left w:val="nil"/>
              <w:bottom w:val="single" w:sz="4" w:space="0" w:color="auto"/>
              <w:right w:val="single" w:sz="4" w:space="0" w:color="auto"/>
            </w:tcBorders>
            <w:shd w:val="clear" w:color="auto" w:fill="auto"/>
            <w:noWrap/>
            <w:vAlign w:val="center"/>
          </w:tcPr>
          <w:p w14:paraId="5DD4ACF6"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42FC3874" w14:textId="77777777" w:rsidR="008D1051" w:rsidRPr="009D2036" w:rsidRDefault="008D1051" w:rsidP="00612C93">
            <w:pPr>
              <w:spacing w:before="40" w:after="40"/>
              <w:jc w:val="right"/>
              <w:rPr>
                <w:color w:val="000000"/>
                <w:sz w:val="20"/>
                <w:szCs w:val="20"/>
                <w:lang w:eastAsia="hr-HR"/>
              </w:rPr>
            </w:pPr>
            <w:r w:rsidRPr="009D2036">
              <w:rPr>
                <w:color w:val="000000"/>
                <w:sz w:val="20"/>
                <w:szCs w:val="20"/>
                <w:lang w:eastAsia="hr-HR"/>
              </w:rPr>
              <w:t>72</w:t>
            </w:r>
          </w:p>
        </w:tc>
      </w:tr>
      <w:tr w:rsidR="008D1051" w:rsidRPr="009D2036" w14:paraId="4A37045F" w14:textId="77777777" w:rsidTr="00612C9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2D6D6" w14:textId="77777777" w:rsidR="008D1051" w:rsidRPr="009D2036" w:rsidRDefault="008D1051" w:rsidP="00612C93">
            <w:pPr>
              <w:spacing w:before="40" w:after="40"/>
              <w:rPr>
                <w:b/>
                <w:bCs/>
                <w:color w:val="000000"/>
                <w:sz w:val="20"/>
                <w:szCs w:val="20"/>
                <w:lang w:eastAsia="hr-HR"/>
              </w:rPr>
            </w:pPr>
            <w:r w:rsidRPr="009D2036">
              <w:rPr>
                <w:b/>
                <w:bCs/>
                <w:color w:val="000000"/>
                <w:sz w:val="20"/>
                <w:szCs w:val="20"/>
                <w:lang w:eastAsia="hr-HR"/>
              </w:rPr>
              <w:t>UKUPNO</w:t>
            </w:r>
          </w:p>
        </w:tc>
        <w:tc>
          <w:tcPr>
            <w:tcW w:w="0" w:type="auto"/>
            <w:tcBorders>
              <w:top w:val="nil"/>
              <w:left w:val="nil"/>
              <w:bottom w:val="single" w:sz="4" w:space="0" w:color="auto"/>
              <w:right w:val="single" w:sz="4" w:space="0" w:color="auto"/>
            </w:tcBorders>
            <w:shd w:val="clear" w:color="auto" w:fill="auto"/>
            <w:noWrap/>
            <w:vAlign w:val="center"/>
          </w:tcPr>
          <w:p w14:paraId="44A891D4" w14:textId="77777777" w:rsidR="008D1051" w:rsidRPr="009D2036" w:rsidRDefault="008D1051" w:rsidP="00612C93">
            <w:pPr>
              <w:spacing w:before="40" w:after="40"/>
              <w:jc w:val="right"/>
              <w:rPr>
                <w:b/>
                <w:bCs/>
                <w:color w:val="000000"/>
                <w:sz w:val="20"/>
                <w:szCs w:val="20"/>
                <w:lang w:eastAsia="hr-HR"/>
              </w:rPr>
            </w:pPr>
            <w:r w:rsidRPr="009D2036">
              <w:rPr>
                <w:b/>
                <w:bCs/>
                <w:color w:val="000000"/>
                <w:sz w:val="20"/>
                <w:szCs w:val="20"/>
                <w:lang w:eastAsia="hr-HR"/>
              </w:rPr>
              <w:t>44</w:t>
            </w:r>
          </w:p>
        </w:tc>
        <w:tc>
          <w:tcPr>
            <w:tcW w:w="0" w:type="auto"/>
            <w:tcBorders>
              <w:top w:val="nil"/>
              <w:left w:val="nil"/>
              <w:bottom w:val="single" w:sz="4" w:space="0" w:color="auto"/>
              <w:right w:val="single" w:sz="4" w:space="0" w:color="auto"/>
            </w:tcBorders>
            <w:shd w:val="clear" w:color="auto" w:fill="auto"/>
            <w:noWrap/>
            <w:vAlign w:val="center"/>
          </w:tcPr>
          <w:p w14:paraId="11EF53CD" w14:textId="77777777" w:rsidR="008D1051" w:rsidRPr="009D2036" w:rsidRDefault="008D1051" w:rsidP="00612C93">
            <w:pPr>
              <w:spacing w:before="40" w:after="40"/>
              <w:jc w:val="right"/>
              <w:rPr>
                <w:b/>
                <w:bCs/>
                <w:color w:val="000000"/>
                <w:sz w:val="20"/>
                <w:szCs w:val="20"/>
                <w:lang w:eastAsia="hr-HR"/>
              </w:rPr>
            </w:pPr>
            <w:r w:rsidRPr="009D2036">
              <w:rPr>
                <w:b/>
                <w:bCs/>
                <w:color w:val="000000"/>
                <w:sz w:val="20"/>
                <w:szCs w:val="20"/>
                <w:lang w:eastAsia="hr-HR"/>
              </w:rPr>
              <w:t>234</w:t>
            </w:r>
          </w:p>
        </w:tc>
        <w:tc>
          <w:tcPr>
            <w:tcW w:w="0" w:type="auto"/>
            <w:tcBorders>
              <w:top w:val="nil"/>
              <w:left w:val="nil"/>
              <w:bottom w:val="single" w:sz="4" w:space="0" w:color="auto"/>
              <w:right w:val="single" w:sz="4" w:space="0" w:color="auto"/>
            </w:tcBorders>
            <w:shd w:val="clear" w:color="auto" w:fill="auto"/>
            <w:noWrap/>
            <w:vAlign w:val="center"/>
          </w:tcPr>
          <w:p w14:paraId="256E9486" w14:textId="77777777" w:rsidR="008D1051" w:rsidRPr="009D2036" w:rsidRDefault="008D1051" w:rsidP="00612C93">
            <w:pPr>
              <w:spacing w:before="40" w:after="40"/>
              <w:jc w:val="right"/>
              <w:rPr>
                <w:b/>
                <w:bCs/>
                <w:color w:val="000000"/>
                <w:sz w:val="20"/>
                <w:szCs w:val="20"/>
                <w:lang w:eastAsia="hr-HR"/>
              </w:rPr>
            </w:pPr>
            <w:r w:rsidRPr="009D2036">
              <w:rPr>
                <w:b/>
                <w:bCs/>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1E44A33C" w14:textId="77777777" w:rsidR="008D1051" w:rsidRPr="009D2036" w:rsidRDefault="008D1051" w:rsidP="00612C93">
            <w:pPr>
              <w:spacing w:before="40" w:after="40"/>
              <w:jc w:val="right"/>
              <w:rPr>
                <w:b/>
                <w:bCs/>
                <w:color w:val="000000"/>
                <w:sz w:val="20"/>
                <w:szCs w:val="20"/>
                <w:lang w:eastAsia="hr-HR"/>
              </w:rPr>
            </w:pPr>
            <w:r w:rsidRPr="009D2036">
              <w:rPr>
                <w:b/>
                <w:bCs/>
                <w:color w:val="000000"/>
                <w:sz w:val="20"/>
                <w:szCs w:val="20"/>
                <w:lang w:eastAsia="hr-HR"/>
              </w:rPr>
              <w:t>336</w:t>
            </w:r>
          </w:p>
        </w:tc>
      </w:tr>
      <w:bookmarkEnd w:id="117"/>
    </w:tbl>
    <w:p w14:paraId="10F8435C" w14:textId="21228500" w:rsidR="000C5FB5" w:rsidRDefault="000C5FB5" w:rsidP="000B5F24">
      <w:pPr>
        <w:jc w:val="both"/>
        <w:rPr>
          <w:sz w:val="20"/>
          <w:szCs w:val="20"/>
          <w:highlight w:val="yellow"/>
        </w:rPr>
      </w:pPr>
    </w:p>
    <w:p w14:paraId="4C70FA54" w14:textId="60B276C1" w:rsidR="00E97EF7" w:rsidRPr="00612C93" w:rsidRDefault="00612C93" w:rsidP="00B827BD">
      <w:pPr>
        <w:jc w:val="both"/>
        <w:rPr>
          <w:sz w:val="20"/>
          <w:szCs w:val="20"/>
        </w:rPr>
      </w:pPr>
      <w:r>
        <w:rPr>
          <w:sz w:val="20"/>
          <w:szCs w:val="20"/>
        </w:rPr>
        <w:t xml:space="preserve">Na proširenju groblja Velika Švarča planirano je </w:t>
      </w:r>
      <w:r w:rsidRPr="00612C93">
        <w:rPr>
          <w:b/>
          <w:bCs/>
          <w:sz w:val="20"/>
          <w:szCs w:val="20"/>
          <w:u w:val="single"/>
        </w:rPr>
        <w:t>336 novih grobnih mjesta</w:t>
      </w:r>
      <w:r>
        <w:rPr>
          <w:sz w:val="20"/>
          <w:szCs w:val="20"/>
        </w:rPr>
        <w:t>, tj.</w:t>
      </w:r>
      <w:r w:rsidR="00ED680F" w:rsidRPr="00612C93">
        <w:rPr>
          <w:sz w:val="20"/>
          <w:szCs w:val="20"/>
        </w:rPr>
        <w:t xml:space="preserve"> </w:t>
      </w:r>
      <w:r w:rsidR="008D1051" w:rsidRPr="00612C93">
        <w:rPr>
          <w:b/>
          <w:bCs/>
          <w:sz w:val="20"/>
          <w:szCs w:val="20"/>
          <w:u w:val="single"/>
        </w:rPr>
        <w:t>1</w:t>
      </w:r>
      <w:r>
        <w:rPr>
          <w:b/>
          <w:bCs/>
          <w:sz w:val="20"/>
          <w:szCs w:val="20"/>
          <w:u w:val="single"/>
        </w:rPr>
        <w:t>.</w:t>
      </w:r>
      <w:r w:rsidR="008D1051" w:rsidRPr="00612C93">
        <w:rPr>
          <w:b/>
          <w:bCs/>
          <w:sz w:val="20"/>
          <w:szCs w:val="20"/>
          <w:u w:val="single"/>
        </w:rPr>
        <w:t>256</w:t>
      </w:r>
      <w:r w:rsidR="00ED680F" w:rsidRPr="00612C93">
        <w:rPr>
          <w:b/>
          <w:bCs/>
          <w:sz w:val="20"/>
          <w:szCs w:val="20"/>
          <w:u w:val="single"/>
        </w:rPr>
        <w:t xml:space="preserve"> </w:t>
      </w:r>
      <w:r>
        <w:rPr>
          <w:b/>
          <w:bCs/>
          <w:sz w:val="20"/>
          <w:szCs w:val="20"/>
          <w:u w:val="single"/>
        </w:rPr>
        <w:t xml:space="preserve">novih </w:t>
      </w:r>
      <w:r w:rsidR="00ED680F" w:rsidRPr="00612C93">
        <w:rPr>
          <w:b/>
          <w:bCs/>
          <w:sz w:val="20"/>
          <w:szCs w:val="20"/>
          <w:u w:val="single"/>
        </w:rPr>
        <w:t>ukopnih mjesta</w:t>
      </w:r>
      <w:r w:rsidRPr="00612C93">
        <w:rPr>
          <w:sz w:val="20"/>
          <w:szCs w:val="20"/>
        </w:rPr>
        <w:t xml:space="preserve"> što je dovoljno za 30-godišnje razdoblje</w:t>
      </w:r>
      <w:r w:rsidR="00EC6014">
        <w:rPr>
          <w:sz w:val="20"/>
          <w:szCs w:val="20"/>
        </w:rPr>
        <w:t xml:space="preserve"> (prosječno 41</w:t>
      </w:r>
      <w:r w:rsidR="0037442D">
        <w:rPr>
          <w:sz w:val="20"/>
          <w:szCs w:val="20"/>
        </w:rPr>
        <w:t>,5</w:t>
      </w:r>
      <w:r w:rsidR="00EC6014">
        <w:rPr>
          <w:sz w:val="20"/>
          <w:szCs w:val="20"/>
        </w:rPr>
        <w:t xml:space="preserve"> ukopa godišnje)</w:t>
      </w:r>
      <w:r w:rsidR="00ED680F" w:rsidRPr="00612C93">
        <w:rPr>
          <w:sz w:val="20"/>
          <w:szCs w:val="20"/>
        </w:rPr>
        <w:t>.</w:t>
      </w:r>
    </w:p>
    <w:p w14:paraId="5F99214D" w14:textId="5A80E334" w:rsidR="00612C93" w:rsidRPr="00612C93" w:rsidRDefault="00612C93" w:rsidP="00612C93">
      <w:pPr>
        <w:autoSpaceDE w:val="0"/>
        <w:autoSpaceDN w:val="0"/>
        <w:adjustRightInd w:val="0"/>
        <w:jc w:val="both"/>
        <w:rPr>
          <w:sz w:val="20"/>
          <w:szCs w:val="20"/>
        </w:rPr>
      </w:pPr>
      <w:r w:rsidRPr="00612C93">
        <w:rPr>
          <w:sz w:val="20"/>
          <w:szCs w:val="20"/>
        </w:rPr>
        <w:t xml:space="preserve">Kolni prilaz groblju ostvaren je s istočne strane, iz Ulice Josipa Schlossera i Ulice Gornja Švarča. Postojeće lokacije parkirališta se zadržavaju te se ovim UPU-om planira njihovo uređenje. </w:t>
      </w:r>
    </w:p>
    <w:p w14:paraId="596FD7C4" w14:textId="32B4FE6B" w:rsidR="00612C93" w:rsidRPr="00612C93" w:rsidRDefault="00612C93" w:rsidP="00B827BD">
      <w:pPr>
        <w:jc w:val="both"/>
        <w:rPr>
          <w:sz w:val="20"/>
          <w:szCs w:val="20"/>
        </w:rPr>
      </w:pPr>
      <w:r w:rsidRPr="00612C93">
        <w:rPr>
          <w:sz w:val="20"/>
          <w:szCs w:val="20"/>
        </w:rPr>
        <w:t xml:space="preserve">Novi pješački ulazi planirani su s jugoistočne i jugozapadne strane groblja, s novoplaniranih pješačkih staza. </w:t>
      </w:r>
    </w:p>
    <w:p w14:paraId="7B1BD338" w14:textId="6E98B82E" w:rsidR="005D5509" w:rsidRPr="00612C93" w:rsidRDefault="000C5FB5" w:rsidP="00D42F83">
      <w:pPr>
        <w:pStyle w:val="naslov3"/>
        <w:numPr>
          <w:ilvl w:val="2"/>
          <w:numId w:val="102"/>
        </w:numPr>
        <w:spacing w:before="360" w:after="240"/>
        <w:ind w:left="709" w:hanging="709"/>
        <w:jc w:val="both"/>
        <w:rPr>
          <w:szCs w:val="22"/>
        </w:rPr>
      </w:pPr>
      <w:bookmarkStart w:id="120" w:name="_Toc199416045"/>
      <w:bookmarkStart w:id="121" w:name="_Toc331228410"/>
      <w:bookmarkEnd w:id="118"/>
      <w:bookmarkEnd w:id="119"/>
      <w:r w:rsidRPr="00612C93">
        <w:rPr>
          <w:szCs w:val="22"/>
        </w:rPr>
        <w:t>Izvješće o pogodnosti lokacije</w:t>
      </w:r>
      <w:bookmarkEnd w:id="120"/>
      <w:bookmarkEnd w:id="121"/>
    </w:p>
    <w:p w14:paraId="0B596508" w14:textId="2EF7D08B" w:rsidR="00612C93" w:rsidRDefault="00612C93" w:rsidP="00195246">
      <w:pPr>
        <w:jc w:val="both"/>
        <w:rPr>
          <w:sz w:val="20"/>
          <w:szCs w:val="20"/>
        </w:rPr>
      </w:pPr>
      <w:r w:rsidRPr="007C21AA">
        <w:rPr>
          <w:sz w:val="20"/>
          <w:szCs w:val="20"/>
        </w:rPr>
        <w:t xml:space="preserve">Groblje Velika Švarča nalazi se u jugozapadnom dijelu naselja Karlovac, na području Gradske četvrti Švarča. Proširenje </w:t>
      </w:r>
      <w:r w:rsidR="007C21AA" w:rsidRPr="007C21AA">
        <w:rPr>
          <w:sz w:val="20"/>
          <w:szCs w:val="20"/>
        </w:rPr>
        <w:t>se planira sa sjeverne, istočne i zapadne strane postojećeg groblja.</w:t>
      </w:r>
      <w:r w:rsidR="007C21AA">
        <w:rPr>
          <w:sz w:val="20"/>
          <w:szCs w:val="20"/>
        </w:rPr>
        <w:t xml:space="preserve"> </w:t>
      </w:r>
    </w:p>
    <w:p w14:paraId="5869F840" w14:textId="77777777" w:rsidR="007C21AA" w:rsidRPr="007C21AA" w:rsidRDefault="007C21AA" w:rsidP="007C21AA">
      <w:pPr>
        <w:jc w:val="both"/>
        <w:rPr>
          <w:sz w:val="20"/>
          <w:szCs w:val="20"/>
        </w:rPr>
      </w:pPr>
      <w:r w:rsidRPr="007C21AA">
        <w:rPr>
          <w:sz w:val="20"/>
          <w:szCs w:val="20"/>
        </w:rPr>
        <w:t>Pogodnosti lokacije groblja proizlaze prvenstveno iz:</w:t>
      </w:r>
    </w:p>
    <w:p w14:paraId="2E3E53BC" w14:textId="5A06CD2D" w:rsidR="007C21AA" w:rsidRDefault="007C21AA" w:rsidP="00D42F83">
      <w:pPr>
        <w:pStyle w:val="ListParagraph"/>
        <w:numPr>
          <w:ilvl w:val="0"/>
          <w:numId w:val="103"/>
        </w:numPr>
        <w:spacing w:after="60"/>
        <w:ind w:left="284" w:hanging="142"/>
        <w:jc w:val="both"/>
        <w:rPr>
          <w:sz w:val="20"/>
          <w:szCs w:val="20"/>
        </w:rPr>
      </w:pPr>
      <w:r w:rsidRPr="007C21AA">
        <w:rPr>
          <w:sz w:val="20"/>
          <w:szCs w:val="20"/>
        </w:rPr>
        <w:t>pedološki i geološki uvjeti područja općenito su povoljni za ukop;</w:t>
      </w:r>
    </w:p>
    <w:p w14:paraId="74659B98" w14:textId="5A028893" w:rsidR="007C21AA" w:rsidRPr="007C21AA" w:rsidRDefault="007C21AA" w:rsidP="00D42F83">
      <w:pPr>
        <w:pStyle w:val="ListParagraph"/>
        <w:numPr>
          <w:ilvl w:val="0"/>
          <w:numId w:val="103"/>
        </w:numPr>
        <w:spacing w:after="60"/>
        <w:ind w:left="284" w:hanging="142"/>
        <w:jc w:val="both"/>
        <w:rPr>
          <w:sz w:val="20"/>
          <w:szCs w:val="20"/>
        </w:rPr>
      </w:pPr>
      <w:r w:rsidRPr="007C21AA">
        <w:rPr>
          <w:sz w:val="20"/>
          <w:szCs w:val="20"/>
        </w:rPr>
        <w:t>prometna povezanost je relativno dobra, a uz obnovu prometnica, mogla bi biti još mnogo bolja;</w:t>
      </w:r>
    </w:p>
    <w:p w14:paraId="790F0915" w14:textId="2A237186" w:rsidR="007C21AA" w:rsidRDefault="007C21AA" w:rsidP="00D42F83">
      <w:pPr>
        <w:pStyle w:val="ListParagraph"/>
        <w:numPr>
          <w:ilvl w:val="0"/>
          <w:numId w:val="103"/>
        </w:numPr>
        <w:spacing w:after="60"/>
        <w:ind w:left="284" w:hanging="142"/>
        <w:jc w:val="both"/>
        <w:rPr>
          <w:sz w:val="20"/>
          <w:szCs w:val="20"/>
        </w:rPr>
      </w:pPr>
      <w:r w:rsidRPr="007C21AA">
        <w:rPr>
          <w:sz w:val="20"/>
          <w:szCs w:val="20"/>
        </w:rPr>
        <w:t>do groblja je organiziran javni autobusni prijevoz putnika;</w:t>
      </w:r>
    </w:p>
    <w:p w14:paraId="2CC6DAED" w14:textId="51FA0FB0" w:rsidR="007C21AA" w:rsidRDefault="007C21AA" w:rsidP="00D42F83">
      <w:pPr>
        <w:pStyle w:val="ListParagraph"/>
        <w:numPr>
          <w:ilvl w:val="0"/>
          <w:numId w:val="103"/>
        </w:numPr>
        <w:spacing w:after="60"/>
        <w:ind w:left="284" w:hanging="142"/>
        <w:jc w:val="both"/>
        <w:rPr>
          <w:sz w:val="20"/>
          <w:szCs w:val="20"/>
        </w:rPr>
      </w:pPr>
      <w:r>
        <w:rPr>
          <w:sz w:val="20"/>
          <w:szCs w:val="20"/>
        </w:rPr>
        <w:t>groblje ima priključak na elektroopskrbnu i vodoopskrbnu mrežu, što je velika pogodnost jer bitno smanjuje troškove;</w:t>
      </w:r>
    </w:p>
    <w:p w14:paraId="0138B2B3" w14:textId="5B2B1613" w:rsidR="007C21AA" w:rsidRDefault="007C21AA" w:rsidP="00D42F83">
      <w:pPr>
        <w:pStyle w:val="ListParagraph"/>
        <w:numPr>
          <w:ilvl w:val="0"/>
          <w:numId w:val="103"/>
        </w:numPr>
        <w:spacing w:after="60"/>
        <w:ind w:left="284" w:hanging="142"/>
        <w:jc w:val="both"/>
        <w:rPr>
          <w:sz w:val="20"/>
          <w:szCs w:val="20"/>
        </w:rPr>
      </w:pPr>
      <w:r w:rsidRPr="007C21AA">
        <w:rPr>
          <w:sz w:val="20"/>
          <w:szCs w:val="20"/>
        </w:rPr>
        <w:t xml:space="preserve">na području samog obuhvata </w:t>
      </w:r>
      <w:r>
        <w:rPr>
          <w:sz w:val="20"/>
          <w:szCs w:val="20"/>
        </w:rPr>
        <w:t xml:space="preserve">groblja </w:t>
      </w:r>
      <w:r w:rsidRPr="007C21AA">
        <w:rPr>
          <w:sz w:val="20"/>
          <w:szCs w:val="20"/>
        </w:rPr>
        <w:t>nema zaštićenih prirodnih ni kulturno-povijesnih vrijednosti</w:t>
      </w:r>
      <w:r>
        <w:rPr>
          <w:sz w:val="20"/>
          <w:szCs w:val="20"/>
        </w:rPr>
        <w:t>;</w:t>
      </w:r>
    </w:p>
    <w:p w14:paraId="1EFAC98C" w14:textId="7FE5B67D" w:rsidR="007C21AA" w:rsidRPr="007C21AA" w:rsidRDefault="007C21AA" w:rsidP="00D42F83">
      <w:pPr>
        <w:pStyle w:val="ListParagraph"/>
        <w:numPr>
          <w:ilvl w:val="0"/>
          <w:numId w:val="103"/>
        </w:numPr>
        <w:spacing w:after="60"/>
        <w:ind w:left="284" w:hanging="142"/>
        <w:jc w:val="both"/>
        <w:rPr>
          <w:sz w:val="20"/>
          <w:szCs w:val="20"/>
        </w:rPr>
      </w:pPr>
      <w:r>
        <w:rPr>
          <w:sz w:val="20"/>
          <w:szCs w:val="20"/>
        </w:rPr>
        <w:t>proširenje se planira na blagoj padini što omogućuje optimalno rješenje oborinske odvodnje;</w:t>
      </w:r>
    </w:p>
    <w:p w14:paraId="2B3A9161" w14:textId="081AFA5E" w:rsidR="007C21AA" w:rsidRPr="007C21AA" w:rsidRDefault="007C21AA" w:rsidP="00D42F83">
      <w:pPr>
        <w:pStyle w:val="ListParagraph"/>
        <w:numPr>
          <w:ilvl w:val="0"/>
          <w:numId w:val="103"/>
        </w:numPr>
        <w:ind w:left="284" w:hanging="142"/>
        <w:jc w:val="both"/>
        <w:rPr>
          <w:sz w:val="20"/>
          <w:szCs w:val="20"/>
        </w:rPr>
      </w:pPr>
      <w:r w:rsidRPr="007C21AA">
        <w:rPr>
          <w:sz w:val="20"/>
          <w:szCs w:val="20"/>
        </w:rPr>
        <w:t>raspoloživi prostor omogućuje planiranje dovoljnog broja parkirališnih mjesta;</w:t>
      </w:r>
    </w:p>
    <w:p w14:paraId="00E80B49" w14:textId="081AFA5E" w:rsidR="007C21AA" w:rsidRPr="007C21AA" w:rsidRDefault="007C21AA" w:rsidP="007C21AA">
      <w:pPr>
        <w:jc w:val="both"/>
        <w:rPr>
          <w:sz w:val="20"/>
          <w:szCs w:val="20"/>
        </w:rPr>
      </w:pPr>
      <w:r w:rsidRPr="007C21AA">
        <w:rPr>
          <w:sz w:val="20"/>
          <w:szCs w:val="20"/>
        </w:rPr>
        <w:t>Može se konstatirati da je sa gledišta smještaja, prometne povezanosti, i infrastrukturne oprem</w:t>
      </w:r>
      <w:r>
        <w:rPr>
          <w:sz w:val="20"/>
          <w:szCs w:val="20"/>
        </w:rPr>
        <w:t>ljenosti</w:t>
      </w:r>
      <w:r w:rsidRPr="007C21AA">
        <w:rPr>
          <w:sz w:val="20"/>
          <w:szCs w:val="20"/>
        </w:rPr>
        <w:t xml:space="preserve">, groblje smješteno na povoljnom položaju. </w:t>
      </w:r>
    </w:p>
    <w:p w14:paraId="1AB5BA27" w14:textId="36DA972C" w:rsidR="007C21AA" w:rsidRDefault="007C21AA" w:rsidP="007C21AA">
      <w:pPr>
        <w:jc w:val="both"/>
        <w:rPr>
          <w:sz w:val="20"/>
          <w:szCs w:val="20"/>
        </w:rPr>
      </w:pPr>
      <w:r>
        <w:rPr>
          <w:sz w:val="20"/>
          <w:szCs w:val="20"/>
        </w:rPr>
        <w:t>Osnovni ne</w:t>
      </w:r>
      <w:r w:rsidRPr="007C21AA">
        <w:rPr>
          <w:sz w:val="20"/>
          <w:szCs w:val="20"/>
        </w:rPr>
        <w:t>povoljni čimbeni</w:t>
      </w:r>
      <w:r>
        <w:rPr>
          <w:sz w:val="20"/>
          <w:szCs w:val="20"/>
        </w:rPr>
        <w:t>k je da se u neposrednoj blizini groblja, s istočne strane, nalazi</w:t>
      </w:r>
      <w:r w:rsidRPr="007C21AA">
        <w:rPr>
          <w:sz w:val="20"/>
          <w:szCs w:val="20"/>
        </w:rPr>
        <w:t xml:space="preserve"> </w:t>
      </w:r>
      <w:r>
        <w:rPr>
          <w:sz w:val="20"/>
          <w:szCs w:val="20"/>
        </w:rPr>
        <w:t>nekoliko</w:t>
      </w:r>
      <w:r w:rsidRPr="007C21AA">
        <w:rPr>
          <w:sz w:val="20"/>
          <w:szCs w:val="20"/>
        </w:rPr>
        <w:t xml:space="preserve"> obiteljskih kuća s kojima groblje direktno graniči</w:t>
      </w:r>
      <w:r>
        <w:rPr>
          <w:sz w:val="20"/>
          <w:szCs w:val="20"/>
        </w:rPr>
        <w:t>.</w:t>
      </w:r>
    </w:p>
    <w:p w14:paraId="736B118E" w14:textId="081109AD" w:rsidR="005D5509" w:rsidRPr="00612C93" w:rsidRDefault="000C5FB5" w:rsidP="00D42F83">
      <w:pPr>
        <w:pStyle w:val="naslov3"/>
        <w:numPr>
          <w:ilvl w:val="2"/>
          <w:numId w:val="102"/>
        </w:numPr>
        <w:spacing w:before="360" w:after="240"/>
        <w:ind w:left="709" w:hanging="709"/>
        <w:jc w:val="both"/>
        <w:rPr>
          <w:szCs w:val="22"/>
        </w:rPr>
      </w:pPr>
      <w:bookmarkStart w:id="122" w:name="_Toc199416046"/>
      <w:bookmarkStart w:id="123" w:name="_Toc331228411"/>
      <w:r w:rsidRPr="00612C93">
        <w:rPr>
          <w:szCs w:val="22"/>
        </w:rPr>
        <w:t>Program potreba, proračun dimenzija groblja i sadržaja sa iskazom površina, brojem i kapacitetom ukupnih mjesta</w:t>
      </w:r>
      <w:bookmarkEnd w:id="122"/>
      <w:bookmarkEnd w:id="123"/>
    </w:p>
    <w:p w14:paraId="41D17293" w14:textId="77777777" w:rsidR="007C21AA" w:rsidRPr="007C21AA" w:rsidRDefault="007C21AA" w:rsidP="007C21AA">
      <w:pPr>
        <w:jc w:val="both"/>
        <w:rPr>
          <w:sz w:val="20"/>
          <w:szCs w:val="20"/>
        </w:rPr>
      </w:pPr>
      <w:r w:rsidRPr="007C21AA">
        <w:rPr>
          <w:sz w:val="20"/>
          <w:szCs w:val="20"/>
        </w:rPr>
        <w:t xml:space="preserve">Grad Karlovac posljednjih godina bilježi stalan pad broja stanovnika. U odnosu na 2001. godinu, 2011. godine je u Gradu zabilježeno 6,21% manje stanovnika. Povećanje broja stanovnika zabilježeno je u samo 11 od ukupno 52 naselja, ali s obzirom da se radi o naseljima s brojem stanovnika manjim od 1.000, navedena povećanja ne utječu značajno na kretanje broja stanovnika u Gradu. U statističkom naselju Karlovac, na prostoru kojeg se nalazi groblje Velika Švarča, u promatranom razdoblju zabilježeno je smanjenje broja stanovnika za oko 4,58%. </w:t>
      </w:r>
    </w:p>
    <w:p w14:paraId="6D552C65" w14:textId="1B2539EF" w:rsidR="007C21AA" w:rsidRPr="007C21AA" w:rsidRDefault="007C21AA" w:rsidP="007C21AA">
      <w:pPr>
        <w:jc w:val="both"/>
        <w:rPr>
          <w:sz w:val="20"/>
          <w:szCs w:val="20"/>
        </w:rPr>
      </w:pPr>
      <w:r w:rsidRPr="007C21AA">
        <w:rPr>
          <w:sz w:val="20"/>
          <w:szCs w:val="20"/>
        </w:rPr>
        <w:t xml:space="preserve">Kao posljedica dugogodišnjeg smanjenja broja rođenih i istovremeno povećanja broja umrlih, prema podacima Državnog zavoda za statistiku, prirodni prirast za Grad Karlovac je negativan (-900 za 2019. </w:t>
      </w:r>
      <w:r w:rsidRPr="007C21AA">
        <w:rPr>
          <w:sz w:val="20"/>
          <w:szCs w:val="20"/>
        </w:rPr>
        <w:lastRenderedPageBreak/>
        <w:t>godinu). Temeljem navedene analize, u budućem 30-godišnjem razdoblju se ne očekuje povećanje broja stanovnika.</w:t>
      </w:r>
    </w:p>
    <w:p w14:paraId="68054CD9" w14:textId="77777777" w:rsidR="005D5509" w:rsidRPr="007C21AA" w:rsidRDefault="005D5509" w:rsidP="00B827BD">
      <w:pPr>
        <w:jc w:val="both"/>
        <w:rPr>
          <w:sz w:val="20"/>
          <w:szCs w:val="20"/>
        </w:rPr>
      </w:pPr>
      <w:r w:rsidRPr="007C21AA">
        <w:rPr>
          <w:sz w:val="20"/>
          <w:szCs w:val="20"/>
        </w:rPr>
        <w:t>Pravilnikom o grobljima (NN 99/02) dimenzioniranje groblja vrši se prema potrebama ukopnih mjesta</w:t>
      </w:r>
      <w:r w:rsidR="00D136DB" w:rsidRPr="007C21AA">
        <w:rPr>
          <w:sz w:val="20"/>
          <w:szCs w:val="20"/>
        </w:rPr>
        <w:t>,</w:t>
      </w:r>
      <w:r w:rsidRPr="007C21AA">
        <w:rPr>
          <w:sz w:val="20"/>
          <w:szCs w:val="20"/>
        </w:rPr>
        <w:t xml:space="preserve"> a na temelju podataka o broju ukopa dnevno ili godišnje, uzimajući u obzir gravitacijsko područje i stanovništvo, smrtnost te vrijeme mirovanja koje se kreće od 15 – 30 godina. Potrebne površine ukopnih mjesta utvrđuju se na temelju broja sahrana, tipa i broja grobnih mjesta i potrebne površine za grobno mjesto te površine za ostale sadržaje na način da je potrebno predvidjeti </w:t>
      </w:r>
      <w:smartTag w:uri="urn:schemas-microsoft-com:office:smarttags" w:element="metricconverter">
        <w:smartTagPr>
          <w:attr w:name="ProductID" w:val="2 m2"/>
        </w:smartTagPr>
        <w:r w:rsidRPr="007C21AA">
          <w:rPr>
            <w:sz w:val="20"/>
            <w:szCs w:val="20"/>
          </w:rPr>
          <w:t>2 m</w:t>
        </w:r>
        <w:r w:rsidRPr="007C21AA">
          <w:rPr>
            <w:sz w:val="20"/>
            <w:szCs w:val="20"/>
            <w:vertAlign w:val="superscript"/>
          </w:rPr>
          <w:t>2</w:t>
        </w:r>
      </w:smartTag>
      <w:r w:rsidRPr="007C21AA">
        <w:rPr>
          <w:sz w:val="20"/>
          <w:szCs w:val="20"/>
        </w:rPr>
        <w:t xml:space="preserve"> po stanovniku za ukop. </w:t>
      </w:r>
    </w:p>
    <w:p w14:paraId="2E620B28" w14:textId="77777777" w:rsidR="00E92618" w:rsidRPr="00EC6014" w:rsidRDefault="00E92618" w:rsidP="007C21AA">
      <w:pPr>
        <w:jc w:val="both"/>
        <w:rPr>
          <w:sz w:val="20"/>
          <w:szCs w:val="20"/>
        </w:rPr>
      </w:pPr>
      <w:r w:rsidRPr="00EC6014">
        <w:rPr>
          <w:sz w:val="20"/>
          <w:szCs w:val="20"/>
        </w:rPr>
        <w:t>Međunarodni standardi definiraju sljedeće zahtjeve u pogledu prikladnosti tla za zemni ukop:</w:t>
      </w:r>
    </w:p>
    <w:p w14:paraId="0252CDB5" w14:textId="77777777" w:rsidR="00E92618" w:rsidRPr="00EC6014" w:rsidRDefault="00E92618" w:rsidP="00D42F83">
      <w:pPr>
        <w:pStyle w:val="ListParagraph"/>
        <w:numPr>
          <w:ilvl w:val="0"/>
          <w:numId w:val="104"/>
        </w:numPr>
        <w:spacing w:after="60"/>
        <w:ind w:left="284" w:hanging="142"/>
        <w:jc w:val="both"/>
        <w:rPr>
          <w:sz w:val="20"/>
          <w:szCs w:val="20"/>
        </w:rPr>
      </w:pPr>
      <w:r w:rsidRPr="00EC6014">
        <w:rPr>
          <w:sz w:val="20"/>
          <w:szCs w:val="20"/>
        </w:rPr>
        <w:t>dobro prozračenje do dna groba (</w:t>
      </w:r>
      <w:smartTag w:uri="urn:schemas-microsoft-com:office:smarttags" w:element="metricconverter">
        <w:smartTagPr>
          <w:attr w:name="ProductID" w:val="1,80 m"/>
        </w:smartTagPr>
        <w:r w:rsidRPr="00EC6014">
          <w:rPr>
            <w:sz w:val="20"/>
            <w:szCs w:val="20"/>
          </w:rPr>
          <w:t>1,80 m</w:t>
        </w:r>
      </w:smartTag>
      <w:r w:rsidRPr="00EC6014">
        <w:rPr>
          <w:sz w:val="20"/>
          <w:szCs w:val="20"/>
        </w:rPr>
        <w:t xml:space="preserve"> prosječno)</w:t>
      </w:r>
    </w:p>
    <w:p w14:paraId="3DAA59DE" w14:textId="77777777" w:rsidR="00E92618" w:rsidRPr="00EC6014" w:rsidRDefault="00E92618" w:rsidP="00D42F83">
      <w:pPr>
        <w:pStyle w:val="ListParagraph"/>
        <w:numPr>
          <w:ilvl w:val="0"/>
          <w:numId w:val="104"/>
        </w:numPr>
        <w:spacing w:after="60"/>
        <w:ind w:left="284" w:hanging="142"/>
        <w:jc w:val="both"/>
        <w:rPr>
          <w:sz w:val="20"/>
          <w:szCs w:val="20"/>
        </w:rPr>
      </w:pPr>
      <w:r w:rsidRPr="00EC6014">
        <w:rPr>
          <w:sz w:val="20"/>
          <w:szCs w:val="20"/>
        </w:rPr>
        <w:t xml:space="preserve">mogućnost ugradnje filterskog (pufer) sloja ispod podnožja groba, poželjne debljine 30 – </w:t>
      </w:r>
      <w:smartTag w:uri="urn:schemas-microsoft-com:office:smarttags" w:element="metricconverter">
        <w:smartTagPr>
          <w:attr w:name="ProductID" w:val="70 cm"/>
        </w:smartTagPr>
        <w:r w:rsidRPr="00EC6014">
          <w:rPr>
            <w:sz w:val="20"/>
            <w:szCs w:val="20"/>
          </w:rPr>
          <w:t>70 cm</w:t>
        </w:r>
      </w:smartTag>
    </w:p>
    <w:p w14:paraId="4B466D92" w14:textId="77777777" w:rsidR="00E92618" w:rsidRPr="00EC6014" w:rsidRDefault="00E92618" w:rsidP="00D42F83">
      <w:pPr>
        <w:pStyle w:val="ListParagraph"/>
        <w:numPr>
          <w:ilvl w:val="0"/>
          <w:numId w:val="104"/>
        </w:numPr>
        <w:ind w:left="284" w:hanging="142"/>
        <w:jc w:val="both"/>
        <w:rPr>
          <w:sz w:val="20"/>
          <w:szCs w:val="20"/>
        </w:rPr>
      </w:pPr>
      <w:r w:rsidRPr="00EC6014">
        <w:rPr>
          <w:sz w:val="20"/>
          <w:szCs w:val="20"/>
        </w:rPr>
        <w:t xml:space="preserve">nivo podzemne vode dublji od </w:t>
      </w:r>
      <w:smartTag w:uri="urn:schemas-microsoft-com:office:smarttags" w:element="metricconverter">
        <w:smartTagPr>
          <w:attr w:name="ProductID" w:val="2,50 m"/>
        </w:smartTagPr>
        <w:r w:rsidRPr="00EC6014">
          <w:rPr>
            <w:sz w:val="20"/>
            <w:szCs w:val="20"/>
          </w:rPr>
          <w:t>2,50 m</w:t>
        </w:r>
      </w:smartTag>
      <w:r w:rsidRPr="00EC6014">
        <w:rPr>
          <w:sz w:val="20"/>
          <w:szCs w:val="20"/>
        </w:rPr>
        <w:t xml:space="preserve"> ispod gornje površine grobne parcele.</w:t>
      </w:r>
    </w:p>
    <w:p w14:paraId="67E6554D" w14:textId="77777777" w:rsidR="00E92618" w:rsidRPr="00EC6014" w:rsidRDefault="00B276A1" w:rsidP="00B827BD">
      <w:pPr>
        <w:jc w:val="both"/>
        <w:rPr>
          <w:sz w:val="20"/>
          <w:szCs w:val="20"/>
        </w:rPr>
      </w:pPr>
      <w:r w:rsidRPr="00EC6014">
        <w:rPr>
          <w:sz w:val="20"/>
          <w:szCs w:val="20"/>
        </w:rPr>
        <w:t>S obzirom na pedološke prilike</w:t>
      </w:r>
      <w:r w:rsidR="00E92618" w:rsidRPr="00EC6014">
        <w:rPr>
          <w:sz w:val="20"/>
          <w:szCs w:val="20"/>
        </w:rPr>
        <w:t xml:space="preserve"> na prostoru predviđenom za proširenje groblja, nameće se potreba preciznog utvrđivanja rotacionog turnusa. </w:t>
      </w:r>
    </w:p>
    <w:p w14:paraId="0A634DF5" w14:textId="28BA514C" w:rsidR="00E92618" w:rsidRDefault="00E92618" w:rsidP="00B827BD">
      <w:pPr>
        <w:jc w:val="both"/>
        <w:rPr>
          <w:sz w:val="20"/>
          <w:szCs w:val="20"/>
        </w:rPr>
      </w:pPr>
      <w:r w:rsidRPr="00EC6014">
        <w:rPr>
          <w:sz w:val="20"/>
          <w:szCs w:val="20"/>
        </w:rPr>
        <w:t>Rotacioni turnus je vremensko razdoblje koje počinje ukopom, a završava se potpunom mineralizacijom organske tvari. U optimalnim uvjetima to za umrle odrasle osobe iznosi 7</w:t>
      </w:r>
      <w:r w:rsidR="007D6FCA" w:rsidRPr="00EC6014">
        <w:rPr>
          <w:sz w:val="20"/>
          <w:szCs w:val="20"/>
        </w:rPr>
        <w:t xml:space="preserve"> </w:t>
      </w:r>
      <w:r w:rsidRPr="00EC6014">
        <w:rPr>
          <w:sz w:val="20"/>
          <w:szCs w:val="20"/>
        </w:rPr>
        <w:t>godina, a za umrlu djecu 4-5 godina. Da bi se otklonili svi mogući pragovi zasićenja tla i njegova higijensko-sanitarna opterećenja, uvriježeno je stručno stanovište po kojemu je u procesu dimenzioniranja groblja potrebno računati s dvostrukim vremenom mirovanja od onoga koje objektivno dopuštaju prirodni uvjeti lokacije. Iz toga proizlazi trajanje rotacionog turnusa u trajanju od 17,5 godina, koji može osigurati sve potrebne biološko-ekološke i higijensko-sanitarne uvjete.</w:t>
      </w:r>
    </w:p>
    <w:p w14:paraId="5A7C73CD" w14:textId="7CDBB820" w:rsidR="00EC6014" w:rsidRDefault="00EC6014" w:rsidP="00B827BD">
      <w:pPr>
        <w:jc w:val="both"/>
        <w:rPr>
          <w:sz w:val="20"/>
          <w:szCs w:val="20"/>
        </w:rPr>
      </w:pPr>
      <w:r w:rsidRPr="00EC6014">
        <w:rPr>
          <w:sz w:val="20"/>
          <w:szCs w:val="20"/>
        </w:rPr>
        <w:t xml:space="preserve">Godišnje se na groblju </w:t>
      </w:r>
      <w:r>
        <w:rPr>
          <w:sz w:val="20"/>
          <w:szCs w:val="20"/>
        </w:rPr>
        <w:t>Velika Švarča</w:t>
      </w:r>
      <w:r w:rsidRPr="00EC6014">
        <w:rPr>
          <w:sz w:val="20"/>
          <w:szCs w:val="20"/>
        </w:rPr>
        <w:t xml:space="preserve"> obave prosječno </w:t>
      </w:r>
      <w:r w:rsidR="00544944" w:rsidRPr="00544944">
        <w:rPr>
          <w:b/>
          <w:bCs/>
          <w:sz w:val="20"/>
          <w:szCs w:val="20"/>
        </w:rPr>
        <w:t>4</w:t>
      </w:r>
      <w:r w:rsidR="00544944">
        <w:rPr>
          <w:b/>
          <w:bCs/>
          <w:sz w:val="20"/>
          <w:szCs w:val="20"/>
        </w:rPr>
        <w:t>1,5</w:t>
      </w:r>
      <w:r w:rsidR="00544944" w:rsidRPr="00544944">
        <w:rPr>
          <w:b/>
          <w:bCs/>
          <w:sz w:val="20"/>
          <w:szCs w:val="20"/>
        </w:rPr>
        <w:t xml:space="preserve"> (4</w:t>
      </w:r>
      <w:r w:rsidR="00544944">
        <w:rPr>
          <w:b/>
          <w:bCs/>
          <w:sz w:val="20"/>
          <w:szCs w:val="20"/>
        </w:rPr>
        <w:t xml:space="preserve">2) </w:t>
      </w:r>
      <w:r w:rsidRPr="00EC6014">
        <w:rPr>
          <w:b/>
          <w:bCs/>
          <w:sz w:val="20"/>
          <w:szCs w:val="20"/>
        </w:rPr>
        <w:t>ispraćaja</w:t>
      </w:r>
      <w:r>
        <w:rPr>
          <w:sz w:val="20"/>
          <w:szCs w:val="20"/>
        </w:rPr>
        <w:t>.</w:t>
      </w:r>
    </w:p>
    <w:p w14:paraId="20862D3C" w14:textId="6F0F18B4" w:rsidR="00EC6014" w:rsidRDefault="00EC6014" w:rsidP="00B827BD">
      <w:pPr>
        <w:jc w:val="both"/>
        <w:rPr>
          <w:sz w:val="20"/>
          <w:szCs w:val="20"/>
        </w:rPr>
      </w:pPr>
      <w:r>
        <w:rPr>
          <w:sz w:val="20"/>
          <w:szCs w:val="20"/>
        </w:rPr>
        <w:t>Kretanje broja ukopa godišnje:</w:t>
      </w:r>
    </w:p>
    <w:p w14:paraId="3133B03F" w14:textId="51B1D975" w:rsidR="00EC6014" w:rsidRDefault="00EC6014" w:rsidP="00EC6014">
      <w:pPr>
        <w:tabs>
          <w:tab w:val="left" w:pos="1701"/>
        </w:tabs>
        <w:jc w:val="both"/>
        <w:rPr>
          <w:sz w:val="20"/>
          <w:szCs w:val="20"/>
        </w:rPr>
      </w:pPr>
      <w:r>
        <w:rPr>
          <w:sz w:val="20"/>
          <w:szCs w:val="20"/>
        </w:rPr>
        <w:t>2015. godine</w:t>
      </w:r>
      <w:r>
        <w:rPr>
          <w:sz w:val="20"/>
          <w:szCs w:val="20"/>
        </w:rPr>
        <w:tab/>
        <w:t>48 ukopa</w:t>
      </w:r>
    </w:p>
    <w:p w14:paraId="3EED75DA" w14:textId="0DB28554" w:rsidR="00EC6014" w:rsidRDefault="00EC6014" w:rsidP="00EC6014">
      <w:pPr>
        <w:tabs>
          <w:tab w:val="left" w:pos="1701"/>
        </w:tabs>
        <w:jc w:val="both"/>
        <w:rPr>
          <w:sz w:val="20"/>
          <w:szCs w:val="20"/>
        </w:rPr>
      </w:pPr>
      <w:r>
        <w:rPr>
          <w:sz w:val="20"/>
          <w:szCs w:val="20"/>
        </w:rPr>
        <w:t>2016. godine</w:t>
      </w:r>
      <w:r>
        <w:rPr>
          <w:sz w:val="20"/>
          <w:szCs w:val="20"/>
        </w:rPr>
        <w:tab/>
        <w:t>38 ukopa</w:t>
      </w:r>
    </w:p>
    <w:p w14:paraId="0D7C0AC5" w14:textId="777C8B6B" w:rsidR="00EC6014" w:rsidRDefault="00EC6014" w:rsidP="00EC6014">
      <w:pPr>
        <w:tabs>
          <w:tab w:val="left" w:pos="1701"/>
        </w:tabs>
        <w:jc w:val="both"/>
        <w:rPr>
          <w:sz w:val="20"/>
          <w:szCs w:val="20"/>
        </w:rPr>
      </w:pPr>
      <w:r>
        <w:rPr>
          <w:sz w:val="20"/>
          <w:szCs w:val="20"/>
        </w:rPr>
        <w:t>2017. godine</w:t>
      </w:r>
      <w:r>
        <w:rPr>
          <w:sz w:val="20"/>
          <w:szCs w:val="20"/>
        </w:rPr>
        <w:tab/>
        <w:t>34 ukopa</w:t>
      </w:r>
    </w:p>
    <w:p w14:paraId="360847D4" w14:textId="57D835D6" w:rsidR="00EC6014" w:rsidRDefault="00EC6014" w:rsidP="00EC6014">
      <w:pPr>
        <w:tabs>
          <w:tab w:val="left" w:pos="1701"/>
        </w:tabs>
        <w:jc w:val="both"/>
        <w:rPr>
          <w:sz w:val="20"/>
          <w:szCs w:val="20"/>
        </w:rPr>
      </w:pPr>
      <w:r>
        <w:rPr>
          <w:sz w:val="20"/>
          <w:szCs w:val="20"/>
        </w:rPr>
        <w:t>2018. godine</w:t>
      </w:r>
      <w:r>
        <w:rPr>
          <w:sz w:val="20"/>
          <w:szCs w:val="20"/>
        </w:rPr>
        <w:tab/>
        <w:t>45 ukopa</w:t>
      </w:r>
    </w:p>
    <w:p w14:paraId="56ADE9DC" w14:textId="3221427C" w:rsidR="00EC6014" w:rsidRDefault="00EC6014" w:rsidP="00EC6014">
      <w:pPr>
        <w:tabs>
          <w:tab w:val="left" w:pos="1701"/>
        </w:tabs>
        <w:jc w:val="both"/>
        <w:rPr>
          <w:sz w:val="20"/>
          <w:szCs w:val="20"/>
        </w:rPr>
      </w:pPr>
      <w:r>
        <w:rPr>
          <w:sz w:val="20"/>
          <w:szCs w:val="20"/>
        </w:rPr>
        <w:t>2019. godine</w:t>
      </w:r>
      <w:r>
        <w:rPr>
          <w:sz w:val="20"/>
          <w:szCs w:val="20"/>
        </w:rPr>
        <w:tab/>
        <w:t>42 ukopa</w:t>
      </w:r>
    </w:p>
    <w:p w14:paraId="58FFA30E" w14:textId="397D2238" w:rsidR="00EC6014" w:rsidRDefault="00EC6014" w:rsidP="00B827BD">
      <w:pPr>
        <w:jc w:val="both"/>
        <w:rPr>
          <w:sz w:val="20"/>
          <w:szCs w:val="20"/>
        </w:rPr>
      </w:pPr>
      <w:r w:rsidRPr="00EC6014">
        <w:rPr>
          <w:sz w:val="20"/>
          <w:szCs w:val="20"/>
        </w:rPr>
        <w:t xml:space="preserve">Broj stanovnika koji gravitira groblju je cijelo područje naselja Karlovac </w:t>
      </w:r>
      <w:r>
        <w:rPr>
          <w:sz w:val="20"/>
          <w:szCs w:val="20"/>
        </w:rPr>
        <w:t>na čijem se području nalazi</w:t>
      </w:r>
      <w:r w:rsidRPr="00EC6014">
        <w:rPr>
          <w:sz w:val="20"/>
          <w:szCs w:val="20"/>
        </w:rPr>
        <w:t xml:space="preserve"> </w:t>
      </w:r>
      <w:r w:rsidRPr="00EC6014">
        <w:rPr>
          <w:b/>
          <w:bCs/>
          <w:sz w:val="20"/>
          <w:szCs w:val="20"/>
        </w:rPr>
        <w:t>46.833</w:t>
      </w:r>
      <w:r>
        <w:rPr>
          <w:b/>
          <w:bCs/>
          <w:sz w:val="20"/>
          <w:szCs w:val="20"/>
        </w:rPr>
        <w:t> </w:t>
      </w:r>
      <w:r w:rsidRPr="00EC6014">
        <w:rPr>
          <w:b/>
          <w:bCs/>
          <w:sz w:val="20"/>
          <w:szCs w:val="20"/>
        </w:rPr>
        <w:t>stanovnika</w:t>
      </w:r>
      <w:r w:rsidRPr="00EC6014">
        <w:rPr>
          <w:sz w:val="20"/>
          <w:szCs w:val="20"/>
        </w:rPr>
        <w:t xml:space="preserve"> (Popis stanovništva 2011. godine). Potrebno je naglasiti da na području </w:t>
      </w:r>
      <w:r>
        <w:rPr>
          <w:sz w:val="20"/>
          <w:szCs w:val="20"/>
        </w:rPr>
        <w:t xml:space="preserve">naselja Karlovac </w:t>
      </w:r>
      <w:r w:rsidRPr="00EC6014">
        <w:rPr>
          <w:sz w:val="20"/>
          <w:szCs w:val="20"/>
        </w:rPr>
        <w:t>postoj</w:t>
      </w:r>
      <w:r>
        <w:rPr>
          <w:sz w:val="20"/>
          <w:szCs w:val="20"/>
        </w:rPr>
        <w:t>e</w:t>
      </w:r>
      <w:r w:rsidRPr="00EC6014">
        <w:rPr>
          <w:sz w:val="20"/>
          <w:szCs w:val="20"/>
        </w:rPr>
        <w:t xml:space="preserve"> još i groblj</w:t>
      </w:r>
      <w:r>
        <w:rPr>
          <w:sz w:val="20"/>
          <w:szCs w:val="20"/>
        </w:rPr>
        <w:t>a</w:t>
      </w:r>
      <w:r w:rsidRPr="00EC6014">
        <w:rPr>
          <w:sz w:val="20"/>
          <w:szCs w:val="20"/>
        </w:rPr>
        <w:t xml:space="preserve"> Jamadol, Dubovac, Hrnetić, Mala Švarča i Kamensko na koje se ukapa dio pokojnika.</w:t>
      </w:r>
    </w:p>
    <w:p w14:paraId="2C24908B" w14:textId="77777777" w:rsidR="00CF033A" w:rsidRPr="002B4227" w:rsidRDefault="00CF033A" w:rsidP="00B827BD">
      <w:pPr>
        <w:pStyle w:val="Heading3"/>
        <w:rPr>
          <w:sz w:val="20"/>
          <w:lang w:val="hr-HR" w:eastAsia="en-US"/>
        </w:rPr>
      </w:pPr>
      <w:bookmarkStart w:id="124" w:name="_Toc199413413"/>
      <w:bookmarkStart w:id="125" w:name="_Toc199416047"/>
      <w:bookmarkStart w:id="126" w:name="_Toc331228412"/>
    </w:p>
    <w:p w14:paraId="7EE23DDC" w14:textId="51470200" w:rsidR="00445139" w:rsidRPr="002B4227" w:rsidRDefault="00445139" w:rsidP="00B827BD">
      <w:pPr>
        <w:pStyle w:val="Heading3"/>
        <w:rPr>
          <w:sz w:val="20"/>
          <w:lang w:val="hr-HR" w:eastAsia="en-US"/>
        </w:rPr>
      </w:pPr>
      <w:r w:rsidRPr="002B4227">
        <w:rPr>
          <w:sz w:val="20"/>
          <w:lang w:val="hr-HR" w:eastAsia="en-US"/>
        </w:rPr>
        <w:t>Proračun dimenzija groblja i sadržaja sa iskazom površina</w:t>
      </w:r>
      <w:bookmarkEnd w:id="124"/>
      <w:bookmarkEnd w:id="125"/>
      <w:bookmarkEnd w:id="126"/>
    </w:p>
    <w:p w14:paraId="486C1D4D" w14:textId="77777777" w:rsidR="00445139" w:rsidRPr="002B4227" w:rsidRDefault="00445139" w:rsidP="00B827BD">
      <w:pPr>
        <w:jc w:val="both"/>
        <w:rPr>
          <w:sz w:val="20"/>
          <w:szCs w:val="20"/>
        </w:rPr>
      </w:pPr>
      <w:r w:rsidRPr="002B4227">
        <w:rPr>
          <w:sz w:val="20"/>
          <w:szCs w:val="20"/>
        </w:rPr>
        <w:t>Za ovu prigodu, od dvanaest uobičajenih metoda obračuna, izabrana je zbog svoje jednostavnosti i primjenjivosti metoda Cornelius Gurlitt (Handbuch des Stadtebaues. Architekturverl. Berlin 1920. str. 440.)</w:t>
      </w:r>
      <w:r w:rsidR="003F1D99" w:rsidRPr="002B4227">
        <w:rPr>
          <w:sz w:val="20"/>
          <w:szCs w:val="20"/>
        </w:rPr>
        <w:t>.</w:t>
      </w:r>
    </w:p>
    <w:p w14:paraId="76AD00E4" w14:textId="06DA9A2D" w:rsidR="00445139" w:rsidRPr="002B4227" w:rsidRDefault="00445139" w:rsidP="002B4227">
      <w:pPr>
        <w:spacing w:after="60"/>
        <w:jc w:val="both"/>
        <w:rPr>
          <w:sz w:val="20"/>
          <w:szCs w:val="20"/>
        </w:rPr>
      </w:pPr>
      <w:r w:rsidRPr="002B4227">
        <w:rPr>
          <w:sz w:val="20"/>
          <w:szCs w:val="20"/>
        </w:rPr>
        <w:t>Autor bazira svoj obračun na:</w:t>
      </w:r>
    </w:p>
    <w:p w14:paraId="66081693" w14:textId="77777777" w:rsidR="00445139" w:rsidRPr="002B4227" w:rsidRDefault="00445139" w:rsidP="00D42F83">
      <w:pPr>
        <w:numPr>
          <w:ilvl w:val="0"/>
          <w:numId w:val="1"/>
        </w:numPr>
        <w:spacing w:after="60"/>
        <w:ind w:left="426" w:hanging="284"/>
        <w:jc w:val="both"/>
        <w:rPr>
          <w:sz w:val="20"/>
          <w:szCs w:val="20"/>
        </w:rPr>
      </w:pPr>
      <w:r w:rsidRPr="002B4227">
        <w:rPr>
          <w:sz w:val="20"/>
          <w:szCs w:val="20"/>
        </w:rPr>
        <w:t>broju mrtvih, koji se godišnje sahranjuju u mjestu,</w:t>
      </w:r>
    </w:p>
    <w:p w14:paraId="5F56E708" w14:textId="77777777" w:rsidR="00445139" w:rsidRPr="002B4227" w:rsidRDefault="00445139" w:rsidP="00D42F83">
      <w:pPr>
        <w:numPr>
          <w:ilvl w:val="0"/>
          <w:numId w:val="1"/>
        </w:numPr>
        <w:spacing w:after="60"/>
        <w:ind w:left="426" w:hanging="284"/>
        <w:jc w:val="both"/>
        <w:rPr>
          <w:sz w:val="20"/>
          <w:szCs w:val="20"/>
        </w:rPr>
      </w:pPr>
      <w:r w:rsidRPr="002B4227">
        <w:rPr>
          <w:sz w:val="20"/>
          <w:szCs w:val="20"/>
        </w:rPr>
        <w:t>30-godišnjem roku mirovanja, te</w:t>
      </w:r>
    </w:p>
    <w:p w14:paraId="23EA11BF" w14:textId="77777777" w:rsidR="007D6FCA" w:rsidRPr="002B4227" w:rsidRDefault="00445139" w:rsidP="00D42F83">
      <w:pPr>
        <w:numPr>
          <w:ilvl w:val="0"/>
          <w:numId w:val="1"/>
        </w:numPr>
        <w:tabs>
          <w:tab w:val="left" w:pos="720"/>
        </w:tabs>
        <w:spacing w:after="0"/>
        <w:ind w:left="426" w:hanging="284"/>
        <w:jc w:val="both"/>
        <w:rPr>
          <w:sz w:val="20"/>
          <w:szCs w:val="20"/>
        </w:rPr>
      </w:pPr>
      <w:r w:rsidRPr="002B4227">
        <w:rPr>
          <w:sz w:val="20"/>
          <w:szCs w:val="20"/>
        </w:rPr>
        <w:t>na prosječnoj bruto površini groba, 6</w:t>
      </w:r>
      <w:r w:rsidR="007D6FCA" w:rsidRPr="002B4227">
        <w:rPr>
          <w:sz w:val="20"/>
          <w:szCs w:val="20"/>
        </w:rPr>
        <w:t>-</w:t>
      </w:r>
      <w:smartTag w:uri="urn:schemas-microsoft-com:office:smarttags" w:element="metricconverter">
        <w:smartTagPr>
          <w:attr w:name="ProductID" w:val="14 m2"/>
        </w:smartTagPr>
        <w:r w:rsidR="007D6FCA" w:rsidRPr="002B4227">
          <w:rPr>
            <w:sz w:val="20"/>
            <w:szCs w:val="20"/>
          </w:rPr>
          <w:t>14</w:t>
        </w:r>
        <w:r w:rsidRPr="002B4227">
          <w:rPr>
            <w:sz w:val="20"/>
            <w:szCs w:val="20"/>
          </w:rPr>
          <w:t xml:space="preserve"> m</w:t>
        </w:r>
        <w:r w:rsidRPr="002B4227">
          <w:rPr>
            <w:sz w:val="20"/>
            <w:szCs w:val="20"/>
            <w:vertAlign w:val="superscript"/>
          </w:rPr>
          <w:t>2</w:t>
        </w:r>
      </w:smartTag>
      <w:r w:rsidRPr="002B4227">
        <w:rPr>
          <w:sz w:val="20"/>
          <w:szCs w:val="20"/>
        </w:rPr>
        <w:t xml:space="preserve"> po grobu, uključujući </w:t>
      </w:r>
      <w:r w:rsidR="007D6FCA" w:rsidRPr="002B4227">
        <w:rPr>
          <w:rFonts w:cs="Arial"/>
          <w:sz w:val="20"/>
          <w:szCs w:val="20"/>
        </w:rPr>
        <w:t xml:space="preserve">sve površine unutarnjeg i vanjskog sadržaja </w:t>
      </w:r>
    </w:p>
    <w:p w14:paraId="65B79F2E" w14:textId="77777777" w:rsidR="00E81436" w:rsidRPr="000C5FB5" w:rsidRDefault="00E81436" w:rsidP="00B827BD">
      <w:pPr>
        <w:tabs>
          <w:tab w:val="left" w:pos="720"/>
        </w:tabs>
        <w:jc w:val="both"/>
        <w:rPr>
          <w:sz w:val="20"/>
          <w:szCs w:val="20"/>
          <w:highlight w:val="yellow"/>
        </w:rPr>
      </w:pPr>
    </w:p>
    <w:p w14:paraId="50629CE6" w14:textId="21DB9028" w:rsidR="00445139" w:rsidRPr="002B4227" w:rsidRDefault="00445139" w:rsidP="00B827BD">
      <w:pPr>
        <w:tabs>
          <w:tab w:val="left" w:pos="720"/>
        </w:tabs>
        <w:jc w:val="both"/>
        <w:rPr>
          <w:sz w:val="20"/>
          <w:szCs w:val="20"/>
        </w:rPr>
      </w:pPr>
      <w:r w:rsidRPr="002B4227">
        <w:rPr>
          <w:sz w:val="20"/>
          <w:szCs w:val="20"/>
        </w:rPr>
        <w:t>Izraženo preglednom formulom:</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328"/>
        <w:gridCol w:w="2001"/>
        <w:gridCol w:w="328"/>
        <w:gridCol w:w="1784"/>
        <w:gridCol w:w="333"/>
        <w:gridCol w:w="1961"/>
      </w:tblGrid>
      <w:tr w:rsidR="002B4227" w:rsidRPr="002B4227" w14:paraId="305E9821" w14:textId="77777777" w:rsidTr="002E5FA1">
        <w:trPr>
          <w:jc w:val="center"/>
        </w:trPr>
        <w:tc>
          <w:tcPr>
            <w:tcW w:w="0" w:type="auto"/>
            <w:vAlign w:val="center"/>
          </w:tcPr>
          <w:p w14:paraId="4C5EE562" w14:textId="77777777" w:rsidR="002B4227" w:rsidRPr="002B4227" w:rsidRDefault="002B4227" w:rsidP="002B4227">
            <w:pPr>
              <w:spacing w:after="0"/>
              <w:jc w:val="center"/>
              <w:rPr>
                <w:sz w:val="20"/>
                <w:szCs w:val="20"/>
                <w:lang w:val="hr-HR"/>
              </w:rPr>
            </w:pPr>
            <w:r w:rsidRPr="002B4227">
              <w:rPr>
                <w:sz w:val="20"/>
                <w:szCs w:val="20"/>
                <w:lang w:val="hr-HR"/>
              </w:rPr>
              <w:t>prosječan broj</w:t>
            </w:r>
          </w:p>
          <w:p w14:paraId="6F92B006" w14:textId="77777777" w:rsidR="002B4227" w:rsidRPr="002B4227" w:rsidRDefault="002B4227" w:rsidP="002B4227">
            <w:pPr>
              <w:spacing w:after="0"/>
              <w:jc w:val="center"/>
              <w:rPr>
                <w:sz w:val="20"/>
                <w:szCs w:val="20"/>
                <w:lang w:val="hr-HR"/>
              </w:rPr>
            </w:pPr>
            <w:r w:rsidRPr="002B4227">
              <w:rPr>
                <w:sz w:val="20"/>
                <w:szCs w:val="20"/>
                <w:lang w:val="hr-HR"/>
              </w:rPr>
              <w:t>ukopa godišnje</w:t>
            </w:r>
          </w:p>
        </w:tc>
        <w:tc>
          <w:tcPr>
            <w:tcW w:w="0" w:type="auto"/>
            <w:vAlign w:val="center"/>
          </w:tcPr>
          <w:p w14:paraId="6977C4B2" w14:textId="77777777" w:rsidR="002B4227" w:rsidRPr="002B4227" w:rsidRDefault="002B4227" w:rsidP="002B4227">
            <w:pPr>
              <w:spacing w:after="0"/>
              <w:jc w:val="center"/>
              <w:rPr>
                <w:b/>
                <w:bCs/>
                <w:sz w:val="20"/>
                <w:szCs w:val="20"/>
                <w:lang w:val="hr-HR"/>
              </w:rPr>
            </w:pPr>
            <w:r w:rsidRPr="002B4227">
              <w:rPr>
                <w:b/>
                <w:bCs/>
                <w:sz w:val="20"/>
                <w:szCs w:val="20"/>
                <w:lang w:val="hr-HR"/>
              </w:rPr>
              <w:t>x</w:t>
            </w:r>
          </w:p>
        </w:tc>
        <w:tc>
          <w:tcPr>
            <w:tcW w:w="0" w:type="auto"/>
            <w:vAlign w:val="center"/>
          </w:tcPr>
          <w:p w14:paraId="32C1DDDF" w14:textId="1710EA49" w:rsidR="002B4227" w:rsidRPr="002B4227" w:rsidRDefault="002B4227" w:rsidP="002B4227">
            <w:pPr>
              <w:spacing w:after="0"/>
              <w:jc w:val="center"/>
              <w:rPr>
                <w:sz w:val="20"/>
                <w:szCs w:val="20"/>
                <w:lang w:val="hr-HR"/>
              </w:rPr>
            </w:pPr>
            <w:r w:rsidRPr="002B4227">
              <w:rPr>
                <w:sz w:val="20"/>
                <w:szCs w:val="20"/>
                <w:lang w:val="hr-HR"/>
              </w:rPr>
              <w:t>prosječna bruto</w:t>
            </w:r>
          </w:p>
          <w:p w14:paraId="52697B7E" w14:textId="77777777" w:rsidR="002B4227" w:rsidRPr="002B4227" w:rsidRDefault="002B4227" w:rsidP="002B4227">
            <w:pPr>
              <w:spacing w:after="0"/>
              <w:jc w:val="center"/>
              <w:rPr>
                <w:sz w:val="20"/>
                <w:szCs w:val="20"/>
                <w:lang w:val="hr-HR"/>
              </w:rPr>
            </w:pPr>
            <w:r w:rsidRPr="002B4227">
              <w:rPr>
                <w:sz w:val="20"/>
                <w:szCs w:val="20"/>
                <w:lang w:val="hr-HR"/>
              </w:rPr>
              <w:t>površina groba u m</w:t>
            </w:r>
            <w:r w:rsidRPr="002B4227">
              <w:rPr>
                <w:sz w:val="20"/>
                <w:szCs w:val="20"/>
                <w:vertAlign w:val="superscript"/>
                <w:lang w:val="hr-HR"/>
              </w:rPr>
              <w:t>2</w:t>
            </w:r>
          </w:p>
        </w:tc>
        <w:tc>
          <w:tcPr>
            <w:tcW w:w="0" w:type="auto"/>
            <w:vAlign w:val="center"/>
          </w:tcPr>
          <w:p w14:paraId="33B3758E" w14:textId="77777777" w:rsidR="002B4227" w:rsidRPr="002B4227" w:rsidRDefault="002B4227" w:rsidP="002B4227">
            <w:pPr>
              <w:spacing w:after="0"/>
              <w:jc w:val="center"/>
              <w:rPr>
                <w:b/>
                <w:bCs/>
                <w:sz w:val="20"/>
                <w:szCs w:val="20"/>
                <w:lang w:val="hr-HR"/>
              </w:rPr>
            </w:pPr>
            <w:r w:rsidRPr="002B4227">
              <w:rPr>
                <w:b/>
                <w:bCs/>
                <w:sz w:val="20"/>
                <w:szCs w:val="20"/>
                <w:lang w:val="hr-HR"/>
              </w:rPr>
              <w:t>x</w:t>
            </w:r>
          </w:p>
        </w:tc>
        <w:tc>
          <w:tcPr>
            <w:tcW w:w="0" w:type="auto"/>
            <w:vAlign w:val="center"/>
          </w:tcPr>
          <w:p w14:paraId="06B187D4" w14:textId="7ACDAE17" w:rsidR="002B4227" w:rsidRPr="002B4227" w:rsidRDefault="002B4227" w:rsidP="002B4227">
            <w:pPr>
              <w:spacing w:after="0"/>
              <w:jc w:val="center"/>
              <w:rPr>
                <w:sz w:val="20"/>
                <w:szCs w:val="20"/>
                <w:lang w:val="hr-HR"/>
              </w:rPr>
            </w:pPr>
            <w:r w:rsidRPr="002B4227">
              <w:rPr>
                <w:sz w:val="20"/>
                <w:szCs w:val="20"/>
                <w:lang w:val="hr-HR"/>
              </w:rPr>
              <w:t>15-30 godišnje</w:t>
            </w:r>
          </w:p>
          <w:p w14:paraId="63B48F2E" w14:textId="77777777" w:rsidR="002B4227" w:rsidRPr="002B4227" w:rsidRDefault="002B4227" w:rsidP="002B4227">
            <w:pPr>
              <w:spacing w:after="0"/>
              <w:jc w:val="center"/>
              <w:rPr>
                <w:sz w:val="20"/>
                <w:szCs w:val="20"/>
                <w:lang w:val="hr-HR"/>
              </w:rPr>
            </w:pPr>
            <w:r w:rsidRPr="002B4227">
              <w:rPr>
                <w:sz w:val="20"/>
                <w:szCs w:val="20"/>
                <w:lang w:val="hr-HR"/>
              </w:rPr>
              <w:t>vrijeme mirovanja</w:t>
            </w:r>
          </w:p>
        </w:tc>
        <w:tc>
          <w:tcPr>
            <w:tcW w:w="0" w:type="auto"/>
            <w:vAlign w:val="center"/>
          </w:tcPr>
          <w:p w14:paraId="20E5B646" w14:textId="77777777" w:rsidR="002B4227" w:rsidRPr="002B4227" w:rsidRDefault="002B4227" w:rsidP="002B4227">
            <w:pPr>
              <w:spacing w:after="0"/>
              <w:jc w:val="center"/>
              <w:rPr>
                <w:b/>
                <w:bCs/>
                <w:sz w:val="20"/>
                <w:szCs w:val="20"/>
                <w:lang w:val="hr-HR"/>
              </w:rPr>
            </w:pPr>
            <w:r w:rsidRPr="002B4227">
              <w:rPr>
                <w:b/>
                <w:bCs/>
                <w:sz w:val="20"/>
                <w:szCs w:val="20"/>
                <w:lang w:val="hr-HR"/>
              </w:rPr>
              <w:t>=</w:t>
            </w:r>
          </w:p>
        </w:tc>
        <w:tc>
          <w:tcPr>
            <w:tcW w:w="0" w:type="auto"/>
            <w:vAlign w:val="center"/>
          </w:tcPr>
          <w:p w14:paraId="278E57C0" w14:textId="77777777" w:rsidR="002B4227" w:rsidRPr="002B4227" w:rsidRDefault="002B4227" w:rsidP="002B4227">
            <w:pPr>
              <w:spacing w:after="0"/>
              <w:jc w:val="center"/>
              <w:rPr>
                <w:b/>
                <w:bCs/>
                <w:sz w:val="20"/>
                <w:szCs w:val="20"/>
                <w:lang w:val="hr-HR"/>
              </w:rPr>
            </w:pPr>
            <w:r w:rsidRPr="002B4227">
              <w:rPr>
                <w:b/>
                <w:bCs/>
                <w:sz w:val="20"/>
                <w:szCs w:val="20"/>
                <w:lang w:val="hr-HR"/>
              </w:rPr>
              <w:t>potrebna površina</w:t>
            </w:r>
          </w:p>
          <w:p w14:paraId="1AC91CB2" w14:textId="0D60DC89" w:rsidR="002B4227" w:rsidRPr="002B4227" w:rsidRDefault="002B4227" w:rsidP="002B4227">
            <w:pPr>
              <w:spacing w:after="0"/>
              <w:jc w:val="center"/>
              <w:rPr>
                <w:b/>
                <w:bCs/>
                <w:sz w:val="20"/>
                <w:szCs w:val="20"/>
                <w:lang w:val="hr-HR"/>
              </w:rPr>
            </w:pPr>
            <w:r w:rsidRPr="002B4227">
              <w:rPr>
                <w:b/>
                <w:bCs/>
                <w:sz w:val="20"/>
                <w:szCs w:val="20"/>
                <w:lang w:val="hr-HR"/>
              </w:rPr>
              <w:t>groblja</w:t>
            </w:r>
            <w:r>
              <w:rPr>
                <w:b/>
                <w:bCs/>
                <w:sz w:val="20"/>
                <w:szCs w:val="20"/>
                <w:lang w:val="hr-HR"/>
              </w:rPr>
              <w:t xml:space="preserve"> (P </w:t>
            </w:r>
            <w:r w:rsidRPr="002B4227">
              <w:rPr>
                <w:b/>
                <w:bCs/>
                <w:sz w:val="20"/>
                <w:szCs w:val="20"/>
                <w:vertAlign w:val="subscript"/>
                <w:lang w:val="hr-HR"/>
              </w:rPr>
              <w:t>bru</w:t>
            </w:r>
            <w:r>
              <w:rPr>
                <w:b/>
                <w:bCs/>
                <w:sz w:val="20"/>
                <w:szCs w:val="20"/>
                <w:vertAlign w:val="subscript"/>
                <w:lang w:val="hr-HR"/>
              </w:rPr>
              <w:t>t</w:t>
            </w:r>
            <w:r w:rsidRPr="002B4227">
              <w:rPr>
                <w:b/>
                <w:bCs/>
                <w:sz w:val="20"/>
                <w:szCs w:val="20"/>
                <w:vertAlign w:val="subscript"/>
                <w:lang w:val="hr-HR"/>
              </w:rPr>
              <w:t>to</w:t>
            </w:r>
            <w:r>
              <w:rPr>
                <w:b/>
                <w:bCs/>
                <w:sz w:val="20"/>
                <w:szCs w:val="20"/>
                <w:lang w:val="hr-HR"/>
              </w:rPr>
              <w:t>)</w:t>
            </w:r>
          </w:p>
        </w:tc>
      </w:tr>
    </w:tbl>
    <w:p w14:paraId="7F3600BB" w14:textId="77777777" w:rsidR="002B4227" w:rsidRPr="002B4227" w:rsidRDefault="002B4227" w:rsidP="00B827BD">
      <w:pPr>
        <w:tabs>
          <w:tab w:val="left" w:pos="720"/>
        </w:tabs>
        <w:jc w:val="both"/>
        <w:rPr>
          <w:sz w:val="20"/>
          <w:szCs w:val="20"/>
        </w:rPr>
      </w:pPr>
    </w:p>
    <w:p w14:paraId="06589F3D" w14:textId="5995B043" w:rsidR="00445139" w:rsidRPr="002B4227" w:rsidRDefault="00AA590B" w:rsidP="00B827BD">
      <w:pPr>
        <w:jc w:val="both"/>
        <w:rPr>
          <w:sz w:val="20"/>
          <w:szCs w:val="20"/>
        </w:rPr>
      </w:pPr>
      <w:r w:rsidRPr="002B4227">
        <w:rPr>
          <w:sz w:val="20"/>
          <w:szCs w:val="20"/>
        </w:rPr>
        <w:t xml:space="preserve">Za </w:t>
      </w:r>
      <w:r w:rsidR="002B4227" w:rsidRPr="002B4227">
        <w:rPr>
          <w:sz w:val="20"/>
          <w:szCs w:val="20"/>
        </w:rPr>
        <w:t>groblje Velika Švarča</w:t>
      </w:r>
      <w:r w:rsidRPr="002B4227">
        <w:rPr>
          <w:sz w:val="20"/>
          <w:szCs w:val="20"/>
        </w:rPr>
        <w:t xml:space="preserve"> </w:t>
      </w:r>
      <w:r w:rsidR="00445139" w:rsidRPr="002B4227">
        <w:rPr>
          <w:sz w:val="20"/>
          <w:szCs w:val="20"/>
        </w:rPr>
        <w:t>izračun izgleda ovako:</w:t>
      </w:r>
    </w:p>
    <w:p w14:paraId="10E1A953" w14:textId="2F22AC20" w:rsidR="00445139" w:rsidRPr="002B4227" w:rsidRDefault="009E3CEE" w:rsidP="00B827BD">
      <w:pPr>
        <w:ind w:left="360"/>
        <w:jc w:val="both"/>
        <w:rPr>
          <w:b/>
          <w:bCs/>
          <w:sz w:val="20"/>
          <w:szCs w:val="20"/>
        </w:rPr>
      </w:pPr>
      <w:r w:rsidRPr="002B4227">
        <w:rPr>
          <w:bCs/>
          <w:sz w:val="20"/>
          <w:szCs w:val="20"/>
        </w:rPr>
        <w:t xml:space="preserve">od </w:t>
      </w:r>
      <w:r w:rsidR="002B4227" w:rsidRPr="002B4227">
        <w:rPr>
          <w:b/>
          <w:bCs/>
          <w:sz w:val="20"/>
          <w:szCs w:val="20"/>
        </w:rPr>
        <w:t>41</w:t>
      </w:r>
      <w:r w:rsidR="002B4227">
        <w:rPr>
          <w:b/>
          <w:bCs/>
          <w:sz w:val="20"/>
          <w:szCs w:val="20"/>
        </w:rPr>
        <w:t>,</w:t>
      </w:r>
      <w:r w:rsidR="002B4227" w:rsidRPr="002B4227">
        <w:rPr>
          <w:b/>
          <w:bCs/>
          <w:sz w:val="20"/>
          <w:szCs w:val="20"/>
        </w:rPr>
        <w:t>5</w:t>
      </w:r>
      <w:r w:rsidR="007D6FCA" w:rsidRPr="002B4227">
        <w:rPr>
          <w:b/>
          <w:bCs/>
          <w:sz w:val="20"/>
          <w:szCs w:val="20"/>
        </w:rPr>
        <w:t xml:space="preserve"> x 6 x 15 = </w:t>
      </w:r>
      <w:r w:rsidR="002B4227" w:rsidRPr="002B4227">
        <w:rPr>
          <w:b/>
          <w:bCs/>
          <w:sz w:val="20"/>
          <w:szCs w:val="20"/>
        </w:rPr>
        <w:t>3.735</w:t>
      </w:r>
      <w:r w:rsidR="00445139" w:rsidRPr="002B4227">
        <w:rPr>
          <w:b/>
          <w:bCs/>
          <w:sz w:val="20"/>
          <w:szCs w:val="20"/>
        </w:rPr>
        <w:t xml:space="preserve"> m</w:t>
      </w:r>
      <w:r w:rsidR="00445139" w:rsidRPr="002B4227">
        <w:rPr>
          <w:b/>
          <w:bCs/>
          <w:sz w:val="20"/>
          <w:szCs w:val="20"/>
          <w:vertAlign w:val="superscript"/>
        </w:rPr>
        <w:t>2</w:t>
      </w:r>
      <w:r w:rsidR="007D6FCA" w:rsidRPr="002B4227">
        <w:rPr>
          <w:b/>
          <w:bCs/>
          <w:sz w:val="20"/>
          <w:szCs w:val="20"/>
        </w:rPr>
        <w:t xml:space="preserve"> brut</w:t>
      </w:r>
      <w:r w:rsidR="00445139" w:rsidRPr="002B4227">
        <w:rPr>
          <w:b/>
          <w:bCs/>
          <w:sz w:val="20"/>
          <w:szCs w:val="20"/>
        </w:rPr>
        <w:t>o</w:t>
      </w:r>
      <w:r w:rsidR="00ED4EE2" w:rsidRPr="002B4227">
        <w:rPr>
          <w:b/>
          <w:bCs/>
          <w:sz w:val="20"/>
          <w:szCs w:val="20"/>
        </w:rPr>
        <w:t xml:space="preserve"> (</w:t>
      </w:r>
      <w:r w:rsidR="00CF033A" w:rsidRPr="002B4227">
        <w:rPr>
          <w:b/>
          <w:bCs/>
          <w:sz w:val="20"/>
          <w:szCs w:val="20"/>
        </w:rPr>
        <w:t>0,</w:t>
      </w:r>
      <w:r w:rsidR="002B4227" w:rsidRPr="002B4227">
        <w:rPr>
          <w:b/>
          <w:bCs/>
          <w:sz w:val="20"/>
          <w:szCs w:val="20"/>
        </w:rPr>
        <w:t>37</w:t>
      </w:r>
      <w:r w:rsidR="00ED4EE2" w:rsidRPr="002B4227">
        <w:rPr>
          <w:b/>
          <w:bCs/>
          <w:sz w:val="20"/>
          <w:szCs w:val="20"/>
        </w:rPr>
        <w:t xml:space="preserve"> ha)</w:t>
      </w:r>
    </w:p>
    <w:p w14:paraId="3C29978A" w14:textId="7E04065B" w:rsidR="00445139" w:rsidRPr="002B4227" w:rsidRDefault="009E3CEE" w:rsidP="00B827BD">
      <w:pPr>
        <w:ind w:left="360"/>
        <w:jc w:val="both"/>
        <w:rPr>
          <w:b/>
          <w:bCs/>
          <w:sz w:val="20"/>
          <w:szCs w:val="20"/>
        </w:rPr>
      </w:pPr>
      <w:r w:rsidRPr="002B4227">
        <w:rPr>
          <w:bCs/>
          <w:sz w:val="20"/>
          <w:szCs w:val="20"/>
        </w:rPr>
        <w:t xml:space="preserve">do </w:t>
      </w:r>
      <w:r w:rsidR="002B4227" w:rsidRPr="002B4227">
        <w:rPr>
          <w:b/>
          <w:bCs/>
          <w:sz w:val="20"/>
          <w:szCs w:val="20"/>
        </w:rPr>
        <w:t>41</w:t>
      </w:r>
      <w:r w:rsidR="002B4227">
        <w:rPr>
          <w:b/>
          <w:bCs/>
          <w:sz w:val="20"/>
          <w:szCs w:val="20"/>
        </w:rPr>
        <w:t>,</w:t>
      </w:r>
      <w:r w:rsidR="002B4227" w:rsidRPr="002B4227">
        <w:rPr>
          <w:b/>
          <w:bCs/>
          <w:sz w:val="20"/>
          <w:szCs w:val="20"/>
        </w:rPr>
        <w:t>5</w:t>
      </w:r>
      <w:r w:rsidR="00445139" w:rsidRPr="002B4227">
        <w:rPr>
          <w:b/>
          <w:bCs/>
          <w:sz w:val="20"/>
          <w:szCs w:val="20"/>
        </w:rPr>
        <w:t xml:space="preserve"> x </w:t>
      </w:r>
      <w:r w:rsidR="007D6FCA" w:rsidRPr="002B4227">
        <w:rPr>
          <w:b/>
          <w:bCs/>
          <w:sz w:val="20"/>
          <w:szCs w:val="20"/>
        </w:rPr>
        <w:t xml:space="preserve">14 x 30 = </w:t>
      </w:r>
      <w:r w:rsidR="002B4227" w:rsidRPr="002B4227">
        <w:rPr>
          <w:b/>
          <w:bCs/>
          <w:sz w:val="20"/>
          <w:szCs w:val="20"/>
        </w:rPr>
        <w:t>17.430</w:t>
      </w:r>
      <w:r w:rsidR="00445139" w:rsidRPr="002B4227">
        <w:rPr>
          <w:b/>
          <w:bCs/>
          <w:sz w:val="20"/>
          <w:szCs w:val="20"/>
        </w:rPr>
        <w:t xml:space="preserve"> m</w:t>
      </w:r>
      <w:r w:rsidR="00445139" w:rsidRPr="002B4227">
        <w:rPr>
          <w:b/>
          <w:bCs/>
          <w:sz w:val="20"/>
          <w:szCs w:val="20"/>
          <w:vertAlign w:val="superscript"/>
        </w:rPr>
        <w:t>2</w:t>
      </w:r>
      <w:r w:rsidR="00445139" w:rsidRPr="002B4227">
        <w:rPr>
          <w:b/>
          <w:bCs/>
          <w:sz w:val="20"/>
          <w:szCs w:val="20"/>
        </w:rPr>
        <w:t xml:space="preserve"> </w:t>
      </w:r>
      <w:r w:rsidR="00ED4EE2" w:rsidRPr="002B4227">
        <w:rPr>
          <w:b/>
          <w:bCs/>
          <w:sz w:val="20"/>
          <w:szCs w:val="20"/>
        </w:rPr>
        <w:t>bruto (</w:t>
      </w:r>
      <w:r w:rsidR="002B4227" w:rsidRPr="002B4227">
        <w:rPr>
          <w:b/>
          <w:bCs/>
          <w:sz w:val="20"/>
          <w:szCs w:val="20"/>
        </w:rPr>
        <w:t>1,74</w:t>
      </w:r>
      <w:r w:rsidR="00ED4EE2" w:rsidRPr="002B4227">
        <w:rPr>
          <w:b/>
          <w:bCs/>
          <w:sz w:val="20"/>
          <w:szCs w:val="20"/>
        </w:rPr>
        <w:t xml:space="preserve"> ha)</w:t>
      </w:r>
    </w:p>
    <w:p w14:paraId="03BC514E" w14:textId="77777777" w:rsidR="002B4227" w:rsidRPr="002B4227" w:rsidRDefault="002B4227" w:rsidP="002B4227">
      <w:pPr>
        <w:tabs>
          <w:tab w:val="left" w:pos="720"/>
        </w:tabs>
        <w:jc w:val="both"/>
        <w:rPr>
          <w:sz w:val="20"/>
          <w:szCs w:val="20"/>
        </w:rPr>
      </w:pPr>
    </w:p>
    <w:p w14:paraId="22A7606D" w14:textId="7B659970" w:rsidR="00725848" w:rsidRPr="002B4227" w:rsidRDefault="00725848" w:rsidP="00B827BD">
      <w:pPr>
        <w:jc w:val="both"/>
        <w:rPr>
          <w:sz w:val="20"/>
          <w:szCs w:val="20"/>
          <w:u w:val="single"/>
        </w:rPr>
      </w:pPr>
      <w:r w:rsidRPr="002B4227">
        <w:rPr>
          <w:sz w:val="20"/>
          <w:szCs w:val="20"/>
          <w:u w:val="single"/>
        </w:rPr>
        <w:t>Proračun prema broju stanovnika:</w:t>
      </w:r>
    </w:p>
    <w:p w14:paraId="0A2B0088" w14:textId="242CF16F" w:rsidR="00725848" w:rsidRPr="002B4227" w:rsidRDefault="00725848" w:rsidP="00B827BD">
      <w:pPr>
        <w:ind w:left="360"/>
        <w:jc w:val="both"/>
        <w:rPr>
          <w:b/>
          <w:sz w:val="20"/>
          <w:szCs w:val="20"/>
        </w:rPr>
      </w:pPr>
      <w:smartTag w:uri="urn:schemas-microsoft-com:office:smarttags" w:element="metricconverter">
        <w:smartTagPr>
          <w:attr w:name="ProductID" w:val="2 m2"/>
        </w:smartTagPr>
        <w:r w:rsidRPr="002B4227">
          <w:rPr>
            <w:sz w:val="20"/>
            <w:szCs w:val="20"/>
          </w:rPr>
          <w:t>2 m</w:t>
        </w:r>
        <w:r w:rsidRPr="002B4227">
          <w:rPr>
            <w:sz w:val="20"/>
            <w:szCs w:val="20"/>
            <w:vertAlign w:val="superscript"/>
          </w:rPr>
          <w:t>2</w:t>
        </w:r>
      </w:smartTag>
      <w:r w:rsidRPr="002B4227">
        <w:rPr>
          <w:sz w:val="20"/>
          <w:szCs w:val="20"/>
        </w:rPr>
        <w:t xml:space="preserve"> x broj stanovnika (postojeći) koji gravitira groblju = 2 x </w:t>
      </w:r>
      <w:r w:rsidR="002B4227" w:rsidRPr="002B4227">
        <w:rPr>
          <w:sz w:val="20"/>
          <w:szCs w:val="20"/>
        </w:rPr>
        <w:t>46.833</w:t>
      </w:r>
      <w:r w:rsidRPr="002B4227">
        <w:rPr>
          <w:sz w:val="20"/>
          <w:szCs w:val="20"/>
        </w:rPr>
        <w:t xml:space="preserve"> = </w:t>
      </w:r>
      <w:r w:rsidR="002B4227" w:rsidRPr="002B4227">
        <w:rPr>
          <w:b/>
          <w:sz w:val="20"/>
          <w:szCs w:val="20"/>
        </w:rPr>
        <w:t>93.666</w:t>
      </w:r>
      <w:r w:rsidRPr="002B4227">
        <w:rPr>
          <w:b/>
          <w:sz w:val="20"/>
          <w:szCs w:val="20"/>
        </w:rPr>
        <w:t xml:space="preserve"> </w:t>
      </w:r>
      <w:r w:rsidRPr="002B4227">
        <w:rPr>
          <w:b/>
          <w:bCs/>
          <w:sz w:val="20"/>
          <w:szCs w:val="20"/>
        </w:rPr>
        <w:t>m</w:t>
      </w:r>
      <w:r w:rsidRPr="002B4227">
        <w:rPr>
          <w:b/>
          <w:bCs/>
          <w:sz w:val="20"/>
          <w:szCs w:val="20"/>
          <w:vertAlign w:val="superscript"/>
        </w:rPr>
        <w:t>2</w:t>
      </w:r>
      <w:r w:rsidR="00E76FD0" w:rsidRPr="002B4227">
        <w:rPr>
          <w:b/>
          <w:bCs/>
          <w:sz w:val="20"/>
          <w:szCs w:val="20"/>
        </w:rPr>
        <w:t xml:space="preserve"> (</w:t>
      </w:r>
      <w:r w:rsidR="002B4227" w:rsidRPr="002B4227">
        <w:rPr>
          <w:b/>
          <w:bCs/>
          <w:sz w:val="20"/>
          <w:szCs w:val="20"/>
        </w:rPr>
        <w:t>9,34</w:t>
      </w:r>
      <w:r w:rsidR="00E76FD0" w:rsidRPr="002B4227">
        <w:rPr>
          <w:b/>
          <w:bCs/>
          <w:sz w:val="20"/>
          <w:szCs w:val="20"/>
        </w:rPr>
        <w:t xml:space="preserve"> ha)</w:t>
      </w:r>
    </w:p>
    <w:p w14:paraId="654AA401" w14:textId="2E8DA1E5" w:rsidR="002B4227" w:rsidRPr="0037442D" w:rsidRDefault="0037442D" w:rsidP="00B827BD">
      <w:pPr>
        <w:jc w:val="both"/>
        <w:rPr>
          <w:sz w:val="20"/>
          <w:szCs w:val="20"/>
        </w:rPr>
      </w:pPr>
      <w:r w:rsidRPr="0037442D">
        <w:rPr>
          <w:sz w:val="20"/>
          <w:szCs w:val="20"/>
        </w:rPr>
        <w:t>PPUG</w:t>
      </w:r>
      <w:r w:rsidR="002B4227" w:rsidRPr="0037442D">
        <w:rPr>
          <w:sz w:val="20"/>
          <w:szCs w:val="20"/>
        </w:rPr>
        <w:t xml:space="preserve">-om </w:t>
      </w:r>
      <w:r w:rsidRPr="0037442D">
        <w:rPr>
          <w:sz w:val="20"/>
          <w:szCs w:val="20"/>
        </w:rPr>
        <w:t xml:space="preserve">i GUP-om </w:t>
      </w:r>
      <w:r w:rsidR="002B4227" w:rsidRPr="0037442D">
        <w:rPr>
          <w:sz w:val="20"/>
          <w:szCs w:val="20"/>
        </w:rPr>
        <w:t xml:space="preserve">Grada Karlovca planirana </w:t>
      </w:r>
      <w:r w:rsidRPr="0037442D">
        <w:rPr>
          <w:sz w:val="20"/>
          <w:szCs w:val="20"/>
        </w:rPr>
        <w:t xml:space="preserve">je </w:t>
      </w:r>
      <w:r w:rsidR="002B4227" w:rsidRPr="0037442D">
        <w:rPr>
          <w:sz w:val="20"/>
          <w:szCs w:val="20"/>
        </w:rPr>
        <w:t>površina proširenja groblja od</w:t>
      </w:r>
      <w:r w:rsidRPr="0037442D">
        <w:rPr>
          <w:sz w:val="20"/>
          <w:szCs w:val="20"/>
        </w:rPr>
        <w:t xml:space="preserve"> oko </w:t>
      </w:r>
      <w:r w:rsidRPr="0037442D">
        <w:rPr>
          <w:b/>
          <w:bCs/>
          <w:sz w:val="20"/>
          <w:szCs w:val="20"/>
        </w:rPr>
        <w:t>0,69 ha</w:t>
      </w:r>
      <w:r w:rsidRPr="0037442D">
        <w:rPr>
          <w:sz w:val="20"/>
          <w:szCs w:val="20"/>
        </w:rPr>
        <w:t xml:space="preserve">. </w:t>
      </w:r>
    </w:p>
    <w:p w14:paraId="516DD3BB" w14:textId="77777777" w:rsidR="00890C3A" w:rsidRPr="0037442D" w:rsidRDefault="00890C3A" w:rsidP="00B827BD">
      <w:pPr>
        <w:jc w:val="both"/>
        <w:rPr>
          <w:sz w:val="20"/>
          <w:szCs w:val="20"/>
          <w:highlight w:val="yellow"/>
        </w:rPr>
      </w:pPr>
    </w:p>
    <w:p w14:paraId="17DD0B92" w14:textId="77777777" w:rsidR="00445139" w:rsidRPr="0037442D" w:rsidRDefault="00445139" w:rsidP="000C5FB5">
      <w:pPr>
        <w:pStyle w:val="Heading3"/>
        <w:spacing w:before="240"/>
        <w:rPr>
          <w:sz w:val="20"/>
          <w:lang w:val="hr-HR" w:eastAsia="en-US"/>
        </w:rPr>
      </w:pPr>
      <w:bookmarkStart w:id="127" w:name="_Toc199413414"/>
      <w:bookmarkStart w:id="128" w:name="_Toc199416048"/>
      <w:bookmarkStart w:id="129" w:name="_Toc331228413"/>
      <w:bookmarkStart w:id="130" w:name="OLE_LINK24"/>
      <w:r w:rsidRPr="0037442D">
        <w:rPr>
          <w:sz w:val="20"/>
          <w:lang w:val="hr-HR" w:eastAsia="en-US"/>
        </w:rPr>
        <w:t>Program potreba</w:t>
      </w:r>
      <w:bookmarkEnd w:id="127"/>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372"/>
        <w:gridCol w:w="1879"/>
        <w:gridCol w:w="1852"/>
        <w:gridCol w:w="1868"/>
      </w:tblGrid>
      <w:tr w:rsidR="0037442D" w:rsidRPr="0037442D" w14:paraId="25DF5819" w14:textId="77777777" w:rsidTr="0037442D">
        <w:tc>
          <w:tcPr>
            <w:tcW w:w="0" w:type="auto"/>
            <w:vAlign w:val="center"/>
          </w:tcPr>
          <w:p w14:paraId="1611B071" w14:textId="77777777" w:rsidR="0037442D" w:rsidRPr="0037442D" w:rsidRDefault="0037442D" w:rsidP="0037442D">
            <w:pPr>
              <w:spacing w:after="0"/>
              <w:jc w:val="center"/>
              <w:rPr>
                <w:sz w:val="20"/>
                <w:szCs w:val="20"/>
              </w:rPr>
            </w:pPr>
            <w:r w:rsidRPr="0037442D">
              <w:rPr>
                <w:sz w:val="20"/>
                <w:szCs w:val="20"/>
              </w:rPr>
              <w:t>Broj stanovnika</w:t>
            </w:r>
          </w:p>
        </w:tc>
        <w:tc>
          <w:tcPr>
            <w:tcW w:w="0" w:type="auto"/>
            <w:vAlign w:val="center"/>
          </w:tcPr>
          <w:p w14:paraId="73FAB874" w14:textId="253552FF" w:rsidR="0037442D" w:rsidRPr="0037442D" w:rsidRDefault="0037442D" w:rsidP="0037442D">
            <w:pPr>
              <w:spacing w:after="0"/>
              <w:jc w:val="center"/>
              <w:rPr>
                <w:sz w:val="20"/>
                <w:szCs w:val="20"/>
              </w:rPr>
            </w:pPr>
            <w:r w:rsidRPr="0037442D">
              <w:rPr>
                <w:sz w:val="20"/>
                <w:szCs w:val="20"/>
              </w:rPr>
              <w:t>Broj grobnih mjesta postojećeg groblja</w:t>
            </w:r>
          </w:p>
        </w:tc>
        <w:tc>
          <w:tcPr>
            <w:tcW w:w="0" w:type="auto"/>
            <w:vAlign w:val="center"/>
          </w:tcPr>
          <w:p w14:paraId="0D317D50" w14:textId="7DA9BE69" w:rsidR="0037442D" w:rsidRPr="0037442D" w:rsidRDefault="0037442D" w:rsidP="0037442D">
            <w:pPr>
              <w:spacing w:after="0"/>
              <w:jc w:val="center"/>
              <w:rPr>
                <w:sz w:val="20"/>
                <w:szCs w:val="20"/>
              </w:rPr>
            </w:pPr>
            <w:r w:rsidRPr="0037442D">
              <w:rPr>
                <w:sz w:val="20"/>
                <w:szCs w:val="20"/>
              </w:rPr>
              <w:t>Broj ukopa godišnje (prosjek)</w:t>
            </w:r>
          </w:p>
        </w:tc>
        <w:tc>
          <w:tcPr>
            <w:tcW w:w="0" w:type="auto"/>
            <w:vAlign w:val="center"/>
          </w:tcPr>
          <w:p w14:paraId="3EA12B72" w14:textId="77777777" w:rsidR="0037442D" w:rsidRPr="0037442D" w:rsidRDefault="0037442D" w:rsidP="0037442D">
            <w:pPr>
              <w:spacing w:after="0"/>
              <w:jc w:val="center"/>
              <w:rPr>
                <w:sz w:val="20"/>
                <w:szCs w:val="20"/>
              </w:rPr>
            </w:pPr>
            <w:r w:rsidRPr="0037442D">
              <w:rPr>
                <w:sz w:val="20"/>
                <w:szCs w:val="20"/>
              </w:rPr>
              <w:t>Planirani broj grobnih mjesta</w:t>
            </w:r>
          </w:p>
        </w:tc>
        <w:tc>
          <w:tcPr>
            <w:tcW w:w="0" w:type="auto"/>
            <w:vAlign w:val="center"/>
          </w:tcPr>
          <w:p w14:paraId="480C95E5" w14:textId="65EF14DB" w:rsidR="0037442D" w:rsidRPr="0037442D" w:rsidRDefault="0037442D" w:rsidP="0037442D">
            <w:pPr>
              <w:spacing w:after="0"/>
              <w:jc w:val="center"/>
              <w:rPr>
                <w:sz w:val="20"/>
                <w:szCs w:val="20"/>
              </w:rPr>
            </w:pPr>
            <w:r w:rsidRPr="0037442D">
              <w:rPr>
                <w:sz w:val="20"/>
                <w:szCs w:val="20"/>
              </w:rPr>
              <w:t>Planirani broj ukopnih mjesta</w:t>
            </w:r>
          </w:p>
        </w:tc>
      </w:tr>
      <w:tr w:rsidR="0037442D" w:rsidRPr="000C5FB5" w14:paraId="149CCDE6" w14:textId="77777777" w:rsidTr="0037442D">
        <w:trPr>
          <w:trHeight w:val="599"/>
        </w:trPr>
        <w:tc>
          <w:tcPr>
            <w:tcW w:w="0" w:type="auto"/>
            <w:vAlign w:val="center"/>
          </w:tcPr>
          <w:p w14:paraId="04436BC3" w14:textId="66E162B1" w:rsidR="0037442D" w:rsidRPr="0037442D" w:rsidRDefault="0037442D" w:rsidP="0037442D">
            <w:pPr>
              <w:spacing w:after="0"/>
              <w:jc w:val="center"/>
              <w:rPr>
                <w:b/>
                <w:sz w:val="20"/>
                <w:szCs w:val="20"/>
              </w:rPr>
            </w:pPr>
            <w:r w:rsidRPr="0037442D">
              <w:rPr>
                <w:b/>
                <w:sz w:val="20"/>
                <w:szCs w:val="20"/>
              </w:rPr>
              <w:t>46.833</w:t>
            </w:r>
            <w:r w:rsidR="005116A9">
              <w:rPr>
                <w:b/>
                <w:sz w:val="20"/>
                <w:szCs w:val="20"/>
              </w:rPr>
              <w:t>*</w:t>
            </w:r>
          </w:p>
        </w:tc>
        <w:tc>
          <w:tcPr>
            <w:tcW w:w="0" w:type="auto"/>
            <w:vAlign w:val="center"/>
          </w:tcPr>
          <w:p w14:paraId="684E2021" w14:textId="1AEDD2A2" w:rsidR="0037442D" w:rsidRPr="0037442D" w:rsidRDefault="0037442D" w:rsidP="0037442D">
            <w:pPr>
              <w:spacing w:after="0"/>
              <w:jc w:val="center"/>
              <w:rPr>
                <w:b/>
                <w:sz w:val="20"/>
                <w:szCs w:val="20"/>
              </w:rPr>
            </w:pPr>
            <w:r w:rsidRPr="0037442D">
              <w:rPr>
                <w:b/>
                <w:sz w:val="20"/>
                <w:szCs w:val="20"/>
              </w:rPr>
              <w:t>939</w:t>
            </w:r>
          </w:p>
        </w:tc>
        <w:tc>
          <w:tcPr>
            <w:tcW w:w="0" w:type="auto"/>
            <w:vAlign w:val="center"/>
          </w:tcPr>
          <w:p w14:paraId="24866867" w14:textId="5AC2596D" w:rsidR="0037442D" w:rsidRPr="0037442D" w:rsidRDefault="0037442D" w:rsidP="0037442D">
            <w:pPr>
              <w:spacing w:after="0"/>
              <w:jc w:val="center"/>
              <w:rPr>
                <w:b/>
                <w:sz w:val="20"/>
                <w:szCs w:val="20"/>
              </w:rPr>
            </w:pPr>
            <w:r w:rsidRPr="0037442D">
              <w:rPr>
                <w:b/>
                <w:sz w:val="20"/>
                <w:szCs w:val="20"/>
              </w:rPr>
              <w:t>41,5</w:t>
            </w:r>
          </w:p>
        </w:tc>
        <w:tc>
          <w:tcPr>
            <w:tcW w:w="0" w:type="auto"/>
            <w:vAlign w:val="center"/>
          </w:tcPr>
          <w:p w14:paraId="53600BA3" w14:textId="52CFE780" w:rsidR="0037442D" w:rsidRPr="0037442D" w:rsidRDefault="0037442D" w:rsidP="0037442D">
            <w:pPr>
              <w:spacing w:after="0"/>
              <w:jc w:val="center"/>
              <w:rPr>
                <w:b/>
                <w:sz w:val="20"/>
                <w:szCs w:val="20"/>
              </w:rPr>
            </w:pPr>
            <w:r w:rsidRPr="0037442D">
              <w:rPr>
                <w:b/>
                <w:sz w:val="20"/>
                <w:szCs w:val="20"/>
              </w:rPr>
              <w:t>336</w:t>
            </w:r>
          </w:p>
        </w:tc>
        <w:tc>
          <w:tcPr>
            <w:tcW w:w="0" w:type="auto"/>
            <w:vAlign w:val="center"/>
          </w:tcPr>
          <w:p w14:paraId="26AB4C5A" w14:textId="7CDF8F16" w:rsidR="0037442D" w:rsidRPr="0037442D" w:rsidRDefault="0037442D" w:rsidP="0037442D">
            <w:pPr>
              <w:spacing w:after="0"/>
              <w:jc w:val="center"/>
              <w:rPr>
                <w:b/>
                <w:sz w:val="20"/>
                <w:szCs w:val="20"/>
              </w:rPr>
            </w:pPr>
            <w:r w:rsidRPr="0037442D">
              <w:rPr>
                <w:b/>
                <w:sz w:val="20"/>
                <w:szCs w:val="20"/>
              </w:rPr>
              <w:t>1.256</w:t>
            </w:r>
          </w:p>
        </w:tc>
      </w:tr>
    </w:tbl>
    <w:p w14:paraId="1D658C6E" w14:textId="52B3C7FE" w:rsidR="005116A9" w:rsidRPr="005116A9" w:rsidRDefault="005116A9" w:rsidP="005116A9">
      <w:pPr>
        <w:jc w:val="both"/>
        <w:rPr>
          <w:i/>
          <w:iCs/>
          <w:sz w:val="20"/>
          <w:szCs w:val="20"/>
        </w:rPr>
      </w:pPr>
      <w:bookmarkStart w:id="131" w:name="OLE_LINK25"/>
      <w:bookmarkStart w:id="132" w:name="OLE_LINK26"/>
      <w:bookmarkStart w:id="133" w:name="_Toc199416049"/>
      <w:bookmarkStart w:id="134" w:name="_Toc331228414"/>
      <w:bookmarkEnd w:id="130"/>
      <w:r w:rsidRPr="005116A9">
        <w:rPr>
          <w:i/>
          <w:iCs/>
          <w:sz w:val="20"/>
          <w:szCs w:val="20"/>
        </w:rPr>
        <w:t>* broj stanovnika cijelog naselja Karlovac</w:t>
      </w:r>
    </w:p>
    <w:bookmarkEnd w:id="131"/>
    <w:bookmarkEnd w:id="132"/>
    <w:p w14:paraId="5E93A2AE" w14:textId="6F940A8C" w:rsidR="005D5509" w:rsidRPr="0037442D" w:rsidRDefault="00890C3A" w:rsidP="00D42F83">
      <w:pPr>
        <w:pStyle w:val="naslov3"/>
        <w:numPr>
          <w:ilvl w:val="2"/>
          <w:numId w:val="102"/>
        </w:numPr>
        <w:spacing w:before="360" w:after="240"/>
        <w:ind w:left="709" w:hanging="709"/>
        <w:jc w:val="both"/>
        <w:rPr>
          <w:szCs w:val="22"/>
        </w:rPr>
      </w:pPr>
      <w:r w:rsidRPr="0037442D">
        <w:rPr>
          <w:szCs w:val="22"/>
        </w:rPr>
        <w:t>Etapnost i uvjeti realizacije korištenja</w:t>
      </w:r>
      <w:bookmarkEnd w:id="133"/>
      <w:bookmarkEnd w:id="134"/>
      <w:r w:rsidRPr="0037442D">
        <w:rPr>
          <w:szCs w:val="22"/>
        </w:rPr>
        <w:t xml:space="preserve"> groblja</w:t>
      </w:r>
    </w:p>
    <w:p w14:paraId="60D4DAE7" w14:textId="22E3FF8F" w:rsidR="002A5F24" w:rsidRPr="0037442D" w:rsidRDefault="002A5F24" w:rsidP="00B827BD">
      <w:pPr>
        <w:jc w:val="both"/>
        <w:rPr>
          <w:sz w:val="20"/>
          <w:szCs w:val="20"/>
        </w:rPr>
      </w:pPr>
      <w:r w:rsidRPr="0037442D">
        <w:rPr>
          <w:sz w:val="20"/>
          <w:szCs w:val="20"/>
        </w:rPr>
        <w:t>Etapnost u izvedbi grobl</w:t>
      </w:r>
      <w:r w:rsidR="00E76FD0" w:rsidRPr="0037442D">
        <w:rPr>
          <w:sz w:val="20"/>
          <w:szCs w:val="20"/>
        </w:rPr>
        <w:t xml:space="preserve">ja </w:t>
      </w:r>
      <w:r w:rsidR="003803C5" w:rsidRPr="0037442D">
        <w:rPr>
          <w:sz w:val="20"/>
          <w:szCs w:val="20"/>
        </w:rPr>
        <w:t xml:space="preserve">moguća je na način da se izvodi jedno po jedno polje počevši od glavne grobne građevine i to na </w:t>
      </w:r>
      <w:r w:rsidR="00C31DA4" w:rsidRPr="0037442D">
        <w:rPr>
          <w:sz w:val="20"/>
          <w:szCs w:val="20"/>
        </w:rPr>
        <w:t xml:space="preserve">sljedeći </w:t>
      </w:r>
      <w:r w:rsidR="003803C5" w:rsidRPr="0037442D">
        <w:rPr>
          <w:sz w:val="20"/>
          <w:szCs w:val="20"/>
        </w:rPr>
        <w:t>način:</w:t>
      </w:r>
    </w:p>
    <w:p w14:paraId="04A551FC" w14:textId="52DC392E" w:rsidR="0037442D" w:rsidRDefault="0037442D" w:rsidP="0037442D">
      <w:pPr>
        <w:ind w:left="284"/>
        <w:jc w:val="both"/>
        <w:rPr>
          <w:sz w:val="20"/>
          <w:szCs w:val="20"/>
        </w:rPr>
      </w:pPr>
      <w:r w:rsidRPr="0037442D">
        <w:rPr>
          <w:sz w:val="20"/>
          <w:szCs w:val="20"/>
        </w:rPr>
        <w:t>Priprema terena – ograđivanje groblja</w:t>
      </w:r>
    </w:p>
    <w:p w14:paraId="658A7113" w14:textId="57730AEF" w:rsidR="0037442D" w:rsidRPr="0037442D" w:rsidRDefault="0037442D" w:rsidP="0037442D">
      <w:pPr>
        <w:ind w:left="284"/>
        <w:jc w:val="both"/>
        <w:rPr>
          <w:sz w:val="20"/>
          <w:szCs w:val="20"/>
        </w:rPr>
      </w:pPr>
      <w:r>
        <w:rPr>
          <w:sz w:val="20"/>
          <w:szCs w:val="20"/>
        </w:rPr>
        <w:t>Rekonstrukcija parkirališta s istočne strane groblja</w:t>
      </w:r>
    </w:p>
    <w:p w14:paraId="37020F66" w14:textId="6CD5C336" w:rsidR="0037442D" w:rsidRDefault="0037442D" w:rsidP="0037442D">
      <w:pPr>
        <w:ind w:left="284"/>
        <w:jc w:val="both"/>
        <w:rPr>
          <w:sz w:val="20"/>
          <w:szCs w:val="20"/>
        </w:rPr>
      </w:pPr>
      <w:r w:rsidRPr="0037442D">
        <w:rPr>
          <w:sz w:val="20"/>
          <w:szCs w:val="20"/>
        </w:rPr>
        <w:t>Rekonstrukcija pristupnog puta i trga ispraćaja</w:t>
      </w:r>
    </w:p>
    <w:p w14:paraId="5FAEE035" w14:textId="085A5F36" w:rsidR="0037442D" w:rsidRDefault="0037442D" w:rsidP="0037442D">
      <w:pPr>
        <w:ind w:left="284"/>
        <w:jc w:val="both"/>
        <w:rPr>
          <w:sz w:val="20"/>
          <w:szCs w:val="20"/>
        </w:rPr>
      </w:pPr>
      <w:r>
        <w:rPr>
          <w:sz w:val="20"/>
          <w:szCs w:val="20"/>
        </w:rPr>
        <w:t>Izgradnja glavnih grobnih staza i infrastrukture *</w:t>
      </w:r>
    </w:p>
    <w:p w14:paraId="78F3943C" w14:textId="14E5E1FD" w:rsidR="0037442D" w:rsidRDefault="0037442D" w:rsidP="0037442D">
      <w:pPr>
        <w:ind w:left="284"/>
        <w:jc w:val="both"/>
        <w:rPr>
          <w:sz w:val="20"/>
          <w:szCs w:val="20"/>
        </w:rPr>
      </w:pPr>
      <w:r>
        <w:rPr>
          <w:sz w:val="20"/>
          <w:szCs w:val="20"/>
        </w:rPr>
        <w:t>Sadnja hortikulture uz glavne grobne staze</w:t>
      </w:r>
    </w:p>
    <w:p w14:paraId="521B537E" w14:textId="2F70450C" w:rsidR="0037442D" w:rsidRDefault="0037442D" w:rsidP="0037442D">
      <w:pPr>
        <w:ind w:left="284"/>
        <w:jc w:val="both"/>
        <w:rPr>
          <w:sz w:val="20"/>
          <w:szCs w:val="20"/>
        </w:rPr>
      </w:pPr>
      <w:r w:rsidRPr="0037442D">
        <w:rPr>
          <w:sz w:val="20"/>
          <w:szCs w:val="20"/>
        </w:rPr>
        <w:t>Izgradnja grobnih staza u svakom pojedinom polju ovisno o etapnosti</w:t>
      </w:r>
      <w:r>
        <w:rPr>
          <w:sz w:val="20"/>
          <w:szCs w:val="20"/>
        </w:rPr>
        <w:t xml:space="preserve"> *</w:t>
      </w:r>
    </w:p>
    <w:p w14:paraId="41CB96FE" w14:textId="77777777" w:rsidR="0037442D" w:rsidRPr="0037442D" w:rsidRDefault="0037442D" w:rsidP="0037442D">
      <w:pPr>
        <w:ind w:left="284"/>
        <w:jc w:val="both"/>
        <w:rPr>
          <w:sz w:val="20"/>
          <w:szCs w:val="20"/>
        </w:rPr>
      </w:pPr>
      <w:r w:rsidRPr="0037442D">
        <w:rPr>
          <w:sz w:val="20"/>
          <w:szCs w:val="20"/>
        </w:rPr>
        <w:t>Sadnja hortikulture u polju koje se izvodi i u sljedećem polju</w:t>
      </w:r>
    </w:p>
    <w:p w14:paraId="75341943" w14:textId="01D06FEB" w:rsidR="0037442D" w:rsidRDefault="0037442D" w:rsidP="0037442D">
      <w:pPr>
        <w:ind w:left="284"/>
        <w:jc w:val="both"/>
        <w:rPr>
          <w:sz w:val="20"/>
          <w:szCs w:val="20"/>
          <w:highlight w:val="yellow"/>
        </w:rPr>
      </w:pPr>
      <w:r w:rsidRPr="0037442D">
        <w:rPr>
          <w:sz w:val="20"/>
          <w:szCs w:val="20"/>
        </w:rPr>
        <w:t>Uređenje grobnih redova u polju</w:t>
      </w:r>
    </w:p>
    <w:p w14:paraId="38E4E4E8" w14:textId="77777777" w:rsidR="0037442D" w:rsidRPr="0037442D" w:rsidRDefault="0037442D" w:rsidP="0037442D">
      <w:pPr>
        <w:ind w:left="284"/>
        <w:jc w:val="both"/>
        <w:rPr>
          <w:sz w:val="20"/>
          <w:szCs w:val="20"/>
        </w:rPr>
      </w:pPr>
      <w:r w:rsidRPr="0037442D">
        <w:rPr>
          <w:sz w:val="20"/>
          <w:szCs w:val="20"/>
        </w:rPr>
        <w:t xml:space="preserve">Izgradnja novih pješačkih ulaza u groblje </w:t>
      </w:r>
    </w:p>
    <w:p w14:paraId="02C88216" w14:textId="402E70EC" w:rsidR="0037442D" w:rsidRDefault="0037442D" w:rsidP="0037442D">
      <w:pPr>
        <w:spacing w:after="200"/>
        <w:ind w:left="284"/>
        <w:jc w:val="both"/>
        <w:rPr>
          <w:sz w:val="20"/>
          <w:szCs w:val="20"/>
          <w:highlight w:val="yellow"/>
        </w:rPr>
      </w:pPr>
      <w:r w:rsidRPr="0037442D">
        <w:rPr>
          <w:sz w:val="20"/>
          <w:szCs w:val="20"/>
        </w:rPr>
        <w:t>Uređenje zaštitnog zelenila</w:t>
      </w:r>
    </w:p>
    <w:p w14:paraId="60476BF6" w14:textId="384D3AC5" w:rsidR="0037442D" w:rsidRPr="00295D6D" w:rsidRDefault="0037442D" w:rsidP="0037442D">
      <w:pPr>
        <w:ind w:left="284"/>
        <w:jc w:val="both"/>
        <w:rPr>
          <w:szCs w:val="22"/>
          <w:highlight w:val="yellow"/>
          <w:u w:val="single"/>
        </w:rPr>
      </w:pPr>
      <w:r w:rsidRPr="0037442D">
        <w:rPr>
          <w:sz w:val="18"/>
          <w:szCs w:val="18"/>
        </w:rPr>
        <w:t>*</w:t>
      </w:r>
      <w:r w:rsidRPr="0037442D">
        <w:rPr>
          <w:i/>
          <w:iCs/>
          <w:sz w:val="18"/>
          <w:szCs w:val="18"/>
        </w:rPr>
        <w:t xml:space="preserve"> Preporuča se da se nakon izvedbe zemljanih radova prvo sadi hortikultura da bi se ista mogla razviti te formirati "okvir" i ogradu grobnim poljima i groblju.</w:t>
      </w:r>
    </w:p>
    <w:p w14:paraId="32F62C4F" w14:textId="008D6AF4" w:rsidR="005D5509" w:rsidRPr="00440445" w:rsidRDefault="005D5509" w:rsidP="00D42F83">
      <w:pPr>
        <w:pStyle w:val="naslov2"/>
        <w:numPr>
          <w:ilvl w:val="0"/>
          <w:numId w:val="100"/>
        </w:numPr>
        <w:spacing w:before="400" w:after="240"/>
        <w:ind w:left="709" w:hanging="709"/>
        <w:jc w:val="both"/>
        <w:rPr>
          <w:smallCaps w:val="0"/>
        </w:rPr>
      </w:pPr>
      <w:bookmarkStart w:id="135" w:name="_Toc199416050"/>
      <w:bookmarkStart w:id="136" w:name="_Toc331228415"/>
      <w:r w:rsidRPr="00440445">
        <w:rPr>
          <w:smallCaps w:val="0"/>
        </w:rPr>
        <w:t>Detaljna namjena površina</w:t>
      </w:r>
      <w:bookmarkEnd w:id="135"/>
      <w:bookmarkEnd w:id="136"/>
    </w:p>
    <w:p w14:paraId="5F5E0332" w14:textId="47F50A49" w:rsidR="00440445" w:rsidRPr="00440445" w:rsidRDefault="00440445" w:rsidP="00440445">
      <w:pPr>
        <w:jc w:val="both"/>
        <w:rPr>
          <w:sz w:val="20"/>
          <w:szCs w:val="20"/>
        </w:rPr>
      </w:pPr>
      <w:r w:rsidRPr="00440445">
        <w:rPr>
          <w:sz w:val="20"/>
          <w:szCs w:val="20"/>
        </w:rPr>
        <w:t xml:space="preserve">Na prostoru UPU-a planirane su sljedeće osnovne grupe namjena površina: </w:t>
      </w:r>
    </w:p>
    <w:p w14:paraId="118D5BC5" w14:textId="77777777" w:rsidR="00544944" w:rsidRPr="00480109" w:rsidRDefault="00544944" w:rsidP="00544944">
      <w:pPr>
        <w:tabs>
          <w:tab w:val="left" w:pos="6946"/>
        </w:tabs>
        <w:spacing w:after="20"/>
        <w:ind w:left="426"/>
        <w:jc w:val="both"/>
        <w:rPr>
          <w:sz w:val="20"/>
          <w:szCs w:val="20"/>
        </w:rPr>
      </w:pPr>
      <w:r w:rsidRPr="00480109">
        <w:rPr>
          <w:sz w:val="20"/>
          <w:szCs w:val="20"/>
        </w:rPr>
        <w:t>POSTOJEĆA GROBNA POLJA</w:t>
      </w:r>
      <w:r w:rsidRPr="00480109">
        <w:rPr>
          <w:sz w:val="20"/>
          <w:szCs w:val="20"/>
        </w:rPr>
        <w:tab/>
        <w:t>PG</w:t>
      </w:r>
    </w:p>
    <w:p w14:paraId="770647AA" w14:textId="77777777" w:rsidR="00544944" w:rsidRPr="00480109" w:rsidRDefault="00544944" w:rsidP="00544944">
      <w:pPr>
        <w:tabs>
          <w:tab w:val="left" w:pos="6946"/>
        </w:tabs>
        <w:spacing w:after="20"/>
        <w:ind w:left="426"/>
        <w:jc w:val="both"/>
        <w:rPr>
          <w:sz w:val="20"/>
          <w:szCs w:val="20"/>
        </w:rPr>
      </w:pPr>
      <w:r w:rsidRPr="00480109">
        <w:rPr>
          <w:sz w:val="20"/>
          <w:szCs w:val="20"/>
        </w:rPr>
        <w:t>PLANIRANA GROBNA POLJA ZA ZEMLJANE GROBOVE</w:t>
      </w:r>
      <w:r w:rsidRPr="00480109">
        <w:rPr>
          <w:sz w:val="20"/>
          <w:szCs w:val="20"/>
        </w:rPr>
        <w:tab/>
        <w:t>ZG</w:t>
      </w:r>
    </w:p>
    <w:p w14:paraId="46F84051" w14:textId="77777777" w:rsidR="00544944" w:rsidRPr="00480109" w:rsidRDefault="00544944" w:rsidP="00544944">
      <w:pPr>
        <w:tabs>
          <w:tab w:val="left" w:pos="6946"/>
        </w:tabs>
        <w:spacing w:after="20"/>
        <w:ind w:left="426"/>
        <w:jc w:val="both"/>
        <w:rPr>
          <w:sz w:val="20"/>
          <w:szCs w:val="20"/>
        </w:rPr>
      </w:pPr>
      <w:r w:rsidRPr="00480109">
        <w:rPr>
          <w:sz w:val="20"/>
          <w:szCs w:val="20"/>
        </w:rPr>
        <w:t>PLANIRANO GROBNO POLJE ZA ZEMLJANE GROBOVE I URNE</w:t>
      </w:r>
      <w:r w:rsidRPr="00480109">
        <w:rPr>
          <w:sz w:val="20"/>
          <w:szCs w:val="20"/>
        </w:rPr>
        <w:tab/>
        <w:t>ZU</w:t>
      </w:r>
    </w:p>
    <w:p w14:paraId="3CC82B22" w14:textId="77777777" w:rsidR="00544944" w:rsidRPr="00480109" w:rsidRDefault="00544944" w:rsidP="00544944">
      <w:pPr>
        <w:tabs>
          <w:tab w:val="left" w:pos="6946"/>
        </w:tabs>
        <w:spacing w:after="20"/>
        <w:ind w:left="426"/>
        <w:jc w:val="both"/>
        <w:rPr>
          <w:sz w:val="20"/>
          <w:szCs w:val="20"/>
        </w:rPr>
      </w:pPr>
      <w:r w:rsidRPr="00480109">
        <w:rPr>
          <w:sz w:val="20"/>
          <w:szCs w:val="20"/>
        </w:rPr>
        <w:t xml:space="preserve">POSTOJEĆA </w:t>
      </w:r>
      <w:r>
        <w:rPr>
          <w:sz w:val="20"/>
          <w:szCs w:val="20"/>
        </w:rPr>
        <w:t xml:space="preserve">GROBNA </w:t>
      </w:r>
      <w:r w:rsidRPr="00480109">
        <w:rPr>
          <w:sz w:val="20"/>
          <w:szCs w:val="20"/>
        </w:rPr>
        <w:t>GRAĐEVINA – MRTVAČNICA</w:t>
      </w:r>
      <w:r>
        <w:rPr>
          <w:sz w:val="20"/>
          <w:szCs w:val="20"/>
        </w:rPr>
        <w:tab/>
        <w:t>GM</w:t>
      </w:r>
    </w:p>
    <w:p w14:paraId="662B8AAB" w14:textId="77777777" w:rsidR="00544944" w:rsidRPr="00480109" w:rsidRDefault="00544944" w:rsidP="00544944">
      <w:pPr>
        <w:tabs>
          <w:tab w:val="left" w:pos="6946"/>
        </w:tabs>
        <w:spacing w:after="20"/>
        <w:ind w:left="426"/>
        <w:jc w:val="both"/>
        <w:rPr>
          <w:sz w:val="20"/>
          <w:szCs w:val="20"/>
        </w:rPr>
      </w:pPr>
      <w:r>
        <w:rPr>
          <w:sz w:val="20"/>
          <w:szCs w:val="20"/>
        </w:rPr>
        <w:t xml:space="preserve">PLANIRANA </w:t>
      </w:r>
      <w:r w:rsidRPr="00AE03BC">
        <w:rPr>
          <w:sz w:val="20"/>
          <w:szCs w:val="20"/>
        </w:rPr>
        <w:t>GRAĐEVINA ZA USLUŽNE SADRŽAJE</w:t>
      </w:r>
      <w:r w:rsidRPr="00AE03BC">
        <w:rPr>
          <w:sz w:val="20"/>
          <w:szCs w:val="20"/>
        </w:rPr>
        <w:tab/>
        <w:t>GU</w:t>
      </w:r>
    </w:p>
    <w:p w14:paraId="2F73C1BA" w14:textId="77777777" w:rsidR="00544944" w:rsidRPr="00480109" w:rsidRDefault="00544944" w:rsidP="00544944">
      <w:pPr>
        <w:tabs>
          <w:tab w:val="left" w:pos="6946"/>
        </w:tabs>
        <w:spacing w:after="20"/>
        <w:ind w:left="426"/>
        <w:jc w:val="both"/>
        <w:rPr>
          <w:sz w:val="20"/>
          <w:szCs w:val="20"/>
        </w:rPr>
      </w:pPr>
      <w:r w:rsidRPr="00480109">
        <w:rPr>
          <w:sz w:val="20"/>
          <w:szCs w:val="20"/>
        </w:rPr>
        <w:t>SERVISNO DVORIŠTE</w:t>
      </w:r>
    </w:p>
    <w:p w14:paraId="06DBBCDD" w14:textId="77777777" w:rsidR="00544944" w:rsidRPr="00480109" w:rsidRDefault="00544944" w:rsidP="00544944">
      <w:pPr>
        <w:tabs>
          <w:tab w:val="left" w:pos="6946"/>
        </w:tabs>
        <w:spacing w:after="20"/>
        <w:ind w:left="426"/>
        <w:jc w:val="both"/>
        <w:rPr>
          <w:sz w:val="20"/>
          <w:szCs w:val="20"/>
        </w:rPr>
      </w:pPr>
      <w:r w:rsidRPr="00480109">
        <w:rPr>
          <w:sz w:val="20"/>
          <w:szCs w:val="20"/>
        </w:rPr>
        <w:t>TRG</w:t>
      </w:r>
    </w:p>
    <w:p w14:paraId="36E917EB" w14:textId="77777777" w:rsidR="00544944" w:rsidRPr="00480109" w:rsidRDefault="00544944" w:rsidP="00544944">
      <w:pPr>
        <w:tabs>
          <w:tab w:val="left" w:pos="6946"/>
        </w:tabs>
        <w:spacing w:after="20"/>
        <w:ind w:left="426"/>
        <w:jc w:val="both"/>
        <w:rPr>
          <w:sz w:val="20"/>
          <w:szCs w:val="20"/>
        </w:rPr>
      </w:pPr>
      <w:r w:rsidRPr="00480109">
        <w:rPr>
          <w:sz w:val="20"/>
          <w:szCs w:val="20"/>
        </w:rPr>
        <w:t>TRG – MEMORIJALNO OBILJEŽJE</w:t>
      </w:r>
    </w:p>
    <w:p w14:paraId="27475D9A" w14:textId="77777777" w:rsidR="00544944" w:rsidRPr="00480109" w:rsidRDefault="00544944" w:rsidP="00544944">
      <w:pPr>
        <w:tabs>
          <w:tab w:val="left" w:pos="6946"/>
        </w:tabs>
        <w:spacing w:after="20"/>
        <w:ind w:left="426"/>
        <w:jc w:val="both"/>
        <w:rPr>
          <w:sz w:val="20"/>
          <w:szCs w:val="20"/>
        </w:rPr>
      </w:pPr>
      <w:r w:rsidRPr="00480109">
        <w:rPr>
          <w:sz w:val="20"/>
          <w:szCs w:val="20"/>
        </w:rPr>
        <w:t>PROSTORI ZA SMJEŠTAJ KONTEJNERA</w:t>
      </w:r>
    </w:p>
    <w:p w14:paraId="77DE9E81" w14:textId="77777777" w:rsidR="00544944" w:rsidRPr="00480109" w:rsidRDefault="00544944" w:rsidP="00544944">
      <w:pPr>
        <w:tabs>
          <w:tab w:val="left" w:pos="6946"/>
        </w:tabs>
        <w:spacing w:after="20"/>
        <w:ind w:left="426"/>
        <w:jc w:val="both"/>
        <w:rPr>
          <w:sz w:val="20"/>
          <w:szCs w:val="20"/>
        </w:rPr>
      </w:pPr>
      <w:r w:rsidRPr="00480109">
        <w:rPr>
          <w:sz w:val="20"/>
          <w:szCs w:val="20"/>
        </w:rPr>
        <w:t>PROMETNE POVRŠINE I STAZE</w:t>
      </w:r>
    </w:p>
    <w:p w14:paraId="3273B898" w14:textId="77777777" w:rsidR="00544944" w:rsidRPr="00480109" w:rsidRDefault="00544944" w:rsidP="00544944">
      <w:pPr>
        <w:tabs>
          <w:tab w:val="left" w:pos="6946"/>
        </w:tabs>
        <w:spacing w:after="20"/>
        <w:ind w:left="426"/>
        <w:jc w:val="both"/>
        <w:rPr>
          <w:sz w:val="20"/>
          <w:szCs w:val="20"/>
        </w:rPr>
      </w:pPr>
      <w:r w:rsidRPr="00480109">
        <w:rPr>
          <w:sz w:val="20"/>
          <w:szCs w:val="20"/>
        </w:rPr>
        <w:t>ZELENE POVRŠINE (UNUTAR OGRADE GROBLJA)</w:t>
      </w:r>
    </w:p>
    <w:p w14:paraId="1C7D7145" w14:textId="77777777" w:rsidR="00544944" w:rsidRPr="00480109" w:rsidRDefault="00544944" w:rsidP="00544944">
      <w:pPr>
        <w:tabs>
          <w:tab w:val="left" w:pos="6946"/>
        </w:tabs>
        <w:spacing w:after="20"/>
        <w:ind w:left="426"/>
        <w:jc w:val="both"/>
        <w:rPr>
          <w:sz w:val="20"/>
          <w:szCs w:val="20"/>
        </w:rPr>
      </w:pPr>
      <w:r w:rsidRPr="00480109">
        <w:rPr>
          <w:sz w:val="20"/>
          <w:szCs w:val="20"/>
        </w:rPr>
        <w:t>POTEZI ZELENILA UZ GLAVNE GROBNE STAZE (DRVORED)</w:t>
      </w:r>
    </w:p>
    <w:p w14:paraId="136F1393" w14:textId="77777777" w:rsidR="00544944" w:rsidRPr="00480109" w:rsidRDefault="00544944" w:rsidP="00544944">
      <w:pPr>
        <w:tabs>
          <w:tab w:val="left" w:pos="6946"/>
        </w:tabs>
        <w:spacing w:after="20"/>
        <w:ind w:left="426"/>
        <w:jc w:val="both"/>
        <w:rPr>
          <w:sz w:val="20"/>
          <w:szCs w:val="20"/>
        </w:rPr>
      </w:pPr>
      <w:r w:rsidRPr="00480109">
        <w:rPr>
          <w:sz w:val="20"/>
          <w:szCs w:val="20"/>
        </w:rPr>
        <w:t>POTEZI ZELENILA UZ GROBNA POLJA (VISOKI GRMORED)</w:t>
      </w:r>
    </w:p>
    <w:p w14:paraId="274EA806" w14:textId="77777777" w:rsidR="00544944" w:rsidRPr="00480109" w:rsidRDefault="00544944" w:rsidP="00544944">
      <w:pPr>
        <w:tabs>
          <w:tab w:val="left" w:pos="6946"/>
        </w:tabs>
        <w:spacing w:after="20"/>
        <w:ind w:left="426"/>
        <w:jc w:val="both"/>
        <w:rPr>
          <w:sz w:val="20"/>
          <w:szCs w:val="20"/>
        </w:rPr>
      </w:pPr>
      <w:r w:rsidRPr="009D36F5">
        <w:rPr>
          <w:sz w:val="20"/>
          <w:szCs w:val="20"/>
        </w:rPr>
        <w:t>ZAŠTITNE ZELENE POVRŠINE (IZVAN OGRADE GROBLJA)</w:t>
      </w:r>
      <w:r w:rsidRPr="009D36F5">
        <w:rPr>
          <w:sz w:val="20"/>
          <w:szCs w:val="20"/>
        </w:rPr>
        <w:tab/>
        <w:t>Z</w:t>
      </w:r>
    </w:p>
    <w:p w14:paraId="0F90BBCF" w14:textId="77777777" w:rsidR="00544944" w:rsidRPr="00480109" w:rsidRDefault="00544944" w:rsidP="00544944">
      <w:pPr>
        <w:tabs>
          <w:tab w:val="left" w:pos="6946"/>
        </w:tabs>
        <w:spacing w:after="20"/>
        <w:ind w:left="426"/>
        <w:jc w:val="both"/>
        <w:rPr>
          <w:sz w:val="20"/>
          <w:szCs w:val="20"/>
        </w:rPr>
      </w:pPr>
      <w:r w:rsidRPr="00480109">
        <w:rPr>
          <w:sz w:val="20"/>
          <w:szCs w:val="20"/>
        </w:rPr>
        <w:t>STAMBENA NAMJENA</w:t>
      </w:r>
      <w:r w:rsidRPr="00480109">
        <w:rPr>
          <w:sz w:val="20"/>
          <w:szCs w:val="20"/>
        </w:rPr>
        <w:tab/>
        <w:t>S</w:t>
      </w:r>
    </w:p>
    <w:p w14:paraId="3E81AE92" w14:textId="77777777" w:rsidR="00544944" w:rsidRPr="00480109" w:rsidRDefault="00544944" w:rsidP="00544944">
      <w:pPr>
        <w:tabs>
          <w:tab w:val="left" w:pos="6946"/>
        </w:tabs>
        <w:spacing w:after="20"/>
        <w:ind w:left="426"/>
        <w:jc w:val="both"/>
        <w:rPr>
          <w:sz w:val="20"/>
          <w:szCs w:val="20"/>
        </w:rPr>
      </w:pPr>
      <w:r w:rsidRPr="00480109">
        <w:rPr>
          <w:sz w:val="20"/>
          <w:szCs w:val="20"/>
        </w:rPr>
        <w:lastRenderedPageBreak/>
        <w:t>JAVNA I DRUŠTVENA NAMJENA – VJERSKA</w:t>
      </w:r>
      <w:r w:rsidRPr="00480109">
        <w:rPr>
          <w:sz w:val="20"/>
          <w:szCs w:val="20"/>
        </w:rPr>
        <w:tab/>
        <w:t>D8</w:t>
      </w:r>
    </w:p>
    <w:p w14:paraId="58DECD94" w14:textId="77777777" w:rsidR="00E42D2D" w:rsidRPr="00E42D2D" w:rsidRDefault="00E42D2D" w:rsidP="00E42D2D">
      <w:pPr>
        <w:spacing w:before="240"/>
        <w:jc w:val="both"/>
        <w:rPr>
          <w:b/>
          <w:bCs/>
          <w:sz w:val="20"/>
          <w:szCs w:val="20"/>
        </w:rPr>
      </w:pPr>
      <w:r w:rsidRPr="00E42D2D">
        <w:rPr>
          <w:b/>
          <w:bCs/>
          <w:sz w:val="20"/>
          <w:szCs w:val="20"/>
        </w:rPr>
        <w:t>Postojeća grobna polja</w:t>
      </w:r>
    </w:p>
    <w:p w14:paraId="01C3D547" w14:textId="7681979B" w:rsidR="00E42D2D" w:rsidRPr="00E42D2D" w:rsidRDefault="00E42D2D" w:rsidP="00E42D2D">
      <w:pPr>
        <w:jc w:val="both"/>
        <w:rPr>
          <w:sz w:val="20"/>
          <w:szCs w:val="20"/>
        </w:rPr>
      </w:pPr>
      <w:r w:rsidRPr="00E42D2D">
        <w:rPr>
          <w:sz w:val="20"/>
          <w:szCs w:val="20"/>
        </w:rPr>
        <w:t>Detaljni uvjeti korištenja, uređenja i gradnje; način opremanja komunalnom i infrastrukturnom mrežom te uvjeti uređenja i opreme javnih površina u postojećem dijelu groblja utvrđeni su postojećim planovima i projektima i trebaju se odvijati prema tim planovima i projektima te lokalnim uvjetima. Postojeći dio groblja označen je na grafičkim prilozima UPU-a.</w:t>
      </w:r>
    </w:p>
    <w:p w14:paraId="099ABE48" w14:textId="1D312778" w:rsidR="005D5509" w:rsidRPr="00E42D2D" w:rsidRDefault="005D5509" w:rsidP="00E42D2D">
      <w:pPr>
        <w:spacing w:before="240"/>
        <w:jc w:val="both"/>
        <w:rPr>
          <w:b/>
          <w:bCs/>
          <w:sz w:val="20"/>
          <w:szCs w:val="20"/>
        </w:rPr>
      </w:pPr>
      <w:r w:rsidRPr="00E42D2D">
        <w:rPr>
          <w:b/>
          <w:bCs/>
          <w:sz w:val="20"/>
          <w:szCs w:val="20"/>
        </w:rPr>
        <w:t>Grobna polja</w:t>
      </w:r>
      <w:r w:rsidR="00A2056B" w:rsidRPr="00E42D2D">
        <w:rPr>
          <w:b/>
          <w:bCs/>
          <w:sz w:val="20"/>
          <w:szCs w:val="20"/>
        </w:rPr>
        <w:t xml:space="preserve"> u dijelu za planirano proširenje groblja</w:t>
      </w:r>
    </w:p>
    <w:p w14:paraId="10828B34" w14:textId="77777777" w:rsidR="00A2056B" w:rsidRPr="00E42D2D" w:rsidRDefault="00A2056B" w:rsidP="00B827BD">
      <w:pPr>
        <w:spacing w:after="0"/>
        <w:jc w:val="both"/>
        <w:rPr>
          <w:bCs/>
          <w:sz w:val="20"/>
          <w:szCs w:val="20"/>
        </w:rPr>
      </w:pPr>
      <w:bookmarkStart w:id="137" w:name="OLE_LINK12"/>
      <w:bookmarkStart w:id="138" w:name="OLE_LINK13"/>
      <w:bookmarkStart w:id="139" w:name="OLE_LINK14"/>
      <w:bookmarkStart w:id="140" w:name="OLE_LINK19"/>
      <w:bookmarkStart w:id="141" w:name="OLE_LINK20"/>
      <w:r w:rsidRPr="00E42D2D">
        <w:rPr>
          <w:bCs/>
          <w:sz w:val="20"/>
          <w:szCs w:val="20"/>
        </w:rPr>
        <w:t xml:space="preserve">Konceptualnu osnovu groblja čine sljedeći elementi: </w:t>
      </w:r>
    </w:p>
    <w:p w14:paraId="7B230275" w14:textId="6EC73F0A" w:rsidR="00A2056B" w:rsidRPr="00E42D2D" w:rsidRDefault="001F7A2A" w:rsidP="00D42F83">
      <w:pPr>
        <w:numPr>
          <w:ilvl w:val="0"/>
          <w:numId w:val="1"/>
        </w:numPr>
        <w:spacing w:after="0"/>
        <w:jc w:val="both"/>
        <w:rPr>
          <w:bCs/>
          <w:sz w:val="20"/>
          <w:szCs w:val="20"/>
        </w:rPr>
      </w:pPr>
      <w:r w:rsidRPr="00E42D2D">
        <w:rPr>
          <w:bCs/>
          <w:sz w:val="20"/>
          <w:szCs w:val="20"/>
        </w:rPr>
        <w:t>istočni</w:t>
      </w:r>
      <w:r w:rsidR="007D067D" w:rsidRPr="00E42D2D">
        <w:rPr>
          <w:bCs/>
          <w:sz w:val="20"/>
          <w:szCs w:val="20"/>
        </w:rPr>
        <w:t xml:space="preserve"> </w:t>
      </w:r>
      <w:r w:rsidR="004139AB" w:rsidRPr="00E42D2D">
        <w:rPr>
          <w:bCs/>
          <w:sz w:val="20"/>
          <w:szCs w:val="20"/>
        </w:rPr>
        <w:t xml:space="preserve">kolni i </w:t>
      </w:r>
      <w:r w:rsidR="00895CBE" w:rsidRPr="00E42D2D">
        <w:rPr>
          <w:bCs/>
          <w:sz w:val="20"/>
          <w:szCs w:val="20"/>
        </w:rPr>
        <w:t>pješački ulaz</w:t>
      </w:r>
      <w:r w:rsidR="00E6375B" w:rsidRPr="00E42D2D">
        <w:rPr>
          <w:bCs/>
          <w:sz w:val="20"/>
          <w:szCs w:val="20"/>
        </w:rPr>
        <w:t>;</w:t>
      </w:r>
    </w:p>
    <w:p w14:paraId="09224808" w14:textId="631DE404" w:rsidR="007C0A9A" w:rsidRPr="00E42D2D" w:rsidRDefault="00E42D2D" w:rsidP="00D42F83">
      <w:pPr>
        <w:numPr>
          <w:ilvl w:val="0"/>
          <w:numId w:val="1"/>
        </w:numPr>
        <w:spacing w:after="0"/>
        <w:jc w:val="both"/>
        <w:rPr>
          <w:bCs/>
          <w:sz w:val="20"/>
          <w:szCs w:val="20"/>
        </w:rPr>
      </w:pPr>
      <w:r w:rsidRPr="00E42D2D">
        <w:rPr>
          <w:bCs/>
          <w:sz w:val="20"/>
          <w:szCs w:val="20"/>
        </w:rPr>
        <w:t>jugoistočni i jugozapadni</w:t>
      </w:r>
      <w:r w:rsidR="001F7A2A" w:rsidRPr="00E42D2D">
        <w:rPr>
          <w:bCs/>
          <w:sz w:val="20"/>
          <w:szCs w:val="20"/>
        </w:rPr>
        <w:t xml:space="preserve"> </w:t>
      </w:r>
      <w:r w:rsidR="000009D2" w:rsidRPr="00E42D2D">
        <w:rPr>
          <w:bCs/>
          <w:sz w:val="20"/>
          <w:szCs w:val="20"/>
        </w:rPr>
        <w:t xml:space="preserve">pješački </w:t>
      </w:r>
      <w:r w:rsidR="007C0A9A" w:rsidRPr="00E42D2D">
        <w:rPr>
          <w:bCs/>
          <w:sz w:val="20"/>
          <w:szCs w:val="20"/>
        </w:rPr>
        <w:t>ulaz</w:t>
      </w:r>
      <w:r w:rsidR="001F7A2A" w:rsidRPr="00E42D2D">
        <w:rPr>
          <w:bCs/>
          <w:sz w:val="20"/>
          <w:szCs w:val="20"/>
        </w:rPr>
        <w:t>,</w:t>
      </w:r>
    </w:p>
    <w:p w14:paraId="03320266" w14:textId="0D6A1B27" w:rsidR="007D067D" w:rsidRPr="00E42D2D" w:rsidRDefault="00E42D2D" w:rsidP="00D42F83">
      <w:pPr>
        <w:numPr>
          <w:ilvl w:val="0"/>
          <w:numId w:val="1"/>
        </w:numPr>
        <w:spacing w:after="0"/>
        <w:jc w:val="both"/>
        <w:rPr>
          <w:bCs/>
          <w:sz w:val="20"/>
          <w:szCs w:val="20"/>
        </w:rPr>
      </w:pPr>
      <w:r w:rsidRPr="00E42D2D">
        <w:rPr>
          <w:bCs/>
          <w:sz w:val="20"/>
          <w:szCs w:val="20"/>
        </w:rPr>
        <w:t xml:space="preserve">glavne </w:t>
      </w:r>
      <w:r w:rsidR="007D067D" w:rsidRPr="00E42D2D">
        <w:rPr>
          <w:bCs/>
          <w:sz w:val="20"/>
          <w:szCs w:val="20"/>
        </w:rPr>
        <w:t>grobn</w:t>
      </w:r>
      <w:r w:rsidRPr="00E42D2D">
        <w:rPr>
          <w:bCs/>
          <w:sz w:val="20"/>
          <w:szCs w:val="20"/>
        </w:rPr>
        <w:t>e</w:t>
      </w:r>
      <w:r w:rsidR="007D067D" w:rsidRPr="00E42D2D">
        <w:rPr>
          <w:bCs/>
          <w:sz w:val="20"/>
          <w:szCs w:val="20"/>
        </w:rPr>
        <w:t xml:space="preserve"> staz</w:t>
      </w:r>
      <w:r w:rsidRPr="00E42D2D">
        <w:rPr>
          <w:bCs/>
          <w:sz w:val="20"/>
          <w:szCs w:val="20"/>
        </w:rPr>
        <w:t>e</w:t>
      </w:r>
      <w:r w:rsidR="007D067D" w:rsidRPr="00E42D2D">
        <w:rPr>
          <w:bCs/>
          <w:sz w:val="20"/>
          <w:szCs w:val="20"/>
        </w:rPr>
        <w:t xml:space="preserve"> </w:t>
      </w:r>
      <w:r w:rsidR="001F7A2A" w:rsidRPr="00E42D2D">
        <w:rPr>
          <w:bCs/>
          <w:sz w:val="20"/>
          <w:szCs w:val="20"/>
        </w:rPr>
        <w:t xml:space="preserve">u smjeru </w:t>
      </w:r>
      <w:r w:rsidRPr="00E42D2D">
        <w:rPr>
          <w:bCs/>
          <w:sz w:val="20"/>
          <w:szCs w:val="20"/>
        </w:rPr>
        <w:t>sjeverozapad-jugoistok i sjeveroistok-jugo</w:t>
      </w:r>
      <w:r w:rsidR="001F7A2A" w:rsidRPr="00E42D2D">
        <w:rPr>
          <w:bCs/>
          <w:sz w:val="20"/>
          <w:szCs w:val="20"/>
        </w:rPr>
        <w:t>zapad,</w:t>
      </w:r>
    </w:p>
    <w:p w14:paraId="3092ABF8" w14:textId="71F11E8E" w:rsidR="00E93F7D" w:rsidRPr="00E42D2D" w:rsidRDefault="00E93F7D" w:rsidP="00D42F83">
      <w:pPr>
        <w:numPr>
          <w:ilvl w:val="0"/>
          <w:numId w:val="1"/>
        </w:numPr>
        <w:spacing w:after="0"/>
        <w:jc w:val="both"/>
        <w:rPr>
          <w:bCs/>
          <w:sz w:val="20"/>
          <w:szCs w:val="20"/>
        </w:rPr>
      </w:pPr>
      <w:r w:rsidRPr="00E42D2D">
        <w:rPr>
          <w:bCs/>
          <w:sz w:val="20"/>
          <w:szCs w:val="20"/>
        </w:rPr>
        <w:t>grobn</w:t>
      </w:r>
      <w:r w:rsidR="00EC5967" w:rsidRPr="00E42D2D">
        <w:rPr>
          <w:bCs/>
          <w:sz w:val="20"/>
          <w:szCs w:val="20"/>
        </w:rPr>
        <w:t>i redovi z</w:t>
      </w:r>
      <w:r w:rsidRPr="00E42D2D">
        <w:rPr>
          <w:bCs/>
          <w:sz w:val="20"/>
          <w:szCs w:val="20"/>
        </w:rPr>
        <w:t xml:space="preserve">a ukop u zemlji </w:t>
      </w:r>
      <w:r w:rsidR="00D31E8F" w:rsidRPr="00E42D2D">
        <w:rPr>
          <w:bCs/>
          <w:sz w:val="20"/>
          <w:szCs w:val="20"/>
        </w:rPr>
        <w:t xml:space="preserve"> - jednostruki i dvostruki grobovi</w:t>
      </w:r>
      <w:r w:rsidR="00E6375B" w:rsidRPr="00E42D2D">
        <w:rPr>
          <w:bCs/>
          <w:sz w:val="20"/>
          <w:szCs w:val="20"/>
        </w:rPr>
        <w:t>;</w:t>
      </w:r>
    </w:p>
    <w:p w14:paraId="05DC0352" w14:textId="0DB6D847" w:rsidR="00195246" w:rsidRPr="00E42D2D" w:rsidRDefault="00EC5967" w:rsidP="00D42F83">
      <w:pPr>
        <w:numPr>
          <w:ilvl w:val="0"/>
          <w:numId w:val="1"/>
        </w:numPr>
        <w:spacing w:after="0"/>
        <w:jc w:val="both"/>
        <w:rPr>
          <w:bCs/>
          <w:sz w:val="20"/>
          <w:szCs w:val="20"/>
        </w:rPr>
      </w:pPr>
      <w:r w:rsidRPr="00E42D2D">
        <w:rPr>
          <w:bCs/>
          <w:sz w:val="20"/>
          <w:szCs w:val="20"/>
        </w:rPr>
        <w:t>grobni red</w:t>
      </w:r>
      <w:r w:rsidR="00E42D2D" w:rsidRPr="00E42D2D">
        <w:rPr>
          <w:bCs/>
          <w:sz w:val="20"/>
          <w:szCs w:val="20"/>
        </w:rPr>
        <w:t>ovi</w:t>
      </w:r>
      <w:r w:rsidRPr="00E42D2D">
        <w:rPr>
          <w:bCs/>
          <w:sz w:val="20"/>
          <w:szCs w:val="20"/>
        </w:rPr>
        <w:t xml:space="preserve"> </w:t>
      </w:r>
      <w:r w:rsidR="00195246" w:rsidRPr="00E42D2D">
        <w:rPr>
          <w:bCs/>
          <w:sz w:val="20"/>
          <w:szCs w:val="20"/>
        </w:rPr>
        <w:t>za ukop urni</w:t>
      </w:r>
    </w:p>
    <w:p w14:paraId="6C2757F6" w14:textId="2FCBBD3E" w:rsidR="00A2056B" w:rsidRPr="00E42D2D" w:rsidRDefault="00A2056B" w:rsidP="00D42F83">
      <w:pPr>
        <w:numPr>
          <w:ilvl w:val="0"/>
          <w:numId w:val="1"/>
        </w:numPr>
        <w:jc w:val="both"/>
        <w:rPr>
          <w:bCs/>
          <w:sz w:val="20"/>
          <w:szCs w:val="20"/>
        </w:rPr>
      </w:pPr>
      <w:r w:rsidRPr="00E42D2D">
        <w:rPr>
          <w:bCs/>
          <w:sz w:val="20"/>
          <w:szCs w:val="20"/>
        </w:rPr>
        <w:t xml:space="preserve">formiranje </w:t>
      </w:r>
      <w:r w:rsidR="00EC5967" w:rsidRPr="00E42D2D">
        <w:rPr>
          <w:bCs/>
          <w:sz w:val="20"/>
          <w:szCs w:val="20"/>
        </w:rPr>
        <w:t>zelenih površina grmoreda oko svakog grobnog polja, uz ritmično mijenjanje visokog i niskog grmoreda.</w:t>
      </w:r>
    </w:p>
    <w:p w14:paraId="3C666923" w14:textId="506D30B8" w:rsidR="00A2056B" w:rsidRPr="00E42D2D" w:rsidRDefault="00A2056B" w:rsidP="00B827BD">
      <w:pPr>
        <w:jc w:val="both"/>
        <w:rPr>
          <w:sz w:val="20"/>
          <w:szCs w:val="20"/>
        </w:rPr>
      </w:pPr>
      <w:bookmarkStart w:id="142" w:name="OLE_LINK15"/>
      <w:bookmarkStart w:id="143" w:name="OLE_LINK16"/>
      <w:bookmarkStart w:id="144" w:name="OLE_LINK17"/>
      <w:bookmarkStart w:id="145" w:name="OLE_LINK18"/>
      <w:bookmarkStart w:id="146" w:name="OLE_LINK21"/>
      <w:bookmarkEnd w:id="137"/>
      <w:bookmarkEnd w:id="138"/>
      <w:bookmarkEnd w:id="139"/>
      <w:bookmarkEnd w:id="140"/>
      <w:bookmarkEnd w:id="141"/>
      <w:r w:rsidRPr="00E42D2D">
        <w:rPr>
          <w:sz w:val="20"/>
          <w:szCs w:val="20"/>
        </w:rPr>
        <w:t>Na groblju se planira</w:t>
      </w:r>
      <w:r w:rsidR="00E42D2D" w:rsidRPr="00E42D2D">
        <w:rPr>
          <w:sz w:val="20"/>
          <w:szCs w:val="20"/>
        </w:rPr>
        <w:t>ju 4 nova</w:t>
      </w:r>
      <w:r w:rsidR="007868B7" w:rsidRPr="00E42D2D">
        <w:rPr>
          <w:sz w:val="20"/>
          <w:szCs w:val="20"/>
        </w:rPr>
        <w:t xml:space="preserve"> </w:t>
      </w:r>
      <w:r w:rsidRPr="00E42D2D">
        <w:rPr>
          <w:sz w:val="20"/>
          <w:szCs w:val="20"/>
        </w:rPr>
        <w:t>grobn</w:t>
      </w:r>
      <w:r w:rsidR="00E42D2D" w:rsidRPr="00E42D2D">
        <w:rPr>
          <w:sz w:val="20"/>
          <w:szCs w:val="20"/>
        </w:rPr>
        <w:t>a</w:t>
      </w:r>
      <w:r w:rsidR="00195246" w:rsidRPr="00E42D2D">
        <w:rPr>
          <w:sz w:val="20"/>
          <w:szCs w:val="20"/>
        </w:rPr>
        <w:t xml:space="preserve"> polja od čega </w:t>
      </w:r>
      <w:r w:rsidR="00E42D2D" w:rsidRPr="00E42D2D">
        <w:rPr>
          <w:sz w:val="20"/>
          <w:szCs w:val="20"/>
        </w:rPr>
        <w:t>3</w:t>
      </w:r>
      <w:r w:rsidR="001F0183" w:rsidRPr="00E42D2D">
        <w:rPr>
          <w:sz w:val="20"/>
          <w:szCs w:val="20"/>
        </w:rPr>
        <w:t xml:space="preserve"> polja za ukop u zemlji</w:t>
      </w:r>
      <w:r w:rsidR="00E42D2D" w:rsidRPr="00E42D2D">
        <w:rPr>
          <w:sz w:val="20"/>
          <w:szCs w:val="20"/>
        </w:rPr>
        <w:t xml:space="preserve"> i </w:t>
      </w:r>
      <w:r w:rsidR="00EC5967" w:rsidRPr="00E42D2D">
        <w:rPr>
          <w:sz w:val="20"/>
          <w:szCs w:val="20"/>
        </w:rPr>
        <w:t xml:space="preserve">1 </w:t>
      </w:r>
      <w:r w:rsidR="00EF5F6A" w:rsidRPr="00E42D2D">
        <w:rPr>
          <w:sz w:val="20"/>
          <w:szCs w:val="20"/>
        </w:rPr>
        <w:t xml:space="preserve">mješovito </w:t>
      </w:r>
      <w:r w:rsidR="00EC5967" w:rsidRPr="00E42D2D">
        <w:rPr>
          <w:sz w:val="20"/>
          <w:szCs w:val="20"/>
        </w:rPr>
        <w:t xml:space="preserve">polje za ukop u zemlji i u </w:t>
      </w:r>
      <w:r w:rsidR="00E42D2D" w:rsidRPr="00E42D2D">
        <w:rPr>
          <w:sz w:val="20"/>
          <w:szCs w:val="20"/>
        </w:rPr>
        <w:t>niše</w:t>
      </w:r>
      <w:r w:rsidR="00EC5967" w:rsidRPr="00E42D2D">
        <w:rPr>
          <w:sz w:val="20"/>
          <w:szCs w:val="20"/>
        </w:rPr>
        <w:t xml:space="preserve"> za urne</w:t>
      </w:r>
      <w:r w:rsidR="001F0183" w:rsidRPr="00E42D2D">
        <w:rPr>
          <w:sz w:val="20"/>
          <w:szCs w:val="20"/>
        </w:rPr>
        <w:t>.</w:t>
      </w:r>
    </w:p>
    <w:bookmarkEnd w:id="142"/>
    <w:bookmarkEnd w:id="143"/>
    <w:bookmarkEnd w:id="144"/>
    <w:bookmarkEnd w:id="145"/>
    <w:bookmarkEnd w:id="146"/>
    <w:p w14:paraId="773D8F63" w14:textId="25B75044" w:rsidR="00EF5F6A" w:rsidRPr="00E42D2D" w:rsidRDefault="00B66456" w:rsidP="00B827BD">
      <w:pPr>
        <w:jc w:val="both"/>
        <w:rPr>
          <w:sz w:val="20"/>
          <w:szCs w:val="20"/>
        </w:rPr>
      </w:pPr>
      <w:r>
        <w:rPr>
          <w:sz w:val="20"/>
          <w:szCs w:val="20"/>
        </w:rPr>
        <w:t>Memorijalno obilježje - c</w:t>
      </w:r>
      <w:r w:rsidR="00EF5F6A" w:rsidRPr="00E42D2D">
        <w:rPr>
          <w:sz w:val="20"/>
          <w:szCs w:val="20"/>
        </w:rPr>
        <w:t xml:space="preserve">entralni križ nalazi se na </w:t>
      </w:r>
      <w:r w:rsidR="00E42D2D" w:rsidRPr="00E42D2D">
        <w:rPr>
          <w:sz w:val="20"/>
          <w:szCs w:val="20"/>
        </w:rPr>
        <w:t>nasuprot glavnog ulaza u postojeću mrtvačnicu</w:t>
      </w:r>
      <w:r w:rsidR="00EF5F6A" w:rsidRPr="00E42D2D">
        <w:rPr>
          <w:sz w:val="20"/>
          <w:szCs w:val="20"/>
        </w:rPr>
        <w:t>.</w:t>
      </w:r>
    </w:p>
    <w:p w14:paraId="7B94ABE6" w14:textId="3C559139" w:rsidR="001D6E11" w:rsidRPr="00E42D2D" w:rsidRDefault="00EC5967" w:rsidP="00B827BD">
      <w:pPr>
        <w:jc w:val="both"/>
        <w:rPr>
          <w:sz w:val="20"/>
          <w:szCs w:val="20"/>
        </w:rPr>
      </w:pPr>
      <w:r w:rsidRPr="00E42D2D">
        <w:rPr>
          <w:sz w:val="20"/>
          <w:szCs w:val="20"/>
        </w:rPr>
        <w:t>U grobnim poljima</w:t>
      </w:r>
      <w:r w:rsidR="001D6E11" w:rsidRPr="00E42D2D">
        <w:rPr>
          <w:sz w:val="20"/>
          <w:szCs w:val="20"/>
        </w:rPr>
        <w:t xml:space="preserve"> planirana su odmorišta vidljiva na </w:t>
      </w:r>
      <w:r w:rsidR="00A2528F" w:rsidRPr="00E42D2D">
        <w:rPr>
          <w:sz w:val="20"/>
          <w:szCs w:val="20"/>
        </w:rPr>
        <w:t>grafičkom</w:t>
      </w:r>
      <w:r w:rsidR="001D6E11" w:rsidRPr="00E42D2D">
        <w:rPr>
          <w:sz w:val="20"/>
          <w:szCs w:val="20"/>
        </w:rPr>
        <w:t xml:space="preserve"> listu br. 4</w:t>
      </w:r>
      <w:r w:rsidR="00E42D2D" w:rsidRPr="00E42D2D">
        <w:rPr>
          <w:sz w:val="20"/>
          <w:szCs w:val="20"/>
        </w:rPr>
        <w:t>.A</w:t>
      </w:r>
      <w:r w:rsidR="001D6E11" w:rsidRPr="00E42D2D">
        <w:rPr>
          <w:sz w:val="20"/>
          <w:szCs w:val="20"/>
        </w:rPr>
        <w:t>. Na tim površinama predvi</w:t>
      </w:r>
      <w:r w:rsidR="00CD1A33" w:rsidRPr="00E42D2D">
        <w:rPr>
          <w:sz w:val="20"/>
          <w:szCs w:val="20"/>
        </w:rPr>
        <w:t>đena je postava klupa za odmor</w:t>
      </w:r>
      <w:r w:rsidRPr="00E42D2D">
        <w:rPr>
          <w:sz w:val="20"/>
          <w:szCs w:val="20"/>
        </w:rPr>
        <w:t xml:space="preserve"> </w:t>
      </w:r>
      <w:r w:rsidR="00CD1A33" w:rsidRPr="00E42D2D">
        <w:rPr>
          <w:sz w:val="20"/>
          <w:szCs w:val="20"/>
        </w:rPr>
        <w:t xml:space="preserve">i </w:t>
      </w:r>
      <w:r w:rsidR="001D6E11" w:rsidRPr="00E42D2D">
        <w:rPr>
          <w:sz w:val="20"/>
          <w:szCs w:val="20"/>
        </w:rPr>
        <w:t>košev</w:t>
      </w:r>
      <w:r w:rsidR="00CD1A33" w:rsidRPr="00E42D2D">
        <w:rPr>
          <w:sz w:val="20"/>
          <w:szCs w:val="20"/>
        </w:rPr>
        <w:t xml:space="preserve">a </w:t>
      </w:r>
      <w:r w:rsidR="001D6E11" w:rsidRPr="00E42D2D">
        <w:rPr>
          <w:sz w:val="20"/>
          <w:szCs w:val="20"/>
        </w:rPr>
        <w:t>za otpatke. U svim grobnim poljima predviđena su i mjesta za postavu grobnih slavina</w:t>
      </w:r>
      <w:r w:rsidR="00E42D2D" w:rsidRPr="00E42D2D">
        <w:rPr>
          <w:sz w:val="20"/>
          <w:szCs w:val="20"/>
        </w:rPr>
        <w:t xml:space="preserve">, </w:t>
      </w:r>
      <w:r w:rsidR="001D6E11" w:rsidRPr="00E42D2D">
        <w:rPr>
          <w:sz w:val="20"/>
          <w:szCs w:val="20"/>
        </w:rPr>
        <w:t>vješalica za kantice za zalijevanje</w:t>
      </w:r>
      <w:r w:rsidR="00E42D2D" w:rsidRPr="00E42D2D">
        <w:rPr>
          <w:sz w:val="20"/>
          <w:szCs w:val="20"/>
        </w:rPr>
        <w:t xml:space="preserve"> te spremnika za grobni otpad</w:t>
      </w:r>
      <w:r w:rsidR="001D6E11" w:rsidRPr="00E42D2D">
        <w:rPr>
          <w:sz w:val="20"/>
          <w:szCs w:val="20"/>
        </w:rPr>
        <w:t xml:space="preserve">. </w:t>
      </w:r>
    </w:p>
    <w:p w14:paraId="11938693" w14:textId="39B117D7" w:rsidR="00495DA3" w:rsidRDefault="005D5509" w:rsidP="00B827BD">
      <w:pPr>
        <w:jc w:val="both"/>
        <w:rPr>
          <w:sz w:val="20"/>
          <w:szCs w:val="20"/>
        </w:rPr>
      </w:pPr>
      <w:r w:rsidRPr="00E42D2D">
        <w:rPr>
          <w:b/>
          <w:bCs/>
          <w:sz w:val="20"/>
          <w:szCs w:val="20"/>
        </w:rPr>
        <w:t>Grobovi</w:t>
      </w:r>
      <w:r w:rsidRPr="00E42D2D">
        <w:rPr>
          <w:sz w:val="20"/>
          <w:szCs w:val="20"/>
        </w:rPr>
        <w:t xml:space="preserve"> se postavljaju u grobne redove ne duže od </w:t>
      </w:r>
      <w:smartTag w:uri="urn:schemas-microsoft-com:office:smarttags" w:element="metricconverter">
        <w:smartTagPr>
          <w:attr w:name="ProductID" w:val="60 m"/>
        </w:smartTagPr>
        <w:r w:rsidRPr="00E42D2D">
          <w:rPr>
            <w:sz w:val="20"/>
            <w:szCs w:val="20"/>
          </w:rPr>
          <w:t>60 m</w:t>
        </w:r>
      </w:smartTag>
      <w:r w:rsidRPr="00E42D2D">
        <w:rPr>
          <w:sz w:val="20"/>
          <w:szCs w:val="20"/>
        </w:rPr>
        <w:t>.</w:t>
      </w:r>
      <w:r w:rsidR="00E85240" w:rsidRPr="00E42D2D">
        <w:rPr>
          <w:sz w:val="20"/>
          <w:szCs w:val="20"/>
        </w:rPr>
        <w:t xml:space="preserve"> </w:t>
      </w:r>
    </w:p>
    <w:p w14:paraId="59EC6EAB" w14:textId="64E732F0" w:rsidR="00E42D2D" w:rsidRDefault="00E42D2D" w:rsidP="00B827BD">
      <w:pPr>
        <w:jc w:val="both"/>
        <w:rPr>
          <w:sz w:val="20"/>
          <w:szCs w:val="20"/>
        </w:rPr>
      </w:pPr>
      <w:r w:rsidRPr="00E42D2D">
        <w:rPr>
          <w:sz w:val="20"/>
          <w:szCs w:val="20"/>
        </w:rPr>
        <w:t xml:space="preserve">Bruto veličina </w:t>
      </w:r>
      <w:r w:rsidRPr="00E42D2D">
        <w:rPr>
          <w:b/>
          <w:bCs/>
          <w:sz w:val="20"/>
          <w:szCs w:val="20"/>
        </w:rPr>
        <w:t>jednostrukog zemljanog grobnog mjesta</w:t>
      </w:r>
      <w:r w:rsidRPr="00E42D2D">
        <w:rPr>
          <w:sz w:val="20"/>
          <w:szCs w:val="20"/>
        </w:rPr>
        <w:t xml:space="preserve"> iznosi 170 x 270 cm. Svijetla veličina otvora grobnog mjesta iznosi 90 x 220 cm. Bruto dimenzija </w:t>
      </w:r>
      <w:r w:rsidRPr="00E42D2D">
        <w:rPr>
          <w:b/>
          <w:bCs/>
          <w:sz w:val="20"/>
          <w:szCs w:val="20"/>
        </w:rPr>
        <w:t>dvostrukog zemljanog grobnog mjesta</w:t>
      </w:r>
      <w:r w:rsidRPr="00E42D2D">
        <w:rPr>
          <w:sz w:val="20"/>
          <w:szCs w:val="20"/>
        </w:rPr>
        <w:t xml:space="preserve"> iznosi 260 x 270 cm. Svijetla veličina otvora grobnog mjesta iznosi 180 x 220 cm.</w:t>
      </w:r>
    </w:p>
    <w:p w14:paraId="1499FAE1" w14:textId="06874BA1" w:rsidR="00E42D2D" w:rsidRPr="00E42D2D" w:rsidRDefault="00E42D2D" w:rsidP="00B827BD">
      <w:pPr>
        <w:jc w:val="both"/>
        <w:rPr>
          <w:sz w:val="20"/>
          <w:szCs w:val="20"/>
        </w:rPr>
      </w:pPr>
      <w:r w:rsidRPr="00E42D2D">
        <w:rPr>
          <w:sz w:val="20"/>
          <w:szCs w:val="20"/>
        </w:rPr>
        <w:t xml:space="preserve">Neto dimenzija </w:t>
      </w:r>
      <w:r w:rsidRPr="00E42D2D">
        <w:rPr>
          <w:b/>
          <w:bCs/>
          <w:sz w:val="20"/>
          <w:szCs w:val="20"/>
        </w:rPr>
        <w:t>niše za urne</w:t>
      </w:r>
      <w:r w:rsidRPr="00E42D2D">
        <w:rPr>
          <w:sz w:val="20"/>
          <w:szCs w:val="20"/>
        </w:rPr>
        <w:t xml:space="preserve"> iznosi 50 x 50 cm, odnosno bruto dimenzije uvećane minimalno 16 cm ovisno o projektnom rješenju i načinu izvođenja niša.</w:t>
      </w:r>
    </w:p>
    <w:p w14:paraId="2FE9622F" w14:textId="77777777" w:rsidR="00CE590B" w:rsidRPr="00E42D2D" w:rsidRDefault="00E45217" w:rsidP="00E42D2D">
      <w:pPr>
        <w:spacing w:before="240"/>
        <w:jc w:val="both"/>
        <w:rPr>
          <w:b/>
          <w:bCs/>
          <w:sz w:val="20"/>
          <w:szCs w:val="20"/>
        </w:rPr>
      </w:pPr>
      <w:bookmarkStart w:id="147" w:name="OLE_LINK27"/>
      <w:bookmarkStart w:id="148" w:name="OLE_LINK28"/>
      <w:r w:rsidRPr="00E42D2D">
        <w:rPr>
          <w:b/>
          <w:bCs/>
          <w:sz w:val="20"/>
          <w:szCs w:val="20"/>
        </w:rPr>
        <w:t xml:space="preserve">Površine za izgradnju </w:t>
      </w:r>
      <w:r w:rsidR="00CE590B" w:rsidRPr="00E42D2D">
        <w:rPr>
          <w:b/>
          <w:bCs/>
          <w:sz w:val="20"/>
          <w:szCs w:val="20"/>
        </w:rPr>
        <w:t>oproštajne građevine</w:t>
      </w:r>
      <w:r w:rsidRPr="00E42D2D">
        <w:rPr>
          <w:b/>
          <w:bCs/>
          <w:sz w:val="20"/>
          <w:szCs w:val="20"/>
        </w:rPr>
        <w:t xml:space="preserve"> i ostalih građevina</w:t>
      </w:r>
    </w:p>
    <w:p w14:paraId="14946B4D" w14:textId="77777777" w:rsidR="00B66456" w:rsidRPr="00BF55CD" w:rsidRDefault="00B66456" w:rsidP="00B66456">
      <w:pPr>
        <w:pStyle w:val="ListParagraph"/>
        <w:tabs>
          <w:tab w:val="left" w:pos="426"/>
        </w:tabs>
        <w:spacing w:after="160"/>
        <w:ind w:left="0"/>
        <w:jc w:val="both"/>
        <w:rPr>
          <w:rFonts w:cs="Arial"/>
          <w:sz w:val="20"/>
          <w:szCs w:val="20"/>
        </w:rPr>
      </w:pPr>
      <w:r w:rsidRPr="00BF55CD">
        <w:rPr>
          <w:rFonts w:cs="Arial"/>
          <w:sz w:val="20"/>
          <w:szCs w:val="20"/>
        </w:rPr>
        <w:t>Postojeća mrtvačnica se zadržava te je moguća njena rekonstrukcija unutar postojećih gabarita.</w:t>
      </w:r>
    </w:p>
    <w:p w14:paraId="75526F1E" w14:textId="539685BD" w:rsidR="00B66456" w:rsidRDefault="00B66456" w:rsidP="00B66456">
      <w:pPr>
        <w:pStyle w:val="ListParagraph"/>
        <w:tabs>
          <w:tab w:val="left" w:pos="426"/>
        </w:tabs>
        <w:spacing w:after="160"/>
        <w:ind w:left="0"/>
        <w:jc w:val="both"/>
        <w:rPr>
          <w:rFonts w:cs="Arial"/>
          <w:sz w:val="20"/>
          <w:szCs w:val="20"/>
        </w:rPr>
      </w:pPr>
      <w:r w:rsidRPr="00E42D2D">
        <w:rPr>
          <w:rFonts w:cs="Arial"/>
          <w:sz w:val="20"/>
          <w:szCs w:val="20"/>
        </w:rPr>
        <w:t xml:space="preserve">Uz istočni (glavni) ulaz u groblje planira se površina </w:t>
      </w:r>
      <w:r>
        <w:rPr>
          <w:rFonts w:cs="Arial"/>
          <w:sz w:val="20"/>
          <w:szCs w:val="20"/>
        </w:rPr>
        <w:t xml:space="preserve">građevine </w:t>
      </w:r>
      <w:r w:rsidRPr="00E42D2D">
        <w:rPr>
          <w:rFonts w:cs="Arial"/>
          <w:sz w:val="20"/>
          <w:szCs w:val="20"/>
        </w:rPr>
        <w:t>za uslužne sadržaje na kojoj je dozvoljena izgradnja pomoćne građevine za smještaj prostora za prodaju cvijeća i svijeća te grobne opreme sa spremištem i sanitarijama za osoblje ili postava kioska.</w:t>
      </w:r>
    </w:p>
    <w:p w14:paraId="767DB7CC" w14:textId="77777777" w:rsidR="00B66456" w:rsidRPr="00B66456" w:rsidRDefault="00B66456" w:rsidP="00B66456">
      <w:pPr>
        <w:pStyle w:val="ListParagraph"/>
        <w:tabs>
          <w:tab w:val="left" w:pos="426"/>
        </w:tabs>
        <w:spacing w:after="160"/>
        <w:ind w:left="0"/>
        <w:jc w:val="both"/>
        <w:rPr>
          <w:rFonts w:cs="Arial"/>
          <w:sz w:val="20"/>
          <w:szCs w:val="20"/>
        </w:rPr>
      </w:pPr>
      <w:r w:rsidRPr="00B66456">
        <w:rPr>
          <w:rFonts w:cs="Arial"/>
          <w:sz w:val="20"/>
          <w:szCs w:val="20"/>
        </w:rPr>
        <w:t xml:space="preserve">Visina građevine za uslužne sadržaje od kote konačno uređenog terena do ruba krovnog vijenca ne smije biti veća od 5,50 metara, </w:t>
      </w:r>
      <w:r>
        <w:rPr>
          <w:rFonts w:cs="Arial"/>
          <w:sz w:val="20"/>
          <w:szCs w:val="20"/>
        </w:rPr>
        <w:t>dok najveća</w:t>
      </w:r>
      <w:r w:rsidRPr="00B66456">
        <w:rPr>
          <w:rFonts w:cs="Arial"/>
          <w:sz w:val="20"/>
          <w:szCs w:val="20"/>
        </w:rPr>
        <w:t xml:space="preserve"> katnost ne smije prijeći P (prizemlje bez potkrovlja). Krovište građevine može biti ravno ili koso.</w:t>
      </w:r>
    </w:p>
    <w:p w14:paraId="7ED145F1" w14:textId="7E8008FC" w:rsidR="009C1837" w:rsidRPr="00E42D2D" w:rsidRDefault="00E42D2D" w:rsidP="009C1837">
      <w:pPr>
        <w:tabs>
          <w:tab w:val="left" w:pos="720"/>
        </w:tabs>
        <w:jc w:val="both"/>
        <w:rPr>
          <w:rFonts w:cs="Arial"/>
          <w:sz w:val="20"/>
          <w:szCs w:val="20"/>
        </w:rPr>
      </w:pPr>
      <w:r w:rsidRPr="00E42D2D">
        <w:rPr>
          <w:sz w:val="20"/>
          <w:szCs w:val="20"/>
        </w:rPr>
        <w:t>S istočne strane groblja</w:t>
      </w:r>
      <w:r w:rsidR="009C1837" w:rsidRPr="00E42D2D">
        <w:rPr>
          <w:sz w:val="20"/>
          <w:szCs w:val="20"/>
        </w:rPr>
        <w:t xml:space="preserve"> planirano je uređenje servisnog dvorišta</w:t>
      </w:r>
      <w:r w:rsidR="009C1837" w:rsidRPr="00E42D2D">
        <w:rPr>
          <w:rFonts w:cs="Arial"/>
          <w:sz w:val="20"/>
          <w:szCs w:val="20"/>
        </w:rPr>
        <w:t>.</w:t>
      </w:r>
    </w:p>
    <w:p w14:paraId="3D751C8C" w14:textId="09A0CC1A" w:rsidR="009C1837" w:rsidRPr="00E42D2D" w:rsidRDefault="009C1837" w:rsidP="009C1837">
      <w:pPr>
        <w:tabs>
          <w:tab w:val="left" w:pos="720"/>
        </w:tabs>
        <w:jc w:val="both"/>
        <w:rPr>
          <w:rFonts w:cs="Arial"/>
          <w:sz w:val="20"/>
          <w:szCs w:val="20"/>
        </w:rPr>
      </w:pPr>
      <w:r w:rsidRPr="00E42D2D">
        <w:rPr>
          <w:rFonts w:cs="Arial"/>
          <w:sz w:val="20"/>
          <w:szCs w:val="20"/>
        </w:rPr>
        <w:t>Sa južne strane mrtvačnice planirano je uređenje ceremonijalnog trga.</w:t>
      </w:r>
    </w:p>
    <w:p w14:paraId="27300D07" w14:textId="32EB533A" w:rsidR="00A2528F" w:rsidRPr="00E42D2D" w:rsidRDefault="00992D97" w:rsidP="009C1837">
      <w:pPr>
        <w:jc w:val="both"/>
        <w:rPr>
          <w:rFonts w:cs="Arial"/>
          <w:sz w:val="20"/>
          <w:szCs w:val="20"/>
        </w:rPr>
      </w:pPr>
      <w:r w:rsidRPr="00E42D2D">
        <w:rPr>
          <w:sz w:val="20"/>
          <w:szCs w:val="20"/>
        </w:rPr>
        <w:t xml:space="preserve">Na grafičkom listu </w:t>
      </w:r>
      <w:r w:rsidRPr="00E42D2D">
        <w:rPr>
          <w:i/>
          <w:sz w:val="20"/>
          <w:szCs w:val="20"/>
        </w:rPr>
        <w:t>4</w:t>
      </w:r>
      <w:r w:rsidR="00E42D2D">
        <w:rPr>
          <w:i/>
          <w:sz w:val="20"/>
          <w:szCs w:val="20"/>
        </w:rPr>
        <w:t>.A.</w:t>
      </w:r>
      <w:r w:rsidRPr="00E42D2D">
        <w:rPr>
          <w:i/>
          <w:sz w:val="20"/>
          <w:szCs w:val="20"/>
        </w:rPr>
        <w:t xml:space="preserve"> Uvjeti gradnje</w:t>
      </w:r>
      <w:r w:rsidRPr="00E42D2D">
        <w:rPr>
          <w:sz w:val="20"/>
          <w:szCs w:val="20"/>
        </w:rPr>
        <w:t>, utvrđena je veličina te oblik površina za izgradnju.</w:t>
      </w:r>
    </w:p>
    <w:p w14:paraId="79708082" w14:textId="77777777" w:rsidR="00CD1A33" w:rsidRPr="00C50274" w:rsidRDefault="00CD1A33" w:rsidP="00890C3A">
      <w:pPr>
        <w:widowControl w:val="0"/>
        <w:suppressAutoHyphens/>
        <w:spacing w:before="240"/>
        <w:jc w:val="both"/>
        <w:rPr>
          <w:rFonts w:cs="Arial"/>
          <w:b/>
          <w:bCs/>
          <w:sz w:val="20"/>
          <w:szCs w:val="20"/>
        </w:rPr>
      </w:pPr>
      <w:r w:rsidRPr="00C50274">
        <w:rPr>
          <w:rFonts w:cs="Arial"/>
          <w:b/>
          <w:bCs/>
          <w:sz w:val="20"/>
          <w:szCs w:val="20"/>
        </w:rPr>
        <w:t>Prometne površine unutar groblja</w:t>
      </w:r>
    </w:p>
    <w:p w14:paraId="1AC758B9" w14:textId="559C387A" w:rsidR="009C1837" w:rsidRPr="00C50274" w:rsidRDefault="009C1837" w:rsidP="009C1837">
      <w:pPr>
        <w:jc w:val="both"/>
        <w:rPr>
          <w:sz w:val="20"/>
          <w:szCs w:val="20"/>
        </w:rPr>
      </w:pPr>
      <w:r w:rsidRPr="00C50274">
        <w:rPr>
          <w:sz w:val="20"/>
          <w:szCs w:val="20"/>
        </w:rPr>
        <w:t xml:space="preserve">Kolni pristup groblju planiran je s istočne strane </w:t>
      </w:r>
      <w:r w:rsidR="00E42D2D" w:rsidRPr="00C50274">
        <w:rPr>
          <w:sz w:val="20"/>
          <w:szCs w:val="20"/>
        </w:rPr>
        <w:t>groblja</w:t>
      </w:r>
      <w:r w:rsidRPr="00C50274">
        <w:rPr>
          <w:sz w:val="20"/>
          <w:szCs w:val="20"/>
        </w:rPr>
        <w:t>.</w:t>
      </w:r>
    </w:p>
    <w:p w14:paraId="2FB8A004" w14:textId="77777777" w:rsidR="00CD1A33" w:rsidRPr="00D26A40" w:rsidRDefault="00CD1A33" w:rsidP="00B827BD">
      <w:pPr>
        <w:jc w:val="both"/>
        <w:rPr>
          <w:bCs/>
          <w:sz w:val="20"/>
          <w:szCs w:val="20"/>
        </w:rPr>
      </w:pPr>
      <w:r w:rsidRPr="00C50274">
        <w:rPr>
          <w:sz w:val="20"/>
          <w:szCs w:val="20"/>
        </w:rPr>
        <w:t xml:space="preserve">Unutar groblja dozvoljen je pristup vozilima samo u posebnim prigodama (održavanje i uređenje groblja i </w:t>
      </w:r>
      <w:r w:rsidRPr="00D26A40">
        <w:rPr>
          <w:sz w:val="20"/>
          <w:szCs w:val="20"/>
        </w:rPr>
        <w:t>prijevoz pokojnika).</w:t>
      </w:r>
    </w:p>
    <w:p w14:paraId="58DF94CA" w14:textId="77777777" w:rsidR="00616F78" w:rsidRPr="00D26A40" w:rsidRDefault="00616F78" w:rsidP="00890C3A">
      <w:pPr>
        <w:widowControl w:val="0"/>
        <w:suppressAutoHyphens/>
        <w:spacing w:before="240"/>
        <w:jc w:val="both"/>
        <w:rPr>
          <w:rFonts w:cs="Arial"/>
          <w:b/>
          <w:bCs/>
          <w:sz w:val="20"/>
          <w:szCs w:val="20"/>
        </w:rPr>
      </w:pPr>
      <w:r w:rsidRPr="00D26A40">
        <w:rPr>
          <w:rFonts w:cs="Arial"/>
          <w:b/>
          <w:bCs/>
          <w:sz w:val="20"/>
          <w:szCs w:val="20"/>
        </w:rPr>
        <w:t>Trgovi i odmorišta</w:t>
      </w:r>
    </w:p>
    <w:p w14:paraId="5353A288" w14:textId="3A523802" w:rsidR="009C1837" w:rsidRPr="00D26A40" w:rsidRDefault="009C1837" w:rsidP="009C1837">
      <w:pPr>
        <w:jc w:val="both"/>
        <w:rPr>
          <w:sz w:val="20"/>
          <w:szCs w:val="20"/>
        </w:rPr>
      </w:pPr>
      <w:r w:rsidRPr="00D26A40">
        <w:rPr>
          <w:sz w:val="20"/>
          <w:szCs w:val="20"/>
        </w:rPr>
        <w:t>Veličine proširenja, trgova te prostora za kontejnere vidljive su na detaljnom listu br. 4</w:t>
      </w:r>
      <w:r w:rsidR="00D26A40" w:rsidRPr="00D26A40">
        <w:rPr>
          <w:sz w:val="20"/>
          <w:szCs w:val="20"/>
        </w:rPr>
        <w:t>.A</w:t>
      </w:r>
      <w:r w:rsidRPr="00D26A40">
        <w:rPr>
          <w:sz w:val="20"/>
          <w:szCs w:val="20"/>
        </w:rPr>
        <w:t xml:space="preserve">. Na tim površinama mogu se postavljati klupe i grobne slavine kao i košare za grobni otpad. Otpad se odlaže odvojeno - biološki (razgradivi) otpad i ostali grobni otpad. </w:t>
      </w:r>
    </w:p>
    <w:p w14:paraId="4A8F20A2" w14:textId="3FF5D558" w:rsidR="009C1837" w:rsidRPr="00D26A40" w:rsidRDefault="009C1837" w:rsidP="009C1837">
      <w:pPr>
        <w:jc w:val="both"/>
        <w:rPr>
          <w:sz w:val="20"/>
          <w:szCs w:val="20"/>
        </w:rPr>
      </w:pPr>
      <w:r w:rsidRPr="00D26A40">
        <w:rPr>
          <w:sz w:val="20"/>
          <w:szCs w:val="20"/>
        </w:rPr>
        <w:lastRenderedPageBreak/>
        <w:t>Na grafičkom listu 4</w:t>
      </w:r>
      <w:r w:rsidR="00D26A40" w:rsidRPr="00D26A40">
        <w:rPr>
          <w:sz w:val="20"/>
          <w:szCs w:val="20"/>
        </w:rPr>
        <w:t>.A</w:t>
      </w:r>
      <w:r w:rsidRPr="00D26A40">
        <w:rPr>
          <w:sz w:val="20"/>
          <w:szCs w:val="20"/>
        </w:rPr>
        <w:t xml:space="preserve">. označene su i površine za smještaj kontejnera za grobni otpad, česmi te servisno dvorište s prostorom za: betonske i manje klesarske radove, deponij šljunka i sipine te centralne kontejnere za grobni otpad, koji je ograđen punom ogradom visine do </w:t>
      </w:r>
      <w:smartTag w:uri="urn:schemas-microsoft-com:office:smarttags" w:element="metricconverter">
        <w:smartTagPr>
          <w:attr w:name="ProductID" w:val="2 m"/>
        </w:smartTagPr>
        <w:r w:rsidRPr="00D26A40">
          <w:rPr>
            <w:sz w:val="20"/>
            <w:szCs w:val="20"/>
          </w:rPr>
          <w:t>2 m</w:t>
        </w:r>
      </w:smartTag>
      <w:r w:rsidRPr="00D26A40">
        <w:rPr>
          <w:sz w:val="20"/>
          <w:szCs w:val="20"/>
        </w:rPr>
        <w:t>.</w:t>
      </w:r>
    </w:p>
    <w:p w14:paraId="6A64F81E" w14:textId="349EB123" w:rsidR="000D1D8D" w:rsidRPr="00D26A40" w:rsidRDefault="000D1D8D" w:rsidP="00890C3A">
      <w:pPr>
        <w:widowControl w:val="0"/>
        <w:suppressAutoHyphens/>
        <w:spacing w:before="240"/>
        <w:jc w:val="both"/>
        <w:rPr>
          <w:rFonts w:cs="Arial"/>
          <w:b/>
          <w:bCs/>
          <w:sz w:val="20"/>
          <w:szCs w:val="20"/>
        </w:rPr>
      </w:pPr>
      <w:r w:rsidRPr="00D26A40">
        <w:rPr>
          <w:rFonts w:cs="Arial"/>
          <w:b/>
          <w:bCs/>
          <w:sz w:val="20"/>
          <w:szCs w:val="20"/>
        </w:rPr>
        <w:t>Ograda groblja</w:t>
      </w:r>
    </w:p>
    <w:p w14:paraId="24799F92" w14:textId="3F70B734" w:rsidR="003203B1" w:rsidRPr="00D26A40" w:rsidRDefault="009C1837" w:rsidP="003203B1">
      <w:pPr>
        <w:jc w:val="both"/>
        <w:rPr>
          <w:sz w:val="20"/>
          <w:szCs w:val="20"/>
        </w:rPr>
      </w:pPr>
      <w:r w:rsidRPr="00D26A40">
        <w:rPr>
          <w:sz w:val="20"/>
          <w:szCs w:val="20"/>
        </w:rPr>
        <w:t>Ograda groblja izvesti će se od metalnih stupova sa mrežom</w:t>
      </w:r>
      <w:r w:rsidR="00EF5F6A" w:rsidRPr="00D26A40">
        <w:rPr>
          <w:sz w:val="20"/>
          <w:szCs w:val="20"/>
        </w:rPr>
        <w:t xml:space="preserve">. S obzirom da su grobna polja ograđena grmoredom, predlaže se sadnja visokog zelenila (drveća) s unutrašnje strane ograde. Dozvoljena je i sadnja grmoreda (npr. lovorvišnja, tisa ili dr.) s unutrašnje strane. </w:t>
      </w:r>
      <w:r w:rsidR="003203B1" w:rsidRPr="00D26A40">
        <w:rPr>
          <w:sz w:val="20"/>
          <w:szCs w:val="20"/>
        </w:rPr>
        <w:t>Maksimalna visina ograde iznosi 2,</w:t>
      </w:r>
      <w:r w:rsidRPr="00D26A40">
        <w:rPr>
          <w:sz w:val="20"/>
          <w:szCs w:val="20"/>
        </w:rPr>
        <w:t>2</w:t>
      </w:r>
      <w:r w:rsidR="003203B1" w:rsidRPr="00D26A40">
        <w:rPr>
          <w:sz w:val="20"/>
          <w:szCs w:val="20"/>
        </w:rPr>
        <w:t xml:space="preserve"> m.</w:t>
      </w:r>
    </w:p>
    <w:p w14:paraId="68EB5DA8" w14:textId="550660FE" w:rsidR="005D5509" w:rsidRPr="00D26A40" w:rsidRDefault="005D5509" w:rsidP="00890C3A">
      <w:pPr>
        <w:widowControl w:val="0"/>
        <w:suppressAutoHyphens/>
        <w:spacing w:before="240"/>
        <w:jc w:val="both"/>
        <w:rPr>
          <w:rFonts w:cs="Arial"/>
          <w:b/>
          <w:bCs/>
          <w:sz w:val="20"/>
          <w:szCs w:val="20"/>
        </w:rPr>
      </w:pPr>
      <w:r w:rsidRPr="00D26A40">
        <w:rPr>
          <w:rFonts w:cs="Arial"/>
          <w:b/>
          <w:bCs/>
          <w:sz w:val="20"/>
          <w:szCs w:val="20"/>
        </w:rPr>
        <w:t>Zelene površine</w:t>
      </w:r>
    </w:p>
    <w:p w14:paraId="6756AA65" w14:textId="68EEDAFD" w:rsidR="00D26A40" w:rsidRPr="00D26A40" w:rsidRDefault="00D26A40" w:rsidP="00B827BD">
      <w:pPr>
        <w:jc w:val="both"/>
        <w:rPr>
          <w:sz w:val="20"/>
          <w:szCs w:val="20"/>
        </w:rPr>
      </w:pPr>
      <w:r w:rsidRPr="00D26A40">
        <w:rPr>
          <w:sz w:val="20"/>
          <w:szCs w:val="20"/>
        </w:rPr>
        <w:t>Generalnim urbanističkim planom Grada Karlovca propisano je da se minimalno 20% površine groblja mora planirati za zelene odnosno parkovne površine.</w:t>
      </w:r>
    </w:p>
    <w:p w14:paraId="2842A28D" w14:textId="1D810DF1" w:rsidR="001B2E89" w:rsidRPr="00D26A40" w:rsidRDefault="009C1837" w:rsidP="00B827BD">
      <w:pPr>
        <w:jc w:val="both"/>
        <w:rPr>
          <w:sz w:val="20"/>
          <w:szCs w:val="20"/>
        </w:rPr>
      </w:pPr>
      <w:r w:rsidRPr="00D26A40">
        <w:rPr>
          <w:sz w:val="20"/>
          <w:szCs w:val="20"/>
        </w:rPr>
        <w:t xml:space="preserve">Površina </w:t>
      </w:r>
      <w:r w:rsidR="00D26A40" w:rsidRPr="00D26A40">
        <w:rPr>
          <w:sz w:val="20"/>
          <w:szCs w:val="20"/>
        </w:rPr>
        <w:t>groblja</w:t>
      </w:r>
      <w:r w:rsidR="006D32E6" w:rsidRPr="00D26A40">
        <w:rPr>
          <w:sz w:val="20"/>
          <w:szCs w:val="20"/>
        </w:rPr>
        <w:t xml:space="preserve"> iznosi </w:t>
      </w:r>
      <w:r w:rsidR="00D26A40" w:rsidRPr="00D26A40">
        <w:rPr>
          <w:sz w:val="20"/>
          <w:szCs w:val="20"/>
        </w:rPr>
        <w:t>16.528</w:t>
      </w:r>
      <w:r w:rsidR="006D32E6" w:rsidRPr="00D26A40">
        <w:rPr>
          <w:sz w:val="20"/>
          <w:szCs w:val="20"/>
        </w:rPr>
        <w:t> m</w:t>
      </w:r>
      <w:r w:rsidR="006D32E6" w:rsidRPr="00D26A40">
        <w:rPr>
          <w:sz w:val="20"/>
          <w:szCs w:val="20"/>
          <w:vertAlign w:val="superscript"/>
        </w:rPr>
        <w:t>2</w:t>
      </w:r>
      <w:r w:rsidR="006D32E6" w:rsidRPr="00D26A40">
        <w:rPr>
          <w:sz w:val="20"/>
          <w:szCs w:val="20"/>
        </w:rPr>
        <w:t xml:space="preserve"> te je unutar te površine planirano </w:t>
      </w:r>
      <w:r w:rsidR="00D26A40" w:rsidRPr="00D373A5">
        <w:rPr>
          <w:sz w:val="20"/>
          <w:szCs w:val="20"/>
        </w:rPr>
        <w:t>3.3</w:t>
      </w:r>
      <w:r w:rsidR="00D373A5" w:rsidRPr="00D373A5">
        <w:rPr>
          <w:sz w:val="20"/>
          <w:szCs w:val="20"/>
        </w:rPr>
        <w:t>4</w:t>
      </w:r>
      <w:r w:rsidR="00D373A5">
        <w:rPr>
          <w:sz w:val="20"/>
          <w:szCs w:val="20"/>
        </w:rPr>
        <w:t>1</w:t>
      </w:r>
      <w:r w:rsidR="006D32E6" w:rsidRPr="00D26A40">
        <w:rPr>
          <w:sz w:val="20"/>
          <w:szCs w:val="20"/>
        </w:rPr>
        <w:t> m</w:t>
      </w:r>
      <w:r w:rsidR="006D32E6" w:rsidRPr="00D26A40">
        <w:rPr>
          <w:sz w:val="20"/>
          <w:szCs w:val="20"/>
          <w:vertAlign w:val="superscript"/>
        </w:rPr>
        <w:t>2</w:t>
      </w:r>
      <w:r w:rsidR="006D32E6" w:rsidRPr="00D26A40">
        <w:rPr>
          <w:sz w:val="20"/>
          <w:szCs w:val="20"/>
        </w:rPr>
        <w:t xml:space="preserve"> zelenih površina (koje ne uključuju zelenilo između grobnih redova u poljima) što znači da je na prostoru groblja planirano ukupno </w:t>
      </w:r>
      <w:r w:rsidR="00D373A5">
        <w:rPr>
          <w:sz w:val="20"/>
          <w:szCs w:val="20"/>
        </w:rPr>
        <w:t>20,2</w:t>
      </w:r>
      <w:r w:rsidR="006D32E6" w:rsidRPr="00D26A40">
        <w:rPr>
          <w:sz w:val="20"/>
          <w:szCs w:val="20"/>
        </w:rPr>
        <w:t>% zelenih površina.</w:t>
      </w:r>
      <w:r w:rsidR="001B2E89" w:rsidRPr="00D26A40">
        <w:rPr>
          <w:sz w:val="20"/>
          <w:szCs w:val="20"/>
        </w:rPr>
        <w:t xml:space="preserve"> </w:t>
      </w:r>
    </w:p>
    <w:p w14:paraId="6F942CE6" w14:textId="7BFC5720" w:rsidR="00C67A81" w:rsidRPr="00890C3A" w:rsidRDefault="00C67A81">
      <w:pPr>
        <w:spacing w:after="0"/>
        <w:rPr>
          <w:sz w:val="20"/>
          <w:szCs w:val="20"/>
          <w:highlight w:val="yellow"/>
        </w:rPr>
      </w:pPr>
    </w:p>
    <w:p w14:paraId="2AB1D9B9" w14:textId="2DD19D97" w:rsidR="00934F32" w:rsidRPr="00D26A40" w:rsidRDefault="00934F32" w:rsidP="00B827BD">
      <w:pPr>
        <w:jc w:val="both"/>
        <w:rPr>
          <w:sz w:val="20"/>
          <w:szCs w:val="20"/>
        </w:rPr>
      </w:pPr>
      <w:r w:rsidRPr="00D26A40">
        <w:rPr>
          <w:sz w:val="20"/>
          <w:szCs w:val="20"/>
        </w:rPr>
        <w:t>Ovim pl</w:t>
      </w:r>
      <w:r w:rsidR="00CC100A" w:rsidRPr="00D26A40">
        <w:rPr>
          <w:sz w:val="20"/>
          <w:szCs w:val="20"/>
        </w:rPr>
        <w:t>anom su planirane sl</w:t>
      </w:r>
      <w:r w:rsidRPr="00D26A40">
        <w:rPr>
          <w:sz w:val="20"/>
          <w:szCs w:val="20"/>
        </w:rPr>
        <w:t xml:space="preserve">jedeće zelene površine </w:t>
      </w:r>
      <w:r w:rsidR="00D26A40" w:rsidRPr="00D26A40">
        <w:rPr>
          <w:sz w:val="20"/>
          <w:szCs w:val="20"/>
        </w:rPr>
        <w:t>na groblju</w:t>
      </w:r>
      <w:r w:rsidRPr="00D26A40">
        <w:rPr>
          <w:sz w:val="20"/>
          <w:szCs w:val="20"/>
        </w:rPr>
        <w:t>:</w:t>
      </w:r>
    </w:p>
    <w:p w14:paraId="7C3C55FC" w14:textId="5253CE73" w:rsidR="00D26A40" w:rsidRPr="00D26A40" w:rsidRDefault="009C1837" w:rsidP="00D42F83">
      <w:pPr>
        <w:pStyle w:val="ListParagraph"/>
        <w:numPr>
          <w:ilvl w:val="0"/>
          <w:numId w:val="105"/>
        </w:numPr>
        <w:spacing w:after="60"/>
        <w:ind w:left="568" w:hanging="284"/>
        <w:jc w:val="both"/>
        <w:rPr>
          <w:sz w:val="20"/>
          <w:szCs w:val="20"/>
        </w:rPr>
      </w:pPr>
      <w:r w:rsidRPr="00D26A40">
        <w:rPr>
          <w:sz w:val="20"/>
          <w:szCs w:val="20"/>
        </w:rPr>
        <w:t xml:space="preserve">zelene površine </w:t>
      </w:r>
      <w:r w:rsidR="00D26A40" w:rsidRPr="00D26A40">
        <w:rPr>
          <w:sz w:val="20"/>
          <w:szCs w:val="20"/>
        </w:rPr>
        <w:t>(</w:t>
      </w:r>
      <w:r w:rsidRPr="00D26A40">
        <w:rPr>
          <w:sz w:val="20"/>
          <w:szCs w:val="20"/>
        </w:rPr>
        <w:t>unutar ograde groblja</w:t>
      </w:r>
      <w:r w:rsidR="00D26A40" w:rsidRPr="00D26A40">
        <w:rPr>
          <w:sz w:val="20"/>
          <w:szCs w:val="20"/>
        </w:rPr>
        <w:t>)</w:t>
      </w:r>
    </w:p>
    <w:p w14:paraId="59E5F807" w14:textId="48050B71" w:rsidR="009C1837" w:rsidRPr="00D26A40" w:rsidRDefault="009C1837" w:rsidP="00D42F83">
      <w:pPr>
        <w:pStyle w:val="ListParagraph"/>
        <w:numPr>
          <w:ilvl w:val="0"/>
          <w:numId w:val="105"/>
        </w:numPr>
        <w:spacing w:after="60"/>
        <w:ind w:left="568" w:hanging="284"/>
        <w:jc w:val="both"/>
        <w:rPr>
          <w:sz w:val="20"/>
          <w:szCs w:val="20"/>
        </w:rPr>
      </w:pPr>
      <w:r w:rsidRPr="00D26A40">
        <w:rPr>
          <w:sz w:val="20"/>
          <w:szCs w:val="20"/>
        </w:rPr>
        <w:t xml:space="preserve">potezi zelenila </w:t>
      </w:r>
      <w:r w:rsidR="00D26A40" w:rsidRPr="00D26A40">
        <w:rPr>
          <w:sz w:val="20"/>
          <w:szCs w:val="20"/>
        </w:rPr>
        <w:t>uz glavne grobne staze</w:t>
      </w:r>
      <w:r w:rsidRPr="00D26A40">
        <w:rPr>
          <w:sz w:val="20"/>
          <w:szCs w:val="20"/>
        </w:rPr>
        <w:t xml:space="preserve"> (</w:t>
      </w:r>
      <w:r w:rsidR="00D26A40" w:rsidRPr="00D26A40">
        <w:rPr>
          <w:sz w:val="20"/>
          <w:szCs w:val="20"/>
        </w:rPr>
        <w:t>drvored</w:t>
      </w:r>
      <w:r w:rsidRPr="00D26A40">
        <w:rPr>
          <w:sz w:val="20"/>
          <w:szCs w:val="20"/>
        </w:rPr>
        <w:t>)</w:t>
      </w:r>
    </w:p>
    <w:p w14:paraId="666900DA" w14:textId="251878E7" w:rsidR="009C1837" w:rsidRPr="00D26A40" w:rsidRDefault="009C1837" w:rsidP="00D42F83">
      <w:pPr>
        <w:pStyle w:val="ListParagraph"/>
        <w:numPr>
          <w:ilvl w:val="0"/>
          <w:numId w:val="105"/>
        </w:numPr>
        <w:spacing w:after="60"/>
        <w:ind w:left="568" w:hanging="284"/>
        <w:jc w:val="both"/>
        <w:rPr>
          <w:sz w:val="20"/>
          <w:szCs w:val="20"/>
        </w:rPr>
      </w:pPr>
      <w:r w:rsidRPr="00D26A40">
        <w:rPr>
          <w:sz w:val="20"/>
          <w:szCs w:val="20"/>
        </w:rPr>
        <w:t xml:space="preserve">potezi zelenila </w:t>
      </w:r>
      <w:r w:rsidR="00D26A40" w:rsidRPr="00D26A40">
        <w:rPr>
          <w:sz w:val="20"/>
          <w:szCs w:val="20"/>
        </w:rPr>
        <w:t>uz grobna polja</w:t>
      </w:r>
      <w:r w:rsidRPr="00D26A40">
        <w:rPr>
          <w:sz w:val="20"/>
          <w:szCs w:val="20"/>
        </w:rPr>
        <w:t xml:space="preserve"> (</w:t>
      </w:r>
      <w:r w:rsidR="00D26A40" w:rsidRPr="00D26A40">
        <w:rPr>
          <w:sz w:val="20"/>
          <w:szCs w:val="20"/>
        </w:rPr>
        <w:t>visoki grmored</w:t>
      </w:r>
      <w:r w:rsidRPr="00D26A40">
        <w:rPr>
          <w:sz w:val="20"/>
          <w:szCs w:val="20"/>
        </w:rPr>
        <w:t>)</w:t>
      </w:r>
    </w:p>
    <w:p w14:paraId="3289C9DD" w14:textId="3803CDAF" w:rsidR="00CC100A" w:rsidRPr="00D26A40" w:rsidRDefault="00CC100A" w:rsidP="00D42F83">
      <w:pPr>
        <w:pStyle w:val="ListParagraph"/>
        <w:numPr>
          <w:ilvl w:val="0"/>
          <w:numId w:val="105"/>
        </w:numPr>
        <w:spacing w:after="60"/>
        <w:ind w:left="568" w:hanging="284"/>
        <w:jc w:val="both"/>
        <w:rPr>
          <w:sz w:val="20"/>
          <w:szCs w:val="20"/>
        </w:rPr>
      </w:pPr>
      <w:r w:rsidRPr="00D26A40">
        <w:rPr>
          <w:sz w:val="20"/>
          <w:szCs w:val="20"/>
        </w:rPr>
        <w:t>potezi</w:t>
      </w:r>
      <w:r w:rsidR="00D26A40" w:rsidRPr="00D26A40">
        <w:rPr>
          <w:sz w:val="20"/>
          <w:szCs w:val="20"/>
        </w:rPr>
        <w:t xml:space="preserve"> niskog</w:t>
      </w:r>
      <w:r w:rsidRPr="00D26A40">
        <w:rPr>
          <w:sz w:val="20"/>
          <w:szCs w:val="20"/>
        </w:rPr>
        <w:t xml:space="preserve"> zelenila unutar grobnih polja</w:t>
      </w:r>
    </w:p>
    <w:p w14:paraId="4E2EAC12" w14:textId="0EE8E138" w:rsidR="009C1837" w:rsidRPr="00D26A40" w:rsidRDefault="009C1837" w:rsidP="00D42F83">
      <w:pPr>
        <w:pStyle w:val="ListParagraph"/>
        <w:numPr>
          <w:ilvl w:val="0"/>
          <w:numId w:val="105"/>
        </w:numPr>
        <w:ind w:left="567" w:hanging="283"/>
        <w:jc w:val="both"/>
        <w:rPr>
          <w:sz w:val="20"/>
          <w:szCs w:val="20"/>
        </w:rPr>
      </w:pPr>
      <w:r w:rsidRPr="00D26A40">
        <w:rPr>
          <w:sz w:val="20"/>
          <w:szCs w:val="20"/>
        </w:rPr>
        <w:t>travnate površine.</w:t>
      </w:r>
    </w:p>
    <w:p w14:paraId="6B11EF1C" w14:textId="77777777" w:rsidR="00934F32" w:rsidRPr="00D26A40" w:rsidRDefault="00934F32" w:rsidP="00B827BD">
      <w:pPr>
        <w:jc w:val="both"/>
        <w:rPr>
          <w:sz w:val="20"/>
          <w:szCs w:val="20"/>
        </w:rPr>
      </w:pPr>
      <w:r w:rsidRPr="00D26A40">
        <w:rPr>
          <w:sz w:val="20"/>
          <w:szCs w:val="20"/>
        </w:rPr>
        <w:t>Unutar obuhvata plana, a izvan ograde groblja planirane su i:</w:t>
      </w:r>
    </w:p>
    <w:p w14:paraId="2A0EFE7C" w14:textId="6E9B08B7" w:rsidR="00934F32" w:rsidRPr="00D26A40" w:rsidRDefault="00D26A40" w:rsidP="00D42F83">
      <w:pPr>
        <w:pStyle w:val="ListParagraph"/>
        <w:numPr>
          <w:ilvl w:val="0"/>
          <w:numId w:val="105"/>
        </w:numPr>
        <w:spacing w:after="60"/>
        <w:ind w:left="568" w:hanging="284"/>
        <w:jc w:val="both"/>
        <w:rPr>
          <w:sz w:val="20"/>
          <w:szCs w:val="20"/>
        </w:rPr>
      </w:pPr>
      <w:r w:rsidRPr="00D26A40">
        <w:rPr>
          <w:sz w:val="20"/>
          <w:szCs w:val="20"/>
        </w:rPr>
        <w:t>zaštitne zelene površine (izvan ograde groblja).</w:t>
      </w:r>
    </w:p>
    <w:bookmarkEnd w:id="147"/>
    <w:bookmarkEnd w:id="148"/>
    <w:p w14:paraId="4CAA5223" w14:textId="77777777" w:rsidR="00D26A40" w:rsidRPr="00D26A40" w:rsidRDefault="00D26A40" w:rsidP="00D26A40">
      <w:pPr>
        <w:jc w:val="both"/>
        <w:rPr>
          <w:sz w:val="20"/>
          <w:szCs w:val="20"/>
        </w:rPr>
      </w:pPr>
    </w:p>
    <w:p w14:paraId="1C459186" w14:textId="00D3F4D7" w:rsidR="0088571E" w:rsidRPr="00D26A40" w:rsidRDefault="0088571E" w:rsidP="00B827BD">
      <w:pPr>
        <w:jc w:val="both"/>
        <w:rPr>
          <w:sz w:val="20"/>
          <w:szCs w:val="20"/>
          <w:u w:val="single"/>
        </w:rPr>
      </w:pPr>
      <w:r w:rsidRPr="00D26A40">
        <w:rPr>
          <w:sz w:val="20"/>
          <w:szCs w:val="20"/>
          <w:u w:val="single"/>
        </w:rPr>
        <w:t xml:space="preserve">Zelene površine </w:t>
      </w:r>
      <w:r w:rsidR="00D15259" w:rsidRPr="00D26A40">
        <w:rPr>
          <w:sz w:val="20"/>
          <w:szCs w:val="20"/>
          <w:u w:val="single"/>
        </w:rPr>
        <w:t>unutar ograde groblja</w:t>
      </w:r>
    </w:p>
    <w:p w14:paraId="33EC772E" w14:textId="5134A8DE" w:rsidR="005465BF" w:rsidRPr="00D26A40" w:rsidRDefault="0088571E" w:rsidP="00D15259">
      <w:pPr>
        <w:jc w:val="both"/>
        <w:rPr>
          <w:sz w:val="20"/>
          <w:szCs w:val="20"/>
        </w:rPr>
      </w:pPr>
      <w:r w:rsidRPr="00D26A40">
        <w:rPr>
          <w:sz w:val="20"/>
          <w:szCs w:val="20"/>
        </w:rPr>
        <w:t xml:space="preserve">Ove zelene površine </w:t>
      </w:r>
      <w:r w:rsidR="00D15259" w:rsidRPr="00D26A40">
        <w:rPr>
          <w:sz w:val="20"/>
          <w:szCs w:val="20"/>
        </w:rPr>
        <w:t xml:space="preserve">većim dijelom čine zaštitno zelenilo oko grobnih polja u sjevernom, istočnom i </w:t>
      </w:r>
      <w:r w:rsidR="00D26A40" w:rsidRPr="00D26A40">
        <w:rPr>
          <w:sz w:val="20"/>
          <w:szCs w:val="20"/>
        </w:rPr>
        <w:t>zapadnom</w:t>
      </w:r>
      <w:r w:rsidR="00D15259" w:rsidRPr="00D26A40">
        <w:rPr>
          <w:sz w:val="20"/>
          <w:szCs w:val="20"/>
        </w:rPr>
        <w:t xml:space="preserve"> dijelu koje se sa svojim nepravilnim odabirom pokušava približiti prirodnom kultiviranom okolišu. </w:t>
      </w:r>
      <w:r w:rsidRPr="00D26A40">
        <w:rPr>
          <w:sz w:val="20"/>
          <w:szCs w:val="20"/>
        </w:rPr>
        <w:t xml:space="preserve">Na ovom prostoru predviđena je sadnja stabala: </w:t>
      </w:r>
      <w:r w:rsidR="003C3DED" w:rsidRPr="00D26A40">
        <w:rPr>
          <w:sz w:val="20"/>
          <w:szCs w:val="20"/>
        </w:rPr>
        <w:t>javor</w:t>
      </w:r>
      <w:r w:rsidR="00313C50" w:rsidRPr="00D26A40">
        <w:rPr>
          <w:sz w:val="20"/>
          <w:szCs w:val="20"/>
        </w:rPr>
        <w:t>a</w:t>
      </w:r>
      <w:r w:rsidR="003C3DED" w:rsidRPr="00D26A40">
        <w:rPr>
          <w:sz w:val="20"/>
          <w:szCs w:val="20"/>
        </w:rPr>
        <w:t xml:space="preserve"> mliječ (</w:t>
      </w:r>
      <w:r w:rsidR="003C3DED" w:rsidRPr="00D26A40">
        <w:rPr>
          <w:i/>
          <w:sz w:val="20"/>
          <w:szCs w:val="20"/>
        </w:rPr>
        <w:t>Acer platanoides</w:t>
      </w:r>
      <w:r w:rsidR="003C3DED" w:rsidRPr="00D26A40">
        <w:rPr>
          <w:sz w:val="20"/>
          <w:szCs w:val="20"/>
        </w:rPr>
        <w:t>),</w:t>
      </w:r>
      <w:r w:rsidR="00D26A40" w:rsidRPr="00D26A40">
        <w:rPr>
          <w:sz w:val="20"/>
          <w:szCs w:val="20"/>
        </w:rPr>
        <w:t xml:space="preserve"> jarebika (</w:t>
      </w:r>
      <w:r w:rsidR="00D26A40" w:rsidRPr="00D26A40">
        <w:rPr>
          <w:i/>
          <w:iCs/>
          <w:sz w:val="20"/>
          <w:szCs w:val="20"/>
        </w:rPr>
        <w:t>Sorbus aucuparia L.</w:t>
      </w:r>
      <w:r w:rsidR="00D26A40" w:rsidRPr="00D26A40">
        <w:rPr>
          <w:sz w:val="20"/>
          <w:szCs w:val="20"/>
        </w:rPr>
        <w:t>), tisa (</w:t>
      </w:r>
      <w:r w:rsidR="00D26A40" w:rsidRPr="00D26A40">
        <w:rPr>
          <w:i/>
          <w:iCs/>
          <w:sz w:val="20"/>
          <w:szCs w:val="20"/>
        </w:rPr>
        <w:t>Taxus baccata</w:t>
      </w:r>
      <w:r w:rsidR="00D26A40" w:rsidRPr="00D26A40">
        <w:rPr>
          <w:sz w:val="20"/>
          <w:szCs w:val="20"/>
        </w:rPr>
        <w:t>), tulipanovac (</w:t>
      </w:r>
      <w:r w:rsidR="00D26A40" w:rsidRPr="00D26A40">
        <w:rPr>
          <w:i/>
          <w:iCs/>
          <w:sz w:val="20"/>
          <w:szCs w:val="20"/>
        </w:rPr>
        <w:t>Liriodendron tulipifera</w:t>
      </w:r>
      <w:r w:rsidR="00D26A40" w:rsidRPr="00D26A40">
        <w:rPr>
          <w:sz w:val="20"/>
          <w:szCs w:val="20"/>
        </w:rPr>
        <w:t xml:space="preserve">), </w:t>
      </w:r>
      <w:r w:rsidRPr="00D26A40">
        <w:rPr>
          <w:sz w:val="20"/>
          <w:szCs w:val="20"/>
        </w:rPr>
        <w:t>Pančićev</w:t>
      </w:r>
      <w:r w:rsidR="00D26A40" w:rsidRPr="00D26A40">
        <w:rPr>
          <w:sz w:val="20"/>
          <w:szCs w:val="20"/>
        </w:rPr>
        <w:t>a</w:t>
      </w:r>
      <w:r w:rsidRPr="00D26A40">
        <w:rPr>
          <w:sz w:val="20"/>
          <w:szCs w:val="20"/>
        </w:rPr>
        <w:t xml:space="preserve"> omorik</w:t>
      </w:r>
      <w:r w:rsidR="00D26A40" w:rsidRPr="00D26A40">
        <w:rPr>
          <w:sz w:val="20"/>
          <w:szCs w:val="20"/>
        </w:rPr>
        <w:t>a</w:t>
      </w:r>
      <w:r w:rsidRPr="00D26A40">
        <w:rPr>
          <w:sz w:val="20"/>
          <w:szCs w:val="20"/>
        </w:rPr>
        <w:t xml:space="preserve"> (</w:t>
      </w:r>
      <w:r w:rsidRPr="00D26A40">
        <w:rPr>
          <w:i/>
          <w:sz w:val="20"/>
          <w:szCs w:val="20"/>
        </w:rPr>
        <w:t>Picea omorika</w:t>
      </w:r>
      <w:r w:rsidRPr="00D26A40">
        <w:rPr>
          <w:sz w:val="20"/>
          <w:szCs w:val="20"/>
        </w:rPr>
        <w:t>), žalosn</w:t>
      </w:r>
      <w:r w:rsidR="00CC011F" w:rsidRPr="00D26A40">
        <w:rPr>
          <w:sz w:val="20"/>
          <w:szCs w:val="20"/>
        </w:rPr>
        <w:t>e</w:t>
      </w:r>
      <w:r w:rsidRPr="00D26A40">
        <w:rPr>
          <w:sz w:val="20"/>
          <w:szCs w:val="20"/>
        </w:rPr>
        <w:t xml:space="preserve"> </w:t>
      </w:r>
      <w:r w:rsidR="00CC011F" w:rsidRPr="00D26A40">
        <w:rPr>
          <w:sz w:val="20"/>
          <w:szCs w:val="20"/>
        </w:rPr>
        <w:t xml:space="preserve">žute </w:t>
      </w:r>
      <w:r w:rsidRPr="00D26A40">
        <w:rPr>
          <w:sz w:val="20"/>
          <w:szCs w:val="20"/>
        </w:rPr>
        <w:t>vrb</w:t>
      </w:r>
      <w:r w:rsidR="00CC011F" w:rsidRPr="00D26A40">
        <w:rPr>
          <w:sz w:val="20"/>
          <w:szCs w:val="20"/>
        </w:rPr>
        <w:t>e</w:t>
      </w:r>
      <w:r w:rsidRPr="00D26A40">
        <w:rPr>
          <w:sz w:val="20"/>
          <w:szCs w:val="20"/>
        </w:rPr>
        <w:t xml:space="preserve"> (</w:t>
      </w:r>
      <w:r w:rsidRPr="00D26A40">
        <w:rPr>
          <w:i/>
          <w:sz w:val="20"/>
          <w:szCs w:val="20"/>
        </w:rPr>
        <w:t xml:space="preserve">Salix Alba var. </w:t>
      </w:r>
      <w:r w:rsidR="003C3DED" w:rsidRPr="00D26A40">
        <w:rPr>
          <w:i/>
          <w:sz w:val="20"/>
          <w:szCs w:val="20"/>
        </w:rPr>
        <w:t>V</w:t>
      </w:r>
      <w:r w:rsidRPr="00D26A40">
        <w:rPr>
          <w:i/>
          <w:sz w:val="20"/>
          <w:szCs w:val="20"/>
        </w:rPr>
        <w:t>itelina</w:t>
      </w:r>
      <w:r w:rsidR="003C3DED" w:rsidRPr="00D26A40">
        <w:rPr>
          <w:i/>
          <w:sz w:val="20"/>
          <w:szCs w:val="20"/>
        </w:rPr>
        <w:t xml:space="preserve"> f. pendula</w:t>
      </w:r>
      <w:r w:rsidRPr="00D26A40">
        <w:rPr>
          <w:sz w:val="20"/>
          <w:szCs w:val="20"/>
        </w:rPr>
        <w:t>)</w:t>
      </w:r>
      <w:r w:rsidR="00CC011F" w:rsidRPr="00D26A40">
        <w:rPr>
          <w:sz w:val="20"/>
          <w:szCs w:val="20"/>
        </w:rPr>
        <w:t xml:space="preserve"> te </w:t>
      </w:r>
      <w:r w:rsidR="00D26A40" w:rsidRPr="00D26A40">
        <w:rPr>
          <w:sz w:val="20"/>
          <w:szCs w:val="20"/>
        </w:rPr>
        <w:t>breza</w:t>
      </w:r>
      <w:r w:rsidR="00CC011F" w:rsidRPr="00D26A40">
        <w:rPr>
          <w:sz w:val="20"/>
          <w:szCs w:val="20"/>
        </w:rPr>
        <w:t xml:space="preserve"> (</w:t>
      </w:r>
      <w:r w:rsidR="00D26A40" w:rsidRPr="00D26A40">
        <w:rPr>
          <w:i/>
          <w:iCs/>
          <w:sz w:val="20"/>
          <w:szCs w:val="20"/>
        </w:rPr>
        <w:t>Betula pendula</w:t>
      </w:r>
      <w:r w:rsidR="00CC011F" w:rsidRPr="00D26A40">
        <w:rPr>
          <w:i/>
          <w:iCs/>
          <w:sz w:val="20"/>
          <w:szCs w:val="20"/>
        </w:rPr>
        <w:t xml:space="preserve">). </w:t>
      </w:r>
    </w:p>
    <w:p w14:paraId="645F5CFD" w14:textId="2C06A1CC" w:rsidR="00313C50" w:rsidRDefault="00313C50" w:rsidP="00313C50">
      <w:pPr>
        <w:jc w:val="both"/>
        <w:rPr>
          <w:sz w:val="20"/>
          <w:szCs w:val="20"/>
        </w:rPr>
      </w:pPr>
      <w:r w:rsidRPr="00D26A40">
        <w:rPr>
          <w:sz w:val="20"/>
          <w:szCs w:val="20"/>
        </w:rPr>
        <w:t>Uz glavn</w:t>
      </w:r>
      <w:r w:rsidR="00D26A40" w:rsidRPr="00D26A40">
        <w:rPr>
          <w:sz w:val="20"/>
          <w:szCs w:val="20"/>
        </w:rPr>
        <w:t>e</w:t>
      </w:r>
      <w:r w:rsidRPr="00D26A40">
        <w:rPr>
          <w:sz w:val="20"/>
          <w:szCs w:val="20"/>
        </w:rPr>
        <w:t xml:space="preserve"> grobn</w:t>
      </w:r>
      <w:r w:rsidR="00D26A40" w:rsidRPr="00D26A40">
        <w:rPr>
          <w:sz w:val="20"/>
          <w:szCs w:val="20"/>
        </w:rPr>
        <w:t>e</w:t>
      </w:r>
      <w:r w:rsidRPr="00D26A40">
        <w:rPr>
          <w:sz w:val="20"/>
          <w:szCs w:val="20"/>
        </w:rPr>
        <w:t xml:space="preserve"> staz</w:t>
      </w:r>
      <w:r w:rsidR="00D26A40" w:rsidRPr="00D26A40">
        <w:rPr>
          <w:sz w:val="20"/>
          <w:szCs w:val="20"/>
        </w:rPr>
        <w:t>e</w:t>
      </w:r>
      <w:r w:rsidRPr="00D26A40">
        <w:rPr>
          <w:sz w:val="20"/>
          <w:szCs w:val="20"/>
        </w:rPr>
        <w:t xml:space="preserve"> u smjeru </w:t>
      </w:r>
      <w:r w:rsidR="00D26A40" w:rsidRPr="00D26A40">
        <w:rPr>
          <w:sz w:val="20"/>
          <w:szCs w:val="20"/>
        </w:rPr>
        <w:t>sjeverozapad-jugoistok i sjeveroistok-jugozapad</w:t>
      </w:r>
      <w:r w:rsidRPr="00D26A40">
        <w:rPr>
          <w:sz w:val="20"/>
          <w:szCs w:val="20"/>
        </w:rPr>
        <w:t xml:space="preserve"> planirana je sadnja drvoreda </w:t>
      </w:r>
      <w:r w:rsidR="00D26A40" w:rsidRPr="00D26A40">
        <w:rPr>
          <w:sz w:val="20"/>
          <w:szCs w:val="20"/>
        </w:rPr>
        <w:t>jarebike</w:t>
      </w:r>
      <w:r w:rsidR="00C67A81" w:rsidRPr="00D26A40">
        <w:rPr>
          <w:sz w:val="20"/>
          <w:szCs w:val="20"/>
        </w:rPr>
        <w:t xml:space="preserve"> (</w:t>
      </w:r>
      <w:r w:rsidR="00D26A40" w:rsidRPr="00D26A40">
        <w:rPr>
          <w:i/>
          <w:iCs/>
          <w:sz w:val="20"/>
          <w:szCs w:val="20"/>
        </w:rPr>
        <w:t>Sorbus aucuparia L.</w:t>
      </w:r>
      <w:r w:rsidR="00C67A81" w:rsidRPr="00D26A40">
        <w:rPr>
          <w:sz w:val="20"/>
          <w:szCs w:val="20"/>
        </w:rPr>
        <w:t>)</w:t>
      </w:r>
      <w:r w:rsidRPr="00D26A40">
        <w:rPr>
          <w:sz w:val="20"/>
          <w:szCs w:val="20"/>
        </w:rPr>
        <w:t>.</w:t>
      </w:r>
    </w:p>
    <w:p w14:paraId="1579D6D2" w14:textId="35AFB29F" w:rsidR="00C44624" w:rsidRDefault="00C44624" w:rsidP="00313C50">
      <w:pPr>
        <w:jc w:val="both"/>
        <w:rPr>
          <w:sz w:val="20"/>
          <w:szCs w:val="20"/>
        </w:rPr>
      </w:pPr>
      <w:r>
        <w:rPr>
          <w:sz w:val="20"/>
          <w:szCs w:val="20"/>
        </w:rPr>
        <w:t>S južne glavne grobne staze (od glavnog ulaza do mrtvačnice) planirana je sadnja drvoreda tise (</w:t>
      </w:r>
      <w:r w:rsidRPr="00D26A40">
        <w:rPr>
          <w:i/>
          <w:iCs/>
          <w:sz w:val="20"/>
          <w:szCs w:val="20"/>
        </w:rPr>
        <w:t>Taxus baccata</w:t>
      </w:r>
      <w:r w:rsidRPr="00C44624">
        <w:rPr>
          <w:sz w:val="20"/>
          <w:szCs w:val="20"/>
        </w:rPr>
        <w:t>), a sa sjeverne strane sadnja grmoreda lovorvišnje</w:t>
      </w:r>
      <w:r>
        <w:rPr>
          <w:i/>
          <w:iCs/>
          <w:sz w:val="20"/>
          <w:szCs w:val="20"/>
        </w:rPr>
        <w:t xml:space="preserve"> (</w:t>
      </w:r>
      <w:r w:rsidRPr="00C44624">
        <w:rPr>
          <w:i/>
          <w:iCs/>
          <w:sz w:val="20"/>
          <w:szCs w:val="20"/>
        </w:rPr>
        <w:t>Pronus laurocerasus</w:t>
      </w:r>
      <w:r>
        <w:rPr>
          <w:sz w:val="20"/>
          <w:szCs w:val="20"/>
        </w:rPr>
        <w:t>).</w:t>
      </w:r>
    </w:p>
    <w:p w14:paraId="30644C83" w14:textId="044EACDA" w:rsidR="00C44624" w:rsidRPr="00D26A40" w:rsidRDefault="00C44624" w:rsidP="00313C50">
      <w:pPr>
        <w:jc w:val="both"/>
        <w:rPr>
          <w:sz w:val="20"/>
          <w:szCs w:val="20"/>
        </w:rPr>
      </w:pPr>
      <w:r>
        <w:rPr>
          <w:sz w:val="20"/>
          <w:szCs w:val="20"/>
        </w:rPr>
        <w:t xml:space="preserve">Planirana je sadnja visokog </w:t>
      </w:r>
      <w:r w:rsidRPr="00C44624">
        <w:rPr>
          <w:sz w:val="20"/>
          <w:szCs w:val="20"/>
        </w:rPr>
        <w:t>grmoreda lovorvišnje</w:t>
      </w:r>
      <w:r>
        <w:rPr>
          <w:i/>
          <w:iCs/>
          <w:sz w:val="20"/>
          <w:szCs w:val="20"/>
        </w:rPr>
        <w:t xml:space="preserve"> (</w:t>
      </w:r>
      <w:r w:rsidRPr="00C44624">
        <w:rPr>
          <w:i/>
          <w:iCs/>
          <w:sz w:val="20"/>
          <w:szCs w:val="20"/>
        </w:rPr>
        <w:t>Pronus laurocerasus</w:t>
      </w:r>
      <w:r>
        <w:rPr>
          <w:sz w:val="20"/>
          <w:szCs w:val="20"/>
        </w:rPr>
        <w:t xml:space="preserve">) uz jugozapadnu ogradu servisnog dvorište, prema grobnom polju A. </w:t>
      </w:r>
    </w:p>
    <w:p w14:paraId="3038A11D" w14:textId="28BDC9DE" w:rsidR="00D26A40" w:rsidRPr="00D26A40" w:rsidRDefault="00CC011F" w:rsidP="00313C50">
      <w:pPr>
        <w:jc w:val="both"/>
        <w:rPr>
          <w:sz w:val="20"/>
          <w:szCs w:val="20"/>
        </w:rPr>
      </w:pPr>
      <w:r w:rsidRPr="00D26A40">
        <w:rPr>
          <w:sz w:val="20"/>
          <w:szCs w:val="20"/>
        </w:rPr>
        <w:t>Stabla i grmovi se sade na travnatoj podlozi.</w:t>
      </w:r>
    </w:p>
    <w:p w14:paraId="6CCDB28D" w14:textId="77777777" w:rsidR="002D4327" w:rsidRPr="00C44624" w:rsidRDefault="002D4327" w:rsidP="002D4327">
      <w:pPr>
        <w:jc w:val="both"/>
        <w:rPr>
          <w:sz w:val="20"/>
          <w:szCs w:val="20"/>
          <w:u w:val="single"/>
        </w:rPr>
      </w:pPr>
      <w:r w:rsidRPr="00C44624">
        <w:rPr>
          <w:sz w:val="20"/>
          <w:szCs w:val="20"/>
          <w:u w:val="single"/>
        </w:rPr>
        <w:t>Zelene površine izvan ograde groblja</w:t>
      </w:r>
    </w:p>
    <w:p w14:paraId="09FA7B23" w14:textId="77777777" w:rsidR="00B66456" w:rsidRPr="0065099A" w:rsidRDefault="00B66456" w:rsidP="00B66456">
      <w:pPr>
        <w:pStyle w:val="ListParagraph"/>
        <w:tabs>
          <w:tab w:val="left" w:pos="426"/>
        </w:tabs>
        <w:spacing w:after="160"/>
        <w:ind w:left="0"/>
        <w:jc w:val="both"/>
        <w:rPr>
          <w:sz w:val="20"/>
          <w:szCs w:val="20"/>
        </w:rPr>
      </w:pPr>
      <w:r>
        <w:rPr>
          <w:sz w:val="20"/>
          <w:szCs w:val="20"/>
        </w:rPr>
        <w:t>Izvan ograde groblja</w:t>
      </w:r>
      <w:r w:rsidRPr="0065099A">
        <w:rPr>
          <w:sz w:val="20"/>
          <w:szCs w:val="20"/>
        </w:rPr>
        <w:t xml:space="preserve"> planirane su zaštitne zelene površine uz južnu, istočnu i </w:t>
      </w:r>
      <w:r>
        <w:rPr>
          <w:sz w:val="20"/>
          <w:szCs w:val="20"/>
        </w:rPr>
        <w:t>zapadnu, odnosno jugozapadnu</w:t>
      </w:r>
      <w:r w:rsidRPr="0065099A">
        <w:rPr>
          <w:sz w:val="20"/>
          <w:szCs w:val="20"/>
        </w:rPr>
        <w:t xml:space="preserve"> granicu </w:t>
      </w:r>
      <w:r>
        <w:rPr>
          <w:sz w:val="20"/>
          <w:szCs w:val="20"/>
        </w:rPr>
        <w:t>groblje u kojima se zadržava postojeće visoko zelenilo te planira uređenje pristupnih pješačkih staza prema groblje na način da se zbog velikih razlika terena planiraju i stepenice i staze</w:t>
      </w:r>
      <w:r w:rsidRPr="0065099A">
        <w:rPr>
          <w:sz w:val="20"/>
          <w:szCs w:val="20"/>
        </w:rPr>
        <w:t>.</w:t>
      </w:r>
    </w:p>
    <w:p w14:paraId="0149B962" w14:textId="2B9C1856" w:rsidR="002932C1" w:rsidRPr="00C44624" w:rsidRDefault="002932C1" w:rsidP="00B827BD">
      <w:pPr>
        <w:jc w:val="both"/>
        <w:rPr>
          <w:sz w:val="20"/>
          <w:szCs w:val="20"/>
          <w:u w:val="single"/>
        </w:rPr>
      </w:pPr>
      <w:r w:rsidRPr="00C44624">
        <w:rPr>
          <w:sz w:val="20"/>
          <w:szCs w:val="20"/>
          <w:u w:val="single"/>
        </w:rPr>
        <w:t>Potezi zelenila između unutar grobnih polja</w:t>
      </w:r>
    </w:p>
    <w:p w14:paraId="0459A737" w14:textId="1F10FF1E" w:rsidR="00EF3CB6" w:rsidRPr="00C44624" w:rsidRDefault="002932C1" w:rsidP="00B827BD">
      <w:pPr>
        <w:jc w:val="both"/>
        <w:rPr>
          <w:sz w:val="20"/>
          <w:szCs w:val="20"/>
          <w:u w:val="single"/>
        </w:rPr>
      </w:pPr>
      <w:r w:rsidRPr="00C44624">
        <w:rPr>
          <w:sz w:val="20"/>
          <w:szCs w:val="20"/>
        </w:rPr>
        <w:t>Grobna polja se uređuju</w:t>
      </w:r>
      <w:r w:rsidR="00B63965" w:rsidRPr="00C44624">
        <w:rPr>
          <w:sz w:val="20"/>
          <w:szCs w:val="20"/>
        </w:rPr>
        <w:t xml:space="preserve"> uniformno, što znači da se raspoloživi zeleni razmaci na jednom grobnom polju popunjavaju istim biljnim materijalom. Pri tome treba voditi računa o usklađivanju formi i kolorita među susjednim poljima. </w:t>
      </w:r>
      <w:r w:rsidR="00EF3CB6" w:rsidRPr="00C44624">
        <w:rPr>
          <w:sz w:val="20"/>
          <w:szCs w:val="20"/>
        </w:rPr>
        <w:t>Preporuča se sadnja tise (</w:t>
      </w:r>
      <w:r w:rsidR="00EF3CB6" w:rsidRPr="00C44624">
        <w:rPr>
          <w:i/>
          <w:sz w:val="20"/>
          <w:szCs w:val="20"/>
        </w:rPr>
        <w:t>Taxus baccata</w:t>
      </w:r>
      <w:r w:rsidR="00EF3CB6" w:rsidRPr="00C44624">
        <w:rPr>
          <w:sz w:val="20"/>
          <w:szCs w:val="20"/>
        </w:rPr>
        <w:t>)</w:t>
      </w:r>
      <w:r w:rsidR="00C67A81" w:rsidRPr="00C44624">
        <w:rPr>
          <w:sz w:val="20"/>
          <w:szCs w:val="20"/>
        </w:rPr>
        <w:t xml:space="preserve"> </w:t>
      </w:r>
      <w:r w:rsidR="00EF3CB6" w:rsidRPr="00C44624">
        <w:rPr>
          <w:sz w:val="20"/>
          <w:szCs w:val="20"/>
        </w:rPr>
        <w:t>te lovorvišnje (Pronus laurocerasus).</w:t>
      </w:r>
    </w:p>
    <w:p w14:paraId="2071F852" w14:textId="77777777" w:rsidR="00B66456" w:rsidRDefault="00B66456">
      <w:pPr>
        <w:spacing w:after="0"/>
        <w:rPr>
          <w:sz w:val="20"/>
          <w:szCs w:val="20"/>
        </w:rPr>
      </w:pPr>
      <w:r>
        <w:rPr>
          <w:sz w:val="20"/>
          <w:szCs w:val="20"/>
        </w:rPr>
        <w:br w:type="page"/>
      </w:r>
    </w:p>
    <w:p w14:paraId="43EF51FD" w14:textId="695296D9" w:rsidR="00934F32" w:rsidRPr="00C44624" w:rsidRDefault="00CC011F" w:rsidP="00B827BD">
      <w:pPr>
        <w:jc w:val="both"/>
        <w:rPr>
          <w:sz w:val="20"/>
          <w:szCs w:val="20"/>
        </w:rPr>
      </w:pPr>
      <w:r w:rsidRPr="00C44624">
        <w:rPr>
          <w:sz w:val="20"/>
          <w:szCs w:val="20"/>
        </w:rPr>
        <w:lastRenderedPageBreak/>
        <w:t>U nastavku je dan opis svih stabala i grmova.</w:t>
      </w:r>
    </w:p>
    <w:tbl>
      <w:tblPr>
        <w:tblW w:w="95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
        <w:gridCol w:w="2518"/>
        <w:gridCol w:w="34"/>
        <w:gridCol w:w="6347"/>
      </w:tblGrid>
      <w:tr w:rsidR="00DE70AE" w:rsidRPr="004820DD" w14:paraId="4A42006C" w14:textId="77777777" w:rsidTr="002D4327">
        <w:tc>
          <w:tcPr>
            <w:tcW w:w="675" w:type="dxa"/>
            <w:gridSpan w:val="2"/>
          </w:tcPr>
          <w:p w14:paraId="4F292B34" w14:textId="77777777" w:rsidR="00DE70AE" w:rsidRPr="004820DD" w:rsidRDefault="00DE70AE" w:rsidP="002E764D">
            <w:pPr>
              <w:spacing w:before="60" w:after="60"/>
              <w:rPr>
                <w:sz w:val="20"/>
                <w:szCs w:val="20"/>
              </w:rPr>
            </w:pPr>
          </w:p>
        </w:tc>
        <w:tc>
          <w:tcPr>
            <w:tcW w:w="2518" w:type="dxa"/>
            <w:vAlign w:val="center"/>
          </w:tcPr>
          <w:p w14:paraId="796B50FD" w14:textId="67284F63" w:rsidR="00DE70AE" w:rsidRPr="004820DD" w:rsidRDefault="00C67A81" w:rsidP="002E764D">
            <w:pPr>
              <w:spacing w:before="60" w:after="60"/>
              <w:jc w:val="center"/>
              <w:rPr>
                <w:sz w:val="20"/>
                <w:szCs w:val="20"/>
              </w:rPr>
            </w:pPr>
            <w:r w:rsidRPr="004820DD">
              <w:rPr>
                <w:sz w:val="20"/>
                <w:szCs w:val="20"/>
              </w:rPr>
              <w:t>N</w:t>
            </w:r>
            <w:r w:rsidR="00DE70AE" w:rsidRPr="004820DD">
              <w:rPr>
                <w:sz w:val="20"/>
                <w:szCs w:val="20"/>
              </w:rPr>
              <w:t>aziv</w:t>
            </w:r>
          </w:p>
        </w:tc>
        <w:tc>
          <w:tcPr>
            <w:tcW w:w="6381" w:type="dxa"/>
            <w:gridSpan w:val="2"/>
            <w:vAlign w:val="center"/>
          </w:tcPr>
          <w:p w14:paraId="250EF7B7" w14:textId="77777777" w:rsidR="00DE70AE" w:rsidRPr="004820DD" w:rsidRDefault="00DE70AE" w:rsidP="002E764D">
            <w:pPr>
              <w:spacing w:before="60" w:after="60"/>
              <w:jc w:val="center"/>
              <w:rPr>
                <w:sz w:val="20"/>
                <w:szCs w:val="20"/>
              </w:rPr>
            </w:pPr>
            <w:r w:rsidRPr="004820DD">
              <w:rPr>
                <w:sz w:val="20"/>
                <w:szCs w:val="20"/>
              </w:rPr>
              <w:t>opis</w:t>
            </w:r>
          </w:p>
        </w:tc>
      </w:tr>
      <w:tr w:rsidR="00DE70AE" w:rsidRPr="004820DD" w14:paraId="49822992" w14:textId="77777777" w:rsidTr="002D4327">
        <w:tc>
          <w:tcPr>
            <w:tcW w:w="9574" w:type="dxa"/>
            <w:gridSpan w:val="5"/>
            <w:vAlign w:val="center"/>
          </w:tcPr>
          <w:p w14:paraId="6116FA03" w14:textId="77777777" w:rsidR="00DE70AE" w:rsidRPr="004820DD" w:rsidRDefault="00DE70AE" w:rsidP="002E764D">
            <w:pPr>
              <w:spacing w:before="60" w:after="60"/>
              <w:rPr>
                <w:sz w:val="20"/>
                <w:szCs w:val="20"/>
              </w:rPr>
            </w:pPr>
            <w:r w:rsidRPr="004820DD">
              <w:rPr>
                <w:sz w:val="20"/>
                <w:szCs w:val="20"/>
              </w:rPr>
              <w:t>STABLA</w:t>
            </w:r>
          </w:p>
        </w:tc>
      </w:tr>
      <w:tr w:rsidR="00C44624" w:rsidRPr="004820DD" w14:paraId="16CB7FAE" w14:textId="77777777" w:rsidTr="002D4327">
        <w:tc>
          <w:tcPr>
            <w:tcW w:w="534" w:type="dxa"/>
            <w:vAlign w:val="center"/>
          </w:tcPr>
          <w:p w14:paraId="15447BB8" w14:textId="77777777" w:rsidR="00C44624" w:rsidRPr="004820DD" w:rsidRDefault="00C44624" w:rsidP="00D42F83">
            <w:pPr>
              <w:numPr>
                <w:ilvl w:val="0"/>
                <w:numId w:val="8"/>
              </w:numPr>
              <w:spacing w:after="0"/>
              <w:ind w:left="142" w:right="33" w:hanging="142"/>
              <w:jc w:val="center"/>
              <w:rPr>
                <w:sz w:val="20"/>
                <w:szCs w:val="20"/>
              </w:rPr>
            </w:pPr>
          </w:p>
        </w:tc>
        <w:tc>
          <w:tcPr>
            <w:tcW w:w="2693" w:type="dxa"/>
            <w:gridSpan w:val="3"/>
            <w:vAlign w:val="center"/>
          </w:tcPr>
          <w:p w14:paraId="77DCECDA" w14:textId="77777777" w:rsidR="00C44624" w:rsidRPr="004820DD" w:rsidRDefault="00C44624" w:rsidP="00C44624">
            <w:pPr>
              <w:spacing w:after="0"/>
              <w:rPr>
                <w:b/>
                <w:sz w:val="20"/>
                <w:szCs w:val="20"/>
              </w:rPr>
            </w:pPr>
            <w:r w:rsidRPr="004820DD">
              <w:rPr>
                <w:b/>
                <w:sz w:val="20"/>
                <w:szCs w:val="20"/>
              </w:rPr>
              <w:t xml:space="preserve">Javor mliječ </w:t>
            </w:r>
          </w:p>
          <w:p w14:paraId="7DC2ADA4" w14:textId="7177576F" w:rsidR="00C44624" w:rsidRPr="004820DD" w:rsidRDefault="00C44624" w:rsidP="00C44624">
            <w:pPr>
              <w:spacing w:after="0"/>
              <w:rPr>
                <w:i/>
                <w:sz w:val="20"/>
                <w:szCs w:val="20"/>
              </w:rPr>
            </w:pPr>
            <w:r w:rsidRPr="004820DD">
              <w:rPr>
                <w:i/>
                <w:sz w:val="20"/>
                <w:szCs w:val="20"/>
              </w:rPr>
              <w:t xml:space="preserve">Acer platanoides </w:t>
            </w:r>
          </w:p>
        </w:tc>
        <w:tc>
          <w:tcPr>
            <w:tcW w:w="6347" w:type="dxa"/>
          </w:tcPr>
          <w:p w14:paraId="308C70AE" w14:textId="0A62416D" w:rsidR="00C44624" w:rsidRPr="004820DD" w:rsidRDefault="00C44624" w:rsidP="00C44624">
            <w:pPr>
              <w:spacing w:after="0"/>
              <w:jc w:val="both"/>
              <w:rPr>
                <w:sz w:val="18"/>
                <w:szCs w:val="18"/>
              </w:rPr>
            </w:pPr>
            <w:r w:rsidRPr="004820DD">
              <w:rPr>
                <w:sz w:val="18"/>
                <w:szCs w:val="18"/>
              </w:rPr>
              <w:t xml:space="preserve">Listopadno drvo do 30 m visine s dosta gustom i izduženom jajastom krošnjom i ravnim deblom. Voli bogata, mineralna, rahla, blago humusna i ne previše mokra tla; dobro uspijeva i na nanosnom tlu krupnijeg kamenja, ukoliko je dovoljno ispunjeno sitnijim mineralnim česticama. </w:t>
            </w:r>
          </w:p>
        </w:tc>
      </w:tr>
      <w:tr w:rsidR="004820DD" w:rsidRPr="004820DD" w14:paraId="160C86AB" w14:textId="77777777" w:rsidTr="002E5FA1">
        <w:tc>
          <w:tcPr>
            <w:tcW w:w="534" w:type="dxa"/>
            <w:vAlign w:val="center"/>
          </w:tcPr>
          <w:p w14:paraId="7E2D7F98" w14:textId="77777777" w:rsidR="004820DD" w:rsidRPr="004820DD" w:rsidRDefault="004820DD" w:rsidP="00D42F83">
            <w:pPr>
              <w:numPr>
                <w:ilvl w:val="0"/>
                <w:numId w:val="8"/>
              </w:numPr>
              <w:spacing w:after="0"/>
              <w:ind w:left="142" w:right="33" w:hanging="142"/>
              <w:jc w:val="center"/>
              <w:rPr>
                <w:sz w:val="20"/>
                <w:szCs w:val="20"/>
              </w:rPr>
            </w:pPr>
          </w:p>
        </w:tc>
        <w:tc>
          <w:tcPr>
            <w:tcW w:w="2693" w:type="dxa"/>
            <w:gridSpan w:val="3"/>
            <w:vAlign w:val="center"/>
          </w:tcPr>
          <w:p w14:paraId="7D8A755B" w14:textId="3289EBB2" w:rsidR="004820DD" w:rsidRPr="004820DD" w:rsidRDefault="004820DD" w:rsidP="004820DD">
            <w:pPr>
              <w:spacing w:after="0"/>
              <w:rPr>
                <w:b/>
                <w:bCs/>
                <w:sz w:val="20"/>
                <w:szCs w:val="20"/>
              </w:rPr>
            </w:pPr>
            <w:r w:rsidRPr="004820DD">
              <w:rPr>
                <w:b/>
                <w:bCs/>
                <w:sz w:val="20"/>
                <w:szCs w:val="20"/>
              </w:rPr>
              <w:t>Jarebika</w:t>
            </w:r>
          </w:p>
          <w:p w14:paraId="3284EB06" w14:textId="569F33EE" w:rsidR="004820DD" w:rsidRPr="004820DD" w:rsidRDefault="004820DD" w:rsidP="004820DD">
            <w:pPr>
              <w:spacing w:after="0"/>
              <w:rPr>
                <w:i/>
                <w:sz w:val="20"/>
                <w:szCs w:val="20"/>
              </w:rPr>
            </w:pPr>
            <w:r w:rsidRPr="004820DD">
              <w:rPr>
                <w:i/>
                <w:iCs/>
                <w:sz w:val="20"/>
                <w:szCs w:val="20"/>
              </w:rPr>
              <w:t>Sorbus aucuparia L.</w:t>
            </w:r>
          </w:p>
        </w:tc>
        <w:tc>
          <w:tcPr>
            <w:tcW w:w="6347" w:type="dxa"/>
            <w:vAlign w:val="center"/>
          </w:tcPr>
          <w:p w14:paraId="303901F3" w14:textId="4DA730B8" w:rsidR="004820DD" w:rsidRPr="004820DD" w:rsidRDefault="004820DD" w:rsidP="004820DD">
            <w:pPr>
              <w:spacing w:after="0"/>
              <w:jc w:val="both"/>
              <w:rPr>
                <w:sz w:val="18"/>
                <w:szCs w:val="18"/>
              </w:rPr>
            </w:pPr>
            <w:r w:rsidRPr="004820DD">
              <w:rPr>
                <w:sz w:val="18"/>
                <w:szCs w:val="18"/>
              </w:rPr>
              <w:t>Vrlo dekorativno listopadno 15 – 20 m visoko stablo prozračne okruglaste krošnje. U svibnju i lipnju cvate bijelim cvjetovima u skupinama. Plodovi isprva zeleni i zatim narančastocrvene boje i ostaju na stablu čak i cijelu zimu. Najbolje raste na svježim i dubokim tlima. Dobro podnosi sušu, mraz, niske temperature, snjegolome i posolicu.</w:t>
            </w:r>
          </w:p>
        </w:tc>
      </w:tr>
      <w:tr w:rsidR="00C44624" w:rsidRPr="004820DD" w14:paraId="6B143502" w14:textId="77777777" w:rsidTr="002E5FA1">
        <w:tc>
          <w:tcPr>
            <w:tcW w:w="534" w:type="dxa"/>
            <w:vAlign w:val="center"/>
          </w:tcPr>
          <w:p w14:paraId="146DF0F0" w14:textId="77777777" w:rsidR="00C44624" w:rsidRPr="004820DD" w:rsidRDefault="00C44624" w:rsidP="00D42F83">
            <w:pPr>
              <w:numPr>
                <w:ilvl w:val="0"/>
                <w:numId w:val="8"/>
              </w:numPr>
              <w:spacing w:after="0"/>
              <w:ind w:left="142" w:right="33" w:hanging="142"/>
              <w:jc w:val="center"/>
              <w:rPr>
                <w:sz w:val="20"/>
                <w:szCs w:val="20"/>
              </w:rPr>
            </w:pPr>
          </w:p>
        </w:tc>
        <w:tc>
          <w:tcPr>
            <w:tcW w:w="2693" w:type="dxa"/>
            <w:gridSpan w:val="3"/>
            <w:vAlign w:val="center"/>
          </w:tcPr>
          <w:p w14:paraId="7179EDCA" w14:textId="77777777" w:rsidR="00C44624" w:rsidRPr="004820DD" w:rsidRDefault="00C44624" w:rsidP="00C44624">
            <w:pPr>
              <w:spacing w:after="0"/>
              <w:rPr>
                <w:b/>
                <w:bCs/>
                <w:sz w:val="20"/>
                <w:szCs w:val="20"/>
              </w:rPr>
            </w:pPr>
            <w:r w:rsidRPr="004820DD">
              <w:rPr>
                <w:b/>
                <w:bCs/>
                <w:sz w:val="20"/>
                <w:szCs w:val="20"/>
              </w:rPr>
              <w:t>Tisa</w:t>
            </w:r>
          </w:p>
          <w:p w14:paraId="58C0E3CE" w14:textId="6DA464A7" w:rsidR="00C44624" w:rsidRPr="004820DD" w:rsidRDefault="00C44624" w:rsidP="00C44624">
            <w:pPr>
              <w:spacing w:after="0"/>
              <w:rPr>
                <w:i/>
                <w:sz w:val="20"/>
                <w:szCs w:val="20"/>
              </w:rPr>
            </w:pPr>
            <w:r w:rsidRPr="004820DD">
              <w:rPr>
                <w:i/>
                <w:iCs/>
                <w:sz w:val="20"/>
                <w:szCs w:val="20"/>
              </w:rPr>
              <w:t>Taxus baccata</w:t>
            </w:r>
          </w:p>
        </w:tc>
        <w:tc>
          <w:tcPr>
            <w:tcW w:w="6347" w:type="dxa"/>
            <w:vAlign w:val="center"/>
          </w:tcPr>
          <w:p w14:paraId="7AF02DA6" w14:textId="56B647B0" w:rsidR="00C44624" w:rsidRPr="004820DD" w:rsidRDefault="00C44624" w:rsidP="00C44624">
            <w:pPr>
              <w:spacing w:after="0"/>
              <w:jc w:val="both"/>
              <w:rPr>
                <w:sz w:val="18"/>
                <w:szCs w:val="18"/>
              </w:rPr>
            </w:pPr>
            <w:r w:rsidRPr="004820DD">
              <w:rPr>
                <w:sz w:val="18"/>
                <w:szCs w:val="18"/>
              </w:rPr>
              <w:t>Veći zimzeleni grm ili manje stablo do 20 m visine. Dobro raste u zasjeni i otvorenim sunčanim mjestima. Nije izbirljiva u pogledu tla te dobro uspijeva na većini podloga.</w:t>
            </w:r>
          </w:p>
        </w:tc>
      </w:tr>
      <w:tr w:rsidR="00C44624" w:rsidRPr="004820DD" w14:paraId="1B9DDED0" w14:textId="77777777" w:rsidTr="002D4327">
        <w:tc>
          <w:tcPr>
            <w:tcW w:w="534" w:type="dxa"/>
            <w:vAlign w:val="center"/>
          </w:tcPr>
          <w:p w14:paraId="33EC04DD" w14:textId="77777777" w:rsidR="00C44624" w:rsidRPr="004820DD" w:rsidRDefault="00C44624" w:rsidP="00D42F83">
            <w:pPr>
              <w:numPr>
                <w:ilvl w:val="0"/>
                <w:numId w:val="8"/>
              </w:numPr>
              <w:spacing w:after="0"/>
              <w:ind w:left="142" w:right="33" w:hanging="142"/>
              <w:jc w:val="center"/>
              <w:rPr>
                <w:sz w:val="20"/>
                <w:szCs w:val="20"/>
              </w:rPr>
            </w:pPr>
          </w:p>
        </w:tc>
        <w:tc>
          <w:tcPr>
            <w:tcW w:w="2693" w:type="dxa"/>
            <w:gridSpan w:val="3"/>
            <w:vAlign w:val="center"/>
          </w:tcPr>
          <w:p w14:paraId="79196EC9" w14:textId="77777777" w:rsidR="00C44624" w:rsidRPr="004820DD" w:rsidRDefault="00C44624" w:rsidP="00C44624">
            <w:pPr>
              <w:spacing w:after="0"/>
              <w:rPr>
                <w:b/>
                <w:sz w:val="20"/>
                <w:szCs w:val="20"/>
              </w:rPr>
            </w:pPr>
            <w:r w:rsidRPr="004820DD">
              <w:rPr>
                <w:b/>
                <w:sz w:val="20"/>
                <w:szCs w:val="20"/>
              </w:rPr>
              <w:t>Tulipanovac</w:t>
            </w:r>
          </w:p>
          <w:p w14:paraId="008368D5" w14:textId="5FBC1512" w:rsidR="00C44624" w:rsidRPr="004820DD" w:rsidRDefault="00C44624" w:rsidP="00C44624">
            <w:pPr>
              <w:spacing w:after="0"/>
              <w:rPr>
                <w:i/>
                <w:sz w:val="20"/>
                <w:szCs w:val="20"/>
              </w:rPr>
            </w:pPr>
            <w:r w:rsidRPr="004820DD">
              <w:rPr>
                <w:i/>
                <w:sz w:val="20"/>
                <w:szCs w:val="20"/>
              </w:rPr>
              <w:t>Liriodendron tulipifera</w:t>
            </w:r>
          </w:p>
        </w:tc>
        <w:tc>
          <w:tcPr>
            <w:tcW w:w="6347" w:type="dxa"/>
          </w:tcPr>
          <w:p w14:paraId="4C595EFD" w14:textId="4D813DB6" w:rsidR="00C44624" w:rsidRPr="004820DD" w:rsidRDefault="00C44624" w:rsidP="00C44624">
            <w:pPr>
              <w:spacing w:after="0"/>
              <w:jc w:val="both"/>
              <w:rPr>
                <w:sz w:val="18"/>
                <w:szCs w:val="18"/>
              </w:rPr>
            </w:pPr>
            <w:r w:rsidRPr="004820DD">
              <w:rPr>
                <w:sz w:val="18"/>
                <w:szCs w:val="18"/>
              </w:rPr>
              <w:t>Listopadno stablo do 50 m visine, široke jake krošnje. Listovi nalikuju na glazbeni instrument liru, a cvjetovi cvijetu tulipana. Cvjeta u V. i VI. mjesecu. Voli otvorene položaje i duboko hranjivo tlo i nešto veću vlagu zraka.</w:t>
            </w:r>
          </w:p>
        </w:tc>
      </w:tr>
      <w:tr w:rsidR="00C44624" w:rsidRPr="004820DD" w14:paraId="33DA4B92" w14:textId="77777777" w:rsidTr="002D4327">
        <w:tc>
          <w:tcPr>
            <w:tcW w:w="534" w:type="dxa"/>
            <w:vAlign w:val="center"/>
          </w:tcPr>
          <w:p w14:paraId="1BAB25A9" w14:textId="77777777" w:rsidR="00C44624" w:rsidRPr="004820DD" w:rsidRDefault="00C44624" w:rsidP="00D42F83">
            <w:pPr>
              <w:numPr>
                <w:ilvl w:val="0"/>
                <w:numId w:val="8"/>
              </w:numPr>
              <w:spacing w:after="0"/>
              <w:ind w:left="142" w:right="33" w:hanging="142"/>
              <w:jc w:val="center"/>
              <w:rPr>
                <w:sz w:val="20"/>
                <w:szCs w:val="20"/>
              </w:rPr>
            </w:pPr>
          </w:p>
        </w:tc>
        <w:tc>
          <w:tcPr>
            <w:tcW w:w="2693" w:type="dxa"/>
            <w:gridSpan w:val="3"/>
            <w:vAlign w:val="center"/>
          </w:tcPr>
          <w:p w14:paraId="57B9D2A3" w14:textId="77777777" w:rsidR="00C44624" w:rsidRPr="004820DD" w:rsidRDefault="00C44624" w:rsidP="00C44624">
            <w:pPr>
              <w:spacing w:after="0"/>
              <w:rPr>
                <w:b/>
                <w:sz w:val="20"/>
                <w:szCs w:val="20"/>
              </w:rPr>
            </w:pPr>
            <w:r w:rsidRPr="004820DD">
              <w:rPr>
                <w:b/>
                <w:sz w:val="20"/>
                <w:szCs w:val="20"/>
              </w:rPr>
              <w:t>Pančićeva omorika</w:t>
            </w:r>
          </w:p>
          <w:p w14:paraId="0FD08CB4" w14:textId="0ED2AA28" w:rsidR="00C44624" w:rsidRPr="004820DD" w:rsidRDefault="00C44624" w:rsidP="00C44624">
            <w:pPr>
              <w:spacing w:after="0"/>
              <w:rPr>
                <w:b/>
                <w:sz w:val="20"/>
                <w:szCs w:val="20"/>
              </w:rPr>
            </w:pPr>
            <w:r w:rsidRPr="004820DD">
              <w:rPr>
                <w:i/>
                <w:sz w:val="20"/>
                <w:szCs w:val="20"/>
              </w:rPr>
              <w:t>Picea omorika</w:t>
            </w:r>
          </w:p>
        </w:tc>
        <w:tc>
          <w:tcPr>
            <w:tcW w:w="6347" w:type="dxa"/>
          </w:tcPr>
          <w:p w14:paraId="4EB293BB" w14:textId="42D68C6F" w:rsidR="00C44624" w:rsidRPr="004820DD" w:rsidRDefault="00C44624" w:rsidP="00C44624">
            <w:pPr>
              <w:spacing w:after="0"/>
              <w:jc w:val="both"/>
              <w:rPr>
                <w:sz w:val="18"/>
                <w:szCs w:val="18"/>
              </w:rPr>
            </w:pPr>
            <w:r w:rsidRPr="004820DD">
              <w:rPr>
                <w:sz w:val="18"/>
                <w:szCs w:val="18"/>
              </w:rPr>
              <w:t xml:space="preserve">Stablo naraste do </w:t>
            </w:r>
            <w:smartTag w:uri="urn:schemas-microsoft-com:office:smarttags" w:element="metricconverter">
              <w:smartTagPr>
                <w:attr w:name="ProductID" w:val="30 m"/>
              </w:smartTagPr>
              <w:r w:rsidRPr="004820DD">
                <w:rPr>
                  <w:sz w:val="18"/>
                  <w:szCs w:val="18"/>
                </w:rPr>
                <w:t>30 m</w:t>
              </w:r>
            </w:smartTag>
            <w:r w:rsidRPr="004820DD">
              <w:rPr>
                <w:sz w:val="18"/>
                <w:szCs w:val="18"/>
              </w:rPr>
              <w:t xml:space="preserve"> visine i do </w:t>
            </w:r>
            <w:smartTag w:uri="urn:schemas-microsoft-com:office:smarttags" w:element="metricconverter">
              <w:smartTagPr>
                <w:attr w:name="ProductID" w:val="60 cm"/>
              </w:smartTagPr>
              <w:r w:rsidRPr="004820DD">
                <w:rPr>
                  <w:sz w:val="18"/>
                  <w:szCs w:val="18"/>
                </w:rPr>
                <w:t>60 cm</w:t>
              </w:r>
            </w:smartTag>
            <w:r w:rsidRPr="004820DD">
              <w:rPr>
                <w:sz w:val="18"/>
                <w:szCs w:val="18"/>
              </w:rPr>
              <w:t xml:space="preserve"> u promjeru. Pripada u vrste široke ekološke amplitude. U prirodi uspijeva na vapnenoj podlozi na visinama od 300 – </w:t>
            </w:r>
            <w:smartTag w:uri="urn:schemas-microsoft-com:office:smarttags" w:element="metricconverter">
              <w:smartTagPr>
                <w:attr w:name="ProductID" w:val="1 700 m"/>
              </w:smartTagPr>
              <w:r w:rsidRPr="004820DD">
                <w:rPr>
                  <w:sz w:val="18"/>
                  <w:szCs w:val="18"/>
                </w:rPr>
                <w:t>1 700 m</w:t>
              </w:r>
            </w:smartTag>
            <w:r w:rsidRPr="004820DD">
              <w:rPr>
                <w:sz w:val="18"/>
                <w:szCs w:val="18"/>
              </w:rPr>
              <w:t>.n.m. ali i u vrlo mokrim staništima s crnom johom. Podnosi mraz i velike suše, u kulturi otporna na dim, prašinu i štetne plinove, pa je izuzetno pogodna za formiranje zaštitnih zelenih površina.</w:t>
            </w:r>
          </w:p>
        </w:tc>
      </w:tr>
      <w:tr w:rsidR="00C44624" w:rsidRPr="004820DD" w14:paraId="4BEC29D0" w14:textId="77777777" w:rsidTr="002D4327">
        <w:tc>
          <w:tcPr>
            <w:tcW w:w="534" w:type="dxa"/>
            <w:vAlign w:val="center"/>
          </w:tcPr>
          <w:p w14:paraId="5F916D3D" w14:textId="77777777" w:rsidR="00C44624" w:rsidRPr="004820DD" w:rsidRDefault="00C44624" w:rsidP="00D42F83">
            <w:pPr>
              <w:numPr>
                <w:ilvl w:val="0"/>
                <w:numId w:val="8"/>
              </w:numPr>
              <w:spacing w:after="0"/>
              <w:ind w:left="142" w:right="33" w:hanging="142"/>
              <w:jc w:val="center"/>
              <w:rPr>
                <w:sz w:val="20"/>
                <w:szCs w:val="20"/>
              </w:rPr>
            </w:pPr>
          </w:p>
        </w:tc>
        <w:tc>
          <w:tcPr>
            <w:tcW w:w="2693" w:type="dxa"/>
            <w:gridSpan w:val="3"/>
            <w:vAlign w:val="center"/>
          </w:tcPr>
          <w:p w14:paraId="154E693E" w14:textId="77777777" w:rsidR="00C44624" w:rsidRPr="004820DD" w:rsidRDefault="00C44624" w:rsidP="00C44624">
            <w:pPr>
              <w:spacing w:after="0"/>
              <w:rPr>
                <w:b/>
                <w:sz w:val="20"/>
                <w:szCs w:val="20"/>
              </w:rPr>
            </w:pPr>
            <w:r w:rsidRPr="004820DD">
              <w:rPr>
                <w:b/>
                <w:sz w:val="20"/>
                <w:szCs w:val="20"/>
              </w:rPr>
              <w:t>Žalosna žuta vrba</w:t>
            </w:r>
          </w:p>
          <w:p w14:paraId="69189DE4" w14:textId="7C282013" w:rsidR="00C44624" w:rsidRPr="004820DD" w:rsidRDefault="00C44624" w:rsidP="00C44624">
            <w:pPr>
              <w:spacing w:after="0"/>
              <w:rPr>
                <w:b/>
                <w:sz w:val="20"/>
                <w:szCs w:val="20"/>
              </w:rPr>
            </w:pPr>
            <w:r w:rsidRPr="004820DD">
              <w:rPr>
                <w:i/>
                <w:sz w:val="20"/>
                <w:szCs w:val="20"/>
              </w:rPr>
              <w:t>Salix alba var. vitellina f. pendula</w:t>
            </w:r>
          </w:p>
        </w:tc>
        <w:tc>
          <w:tcPr>
            <w:tcW w:w="6347" w:type="dxa"/>
          </w:tcPr>
          <w:p w14:paraId="706E20C5" w14:textId="2A636DB8" w:rsidR="00C44624" w:rsidRPr="004820DD" w:rsidRDefault="00C44624" w:rsidP="00C44624">
            <w:pPr>
              <w:spacing w:after="0"/>
              <w:jc w:val="both"/>
              <w:rPr>
                <w:sz w:val="18"/>
                <w:szCs w:val="18"/>
              </w:rPr>
            </w:pPr>
            <w:r w:rsidRPr="004820DD">
              <w:rPr>
                <w:sz w:val="18"/>
                <w:szCs w:val="18"/>
              </w:rPr>
              <w:t xml:space="preserve">Do </w:t>
            </w:r>
            <w:smartTag w:uri="urn:schemas-microsoft-com:office:smarttags" w:element="metricconverter">
              <w:smartTagPr>
                <w:attr w:name="ProductID" w:val="20 m"/>
              </w:smartTagPr>
              <w:r w:rsidRPr="004820DD">
                <w:rPr>
                  <w:sz w:val="18"/>
                  <w:szCs w:val="18"/>
                </w:rPr>
                <w:t>20 m</w:t>
              </w:r>
            </w:smartTag>
            <w:r w:rsidRPr="004820DD">
              <w:rPr>
                <w:sz w:val="18"/>
                <w:szCs w:val="18"/>
              </w:rPr>
              <w:t xml:space="preserve"> visoko stablo čije grane vise do zemlje, a kora na mladim granama je žute boje. Voli tla sa dovoljno vlage i sunčane položaje.</w:t>
            </w:r>
          </w:p>
        </w:tc>
      </w:tr>
      <w:tr w:rsidR="004820DD" w:rsidRPr="004820DD" w14:paraId="3E06CDD7" w14:textId="77777777" w:rsidTr="002D4327">
        <w:tc>
          <w:tcPr>
            <w:tcW w:w="534" w:type="dxa"/>
            <w:vAlign w:val="center"/>
          </w:tcPr>
          <w:p w14:paraId="79A6A833" w14:textId="77777777" w:rsidR="004820DD" w:rsidRPr="004820DD" w:rsidRDefault="004820DD" w:rsidP="00D42F83">
            <w:pPr>
              <w:numPr>
                <w:ilvl w:val="0"/>
                <w:numId w:val="8"/>
              </w:numPr>
              <w:spacing w:after="0"/>
              <w:ind w:left="142" w:right="33" w:hanging="142"/>
              <w:jc w:val="center"/>
              <w:rPr>
                <w:sz w:val="20"/>
                <w:szCs w:val="20"/>
              </w:rPr>
            </w:pPr>
          </w:p>
        </w:tc>
        <w:tc>
          <w:tcPr>
            <w:tcW w:w="2693" w:type="dxa"/>
            <w:gridSpan w:val="3"/>
            <w:vAlign w:val="center"/>
          </w:tcPr>
          <w:p w14:paraId="148DA8DC" w14:textId="58F0478E" w:rsidR="004820DD" w:rsidRPr="004820DD" w:rsidRDefault="004820DD" w:rsidP="004820DD">
            <w:pPr>
              <w:spacing w:after="0"/>
              <w:rPr>
                <w:b/>
                <w:sz w:val="20"/>
                <w:szCs w:val="20"/>
              </w:rPr>
            </w:pPr>
            <w:r w:rsidRPr="004820DD">
              <w:rPr>
                <w:b/>
                <w:sz w:val="20"/>
                <w:szCs w:val="20"/>
              </w:rPr>
              <w:t>Obična breza</w:t>
            </w:r>
          </w:p>
          <w:p w14:paraId="098F974E" w14:textId="31F947B6" w:rsidR="004820DD" w:rsidRPr="004820DD" w:rsidRDefault="004820DD" w:rsidP="004820DD">
            <w:pPr>
              <w:spacing w:after="0"/>
              <w:rPr>
                <w:b/>
                <w:sz w:val="20"/>
                <w:szCs w:val="20"/>
              </w:rPr>
            </w:pPr>
            <w:r w:rsidRPr="004820DD">
              <w:rPr>
                <w:i/>
                <w:sz w:val="20"/>
                <w:szCs w:val="20"/>
              </w:rPr>
              <w:t>Betula pendula</w:t>
            </w:r>
          </w:p>
        </w:tc>
        <w:tc>
          <w:tcPr>
            <w:tcW w:w="6347" w:type="dxa"/>
          </w:tcPr>
          <w:p w14:paraId="64AC38AA" w14:textId="2A883A0B" w:rsidR="004820DD" w:rsidRPr="004820DD" w:rsidRDefault="004820DD" w:rsidP="004820DD">
            <w:pPr>
              <w:spacing w:after="0"/>
              <w:jc w:val="both"/>
              <w:rPr>
                <w:sz w:val="18"/>
                <w:szCs w:val="18"/>
              </w:rPr>
            </w:pPr>
            <w:r w:rsidRPr="004820DD">
              <w:rPr>
                <w:sz w:val="18"/>
                <w:szCs w:val="18"/>
              </w:rPr>
              <w:t>Stablo naraste do 20 m visine. Vrlo dekorativno zbog prozračne krošnje i karakterističnog vitkog stabla bijele kore. Spada među najotpornije vrste na niske temperature. Otporna je na mraz. Na sušu i visoke ljetne temperature osjetljiva je samo u prvoj godini. Raste na različitim tipovima tala ali izbjegava tresetišta i izrazito vapnena tla. Otporna je gradske polutante: dim, prašinu, štetne plinove, te se u urbanom šumarstvu smatra prikladnom za sadnju i u industrijskim zonama.</w:t>
            </w:r>
          </w:p>
        </w:tc>
      </w:tr>
      <w:tr w:rsidR="00C44624" w:rsidRPr="004820DD" w14:paraId="069E7202" w14:textId="77777777" w:rsidTr="002D4327">
        <w:trPr>
          <w:trHeight w:val="393"/>
        </w:trPr>
        <w:tc>
          <w:tcPr>
            <w:tcW w:w="9574" w:type="dxa"/>
            <w:gridSpan w:val="5"/>
            <w:vAlign w:val="center"/>
          </w:tcPr>
          <w:p w14:paraId="264A2C9E" w14:textId="77777777" w:rsidR="00C44624" w:rsidRPr="004820DD" w:rsidRDefault="00C44624" w:rsidP="00C44624">
            <w:pPr>
              <w:spacing w:before="60" w:after="60"/>
              <w:rPr>
                <w:sz w:val="20"/>
                <w:szCs w:val="20"/>
              </w:rPr>
            </w:pPr>
            <w:r w:rsidRPr="004820DD">
              <w:rPr>
                <w:sz w:val="20"/>
                <w:szCs w:val="20"/>
              </w:rPr>
              <w:t>GRMOVI</w:t>
            </w:r>
          </w:p>
        </w:tc>
      </w:tr>
      <w:tr w:rsidR="00C44624" w:rsidRPr="00890C3A" w14:paraId="12CFAB24" w14:textId="77777777" w:rsidTr="002D4327">
        <w:tc>
          <w:tcPr>
            <w:tcW w:w="534" w:type="dxa"/>
            <w:tcBorders>
              <w:top w:val="single" w:sz="4" w:space="0" w:color="auto"/>
              <w:left w:val="single" w:sz="4" w:space="0" w:color="auto"/>
              <w:bottom w:val="single" w:sz="4" w:space="0" w:color="auto"/>
              <w:right w:val="single" w:sz="4" w:space="0" w:color="auto"/>
            </w:tcBorders>
            <w:vAlign w:val="center"/>
          </w:tcPr>
          <w:p w14:paraId="6F46F345" w14:textId="0653A883" w:rsidR="00C44624" w:rsidRPr="004820DD" w:rsidRDefault="00C44624" w:rsidP="00C44624">
            <w:pPr>
              <w:spacing w:after="0"/>
              <w:jc w:val="center"/>
              <w:rPr>
                <w:sz w:val="20"/>
                <w:szCs w:val="20"/>
              </w:rPr>
            </w:pPr>
            <w:r w:rsidRPr="004820DD">
              <w:rPr>
                <w:sz w:val="20"/>
                <w:szCs w:val="20"/>
              </w:rPr>
              <w:t>1</w:t>
            </w:r>
          </w:p>
        </w:tc>
        <w:tc>
          <w:tcPr>
            <w:tcW w:w="2659" w:type="dxa"/>
            <w:gridSpan w:val="2"/>
            <w:tcBorders>
              <w:top w:val="single" w:sz="4" w:space="0" w:color="auto"/>
              <w:left w:val="single" w:sz="4" w:space="0" w:color="auto"/>
              <w:bottom w:val="single" w:sz="4" w:space="0" w:color="auto"/>
              <w:right w:val="single" w:sz="4" w:space="0" w:color="auto"/>
            </w:tcBorders>
            <w:vAlign w:val="center"/>
          </w:tcPr>
          <w:p w14:paraId="0FEF7F54" w14:textId="77777777" w:rsidR="00C44624" w:rsidRPr="004820DD" w:rsidRDefault="00C44624" w:rsidP="00C44624">
            <w:pPr>
              <w:spacing w:after="0"/>
              <w:rPr>
                <w:b/>
                <w:sz w:val="20"/>
                <w:szCs w:val="20"/>
              </w:rPr>
            </w:pPr>
            <w:r w:rsidRPr="004820DD">
              <w:rPr>
                <w:b/>
                <w:sz w:val="20"/>
                <w:szCs w:val="20"/>
              </w:rPr>
              <w:t xml:space="preserve">Lovorvišnja </w:t>
            </w:r>
          </w:p>
          <w:p w14:paraId="71F4644C" w14:textId="77777777" w:rsidR="00C44624" w:rsidRPr="004820DD" w:rsidRDefault="00C44624" w:rsidP="00C44624">
            <w:pPr>
              <w:spacing w:after="0"/>
              <w:rPr>
                <w:sz w:val="20"/>
                <w:szCs w:val="20"/>
              </w:rPr>
            </w:pPr>
            <w:r w:rsidRPr="004820DD">
              <w:rPr>
                <w:sz w:val="20"/>
                <w:szCs w:val="20"/>
              </w:rPr>
              <w:t xml:space="preserve">Prunus laurocerasus L. </w:t>
            </w:r>
          </w:p>
        </w:tc>
        <w:tc>
          <w:tcPr>
            <w:tcW w:w="6381" w:type="dxa"/>
            <w:gridSpan w:val="2"/>
            <w:tcBorders>
              <w:top w:val="single" w:sz="4" w:space="0" w:color="auto"/>
              <w:left w:val="single" w:sz="4" w:space="0" w:color="auto"/>
              <w:bottom w:val="single" w:sz="4" w:space="0" w:color="auto"/>
              <w:right w:val="single" w:sz="4" w:space="0" w:color="auto"/>
            </w:tcBorders>
            <w:vAlign w:val="center"/>
          </w:tcPr>
          <w:p w14:paraId="47B8ACF2" w14:textId="77777777" w:rsidR="00C44624" w:rsidRPr="004820DD" w:rsidRDefault="00C44624" w:rsidP="00C44624">
            <w:pPr>
              <w:spacing w:after="0"/>
              <w:rPr>
                <w:sz w:val="18"/>
                <w:szCs w:val="18"/>
              </w:rPr>
            </w:pPr>
            <w:r w:rsidRPr="004820DD">
              <w:rPr>
                <w:sz w:val="18"/>
                <w:szCs w:val="18"/>
              </w:rPr>
              <w:t>Zimzeleni grm, kožastih sjajnih listova. Često se uzgaja u živim ogradama jer dobro podnosi orezivanje. Dobro uspijeva na rahlim i hranjivim tlima. Otporna je na niske temperature, ali joj za vrijeme jakih zima mogu stradati listovi.</w:t>
            </w:r>
          </w:p>
        </w:tc>
      </w:tr>
    </w:tbl>
    <w:p w14:paraId="50CE1A58" w14:textId="77777777" w:rsidR="00BE6660" w:rsidRPr="004820DD" w:rsidRDefault="00BE6660">
      <w:pPr>
        <w:jc w:val="both"/>
        <w:rPr>
          <w:szCs w:val="22"/>
        </w:rPr>
      </w:pPr>
    </w:p>
    <w:p w14:paraId="0DD5719F" w14:textId="77777777" w:rsidR="005D5509" w:rsidRPr="004820DD" w:rsidRDefault="005D5509" w:rsidP="00890C3A">
      <w:pPr>
        <w:widowControl w:val="0"/>
        <w:suppressAutoHyphens/>
        <w:spacing w:before="240"/>
        <w:jc w:val="both"/>
        <w:rPr>
          <w:rFonts w:cs="Arial"/>
          <w:b/>
          <w:bCs/>
          <w:sz w:val="20"/>
          <w:szCs w:val="20"/>
        </w:rPr>
      </w:pPr>
      <w:r w:rsidRPr="004820DD">
        <w:rPr>
          <w:rFonts w:cs="Arial"/>
          <w:b/>
          <w:bCs/>
          <w:sz w:val="20"/>
          <w:szCs w:val="20"/>
        </w:rPr>
        <w:t>Ostali grobni sadržaji</w:t>
      </w:r>
    </w:p>
    <w:p w14:paraId="6324C311" w14:textId="5E375108" w:rsidR="00CC100A" w:rsidRPr="004820DD" w:rsidRDefault="002E764D">
      <w:pPr>
        <w:jc w:val="both"/>
        <w:rPr>
          <w:sz w:val="20"/>
          <w:szCs w:val="20"/>
        </w:rPr>
      </w:pPr>
      <w:r w:rsidRPr="004820DD">
        <w:rPr>
          <w:sz w:val="20"/>
          <w:szCs w:val="20"/>
          <w:u w:val="single"/>
        </w:rPr>
        <w:t>Glavni u</w:t>
      </w:r>
      <w:r w:rsidR="005D5509" w:rsidRPr="004820DD">
        <w:rPr>
          <w:sz w:val="20"/>
          <w:szCs w:val="20"/>
          <w:u w:val="single"/>
        </w:rPr>
        <w:t xml:space="preserve">laz </w:t>
      </w:r>
      <w:r w:rsidR="002B6955" w:rsidRPr="004820DD">
        <w:rPr>
          <w:sz w:val="20"/>
          <w:szCs w:val="20"/>
          <w:u w:val="single"/>
        </w:rPr>
        <w:t>na groblje</w:t>
      </w:r>
      <w:r w:rsidR="002B6955" w:rsidRPr="004820DD">
        <w:rPr>
          <w:sz w:val="20"/>
          <w:szCs w:val="20"/>
        </w:rPr>
        <w:t xml:space="preserve"> nalazi se na </w:t>
      </w:r>
      <w:r w:rsidR="002D4327" w:rsidRPr="004820DD">
        <w:rPr>
          <w:sz w:val="20"/>
          <w:szCs w:val="20"/>
        </w:rPr>
        <w:t>istočnoj</w:t>
      </w:r>
      <w:r w:rsidR="005D5509" w:rsidRPr="004820DD">
        <w:rPr>
          <w:sz w:val="20"/>
          <w:szCs w:val="20"/>
        </w:rPr>
        <w:t xml:space="preserve"> stran</w:t>
      </w:r>
      <w:r w:rsidR="00D47279" w:rsidRPr="004820DD">
        <w:rPr>
          <w:sz w:val="20"/>
          <w:szCs w:val="20"/>
        </w:rPr>
        <w:t>i</w:t>
      </w:r>
      <w:r w:rsidR="00CC100A" w:rsidRPr="004820DD">
        <w:rPr>
          <w:sz w:val="20"/>
          <w:szCs w:val="20"/>
        </w:rPr>
        <w:t xml:space="preserve"> </w:t>
      </w:r>
      <w:r w:rsidR="004820DD" w:rsidRPr="004820DD">
        <w:rPr>
          <w:sz w:val="20"/>
          <w:szCs w:val="20"/>
        </w:rPr>
        <w:t>groblja</w:t>
      </w:r>
      <w:r w:rsidR="002D4327" w:rsidRPr="004820DD">
        <w:rPr>
          <w:sz w:val="20"/>
          <w:szCs w:val="20"/>
        </w:rPr>
        <w:t>.</w:t>
      </w:r>
      <w:r w:rsidR="00CC100A" w:rsidRPr="004820DD">
        <w:rPr>
          <w:sz w:val="20"/>
          <w:szCs w:val="20"/>
        </w:rPr>
        <w:t xml:space="preserve"> </w:t>
      </w:r>
      <w:r w:rsidR="004820DD" w:rsidRPr="004820DD">
        <w:rPr>
          <w:sz w:val="20"/>
          <w:szCs w:val="20"/>
        </w:rPr>
        <w:t>Uz glavni ulaz,</w:t>
      </w:r>
      <w:r w:rsidR="004820DD" w:rsidRPr="004820DD">
        <w:rPr>
          <w:sz w:val="20"/>
          <w:szCs w:val="20"/>
          <w:u w:val="single"/>
        </w:rPr>
        <w:t xml:space="preserve"> p</w:t>
      </w:r>
      <w:r w:rsidR="002D4327" w:rsidRPr="004820DD">
        <w:rPr>
          <w:sz w:val="20"/>
          <w:szCs w:val="20"/>
          <w:u w:val="single"/>
        </w:rPr>
        <w:t>ješački</w:t>
      </w:r>
      <w:r w:rsidR="00CC100A" w:rsidRPr="004820DD">
        <w:rPr>
          <w:sz w:val="20"/>
          <w:szCs w:val="20"/>
          <w:u w:val="single"/>
        </w:rPr>
        <w:t xml:space="preserve"> </w:t>
      </w:r>
      <w:r w:rsidR="00BF5A0C" w:rsidRPr="004820DD">
        <w:rPr>
          <w:sz w:val="20"/>
          <w:szCs w:val="20"/>
          <w:u w:val="single"/>
        </w:rPr>
        <w:t>ulaz</w:t>
      </w:r>
      <w:r w:rsidR="002D4327" w:rsidRPr="004820DD">
        <w:rPr>
          <w:sz w:val="20"/>
          <w:szCs w:val="20"/>
          <w:u w:val="single"/>
        </w:rPr>
        <w:t>i</w:t>
      </w:r>
      <w:r w:rsidR="00BF5A0C" w:rsidRPr="004820DD">
        <w:rPr>
          <w:sz w:val="20"/>
          <w:szCs w:val="20"/>
          <w:u w:val="single"/>
        </w:rPr>
        <w:t xml:space="preserve"> na groblje</w:t>
      </w:r>
      <w:r w:rsidR="00BF5A0C" w:rsidRPr="004820DD">
        <w:rPr>
          <w:sz w:val="20"/>
          <w:szCs w:val="20"/>
        </w:rPr>
        <w:t xml:space="preserve"> </w:t>
      </w:r>
      <w:r w:rsidR="004820DD" w:rsidRPr="004820DD">
        <w:rPr>
          <w:sz w:val="20"/>
          <w:szCs w:val="20"/>
        </w:rPr>
        <w:t>planiraju se na jugozapadnoj i jugoistočnoj</w:t>
      </w:r>
      <w:r w:rsidR="00BF5A0C" w:rsidRPr="004820DD">
        <w:rPr>
          <w:sz w:val="20"/>
          <w:szCs w:val="20"/>
        </w:rPr>
        <w:t xml:space="preserve"> strani </w:t>
      </w:r>
      <w:r w:rsidR="004820DD" w:rsidRPr="004820DD">
        <w:rPr>
          <w:sz w:val="20"/>
          <w:szCs w:val="20"/>
        </w:rPr>
        <w:t>groblja</w:t>
      </w:r>
      <w:r w:rsidR="00CC100A" w:rsidRPr="004820DD">
        <w:rPr>
          <w:sz w:val="20"/>
          <w:szCs w:val="20"/>
        </w:rPr>
        <w:t>.</w:t>
      </w:r>
      <w:r w:rsidR="004820DD" w:rsidRPr="004820DD">
        <w:rPr>
          <w:sz w:val="20"/>
          <w:szCs w:val="20"/>
        </w:rPr>
        <w:t xml:space="preserve"> </w:t>
      </w:r>
      <w:r w:rsidR="00CC100A" w:rsidRPr="004820DD">
        <w:rPr>
          <w:sz w:val="20"/>
          <w:szCs w:val="20"/>
          <w:u w:val="single"/>
        </w:rPr>
        <w:t>Glavn</w:t>
      </w:r>
      <w:r w:rsidR="004820DD" w:rsidRPr="004820DD">
        <w:rPr>
          <w:sz w:val="20"/>
          <w:szCs w:val="20"/>
          <w:u w:val="single"/>
        </w:rPr>
        <w:t>e</w:t>
      </w:r>
      <w:r w:rsidR="00CC100A" w:rsidRPr="004820DD">
        <w:rPr>
          <w:sz w:val="20"/>
          <w:szCs w:val="20"/>
          <w:u w:val="single"/>
        </w:rPr>
        <w:t xml:space="preserve"> grobn</w:t>
      </w:r>
      <w:r w:rsidR="004820DD" w:rsidRPr="004820DD">
        <w:rPr>
          <w:sz w:val="20"/>
          <w:szCs w:val="20"/>
          <w:u w:val="single"/>
        </w:rPr>
        <w:t>e</w:t>
      </w:r>
      <w:r w:rsidR="00CC100A" w:rsidRPr="004820DD">
        <w:rPr>
          <w:sz w:val="20"/>
          <w:szCs w:val="20"/>
          <w:u w:val="single"/>
        </w:rPr>
        <w:t xml:space="preserve"> staz</w:t>
      </w:r>
      <w:r w:rsidR="004820DD" w:rsidRPr="004820DD">
        <w:rPr>
          <w:sz w:val="20"/>
          <w:szCs w:val="20"/>
          <w:u w:val="single"/>
        </w:rPr>
        <w:t>e</w:t>
      </w:r>
      <w:r w:rsidR="00CC100A" w:rsidRPr="004820DD">
        <w:rPr>
          <w:sz w:val="20"/>
          <w:szCs w:val="20"/>
        </w:rPr>
        <w:t xml:space="preserve"> </w:t>
      </w:r>
      <w:r w:rsidR="004820DD" w:rsidRPr="004820DD">
        <w:rPr>
          <w:sz w:val="20"/>
          <w:szCs w:val="20"/>
        </w:rPr>
        <w:t>povezuju postojeći dio groblja i dio planiran za proširenje</w:t>
      </w:r>
      <w:r w:rsidR="00CC100A" w:rsidRPr="004820DD">
        <w:rPr>
          <w:sz w:val="20"/>
          <w:szCs w:val="20"/>
        </w:rPr>
        <w:t xml:space="preserve">. </w:t>
      </w:r>
    </w:p>
    <w:p w14:paraId="145C4183" w14:textId="77777777" w:rsidR="005D5509" w:rsidRPr="004820DD" w:rsidRDefault="005D5509">
      <w:pPr>
        <w:jc w:val="both"/>
        <w:rPr>
          <w:sz w:val="20"/>
          <w:szCs w:val="20"/>
        </w:rPr>
      </w:pPr>
      <w:r w:rsidRPr="004820DD">
        <w:rPr>
          <w:sz w:val="20"/>
          <w:szCs w:val="20"/>
          <w:u w:val="single"/>
        </w:rPr>
        <w:t>Plan groblja</w:t>
      </w:r>
      <w:r w:rsidRPr="004820DD">
        <w:rPr>
          <w:sz w:val="20"/>
          <w:szCs w:val="20"/>
        </w:rPr>
        <w:t xml:space="preserve"> treba biti izložen uz glavni ulaz u groblje ili na zidu mrtvačnice. Plan treba pružiti uvid u raspored grobnih namjena, sistem grobnih staza, sistem označavanja grobnih polja, redova i grobnih mjesta te opću organizaciju i dimenziju groblja.</w:t>
      </w:r>
    </w:p>
    <w:p w14:paraId="324A0C5E" w14:textId="77777777" w:rsidR="005D5509" w:rsidRPr="004820DD" w:rsidRDefault="005D5509">
      <w:pPr>
        <w:jc w:val="both"/>
        <w:rPr>
          <w:sz w:val="20"/>
          <w:szCs w:val="20"/>
        </w:rPr>
      </w:pPr>
      <w:r w:rsidRPr="004820DD">
        <w:rPr>
          <w:sz w:val="20"/>
          <w:szCs w:val="20"/>
          <w:u w:val="single"/>
        </w:rPr>
        <w:t>Oglasne ploče</w:t>
      </w:r>
      <w:r w:rsidRPr="004820DD">
        <w:rPr>
          <w:sz w:val="20"/>
          <w:szCs w:val="20"/>
        </w:rPr>
        <w:t xml:space="preserve"> trebaju biti uz ulaz u groblje, a služe za obavještavanje i upozorenje posjetiteljima o grobljanskom redu, o vremenu otvaranja i zatvaranja groblja, cijenama usluga, radnom vremenu i slično.</w:t>
      </w:r>
    </w:p>
    <w:p w14:paraId="5DC93A74" w14:textId="77777777" w:rsidR="005D5509" w:rsidRPr="004820DD" w:rsidRDefault="005D5509">
      <w:pPr>
        <w:jc w:val="both"/>
        <w:rPr>
          <w:sz w:val="20"/>
          <w:szCs w:val="20"/>
        </w:rPr>
      </w:pPr>
      <w:r w:rsidRPr="004820DD">
        <w:rPr>
          <w:sz w:val="20"/>
          <w:szCs w:val="20"/>
          <w:u w:val="single"/>
        </w:rPr>
        <w:t>Oznake</w:t>
      </w:r>
      <w:r w:rsidRPr="004820DD">
        <w:rPr>
          <w:sz w:val="20"/>
          <w:szCs w:val="20"/>
        </w:rPr>
        <w:t xml:space="preserve"> na groblju osiguravaju lakšu orijentaciju, pregled, upravljanje i kontrolu nad grobljanskim površinama. U tu se svrhu trebaju označiti grobna polja, redovi i grobna mjesta te smjerovi kretanja i izlazi. Preporuča se izrada ovih oznaka od trajnog materijala (kamena ili betona).</w:t>
      </w:r>
    </w:p>
    <w:p w14:paraId="0BD458D9" w14:textId="52101808" w:rsidR="005D5509" w:rsidRPr="00DE12D4" w:rsidRDefault="005D5509">
      <w:pPr>
        <w:jc w:val="both"/>
        <w:rPr>
          <w:sz w:val="20"/>
          <w:szCs w:val="20"/>
        </w:rPr>
      </w:pPr>
      <w:r w:rsidRPr="00DE12D4">
        <w:rPr>
          <w:sz w:val="20"/>
          <w:szCs w:val="20"/>
          <w:u w:val="single"/>
        </w:rPr>
        <w:t>Klupe</w:t>
      </w:r>
      <w:r w:rsidRPr="00DE12D4">
        <w:rPr>
          <w:sz w:val="20"/>
          <w:szCs w:val="20"/>
        </w:rPr>
        <w:t xml:space="preserve"> </w:t>
      </w:r>
      <w:r w:rsidR="00843213" w:rsidRPr="00DE12D4">
        <w:rPr>
          <w:sz w:val="20"/>
          <w:szCs w:val="20"/>
        </w:rPr>
        <w:t>su planirane uz glavn</w:t>
      </w:r>
      <w:r w:rsidR="004820DD" w:rsidRPr="00DE12D4">
        <w:rPr>
          <w:sz w:val="20"/>
          <w:szCs w:val="20"/>
        </w:rPr>
        <w:t>e</w:t>
      </w:r>
      <w:r w:rsidR="00843213" w:rsidRPr="00DE12D4">
        <w:rPr>
          <w:sz w:val="20"/>
          <w:szCs w:val="20"/>
        </w:rPr>
        <w:t xml:space="preserve"> grobn</w:t>
      </w:r>
      <w:r w:rsidR="004820DD" w:rsidRPr="00DE12D4">
        <w:rPr>
          <w:sz w:val="20"/>
          <w:szCs w:val="20"/>
        </w:rPr>
        <w:t>e</w:t>
      </w:r>
      <w:r w:rsidR="00843213" w:rsidRPr="00DE12D4">
        <w:rPr>
          <w:sz w:val="20"/>
          <w:szCs w:val="20"/>
        </w:rPr>
        <w:t xml:space="preserve"> staz</w:t>
      </w:r>
      <w:r w:rsidR="004820DD" w:rsidRPr="00DE12D4">
        <w:rPr>
          <w:sz w:val="20"/>
          <w:szCs w:val="20"/>
        </w:rPr>
        <w:t>e, a m</w:t>
      </w:r>
      <w:r w:rsidRPr="00DE12D4">
        <w:rPr>
          <w:sz w:val="20"/>
          <w:szCs w:val="20"/>
        </w:rPr>
        <w:t>ogu</w:t>
      </w:r>
      <w:r w:rsidR="00843213" w:rsidRPr="00DE12D4">
        <w:rPr>
          <w:sz w:val="20"/>
          <w:szCs w:val="20"/>
        </w:rPr>
        <w:t xml:space="preserve"> su</w:t>
      </w:r>
      <w:r w:rsidRPr="00DE12D4">
        <w:rPr>
          <w:sz w:val="20"/>
          <w:szCs w:val="20"/>
        </w:rPr>
        <w:t xml:space="preserve"> postavljati </w:t>
      </w:r>
      <w:r w:rsidR="00843213" w:rsidRPr="00DE12D4">
        <w:rPr>
          <w:sz w:val="20"/>
          <w:szCs w:val="20"/>
        </w:rPr>
        <w:t xml:space="preserve">i </w:t>
      </w:r>
      <w:r w:rsidRPr="00DE12D4">
        <w:rPr>
          <w:sz w:val="20"/>
          <w:szCs w:val="20"/>
        </w:rPr>
        <w:t xml:space="preserve">na </w:t>
      </w:r>
      <w:r w:rsidR="00843213" w:rsidRPr="00DE12D4">
        <w:rPr>
          <w:sz w:val="20"/>
          <w:szCs w:val="20"/>
        </w:rPr>
        <w:t>dodatnim</w:t>
      </w:r>
      <w:r w:rsidRPr="00DE12D4">
        <w:rPr>
          <w:sz w:val="20"/>
          <w:szCs w:val="20"/>
        </w:rPr>
        <w:t xml:space="preserve"> lokacijama. Pravilnikom o grobljima je određeno da se odmorišta sa klupama za sjedenje treba postaviti unutar grobnog polja tako da pojedinačni grob ne bude udaljen više od </w:t>
      </w:r>
      <w:smartTag w:uri="urn:schemas-microsoft-com:office:smarttags" w:element="metricconverter">
        <w:smartTagPr>
          <w:attr w:name="ProductID" w:val="100 m"/>
        </w:smartTagPr>
        <w:r w:rsidRPr="00DE12D4">
          <w:rPr>
            <w:sz w:val="20"/>
            <w:szCs w:val="20"/>
          </w:rPr>
          <w:t>100 m</w:t>
        </w:r>
      </w:smartTag>
      <w:r w:rsidRPr="00DE12D4">
        <w:rPr>
          <w:sz w:val="20"/>
          <w:szCs w:val="20"/>
        </w:rPr>
        <w:t>.</w:t>
      </w:r>
    </w:p>
    <w:p w14:paraId="12837FFE" w14:textId="77777777" w:rsidR="00002F87" w:rsidRDefault="00002F87">
      <w:pPr>
        <w:spacing w:after="0"/>
        <w:rPr>
          <w:sz w:val="20"/>
          <w:szCs w:val="20"/>
          <w:u w:val="single"/>
        </w:rPr>
      </w:pPr>
      <w:r>
        <w:rPr>
          <w:sz w:val="20"/>
          <w:szCs w:val="20"/>
          <w:u w:val="single"/>
        </w:rPr>
        <w:br w:type="page"/>
      </w:r>
    </w:p>
    <w:p w14:paraId="6C61351A" w14:textId="0327375C" w:rsidR="00ED4EE2" w:rsidRPr="00DE12D4" w:rsidRDefault="005D5509">
      <w:pPr>
        <w:jc w:val="both"/>
        <w:rPr>
          <w:sz w:val="20"/>
          <w:szCs w:val="20"/>
        </w:rPr>
      </w:pPr>
      <w:r w:rsidRPr="00DE12D4">
        <w:rPr>
          <w:sz w:val="20"/>
          <w:szCs w:val="20"/>
          <w:u w:val="single"/>
        </w:rPr>
        <w:lastRenderedPageBreak/>
        <w:t>Odlaganje otpadaka</w:t>
      </w:r>
    </w:p>
    <w:p w14:paraId="797600C8" w14:textId="77777777" w:rsidR="00DE12D4" w:rsidRPr="00DE12D4" w:rsidRDefault="005D5509">
      <w:pPr>
        <w:jc w:val="both"/>
        <w:rPr>
          <w:sz w:val="20"/>
          <w:szCs w:val="20"/>
        </w:rPr>
      </w:pPr>
      <w:r w:rsidRPr="00DE12D4">
        <w:rPr>
          <w:sz w:val="20"/>
          <w:szCs w:val="20"/>
        </w:rPr>
        <w:t xml:space="preserve">Pravilnikom o grobljima je određeno da unutar grobnog polja treba postaviti košare za otpad, tako da pokrivaju grobna mjesta u radijusu do </w:t>
      </w:r>
      <w:smartTag w:uri="urn:schemas-microsoft-com:office:smarttags" w:element="metricconverter">
        <w:smartTagPr>
          <w:attr w:name="ProductID" w:val="50 m"/>
        </w:smartTagPr>
        <w:r w:rsidRPr="00DE12D4">
          <w:rPr>
            <w:sz w:val="20"/>
            <w:szCs w:val="20"/>
          </w:rPr>
          <w:t>50 m</w:t>
        </w:r>
      </w:smartTag>
      <w:r w:rsidRPr="00DE12D4">
        <w:rPr>
          <w:sz w:val="20"/>
          <w:szCs w:val="20"/>
        </w:rPr>
        <w:t xml:space="preserve">, zatim kontejner u radijusu </w:t>
      </w:r>
      <w:smartTag w:uri="urn:schemas-microsoft-com:office:smarttags" w:element="metricconverter">
        <w:smartTagPr>
          <w:attr w:name="ProductID" w:val="100 m"/>
        </w:smartTagPr>
        <w:r w:rsidRPr="00DE12D4">
          <w:rPr>
            <w:sz w:val="20"/>
            <w:szCs w:val="20"/>
          </w:rPr>
          <w:t>100 m</w:t>
        </w:r>
      </w:smartTag>
      <w:r w:rsidRPr="00DE12D4">
        <w:rPr>
          <w:sz w:val="20"/>
          <w:szCs w:val="20"/>
        </w:rPr>
        <w:t xml:space="preserve">, koji mora biti ograđen i skriven od ostalih površina i lako dostupan, kao i voda-slavina, koja pokriva radijus od najviše </w:t>
      </w:r>
      <w:smartTag w:uri="urn:schemas-microsoft-com:office:smarttags" w:element="metricconverter">
        <w:smartTagPr>
          <w:attr w:name="ProductID" w:val="100 m"/>
        </w:smartTagPr>
        <w:r w:rsidRPr="00DE12D4">
          <w:rPr>
            <w:sz w:val="20"/>
            <w:szCs w:val="20"/>
          </w:rPr>
          <w:t>100 m</w:t>
        </w:r>
      </w:smartTag>
      <w:r w:rsidRPr="00DE12D4">
        <w:rPr>
          <w:sz w:val="20"/>
          <w:szCs w:val="20"/>
        </w:rPr>
        <w:t>.</w:t>
      </w:r>
      <w:r w:rsidR="00FA3BFB" w:rsidRPr="00DE12D4">
        <w:rPr>
          <w:sz w:val="20"/>
          <w:szCs w:val="20"/>
        </w:rPr>
        <w:t xml:space="preserve"> </w:t>
      </w:r>
    </w:p>
    <w:p w14:paraId="683F1018" w14:textId="5433B36F" w:rsidR="00F45438" w:rsidRPr="00DE12D4" w:rsidRDefault="00DE12D4">
      <w:pPr>
        <w:jc w:val="both"/>
        <w:rPr>
          <w:sz w:val="20"/>
          <w:szCs w:val="20"/>
        </w:rPr>
      </w:pPr>
      <w:r w:rsidRPr="00DE12D4">
        <w:rPr>
          <w:sz w:val="20"/>
          <w:szCs w:val="20"/>
        </w:rPr>
        <w:t xml:space="preserve">Na grafičkom prilogu 4.A. prikazane su lokacije za smještaj košara za otpad, kontejnera i slavina. </w:t>
      </w:r>
      <w:r w:rsidR="007246D0" w:rsidRPr="00DE12D4">
        <w:rPr>
          <w:sz w:val="20"/>
          <w:szCs w:val="20"/>
        </w:rPr>
        <w:t xml:space="preserve">Prostor za postavu kontejnera za otpad izvodi se na betoniranoj podlozi </w:t>
      </w:r>
      <w:r w:rsidR="00843213" w:rsidRPr="00DE12D4">
        <w:rPr>
          <w:sz w:val="20"/>
          <w:szCs w:val="20"/>
        </w:rPr>
        <w:t xml:space="preserve">te </w:t>
      </w:r>
      <w:r w:rsidRPr="00DE12D4">
        <w:rPr>
          <w:sz w:val="20"/>
          <w:szCs w:val="20"/>
        </w:rPr>
        <w:t>mora</w:t>
      </w:r>
      <w:r w:rsidR="00843213" w:rsidRPr="00DE12D4">
        <w:rPr>
          <w:sz w:val="20"/>
          <w:szCs w:val="20"/>
        </w:rPr>
        <w:t xml:space="preserve"> biti ograđen</w:t>
      </w:r>
      <w:r w:rsidR="00F45438" w:rsidRPr="00DE12D4">
        <w:rPr>
          <w:sz w:val="20"/>
          <w:szCs w:val="20"/>
        </w:rPr>
        <w:t>.</w:t>
      </w:r>
    </w:p>
    <w:p w14:paraId="5659470D" w14:textId="77777777" w:rsidR="0064055E" w:rsidRPr="00DE12D4" w:rsidRDefault="00CF0812" w:rsidP="0064055E">
      <w:pPr>
        <w:jc w:val="both"/>
        <w:rPr>
          <w:sz w:val="20"/>
          <w:szCs w:val="20"/>
          <w:u w:val="single"/>
        </w:rPr>
      </w:pPr>
      <w:r w:rsidRPr="00DE12D4">
        <w:rPr>
          <w:sz w:val="20"/>
          <w:szCs w:val="20"/>
          <w:u w:val="single"/>
        </w:rPr>
        <w:t>Servisno dvorište</w:t>
      </w:r>
    </w:p>
    <w:p w14:paraId="3A07B1DD" w14:textId="6625CDCA" w:rsidR="0064055E" w:rsidRPr="00DE12D4" w:rsidRDefault="0064055E" w:rsidP="0064055E">
      <w:pPr>
        <w:jc w:val="both"/>
        <w:rPr>
          <w:sz w:val="20"/>
          <w:szCs w:val="20"/>
        </w:rPr>
      </w:pPr>
      <w:r w:rsidRPr="00DE12D4">
        <w:rPr>
          <w:sz w:val="20"/>
          <w:szCs w:val="20"/>
        </w:rPr>
        <w:t xml:space="preserve">Prostor za izvođenje neophodnih građevinskih </w:t>
      </w:r>
      <w:r w:rsidR="00AA7DFB" w:rsidRPr="00DE12D4">
        <w:rPr>
          <w:sz w:val="20"/>
          <w:szCs w:val="20"/>
        </w:rPr>
        <w:t xml:space="preserve">i klesarskih </w:t>
      </w:r>
      <w:r w:rsidRPr="00DE12D4">
        <w:rPr>
          <w:sz w:val="20"/>
          <w:szCs w:val="20"/>
        </w:rPr>
        <w:t>radova na groblju i privremeno odlaganje pijeska</w:t>
      </w:r>
      <w:r w:rsidR="00AA7DFB" w:rsidRPr="00DE12D4">
        <w:rPr>
          <w:sz w:val="20"/>
          <w:szCs w:val="20"/>
        </w:rPr>
        <w:t>, šljunka</w:t>
      </w:r>
      <w:r w:rsidRPr="00DE12D4">
        <w:rPr>
          <w:sz w:val="20"/>
          <w:szCs w:val="20"/>
        </w:rPr>
        <w:t xml:space="preserve"> i sipine, </w:t>
      </w:r>
      <w:r w:rsidR="00B1587C" w:rsidRPr="00DE12D4">
        <w:rPr>
          <w:sz w:val="20"/>
          <w:szCs w:val="20"/>
        </w:rPr>
        <w:t xml:space="preserve">nalazi se unutar servisnog dvorišta koje je </w:t>
      </w:r>
      <w:r w:rsidRPr="00DE12D4">
        <w:rPr>
          <w:sz w:val="20"/>
          <w:szCs w:val="20"/>
        </w:rPr>
        <w:t>smješten</w:t>
      </w:r>
      <w:r w:rsidR="00B1587C" w:rsidRPr="00DE12D4">
        <w:rPr>
          <w:sz w:val="20"/>
          <w:szCs w:val="20"/>
        </w:rPr>
        <w:t>o</w:t>
      </w:r>
      <w:r w:rsidRPr="00DE12D4">
        <w:rPr>
          <w:sz w:val="20"/>
          <w:szCs w:val="20"/>
        </w:rPr>
        <w:t xml:space="preserve"> </w:t>
      </w:r>
      <w:r w:rsidR="00DE12D4" w:rsidRPr="00DE12D4">
        <w:rPr>
          <w:sz w:val="20"/>
          <w:szCs w:val="20"/>
        </w:rPr>
        <w:t>neposredno uz glavni ulaz na groblje</w:t>
      </w:r>
      <w:r w:rsidR="00B1587C" w:rsidRPr="00DE12D4">
        <w:rPr>
          <w:sz w:val="20"/>
          <w:szCs w:val="20"/>
        </w:rPr>
        <w:t xml:space="preserve">. Unutar servisnog dvorišta predviđen je i smještaj centralnih kontejnera, a cijeli prostor je ograđen metalnom ogradom unutar živice ili punom ogradom visine do </w:t>
      </w:r>
      <w:smartTag w:uri="urn:schemas-microsoft-com:office:smarttags" w:element="metricconverter">
        <w:smartTagPr>
          <w:attr w:name="ProductID" w:val="2 m"/>
        </w:smartTagPr>
        <w:r w:rsidR="00B1587C" w:rsidRPr="00DE12D4">
          <w:rPr>
            <w:sz w:val="20"/>
            <w:szCs w:val="20"/>
          </w:rPr>
          <w:t>2 m</w:t>
        </w:r>
      </w:smartTag>
      <w:r w:rsidR="00B1587C" w:rsidRPr="00DE12D4">
        <w:rPr>
          <w:sz w:val="20"/>
          <w:szCs w:val="20"/>
        </w:rPr>
        <w:t xml:space="preserve">. </w:t>
      </w:r>
      <w:r w:rsidRPr="00DE12D4">
        <w:rPr>
          <w:sz w:val="20"/>
          <w:szCs w:val="20"/>
        </w:rPr>
        <w:t xml:space="preserve">Podloga treba biti betonirana, sa </w:t>
      </w:r>
      <w:r w:rsidR="000F659B" w:rsidRPr="00DE12D4">
        <w:rPr>
          <w:sz w:val="20"/>
          <w:szCs w:val="20"/>
        </w:rPr>
        <w:t xml:space="preserve">obodnim </w:t>
      </w:r>
      <w:r w:rsidRPr="00DE12D4">
        <w:rPr>
          <w:sz w:val="20"/>
          <w:szCs w:val="20"/>
        </w:rPr>
        <w:t xml:space="preserve">zaštitnim zidićem. Ovaj prostor priključen je na vodoopskrbni sustav i sustav za odvodnju, sa obaveznom ugradnjom pjeskolova, kako bi se spriječio ulazak granulata u sustav odvodnje. </w:t>
      </w:r>
    </w:p>
    <w:p w14:paraId="17AB0C90" w14:textId="3BA262C9" w:rsidR="005D5509" w:rsidRDefault="005D5509" w:rsidP="00D42F83">
      <w:pPr>
        <w:pStyle w:val="naslov2"/>
        <w:numPr>
          <w:ilvl w:val="0"/>
          <w:numId w:val="100"/>
        </w:numPr>
        <w:spacing w:before="400" w:after="240"/>
        <w:ind w:left="709" w:hanging="709"/>
        <w:jc w:val="both"/>
        <w:rPr>
          <w:smallCaps w:val="0"/>
        </w:rPr>
      </w:pPr>
      <w:bookmarkStart w:id="149" w:name="_Toc199416051"/>
      <w:bookmarkStart w:id="150" w:name="_Toc331228416"/>
      <w:r w:rsidRPr="00DE12D4">
        <w:rPr>
          <w:smallCaps w:val="0"/>
        </w:rPr>
        <w:t>Iskaz prostornih pokazatelja za namjenu, način korištenja i uređenja površina i planiranih građevina</w:t>
      </w:r>
      <w:bookmarkEnd w:id="149"/>
      <w:bookmarkEnd w:id="150"/>
    </w:p>
    <w:tbl>
      <w:tblPr>
        <w:tblW w:w="7928" w:type="dxa"/>
        <w:jc w:val="center"/>
        <w:tblLook w:val="04A0" w:firstRow="1" w:lastRow="0" w:firstColumn="1" w:lastColumn="0" w:noHBand="0" w:noVBand="1"/>
      </w:tblPr>
      <w:tblGrid>
        <w:gridCol w:w="5235"/>
        <w:gridCol w:w="1629"/>
        <w:gridCol w:w="1064"/>
      </w:tblGrid>
      <w:tr w:rsidR="00260CDC" w:rsidRPr="00260CDC" w14:paraId="459C62F4" w14:textId="77777777" w:rsidTr="00DB1A9C">
        <w:trPr>
          <w:trHeight w:val="324"/>
          <w:jc w:val="center"/>
        </w:trPr>
        <w:tc>
          <w:tcPr>
            <w:tcW w:w="523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3D7C4F3" w14:textId="77777777" w:rsidR="00260CDC" w:rsidRPr="00260CDC" w:rsidRDefault="00260CDC" w:rsidP="00260CDC">
            <w:pPr>
              <w:spacing w:after="0"/>
              <w:rPr>
                <w:rFonts w:cs="Arial"/>
                <w:b/>
                <w:bCs/>
                <w:color w:val="000000"/>
                <w:sz w:val="20"/>
                <w:szCs w:val="20"/>
                <w:lang w:eastAsia="hr-HR"/>
              </w:rPr>
            </w:pPr>
            <w:bookmarkStart w:id="151" w:name="OLE_LINK29"/>
            <w:bookmarkStart w:id="152" w:name="OLE_LINK30"/>
            <w:r w:rsidRPr="00260CDC">
              <w:rPr>
                <w:rFonts w:cs="Arial"/>
                <w:b/>
                <w:bCs/>
                <w:color w:val="000000"/>
                <w:sz w:val="20"/>
                <w:szCs w:val="20"/>
                <w:lang w:eastAsia="hr-HR"/>
              </w:rPr>
              <w:t>NAMJENA</w:t>
            </w:r>
          </w:p>
        </w:tc>
        <w:tc>
          <w:tcPr>
            <w:tcW w:w="1629" w:type="dxa"/>
            <w:tcBorders>
              <w:top w:val="single" w:sz="8" w:space="0" w:color="auto"/>
              <w:left w:val="nil"/>
              <w:bottom w:val="single" w:sz="8" w:space="0" w:color="auto"/>
              <w:right w:val="single" w:sz="8" w:space="0" w:color="auto"/>
            </w:tcBorders>
            <w:shd w:val="clear" w:color="000000" w:fill="D9D9D9"/>
            <w:vAlign w:val="center"/>
            <w:hideMark/>
          </w:tcPr>
          <w:p w14:paraId="47AB8993" w14:textId="77777777" w:rsidR="00260CDC" w:rsidRPr="00260CDC" w:rsidRDefault="00260CDC" w:rsidP="00260CDC">
            <w:pPr>
              <w:spacing w:after="0"/>
              <w:jc w:val="right"/>
              <w:rPr>
                <w:rFonts w:cs="Arial"/>
                <w:b/>
                <w:bCs/>
                <w:color w:val="000000"/>
                <w:sz w:val="20"/>
                <w:szCs w:val="20"/>
                <w:lang w:eastAsia="hr-HR"/>
              </w:rPr>
            </w:pPr>
            <w:r w:rsidRPr="00260CDC">
              <w:rPr>
                <w:rFonts w:cs="Arial"/>
                <w:b/>
                <w:bCs/>
                <w:color w:val="000000"/>
                <w:sz w:val="20"/>
                <w:szCs w:val="20"/>
                <w:lang w:eastAsia="hr-HR"/>
              </w:rPr>
              <w:t>površina (m</w:t>
            </w:r>
            <w:r w:rsidRPr="00260CDC">
              <w:rPr>
                <w:rFonts w:cs="Arial"/>
                <w:b/>
                <w:bCs/>
                <w:color w:val="000000"/>
                <w:sz w:val="20"/>
                <w:szCs w:val="20"/>
                <w:vertAlign w:val="superscript"/>
                <w:lang w:eastAsia="hr-HR"/>
              </w:rPr>
              <w:t>2</w:t>
            </w:r>
            <w:r w:rsidRPr="00260CDC">
              <w:rPr>
                <w:rFonts w:cs="Arial"/>
                <w:b/>
                <w:bCs/>
                <w:color w:val="000000"/>
                <w:sz w:val="20"/>
                <w:szCs w:val="20"/>
                <w:lang w:eastAsia="hr-HR"/>
              </w:rPr>
              <w:t>)</w:t>
            </w:r>
          </w:p>
        </w:tc>
        <w:tc>
          <w:tcPr>
            <w:tcW w:w="1064" w:type="dxa"/>
            <w:tcBorders>
              <w:top w:val="single" w:sz="8" w:space="0" w:color="auto"/>
              <w:left w:val="nil"/>
              <w:bottom w:val="single" w:sz="8" w:space="0" w:color="auto"/>
              <w:right w:val="single" w:sz="8" w:space="0" w:color="auto"/>
            </w:tcBorders>
            <w:shd w:val="clear" w:color="000000" w:fill="D9D9D9"/>
            <w:vAlign w:val="center"/>
            <w:hideMark/>
          </w:tcPr>
          <w:p w14:paraId="1AC9AA71" w14:textId="77777777" w:rsidR="00260CDC" w:rsidRPr="00260CDC" w:rsidRDefault="00260CDC" w:rsidP="00260CDC">
            <w:pPr>
              <w:spacing w:after="0"/>
              <w:jc w:val="right"/>
              <w:rPr>
                <w:rFonts w:cs="Arial"/>
                <w:b/>
                <w:bCs/>
                <w:color w:val="000000"/>
                <w:sz w:val="20"/>
                <w:szCs w:val="20"/>
                <w:lang w:eastAsia="hr-HR"/>
              </w:rPr>
            </w:pPr>
            <w:r w:rsidRPr="00260CDC">
              <w:rPr>
                <w:rFonts w:cs="Arial"/>
                <w:b/>
                <w:bCs/>
                <w:color w:val="000000"/>
                <w:sz w:val="20"/>
                <w:szCs w:val="20"/>
                <w:lang w:eastAsia="hr-HR"/>
              </w:rPr>
              <w:t>udio (%)</w:t>
            </w:r>
          </w:p>
        </w:tc>
      </w:tr>
      <w:tr w:rsidR="00260CDC" w:rsidRPr="00260CDC" w14:paraId="52A3072A"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1B8D036F"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Postojeća grobna polja</w:t>
            </w:r>
          </w:p>
        </w:tc>
        <w:tc>
          <w:tcPr>
            <w:tcW w:w="1629" w:type="dxa"/>
            <w:tcBorders>
              <w:top w:val="nil"/>
              <w:left w:val="nil"/>
              <w:bottom w:val="single" w:sz="8" w:space="0" w:color="auto"/>
              <w:right w:val="single" w:sz="8" w:space="0" w:color="auto"/>
            </w:tcBorders>
            <w:shd w:val="clear" w:color="auto" w:fill="auto"/>
            <w:vAlign w:val="center"/>
            <w:hideMark/>
          </w:tcPr>
          <w:p w14:paraId="0BC9762B"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8.545</w:t>
            </w:r>
          </w:p>
        </w:tc>
        <w:tc>
          <w:tcPr>
            <w:tcW w:w="1064" w:type="dxa"/>
            <w:tcBorders>
              <w:top w:val="nil"/>
              <w:left w:val="nil"/>
              <w:bottom w:val="single" w:sz="8" w:space="0" w:color="auto"/>
              <w:right w:val="single" w:sz="8" w:space="0" w:color="auto"/>
            </w:tcBorders>
            <w:shd w:val="clear" w:color="auto" w:fill="auto"/>
            <w:vAlign w:val="center"/>
            <w:hideMark/>
          </w:tcPr>
          <w:p w14:paraId="4AC715FA"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25,62%</w:t>
            </w:r>
          </w:p>
        </w:tc>
      </w:tr>
      <w:tr w:rsidR="00260CDC" w:rsidRPr="00260CDC" w14:paraId="76880B92"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356ACF3"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Planirana grobna polja - zemljani grobovi</w:t>
            </w:r>
          </w:p>
        </w:tc>
        <w:tc>
          <w:tcPr>
            <w:tcW w:w="1629" w:type="dxa"/>
            <w:tcBorders>
              <w:top w:val="nil"/>
              <w:left w:val="nil"/>
              <w:bottom w:val="single" w:sz="8" w:space="0" w:color="auto"/>
              <w:right w:val="single" w:sz="8" w:space="0" w:color="auto"/>
            </w:tcBorders>
            <w:shd w:val="clear" w:color="auto" w:fill="auto"/>
            <w:vAlign w:val="center"/>
            <w:hideMark/>
          </w:tcPr>
          <w:p w14:paraId="3F35C630"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2.601</w:t>
            </w:r>
          </w:p>
        </w:tc>
        <w:tc>
          <w:tcPr>
            <w:tcW w:w="1064" w:type="dxa"/>
            <w:tcBorders>
              <w:top w:val="nil"/>
              <w:left w:val="nil"/>
              <w:bottom w:val="single" w:sz="8" w:space="0" w:color="auto"/>
              <w:right w:val="single" w:sz="8" w:space="0" w:color="auto"/>
            </w:tcBorders>
            <w:shd w:val="clear" w:color="auto" w:fill="auto"/>
            <w:vAlign w:val="center"/>
            <w:hideMark/>
          </w:tcPr>
          <w:p w14:paraId="0D00E619"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7,80%</w:t>
            </w:r>
          </w:p>
        </w:tc>
      </w:tr>
      <w:tr w:rsidR="00260CDC" w:rsidRPr="00260CDC" w14:paraId="1B986194"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C30CC9C"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Planirana grobna polja - zemljani grobovi i urne</w:t>
            </w:r>
          </w:p>
        </w:tc>
        <w:tc>
          <w:tcPr>
            <w:tcW w:w="1629" w:type="dxa"/>
            <w:tcBorders>
              <w:top w:val="nil"/>
              <w:left w:val="nil"/>
              <w:bottom w:val="single" w:sz="8" w:space="0" w:color="auto"/>
              <w:right w:val="single" w:sz="8" w:space="0" w:color="auto"/>
            </w:tcBorders>
            <w:shd w:val="clear" w:color="auto" w:fill="auto"/>
            <w:vAlign w:val="center"/>
            <w:hideMark/>
          </w:tcPr>
          <w:p w14:paraId="57265E27"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201</w:t>
            </w:r>
          </w:p>
        </w:tc>
        <w:tc>
          <w:tcPr>
            <w:tcW w:w="1064" w:type="dxa"/>
            <w:tcBorders>
              <w:top w:val="nil"/>
              <w:left w:val="nil"/>
              <w:bottom w:val="single" w:sz="8" w:space="0" w:color="auto"/>
              <w:right w:val="single" w:sz="8" w:space="0" w:color="auto"/>
            </w:tcBorders>
            <w:shd w:val="clear" w:color="auto" w:fill="auto"/>
            <w:vAlign w:val="center"/>
            <w:hideMark/>
          </w:tcPr>
          <w:p w14:paraId="75F6E411"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0,60%</w:t>
            </w:r>
          </w:p>
        </w:tc>
      </w:tr>
      <w:tr w:rsidR="00260CDC" w:rsidRPr="00260CDC" w14:paraId="387BCAFF"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FE438EB"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Postojeća građevina – mrtvačnica</w:t>
            </w:r>
          </w:p>
        </w:tc>
        <w:tc>
          <w:tcPr>
            <w:tcW w:w="1629" w:type="dxa"/>
            <w:tcBorders>
              <w:top w:val="nil"/>
              <w:left w:val="nil"/>
              <w:bottom w:val="single" w:sz="8" w:space="0" w:color="auto"/>
              <w:right w:val="single" w:sz="8" w:space="0" w:color="auto"/>
            </w:tcBorders>
            <w:shd w:val="clear" w:color="auto" w:fill="auto"/>
            <w:vAlign w:val="center"/>
            <w:hideMark/>
          </w:tcPr>
          <w:p w14:paraId="31685428"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117</w:t>
            </w:r>
          </w:p>
        </w:tc>
        <w:tc>
          <w:tcPr>
            <w:tcW w:w="1064" w:type="dxa"/>
            <w:tcBorders>
              <w:top w:val="nil"/>
              <w:left w:val="nil"/>
              <w:bottom w:val="single" w:sz="8" w:space="0" w:color="auto"/>
              <w:right w:val="single" w:sz="8" w:space="0" w:color="auto"/>
            </w:tcBorders>
            <w:shd w:val="clear" w:color="auto" w:fill="auto"/>
            <w:vAlign w:val="center"/>
            <w:hideMark/>
          </w:tcPr>
          <w:p w14:paraId="0A7152A2"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0,35%</w:t>
            </w:r>
          </w:p>
        </w:tc>
      </w:tr>
      <w:tr w:rsidR="00260CDC" w:rsidRPr="00260CDC" w14:paraId="6BC8517D"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002770AF"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Planirana građevina za uslužne sadržaje</w:t>
            </w:r>
          </w:p>
        </w:tc>
        <w:tc>
          <w:tcPr>
            <w:tcW w:w="1629" w:type="dxa"/>
            <w:tcBorders>
              <w:top w:val="nil"/>
              <w:left w:val="nil"/>
              <w:bottom w:val="single" w:sz="8" w:space="0" w:color="auto"/>
              <w:right w:val="single" w:sz="8" w:space="0" w:color="auto"/>
            </w:tcBorders>
            <w:shd w:val="clear" w:color="auto" w:fill="auto"/>
            <w:vAlign w:val="center"/>
            <w:hideMark/>
          </w:tcPr>
          <w:p w14:paraId="041A871A"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15</w:t>
            </w:r>
          </w:p>
        </w:tc>
        <w:tc>
          <w:tcPr>
            <w:tcW w:w="1064" w:type="dxa"/>
            <w:tcBorders>
              <w:top w:val="nil"/>
              <w:left w:val="nil"/>
              <w:bottom w:val="single" w:sz="8" w:space="0" w:color="auto"/>
              <w:right w:val="single" w:sz="8" w:space="0" w:color="auto"/>
            </w:tcBorders>
            <w:shd w:val="clear" w:color="auto" w:fill="auto"/>
            <w:vAlign w:val="center"/>
            <w:hideMark/>
          </w:tcPr>
          <w:p w14:paraId="08BD934B"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0,04%</w:t>
            </w:r>
          </w:p>
        </w:tc>
      </w:tr>
      <w:tr w:rsidR="00260CDC" w:rsidRPr="00260CDC" w14:paraId="7D5CAF86"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EEB06A1"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Servisno dvorište</w:t>
            </w:r>
          </w:p>
        </w:tc>
        <w:tc>
          <w:tcPr>
            <w:tcW w:w="1629" w:type="dxa"/>
            <w:tcBorders>
              <w:top w:val="nil"/>
              <w:left w:val="nil"/>
              <w:bottom w:val="single" w:sz="8" w:space="0" w:color="auto"/>
              <w:right w:val="single" w:sz="8" w:space="0" w:color="auto"/>
            </w:tcBorders>
            <w:shd w:val="clear" w:color="auto" w:fill="auto"/>
            <w:vAlign w:val="center"/>
            <w:hideMark/>
          </w:tcPr>
          <w:p w14:paraId="196A4B65"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206</w:t>
            </w:r>
          </w:p>
        </w:tc>
        <w:tc>
          <w:tcPr>
            <w:tcW w:w="1064" w:type="dxa"/>
            <w:tcBorders>
              <w:top w:val="nil"/>
              <w:left w:val="nil"/>
              <w:bottom w:val="single" w:sz="8" w:space="0" w:color="auto"/>
              <w:right w:val="single" w:sz="8" w:space="0" w:color="auto"/>
            </w:tcBorders>
            <w:shd w:val="clear" w:color="auto" w:fill="auto"/>
            <w:vAlign w:val="center"/>
            <w:hideMark/>
          </w:tcPr>
          <w:p w14:paraId="1DDB33BE"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0,62%</w:t>
            </w:r>
          </w:p>
        </w:tc>
      </w:tr>
      <w:tr w:rsidR="00260CDC" w:rsidRPr="00260CDC" w14:paraId="04352D89"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67C6AE06"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Trg</w:t>
            </w:r>
          </w:p>
        </w:tc>
        <w:tc>
          <w:tcPr>
            <w:tcW w:w="1629" w:type="dxa"/>
            <w:tcBorders>
              <w:top w:val="nil"/>
              <w:left w:val="nil"/>
              <w:bottom w:val="single" w:sz="8" w:space="0" w:color="auto"/>
              <w:right w:val="single" w:sz="8" w:space="0" w:color="auto"/>
            </w:tcBorders>
            <w:shd w:val="clear" w:color="auto" w:fill="auto"/>
            <w:vAlign w:val="center"/>
            <w:hideMark/>
          </w:tcPr>
          <w:p w14:paraId="4C0F103E"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282</w:t>
            </w:r>
          </w:p>
        </w:tc>
        <w:tc>
          <w:tcPr>
            <w:tcW w:w="1064" w:type="dxa"/>
            <w:tcBorders>
              <w:top w:val="nil"/>
              <w:left w:val="nil"/>
              <w:bottom w:val="single" w:sz="8" w:space="0" w:color="auto"/>
              <w:right w:val="single" w:sz="8" w:space="0" w:color="auto"/>
            </w:tcBorders>
            <w:shd w:val="clear" w:color="auto" w:fill="auto"/>
            <w:vAlign w:val="center"/>
            <w:hideMark/>
          </w:tcPr>
          <w:p w14:paraId="78EF0239"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0,85%</w:t>
            </w:r>
          </w:p>
        </w:tc>
      </w:tr>
      <w:tr w:rsidR="00260CDC" w:rsidRPr="00260CDC" w14:paraId="577124FF"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072098BF"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Trg – memorijalno obilježje</w:t>
            </w:r>
          </w:p>
        </w:tc>
        <w:tc>
          <w:tcPr>
            <w:tcW w:w="1629" w:type="dxa"/>
            <w:tcBorders>
              <w:top w:val="nil"/>
              <w:left w:val="nil"/>
              <w:bottom w:val="single" w:sz="8" w:space="0" w:color="auto"/>
              <w:right w:val="single" w:sz="8" w:space="0" w:color="auto"/>
            </w:tcBorders>
            <w:shd w:val="clear" w:color="auto" w:fill="auto"/>
            <w:vAlign w:val="center"/>
            <w:hideMark/>
          </w:tcPr>
          <w:p w14:paraId="08907ECD"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24</w:t>
            </w:r>
          </w:p>
        </w:tc>
        <w:tc>
          <w:tcPr>
            <w:tcW w:w="1064" w:type="dxa"/>
            <w:tcBorders>
              <w:top w:val="nil"/>
              <w:left w:val="nil"/>
              <w:bottom w:val="single" w:sz="8" w:space="0" w:color="auto"/>
              <w:right w:val="single" w:sz="8" w:space="0" w:color="auto"/>
            </w:tcBorders>
            <w:shd w:val="clear" w:color="auto" w:fill="auto"/>
            <w:vAlign w:val="center"/>
            <w:hideMark/>
          </w:tcPr>
          <w:p w14:paraId="2A5D46C8"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0,07%</w:t>
            </w:r>
          </w:p>
        </w:tc>
      </w:tr>
      <w:tr w:rsidR="00260CDC" w:rsidRPr="00260CDC" w14:paraId="4B884EF6"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AA52946"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Prostori za smještaj kontejnera</w:t>
            </w:r>
          </w:p>
        </w:tc>
        <w:tc>
          <w:tcPr>
            <w:tcW w:w="1629" w:type="dxa"/>
            <w:tcBorders>
              <w:top w:val="nil"/>
              <w:left w:val="nil"/>
              <w:bottom w:val="single" w:sz="8" w:space="0" w:color="auto"/>
              <w:right w:val="single" w:sz="8" w:space="0" w:color="auto"/>
            </w:tcBorders>
            <w:shd w:val="clear" w:color="auto" w:fill="auto"/>
            <w:vAlign w:val="center"/>
            <w:hideMark/>
          </w:tcPr>
          <w:p w14:paraId="1D2D25B8"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40</w:t>
            </w:r>
          </w:p>
        </w:tc>
        <w:tc>
          <w:tcPr>
            <w:tcW w:w="1064" w:type="dxa"/>
            <w:tcBorders>
              <w:top w:val="nil"/>
              <w:left w:val="nil"/>
              <w:bottom w:val="single" w:sz="8" w:space="0" w:color="auto"/>
              <w:right w:val="single" w:sz="8" w:space="0" w:color="auto"/>
            </w:tcBorders>
            <w:shd w:val="clear" w:color="auto" w:fill="auto"/>
            <w:vAlign w:val="center"/>
            <w:hideMark/>
          </w:tcPr>
          <w:p w14:paraId="680CBBAA"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0,12%</w:t>
            </w:r>
          </w:p>
        </w:tc>
      </w:tr>
      <w:tr w:rsidR="00260CDC" w:rsidRPr="00260CDC" w14:paraId="5AA90C91"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474A03EA"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Prometne površine i staze</w:t>
            </w:r>
          </w:p>
        </w:tc>
        <w:tc>
          <w:tcPr>
            <w:tcW w:w="1629" w:type="dxa"/>
            <w:tcBorders>
              <w:top w:val="nil"/>
              <w:left w:val="nil"/>
              <w:bottom w:val="single" w:sz="8" w:space="0" w:color="auto"/>
              <w:right w:val="single" w:sz="8" w:space="0" w:color="auto"/>
            </w:tcBorders>
            <w:shd w:val="clear" w:color="auto" w:fill="auto"/>
            <w:vAlign w:val="center"/>
            <w:hideMark/>
          </w:tcPr>
          <w:p w14:paraId="7D850BF5"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2.529</w:t>
            </w:r>
          </w:p>
        </w:tc>
        <w:tc>
          <w:tcPr>
            <w:tcW w:w="1064" w:type="dxa"/>
            <w:tcBorders>
              <w:top w:val="nil"/>
              <w:left w:val="nil"/>
              <w:bottom w:val="single" w:sz="8" w:space="0" w:color="auto"/>
              <w:right w:val="single" w:sz="8" w:space="0" w:color="auto"/>
            </w:tcBorders>
            <w:shd w:val="clear" w:color="auto" w:fill="auto"/>
            <w:vAlign w:val="center"/>
            <w:hideMark/>
          </w:tcPr>
          <w:p w14:paraId="7428C20B"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7,58%</w:t>
            </w:r>
          </w:p>
        </w:tc>
      </w:tr>
      <w:tr w:rsidR="00260CDC" w:rsidRPr="00260CDC" w14:paraId="52EC02DC"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253F829"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Zelene površine (unutar ograde groblja)</w:t>
            </w:r>
          </w:p>
        </w:tc>
        <w:tc>
          <w:tcPr>
            <w:tcW w:w="1629" w:type="dxa"/>
            <w:tcBorders>
              <w:top w:val="nil"/>
              <w:left w:val="nil"/>
              <w:bottom w:val="single" w:sz="8" w:space="0" w:color="auto"/>
              <w:right w:val="single" w:sz="8" w:space="0" w:color="auto"/>
            </w:tcBorders>
            <w:shd w:val="clear" w:color="auto" w:fill="auto"/>
            <w:vAlign w:val="center"/>
            <w:hideMark/>
          </w:tcPr>
          <w:p w14:paraId="0A63FC70"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2.424</w:t>
            </w:r>
          </w:p>
        </w:tc>
        <w:tc>
          <w:tcPr>
            <w:tcW w:w="1064" w:type="dxa"/>
            <w:tcBorders>
              <w:top w:val="nil"/>
              <w:left w:val="nil"/>
              <w:bottom w:val="single" w:sz="8" w:space="0" w:color="auto"/>
              <w:right w:val="single" w:sz="8" w:space="0" w:color="auto"/>
            </w:tcBorders>
            <w:shd w:val="clear" w:color="auto" w:fill="auto"/>
            <w:vAlign w:val="center"/>
            <w:hideMark/>
          </w:tcPr>
          <w:p w14:paraId="38D8095D"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7,27%</w:t>
            </w:r>
          </w:p>
        </w:tc>
      </w:tr>
      <w:tr w:rsidR="00260CDC" w:rsidRPr="00260CDC" w14:paraId="604A8A64"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4336961A"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Potezi zelenila uz glavne grobne staze (drvored)</w:t>
            </w:r>
          </w:p>
        </w:tc>
        <w:tc>
          <w:tcPr>
            <w:tcW w:w="1629" w:type="dxa"/>
            <w:tcBorders>
              <w:top w:val="nil"/>
              <w:left w:val="nil"/>
              <w:bottom w:val="single" w:sz="8" w:space="0" w:color="auto"/>
              <w:right w:val="single" w:sz="8" w:space="0" w:color="auto"/>
            </w:tcBorders>
            <w:shd w:val="clear" w:color="auto" w:fill="auto"/>
            <w:vAlign w:val="center"/>
            <w:hideMark/>
          </w:tcPr>
          <w:p w14:paraId="202937AB"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587</w:t>
            </w:r>
          </w:p>
        </w:tc>
        <w:tc>
          <w:tcPr>
            <w:tcW w:w="1064" w:type="dxa"/>
            <w:tcBorders>
              <w:top w:val="nil"/>
              <w:left w:val="nil"/>
              <w:bottom w:val="single" w:sz="8" w:space="0" w:color="auto"/>
              <w:right w:val="single" w:sz="8" w:space="0" w:color="auto"/>
            </w:tcBorders>
            <w:shd w:val="clear" w:color="auto" w:fill="auto"/>
            <w:vAlign w:val="center"/>
            <w:hideMark/>
          </w:tcPr>
          <w:p w14:paraId="684954E4"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1,76%</w:t>
            </w:r>
          </w:p>
        </w:tc>
      </w:tr>
      <w:tr w:rsidR="00260CDC" w:rsidRPr="00260CDC" w14:paraId="457E08CA"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6ABF6D2"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Potezi zelenila uz grobna polja (visoki grmored)</w:t>
            </w:r>
          </w:p>
        </w:tc>
        <w:tc>
          <w:tcPr>
            <w:tcW w:w="1629" w:type="dxa"/>
            <w:tcBorders>
              <w:top w:val="nil"/>
              <w:left w:val="nil"/>
              <w:bottom w:val="single" w:sz="8" w:space="0" w:color="auto"/>
              <w:right w:val="single" w:sz="8" w:space="0" w:color="auto"/>
            </w:tcBorders>
            <w:shd w:val="clear" w:color="auto" w:fill="auto"/>
            <w:vAlign w:val="center"/>
            <w:hideMark/>
          </w:tcPr>
          <w:p w14:paraId="2E289D9F"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329</w:t>
            </w:r>
          </w:p>
        </w:tc>
        <w:tc>
          <w:tcPr>
            <w:tcW w:w="1064" w:type="dxa"/>
            <w:tcBorders>
              <w:top w:val="nil"/>
              <w:left w:val="nil"/>
              <w:bottom w:val="single" w:sz="8" w:space="0" w:color="auto"/>
              <w:right w:val="single" w:sz="8" w:space="0" w:color="auto"/>
            </w:tcBorders>
            <w:shd w:val="clear" w:color="auto" w:fill="auto"/>
            <w:vAlign w:val="center"/>
            <w:hideMark/>
          </w:tcPr>
          <w:p w14:paraId="6733B39A"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0,99%</w:t>
            </w:r>
          </w:p>
        </w:tc>
      </w:tr>
      <w:tr w:rsidR="00260CDC" w:rsidRPr="00260CDC" w14:paraId="4906A564"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0F24122A"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Zaštitne zelene površine (izvan ograde groblja)</w:t>
            </w:r>
          </w:p>
        </w:tc>
        <w:tc>
          <w:tcPr>
            <w:tcW w:w="1629" w:type="dxa"/>
            <w:tcBorders>
              <w:top w:val="nil"/>
              <w:left w:val="nil"/>
              <w:bottom w:val="single" w:sz="8" w:space="0" w:color="auto"/>
              <w:right w:val="single" w:sz="8" w:space="0" w:color="auto"/>
            </w:tcBorders>
            <w:shd w:val="clear" w:color="auto" w:fill="auto"/>
            <w:vAlign w:val="center"/>
            <w:hideMark/>
          </w:tcPr>
          <w:p w14:paraId="75D9947F"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9.092</w:t>
            </w:r>
          </w:p>
        </w:tc>
        <w:tc>
          <w:tcPr>
            <w:tcW w:w="1064" w:type="dxa"/>
            <w:tcBorders>
              <w:top w:val="nil"/>
              <w:left w:val="nil"/>
              <w:bottom w:val="single" w:sz="8" w:space="0" w:color="auto"/>
              <w:right w:val="single" w:sz="8" w:space="0" w:color="auto"/>
            </w:tcBorders>
            <w:shd w:val="clear" w:color="auto" w:fill="auto"/>
            <w:vAlign w:val="center"/>
            <w:hideMark/>
          </w:tcPr>
          <w:p w14:paraId="3722B1AA"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27,26%</w:t>
            </w:r>
          </w:p>
        </w:tc>
      </w:tr>
      <w:tr w:rsidR="00260CDC" w:rsidRPr="00260CDC" w14:paraId="4930D239"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1F03D6FB"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Stambena namjena</w:t>
            </w:r>
          </w:p>
        </w:tc>
        <w:tc>
          <w:tcPr>
            <w:tcW w:w="1629" w:type="dxa"/>
            <w:tcBorders>
              <w:top w:val="nil"/>
              <w:left w:val="nil"/>
              <w:bottom w:val="single" w:sz="8" w:space="0" w:color="auto"/>
              <w:right w:val="single" w:sz="8" w:space="0" w:color="auto"/>
            </w:tcBorders>
            <w:shd w:val="clear" w:color="auto" w:fill="auto"/>
            <w:vAlign w:val="center"/>
            <w:hideMark/>
          </w:tcPr>
          <w:p w14:paraId="715B1301"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1.892</w:t>
            </w:r>
          </w:p>
        </w:tc>
        <w:tc>
          <w:tcPr>
            <w:tcW w:w="1064" w:type="dxa"/>
            <w:tcBorders>
              <w:top w:val="nil"/>
              <w:left w:val="nil"/>
              <w:bottom w:val="single" w:sz="8" w:space="0" w:color="auto"/>
              <w:right w:val="single" w:sz="8" w:space="0" w:color="auto"/>
            </w:tcBorders>
            <w:shd w:val="clear" w:color="auto" w:fill="auto"/>
            <w:vAlign w:val="center"/>
            <w:hideMark/>
          </w:tcPr>
          <w:p w14:paraId="4DF4F391"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5,67%</w:t>
            </w:r>
          </w:p>
        </w:tc>
      </w:tr>
      <w:tr w:rsidR="00260CDC" w:rsidRPr="00260CDC" w14:paraId="66242F94"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0FDB8A9" w14:textId="77777777" w:rsidR="00260CDC" w:rsidRPr="00260CDC" w:rsidRDefault="00260CDC" w:rsidP="00260CDC">
            <w:pPr>
              <w:spacing w:after="0"/>
              <w:rPr>
                <w:rFonts w:cs="Arial"/>
                <w:color w:val="000000"/>
                <w:sz w:val="20"/>
                <w:szCs w:val="20"/>
                <w:lang w:eastAsia="hr-HR"/>
              </w:rPr>
            </w:pPr>
            <w:r w:rsidRPr="00260CDC">
              <w:rPr>
                <w:rFonts w:cs="Arial"/>
                <w:color w:val="000000"/>
                <w:sz w:val="20"/>
                <w:szCs w:val="20"/>
                <w:lang w:eastAsia="hr-HR"/>
              </w:rPr>
              <w:t>Javna i društvena namjena – vjerska</w:t>
            </w:r>
          </w:p>
        </w:tc>
        <w:tc>
          <w:tcPr>
            <w:tcW w:w="1629" w:type="dxa"/>
            <w:tcBorders>
              <w:top w:val="nil"/>
              <w:left w:val="nil"/>
              <w:bottom w:val="single" w:sz="8" w:space="0" w:color="auto"/>
              <w:right w:val="single" w:sz="8" w:space="0" w:color="auto"/>
            </w:tcBorders>
            <w:shd w:val="clear" w:color="auto" w:fill="auto"/>
            <w:vAlign w:val="center"/>
            <w:hideMark/>
          </w:tcPr>
          <w:p w14:paraId="50A21112"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4.466</w:t>
            </w:r>
          </w:p>
        </w:tc>
        <w:tc>
          <w:tcPr>
            <w:tcW w:w="1064" w:type="dxa"/>
            <w:tcBorders>
              <w:top w:val="nil"/>
              <w:left w:val="nil"/>
              <w:bottom w:val="single" w:sz="8" w:space="0" w:color="auto"/>
              <w:right w:val="single" w:sz="8" w:space="0" w:color="auto"/>
            </w:tcBorders>
            <w:shd w:val="clear" w:color="auto" w:fill="auto"/>
            <w:vAlign w:val="center"/>
            <w:hideMark/>
          </w:tcPr>
          <w:p w14:paraId="7475CC1B"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13,39%</w:t>
            </w:r>
          </w:p>
        </w:tc>
      </w:tr>
      <w:tr w:rsidR="00260CDC" w:rsidRPr="00260CDC" w14:paraId="7747266A" w14:textId="77777777" w:rsidTr="00DB1A9C">
        <w:trPr>
          <w:trHeight w:val="300"/>
          <w:jc w:val="center"/>
        </w:trPr>
        <w:tc>
          <w:tcPr>
            <w:tcW w:w="5235" w:type="dxa"/>
            <w:tcBorders>
              <w:top w:val="nil"/>
              <w:left w:val="single" w:sz="8" w:space="0" w:color="auto"/>
              <w:bottom w:val="single" w:sz="8" w:space="0" w:color="auto"/>
              <w:right w:val="single" w:sz="8" w:space="0" w:color="auto"/>
            </w:tcBorders>
            <w:shd w:val="clear" w:color="000000" w:fill="D9D9D9"/>
            <w:vAlign w:val="center"/>
            <w:hideMark/>
          </w:tcPr>
          <w:p w14:paraId="15421FB4" w14:textId="77777777" w:rsidR="00260CDC" w:rsidRPr="00260CDC" w:rsidRDefault="00260CDC" w:rsidP="00260CDC">
            <w:pPr>
              <w:spacing w:after="0"/>
              <w:rPr>
                <w:rFonts w:cs="Arial"/>
                <w:b/>
                <w:bCs/>
                <w:color w:val="000000"/>
                <w:sz w:val="20"/>
                <w:szCs w:val="20"/>
                <w:lang w:eastAsia="hr-HR"/>
              </w:rPr>
            </w:pPr>
            <w:r w:rsidRPr="00260CDC">
              <w:rPr>
                <w:rFonts w:cs="Arial"/>
                <w:b/>
                <w:bCs/>
                <w:color w:val="000000"/>
                <w:sz w:val="20"/>
                <w:szCs w:val="20"/>
                <w:lang w:eastAsia="hr-HR"/>
              </w:rPr>
              <w:t>UKUPNO</w:t>
            </w:r>
          </w:p>
        </w:tc>
        <w:tc>
          <w:tcPr>
            <w:tcW w:w="1629" w:type="dxa"/>
            <w:tcBorders>
              <w:top w:val="nil"/>
              <w:left w:val="nil"/>
              <w:bottom w:val="single" w:sz="8" w:space="0" w:color="auto"/>
              <w:right w:val="single" w:sz="8" w:space="0" w:color="auto"/>
            </w:tcBorders>
            <w:shd w:val="clear" w:color="000000" w:fill="D9D9D9"/>
            <w:vAlign w:val="center"/>
            <w:hideMark/>
          </w:tcPr>
          <w:p w14:paraId="24C6F530" w14:textId="77777777" w:rsidR="00260CDC" w:rsidRPr="00260CDC" w:rsidRDefault="00260CDC" w:rsidP="00260CDC">
            <w:pPr>
              <w:spacing w:after="0"/>
              <w:jc w:val="right"/>
              <w:rPr>
                <w:rFonts w:cs="Arial"/>
                <w:b/>
                <w:bCs/>
                <w:color w:val="000000"/>
                <w:sz w:val="20"/>
                <w:szCs w:val="20"/>
                <w:lang w:eastAsia="hr-HR"/>
              </w:rPr>
            </w:pPr>
            <w:r w:rsidRPr="00260CDC">
              <w:rPr>
                <w:rFonts w:cs="Arial"/>
                <w:b/>
                <w:bCs/>
                <w:color w:val="000000"/>
                <w:sz w:val="20"/>
                <w:szCs w:val="20"/>
                <w:lang w:eastAsia="hr-HR"/>
              </w:rPr>
              <w:t>33.350</w:t>
            </w:r>
          </w:p>
        </w:tc>
        <w:tc>
          <w:tcPr>
            <w:tcW w:w="1064" w:type="dxa"/>
            <w:tcBorders>
              <w:top w:val="nil"/>
              <w:left w:val="nil"/>
              <w:bottom w:val="single" w:sz="8" w:space="0" w:color="auto"/>
              <w:right w:val="single" w:sz="8" w:space="0" w:color="auto"/>
            </w:tcBorders>
            <w:shd w:val="clear" w:color="000000" w:fill="D9D9D9"/>
            <w:vAlign w:val="center"/>
            <w:hideMark/>
          </w:tcPr>
          <w:p w14:paraId="7FB90022" w14:textId="77777777" w:rsidR="00260CDC" w:rsidRPr="00260CDC" w:rsidRDefault="00260CDC" w:rsidP="00260CDC">
            <w:pPr>
              <w:spacing w:after="0"/>
              <w:jc w:val="right"/>
              <w:rPr>
                <w:rFonts w:cs="Arial"/>
                <w:color w:val="000000"/>
                <w:sz w:val="20"/>
                <w:szCs w:val="20"/>
                <w:lang w:eastAsia="hr-HR"/>
              </w:rPr>
            </w:pPr>
            <w:r w:rsidRPr="00260CDC">
              <w:rPr>
                <w:rFonts w:cs="Arial"/>
                <w:color w:val="000000"/>
                <w:sz w:val="20"/>
                <w:szCs w:val="20"/>
                <w:lang w:eastAsia="hr-HR"/>
              </w:rPr>
              <w:t>100%</w:t>
            </w:r>
          </w:p>
        </w:tc>
      </w:tr>
    </w:tbl>
    <w:p w14:paraId="7088E3DE" w14:textId="77777777" w:rsidR="005D5509" w:rsidRPr="002A1CCC" w:rsidRDefault="005D5509" w:rsidP="00D42F83">
      <w:pPr>
        <w:pStyle w:val="naslov2"/>
        <w:numPr>
          <w:ilvl w:val="0"/>
          <w:numId w:val="100"/>
        </w:numPr>
        <w:spacing w:before="400" w:after="240"/>
        <w:ind w:left="709" w:hanging="709"/>
        <w:jc w:val="both"/>
        <w:rPr>
          <w:smallCaps w:val="0"/>
        </w:rPr>
      </w:pPr>
      <w:bookmarkStart w:id="153" w:name="_Toc199416052"/>
      <w:bookmarkStart w:id="154" w:name="_Toc331228417"/>
      <w:bookmarkEnd w:id="151"/>
      <w:bookmarkEnd w:id="152"/>
      <w:r w:rsidRPr="002A1CCC">
        <w:rPr>
          <w:smallCaps w:val="0"/>
        </w:rPr>
        <w:t>Prometna</w:t>
      </w:r>
      <w:bookmarkEnd w:id="153"/>
      <w:r w:rsidR="00B14125" w:rsidRPr="002A1CCC">
        <w:rPr>
          <w:smallCaps w:val="0"/>
        </w:rPr>
        <w:t xml:space="preserve"> mreža </w:t>
      </w:r>
      <w:bookmarkEnd w:id="154"/>
    </w:p>
    <w:p w14:paraId="4E9ABC87" w14:textId="4ADD6609" w:rsidR="00365DA0" w:rsidRPr="002A1CCC" w:rsidRDefault="00365DA0" w:rsidP="00F366DF">
      <w:pPr>
        <w:jc w:val="both"/>
        <w:rPr>
          <w:sz w:val="20"/>
          <w:szCs w:val="20"/>
        </w:rPr>
      </w:pPr>
      <w:r w:rsidRPr="002A1CCC">
        <w:rPr>
          <w:sz w:val="20"/>
          <w:szCs w:val="20"/>
        </w:rPr>
        <w:t xml:space="preserve">Kolni pristup groblju </w:t>
      </w:r>
      <w:r w:rsidR="00CC100A" w:rsidRPr="002A1CCC">
        <w:rPr>
          <w:sz w:val="20"/>
          <w:szCs w:val="20"/>
        </w:rPr>
        <w:t>planiran je s</w:t>
      </w:r>
      <w:r w:rsidR="007972E2" w:rsidRPr="002A1CCC">
        <w:rPr>
          <w:sz w:val="20"/>
          <w:szCs w:val="20"/>
        </w:rPr>
        <w:t xml:space="preserve"> istočne</w:t>
      </w:r>
      <w:r w:rsidR="00CC100A" w:rsidRPr="002A1CCC">
        <w:rPr>
          <w:sz w:val="20"/>
          <w:szCs w:val="20"/>
        </w:rPr>
        <w:t xml:space="preserve"> strane, </w:t>
      </w:r>
      <w:r w:rsidR="007972E2" w:rsidRPr="002A1CCC">
        <w:rPr>
          <w:sz w:val="20"/>
          <w:szCs w:val="20"/>
        </w:rPr>
        <w:t>gdje</w:t>
      </w:r>
      <w:r w:rsidR="00CC588D" w:rsidRPr="002A1CCC">
        <w:rPr>
          <w:sz w:val="20"/>
          <w:szCs w:val="20"/>
        </w:rPr>
        <w:t xml:space="preserve"> će se organizirati i parkirališna mjesta za potrebe groblja.</w:t>
      </w:r>
      <w:r w:rsidR="002A1CCC" w:rsidRPr="002A1CCC">
        <w:rPr>
          <w:sz w:val="20"/>
          <w:szCs w:val="20"/>
        </w:rPr>
        <w:t xml:space="preserve"> Parkirališne potrebe groblja bit će zadovoljene i korištenjem parkirališta uz sjevernu granicu obuhvata Plana. </w:t>
      </w:r>
    </w:p>
    <w:p w14:paraId="213F61C9" w14:textId="1AFFEAC6" w:rsidR="008A46C9" w:rsidRPr="002A1CCC" w:rsidRDefault="008A46C9" w:rsidP="007972E2">
      <w:pPr>
        <w:jc w:val="both"/>
        <w:rPr>
          <w:sz w:val="20"/>
          <w:szCs w:val="20"/>
        </w:rPr>
      </w:pPr>
      <w:r w:rsidRPr="002A1CCC">
        <w:rPr>
          <w:sz w:val="20"/>
          <w:szCs w:val="20"/>
        </w:rPr>
        <w:t>Pješačk</w:t>
      </w:r>
      <w:r w:rsidR="00CC588D" w:rsidRPr="002A1CCC">
        <w:rPr>
          <w:sz w:val="20"/>
          <w:szCs w:val="20"/>
        </w:rPr>
        <w:t>i pristupi groblju omogućeni su</w:t>
      </w:r>
      <w:r w:rsidR="002A1CCC" w:rsidRPr="002A1CCC">
        <w:rPr>
          <w:sz w:val="20"/>
          <w:szCs w:val="20"/>
        </w:rPr>
        <w:t>,</w:t>
      </w:r>
      <w:r w:rsidR="007972E2" w:rsidRPr="002A1CCC">
        <w:rPr>
          <w:sz w:val="20"/>
          <w:szCs w:val="20"/>
        </w:rPr>
        <w:t xml:space="preserve"> osim s istočne</w:t>
      </w:r>
      <w:r w:rsidR="002A1CCC" w:rsidRPr="002A1CCC">
        <w:rPr>
          <w:sz w:val="20"/>
          <w:szCs w:val="20"/>
        </w:rPr>
        <w:t>,</w:t>
      </w:r>
      <w:r w:rsidR="007972E2" w:rsidRPr="002A1CCC">
        <w:rPr>
          <w:sz w:val="20"/>
          <w:szCs w:val="20"/>
        </w:rPr>
        <w:t xml:space="preserve"> i </w:t>
      </w:r>
      <w:r w:rsidR="002A1CCC" w:rsidRPr="002A1CCC">
        <w:rPr>
          <w:sz w:val="20"/>
          <w:szCs w:val="20"/>
        </w:rPr>
        <w:t>s</w:t>
      </w:r>
      <w:r w:rsidR="007972E2" w:rsidRPr="002A1CCC">
        <w:rPr>
          <w:sz w:val="20"/>
          <w:szCs w:val="20"/>
        </w:rPr>
        <w:t xml:space="preserve"> </w:t>
      </w:r>
      <w:r w:rsidR="002A1CCC" w:rsidRPr="002A1CCC">
        <w:rPr>
          <w:sz w:val="20"/>
          <w:szCs w:val="20"/>
        </w:rPr>
        <w:t>jugo</w:t>
      </w:r>
      <w:r w:rsidR="007972E2" w:rsidRPr="002A1CCC">
        <w:rPr>
          <w:sz w:val="20"/>
          <w:szCs w:val="20"/>
        </w:rPr>
        <w:t xml:space="preserve">zapadne i </w:t>
      </w:r>
      <w:r w:rsidR="00002F87" w:rsidRPr="002A1CCC">
        <w:rPr>
          <w:sz w:val="20"/>
          <w:szCs w:val="20"/>
        </w:rPr>
        <w:t>jugoistočne</w:t>
      </w:r>
      <w:r w:rsidR="007972E2" w:rsidRPr="002A1CCC">
        <w:rPr>
          <w:sz w:val="20"/>
          <w:szCs w:val="20"/>
        </w:rPr>
        <w:t xml:space="preserve"> strane</w:t>
      </w:r>
      <w:r w:rsidR="002A1CCC" w:rsidRPr="002A1CCC">
        <w:rPr>
          <w:sz w:val="20"/>
          <w:szCs w:val="20"/>
        </w:rPr>
        <w:t xml:space="preserve"> groblja</w:t>
      </w:r>
      <w:r w:rsidR="007972E2" w:rsidRPr="002A1CCC">
        <w:rPr>
          <w:sz w:val="20"/>
          <w:szCs w:val="20"/>
        </w:rPr>
        <w:t>.</w:t>
      </w:r>
    </w:p>
    <w:p w14:paraId="51D76DA2" w14:textId="77777777" w:rsidR="008A46C9" w:rsidRPr="002A1CCC" w:rsidRDefault="008A46C9" w:rsidP="00F366DF">
      <w:pPr>
        <w:jc w:val="both"/>
        <w:rPr>
          <w:sz w:val="20"/>
          <w:szCs w:val="20"/>
        </w:rPr>
      </w:pPr>
      <w:r w:rsidRPr="002A1CCC">
        <w:rPr>
          <w:sz w:val="20"/>
          <w:szCs w:val="20"/>
        </w:rPr>
        <w:t xml:space="preserve">Pješački pristupi grobnim poljima predviđeni su glavnim grobnim stazama, a grobnim mjestima grobnim stazama unutar grobnih polja. </w:t>
      </w:r>
    </w:p>
    <w:p w14:paraId="5095C11C" w14:textId="67331A31" w:rsidR="009B1676" w:rsidRPr="002A1CCC" w:rsidRDefault="008A46C9" w:rsidP="00F366DF">
      <w:pPr>
        <w:jc w:val="both"/>
        <w:rPr>
          <w:sz w:val="20"/>
          <w:szCs w:val="20"/>
        </w:rPr>
      </w:pPr>
      <w:r w:rsidRPr="002A1CCC">
        <w:rPr>
          <w:sz w:val="20"/>
          <w:szCs w:val="20"/>
        </w:rPr>
        <w:t xml:space="preserve">Širina glavnih grobnih staza (između grobnih polja) utvrđena </w:t>
      </w:r>
      <w:r w:rsidR="009B1676" w:rsidRPr="002A1CCC">
        <w:rPr>
          <w:sz w:val="20"/>
          <w:szCs w:val="20"/>
        </w:rPr>
        <w:t xml:space="preserve">je sa </w:t>
      </w:r>
      <w:r w:rsidR="00CC588D" w:rsidRPr="002A1CCC">
        <w:rPr>
          <w:sz w:val="20"/>
          <w:szCs w:val="20"/>
        </w:rPr>
        <w:t xml:space="preserve">min. </w:t>
      </w:r>
      <w:r w:rsidRPr="002A1CCC">
        <w:rPr>
          <w:sz w:val="20"/>
          <w:szCs w:val="20"/>
        </w:rPr>
        <w:t>300</w:t>
      </w:r>
      <w:r w:rsidR="00CC588D" w:rsidRPr="002A1CCC">
        <w:rPr>
          <w:sz w:val="20"/>
          <w:szCs w:val="20"/>
        </w:rPr>
        <w:t> </w:t>
      </w:r>
      <w:r w:rsidRPr="002A1CCC">
        <w:rPr>
          <w:sz w:val="20"/>
          <w:szCs w:val="20"/>
        </w:rPr>
        <w:t>cm</w:t>
      </w:r>
      <w:r w:rsidR="009B1676" w:rsidRPr="002A1CCC">
        <w:rPr>
          <w:sz w:val="20"/>
          <w:szCs w:val="20"/>
        </w:rPr>
        <w:t>, dok je glavn</w:t>
      </w:r>
      <w:r w:rsidR="007972E2" w:rsidRPr="002A1CCC">
        <w:rPr>
          <w:sz w:val="20"/>
          <w:szCs w:val="20"/>
        </w:rPr>
        <w:t>a</w:t>
      </w:r>
      <w:r w:rsidR="009B1676" w:rsidRPr="002A1CCC">
        <w:rPr>
          <w:sz w:val="20"/>
          <w:szCs w:val="20"/>
        </w:rPr>
        <w:t xml:space="preserve"> grobn</w:t>
      </w:r>
      <w:r w:rsidR="007972E2" w:rsidRPr="002A1CCC">
        <w:rPr>
          <w:sz w:val="20"/>
          <w:szCs w:val="20"/>
        </w:rPr>
        <w:t>a</w:t>
      </w:r>
      <w:r w:rsidR="009B1676" w:rsidRPr="002A1CCC">
        <w:rPr>
          <w:sz w:val="20"/>
          <w:szCs w:val="20"/>
        </w:rPr>
        <w:t xml:space="preserve"> staza</w:t>
      </w:r>
      <w:r w:rsidR="007972E2" w:rsidRPr="002A1CCC">
        <w:rPr>
          <w:sz w:val="20"/>
          <w:szCs w:val="20"/>
        </w:rPr>
        <w:t xml:space="preserve"> u smjeru </w:t>
      </w:r>
      <w:r w:rsidR="002A1CCC" w:rsidRPr="002A1CCC">
        <w:rPr>
          <w:sz w:val="20"/>
          <w:szCs w:val="20"/>
        </w:rPr>
        <w:t>sjevero</w:t>
      </w:r>
      <w:r w:rsidR="007972E2" w:rsidRPr="002A1CCC">
        <w:rPr>
          <w:sz w:val="20"/>
          <w:szCs w:val="20"/>
        </w:rPr>
        <w:t>istok-</w:t>
      </w:r>
      <w:r w:rsidR="002A1CCC" w:rsidRPr="002A1CCC">
        <w:rPr>
          <w:sz w:val="20"/>
          <w:szCs w:val="20"/>
        </w:rPr>
        <w:t>jugo</w:t>
      </w:r>
      <w:r w:rsidR="007972E2" w:rsidRPr="002A1CCC">
        <w:rPr>
          <w:sz w:val="20"/>
          <w:szCs w:val="20"/>
        </w:rPr>
        <w:t>zapad</w:t>
      </w:r>
      <w:r w:rsidR="002A1CCC" w:rsidRPr="002A1CCC">
        <w:rPr>
          <w:sz w:val="20"/>
          <w:szCs w:val="20"/>
        </w:rPr>
        <w:t xml:space="preserve">, između glavnog ulaza i mrtvačnice, </w:t>
      </w:r>
      <w:r w:rsidR="009B1676" w:rsidRPr="002A1CCC">
        <w:rPr>
          <w:sz w:val="20"/>
          <w:szCs w:val="20"/>
        </w:rPr>
        <w:t>planiran</w:t>
      </w:r>
      <w:r w:rsidR="007972E2" w:rsidRPr="002A1CCC">
        <w:rPr>
          <w:sz w:val="20"/>
          <w:szCs w:val="20"/>
        </w:rPr>
        <w:t>a</w:t>
      </w:r>
      <w:r w:rsidR="009B1676" w:rsidRPr="002A1CCC">
        <w:rPr>
          <w:sz w:val="20"/>
          <w:szCs w:val="20"/>
        </w:rPr>
        <w:t xml:space="preserve"> </w:t>
      </w:r>
      <w:r w:rsidR="007972E2" w:rsidRPr="002A1CCC">
        <w:rPr>
          <w:sz w:val="20"/>
          <w:szCs w:val="20"/>
        </w:rPr>
        <w:t xml:space="preserve">u širini </w:t>
      </w:r>
      <w:r w:rsidR="009B1676" w:rsidRPr="002A1CCC">
        <w:rPr>
          <w:sz w:val="20"/>
          <w:szCs w:val="20"/>
        </w:rPr>
        <w:t>400 cm</w:t>
      </w:r>
      <w:r w:rsidR="007972E2" w:rsidRPr="002A1CCC">
        <w:rPr>
          <w:sz w:val="20"/>
          <w:szCs w:val="20"/>
        </w:rPr>
        <w:t>.</w:t>
      </w:r>
    </w:p>
    <w:p w14:paraId="1C1E202C" w14:textId="2E80AFA1" w:rsidR="00791ADD" w:rsidRPr="002A1CCC" w:rsidRDefault="00791ADD" w:rsidP="00791ADD">
      <w:pPr>
        <w:jc w:val="both"/>
        <w:rPr>
          <w:sz w:val="20"/>
          <w:szCs w:val="20"/>
        </w:rPr>
      </w:pPr>
      <w:r w:rsidRPr="002A1CCC">
        <w:rPr>
          <w:sz w:val="20"/>
          <w:szCs w:val="20"/>
        </w:rPr>
        <w:t xml:space="preserve">Širine staza unutar grobnih polja iznose </w:t>
      </w:r>
      <w:r w:rsidR="007972E2" w:rsidRPr="002A1CCC">
        <w:rPr>
          <w:sz w:val="20"/>
          <w:szCs w:val="20"/>
        </w:rPr>
        <w:t>160 cm</w:t>
      </w:r>
      <w:r w:rsidRPr="002A1CCC">
        <w:rPr>
          <w:sz w:val="20"/>
          <w:szCs w:val="20"/>
        </w:rPr>
        <w:t>.</w:t>
      </w:r>
    </w:p>
    <w:p w14:paraId="4AC4F906" w14:textId="77777777" w:rsidR="005D5509" w:rsidRPr="002A1CCC" w:rsidRDefault="005D5509" w:rsidP="00F366DF">
      <w:pPr>
        <w:jc w:val="both"/>
        <w:rPr>
          <w:sz w:val="20"/>
          <w:szCs w:val="20"/>
        </w:rPr>
      </w:pPr>
      <w:r w:rsidRPr="002A1CCC">
        <w:rPr>
          <w:sz w:val="20"/>
          <w:szCs w:val="20"/>
        </w:rPr>
        <w:lastRenderedPageBreak/>
        <w:t>U prostoru groblja dozvoljeno je isključivo kretanje pješaka i iznimno kretanje vozila u svrhu održavanja i uređivanja grobnih površina, kao i za potrebe izvođenja građevinskih radova na groblju.</w:t>
      </w:r>
    </w:p>
    <w:p w14:paraId="01922823" w14:textId="251C8EA9" w:rsidR="00CD757F" w:rsidRPr="002A1CCC" w:rsidRDefault="00CD757F" w:rsidP="00F366DF">
      <w:pPr>
        <w:jc w:val="both"/>
        <w:rPr>
          <w:sz w:val="20"/>
          <w:szCs w:val="20"/>
        </w:rPr>
      </w:pPr>
      <w:r w:rsidRPr="002A1CCC">
        <w:rPr>
          <w:sz w:val="20"/>
          <w:szCs w:val="20"/>
        </w:rPr>
        <w:t xml:space="preserve">Proračun parkirališnih potreba groblja bazira se na planiranom broju stanovnika koji će gravitirati groblju, odnosno broju ukopnih mjesta, te se može pretpostaviti da će se u vršnim danima u jednom trenutku broj posjetitelja groblju iznositi cca 15% od broja </w:t>
      </w:r>
      <w:r w:rsidR="005325F1" w:rsidRPr="002A1CCC">
        <w:rPr>
          <w:sz w:val="20"/>
          <w:szCs w:val="20"/>
        </w:rPr>
        <w:t>grobnih</w:t>
      </w:r>
      <w:r w:rsidRPr="002A1CCC">
        <w:rPr>
          <w:sz w:val="20"/>
          <w:szCs w:val="20"/>
        </w:rPr>
        <w:t xml:space="preserve"> mjesta. Pretpostavlja se d</w:t>
      </w:r>
      <w:r w:rsidR="005325F1" w:rsidRPr="002A1CCC">
        <w:rPr>
          <w:sz w:val="20"/>
          <w:szCs w:val="20"/>
        </w:rPr>
        <w:t>a će dio posjetitelja dolaziti pješke ili biciklom</w:t>
      </w:r>
      <w:r w:rsidRPr="002A1CCC">
        <w:rPr>
          <w:sz w:val="20"/>
          <w:szCs w:val="20"/>
        </w:rPr>
        <w:t>, tako da se može pretpostaviti faktor zauzetosti osobnih automobila</w:t>
      </w:r>
      <w:r w:rsidR="005325F1" w:rsidRPr="002A1CCC">
        <w:rPr>
          <w:sz w:val="20"/>
          <w:szCs w:val="20"/>
        </w:rPr>
        <w:t xml:space="preserve"> </w:t>
      </w:r>
      <w:r w:rsidRPr="002A1CCC">
        <w:rPr>
          <w:sz w:val="20"/>
          <w:szCs w:val="20"/>
        </w:rPr>
        <w:t>f =5.</w:t>
      </w:r>
    </w:p>
    <w:p w14:paraId="5399BCA4" w14:textId="77777777" w:rsidR="00061035" w:rsidRPr="002A1CCC" w:rsidRDefault="00061035" w:rsidP="00F366DF">
      <w:pPr>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333"/>
        <w:gridCol w:w="1551"/>
        <w:gridCol w:w="333"/>
        <w:gridCol w:w="1262"/>
        <w:gridCol w:w="333"/>
        <w:gridCol w:w="550"/>
        <w:gridCol w:w="326"/>
        <w:gridCol w:w="795"/>
      </w:tblGrid>
      <w:tr w:rsidR="00061035" w:rsidRPr="002A1CCC" w14:paraId="1F6F7ED2" w14:textId="77777777" w:rsidTr="00061035">
        <w:trPr>
          <w:jc w:val="center"/>
        </w:trPr>
        <w:tc>
          <w:tcPr>
            <w:tcW w:w="0" w:type="auto"/>
            <w:vMerge w:val="restart"/>
            <w:vAlign w:val="center"/>
          </w:tcPr>
          <w:p w14:paraId="57402BE8" w14:textId="17D89F55" w:rsidR="00061035" w:rsidRPr="002A1CCC" w:rsidRDefault="00061035" w:rsidP="00061035">
            <w:pPr>
              <w:spacing w:before="40" w:after="40"/>
              <w:jc w:val="center"/>
              <w:rPr>
                <w:sz w:val="20"/>
                <w:szCs w:val="20"/>
              </w:rPr>
            </w:pPr>
            <w:r w:rsidRPr="002A1CCC">
              <w:rPr>
                <w:sz w:val="20"/>
                <w:szCs w:val="20"/>
              </w:rPr>
              <w:t>PM</w:t>
            </w:r>
          </w:p>
        </w:tc>
        <w:tc>
          <w:tcPr>
            <w:tcW w:w="0" w:type="auto"/>
            <w:vMerge w:val="restart"/>
            <w:vAlign w:val="center"/>
          </w:tcPr>
          <w:p w14:paraId="53E135C7" w14:textId="7A6AF93F" w:rsidR="00061035" w:rsidRPr="002A1CCC" w:rsidRDefault="00061035" w:rsidP="00061035">
            <w:pPr>
              <w:spacing w:before="40" w:after="40"/>
              <w:jc w:val="center"/>
              <w:rPr>
                <w:sz w:val="20"/>
                <w:szCs w:val="20"/>
              </w:rPr>
            </w:pPr>
            <w:r w:rsidRPr="002A1CCC">
              <w:rPr>
                <w:sz w:val="20"/>
                <w:szCs w:val="20"/>
              </w:rPr>
              <w:t>=</w:t>
            </w:r>
          </w:p>
        </w:tc>
        <w:tc>
          <w:tcPr>
            <w:tcW w:w="0" w:type="auto"/>
            <w:tcBorders>
              <w:bottom w:val="single" w:sz="4" w:space="0" w:color="auto"/>
            </w:tcBorders>
            <w:vAlign w:val="center"/>
          </w:tcPr>
          <w:p w14:paraId="01D8EC9D" w14:textId="233F75ED" w:rsidR="00061035" w:rsidRPr="002A1CCC" w:rsidRDefault="00061035" w:rsidP="00061035">
            <w:pPr>
              <w:spacing w:before="40" w:after="40"/>
              <w:jc w:val="center"/>
              <w:rPr>
                <w:sz w:val="20"/>
                <w:szCs w:val="20"/>
              </w:rPr>
            </w:pPr>
            <w:r w:rsidRPr="002A1CCC">
              <w:rPr>
                <w:sz w:val="20"/>
                <w:szCs w:val="20"/>
              </w:rPr>
              <w:t>broj posjetitelja</w:t>
            </w:r>
          </w:p>
        </w:tc>
        <w:tc>
          <w:tcPr>
            <w:tcW w:w="0" w:type="auto"/>
            <w:vMerge w:val="restart"/>
            <w:vAlign w:val="center"/>
          </w:tcPr>
          <w:p w14:paraId="79F9E3ED" w14:textId="19D5A85E" w:rsidR="00061035" w:rsidRPr="002A1CCC" w:rsidRDefault="00061035" w:rsidP="00061035">
            <w:pPr>
              <w:spacing w:before="40" w:after="40"/>
              <w:jc w:val="center"/>
              <w:rPr>
                <w:sz w:val="20"/>
                <w:szCs w:val="20"/>
              </w:rPr>
            </w:pPr>
            <w:r w:rsidRPr="002A1CCC">
              <w:rPr>
                <w:sz w:val="20"/>
                <w:szCs w:val="20"/>
              </w:rPr>
              <w:t>=</w:t>
            </w:r>
          </w:p>
        </w:tc>
        <w:tc>
          <w:tcPr>
            <w:tcW w:w="0" w:type="auto"/>
            <w:tcBorders>
              <w:bottom w:val="single" w:sz="4" w:space="0" w:color="auto"/>
            </w:tcBorders>
            <w:vAlign w:val="center"/>
          </w:tcPr>
          <w:p w14:paraId="02A9F157" w14:textId="0001B4DE" w:rsidR="00061035" w:rsidRPr="002A1CCC" w:rsidRDefault="00061035" w:rsidP="00061035">
            <w:pPr>
              <w:spacing w:before="40" w:after="40"/>
              <w:jc w:val="center"/>
              <w:rPr>
                <w:sz w:val="20"/>
                <w:szCs w:val="20"/>
              </w:rPr>
            </w:pPr>
            <w:r w:rsidRPr="002A1CCC">
              <w:rPr>
                <w:sz w:val="20"/>
                <w:szCs w:val="20"/>
              </w:rPr>
              <w:t xml:space="preserve">0,15 x </w:t>
            </w:r>
            <w:r w:rsidR="002A1CCC" w:rsidRPr="002A1CCC">
              <w:rPr>
                <w:sz w:val="20"/>
                <w:szCs w:val="20"/>
              </w:rPr>
              <w:t>1275</w:t>
            </w:r>
          </w:p>
        </w:tc>
        <w:tc>
          <w:tcPr>
            <w:tcW w:w="0" w:type="auto"/>
            <w:vMerge w:val="restart"/>
            <w:vAlign w:val="center"/>
          </w:tcPr>
          <w:p w14:paraId="4C9C52EC" w14:textId="5A7B343E" w:rsidR="00061035" w:rsidRPr="002A1CCC" w:rsidRDefault="00061035" w:rsidP="00061035">
            <w:pPr>
              <w:spacing w:before="40" w:after="40"/>
              <w:jc w:val="center"/>
              <w:rPr>
                <w:sz w:val="20"/>
                <w:szCs w:val="20"/>
              </w:rPr>
            </w:pPr>
            <w:r w:rsidRPr="002A1CCC">
              <w:rPr>
                <w:sz w:val="20"/>
                <w:szCs w:val="20"/>
              </w:rPr>
              <w:t>=</w:t>
            </w:r>
          </w:p>
        </w:tc>
        <w:tc>
          <w:tcPr>
            <w:tcW w:w="0" w:type="auto"/>
            <w:tcBorders>
              <w:bottom w:val="single" w:sz="4" w:space="0" w:color="auto"/>
            </w:tcBorders>
            <w:vAlign w:val="center"/>
          </w:tcPr>
          <w:p w14:paraId="24260A0B" w14:textId="76F6980B" w:rsidR="00061035" w:rsidRPr="002A1CCC" w:rsidRDefault="00061035" w:rsidP="00061035">
            <w:pPr>
              <w:spacing w:before="40" w:after="40"/>
              <w:jc w:val="center"/>
              <w:rPr>
                <w:sz w:val="20"/>
                <w:szCs w:val="20"/>
              </w:rPr>
            </w:pPr>
            <w:r w:rsidRPr="002A1CCC">
              <w:rPr>
                <w:sz w:val="20"/>
                <w:szCs w:val="20"/>
              </w:rPr>
              <w:t>1</w:t>
            </w:r>
            <w:r w:rsidR="002A1CCC" w:rsidRPr="002A1CCC">
              <w:rPr>
                <w:sz w:val="20"/>
                <w:szCs w:val="20"/>
              </w:rPr>
              <w:t>91</w:t>
            </w:r>
          </w:p>
        </w:tc>
        <w:tc>
          <w:tcPr>
            <w:tcW w:w="0" w:type="auto"/>
            <w:vMerge w:val="restart"/>
            <w:vAlign w:val="center"/>
          </w:tcPr>
          <w:p w14:paraId="625C1E76" w14:textId="7F94352E" w:rsidR="00061035" w:rsidRPr="002A1CCC" w:rsidRDefault="00061035" w:rsidP="00061035">
            <w:pPr>
              <w:spacing w:before="40" w:after="40"/>
              <w:jc w:val="center"/>
              <w:rPr>
                <w:sz w:val="20"/>
                <w:szCs w:val="20"/>
              </w:rPr>
            </w:pPr>
            <w:r w:rsidRPr="002A1CCC">
              <w:rPr>
                <w:rFonts w:cs="Arial"/>
                <w:sz w:val="20"/>
                <w:szCs w:val="20"/>
              </w:rPr>
              <w:t>≈</w:t>
            </w:r>
          </w:p>
        </w:tc>
        <w:tc>
          <w:tcPr>
            <w:tcW w:w="0" w:type="auto"/>
            <w:vMerge w:val="restart"/>
            <w:vAlign w:val="center"/>
          </w:tcPr>
          <w:p w14:paraId="0309863D" w14:textId="3117BC15" w:rsidR="00061035" w:rsidRPr="002A1CCC" w:rsidRDefault="002A1CCC" w:rsidP="00061035">
            <w:pPr>
              <w:spacing w:before="40" w:after="40"/>
              <w:jc w:val="center"/>
              <w:rPr>
                <w:b/>
                <w:bCs/>
                <w:sz w:val="20"/>
                <w:szCs w:val="20"/>
              </w:rPr>
            </w:pPr>
            <w:r w:rsidRPr="002A1CCC">
              <w:rPr>
                <w:b/>
                <w:bCs/>
                <w:sz w:val="20"/>
                <w:szCs w:val="20"/>
              </w:rPr>
              <w:t>39</w:t>
            </w:r>
            <w:r w:rsidR="00061035" w:rsidRPr="002A1CCC">
              <w:rPr>
                <w:b/>
                <w:bCs/>
                <w:sz w:val="20"/>
                <w:szCs w:val="20"/>
              </w:rPr>
              <w:t xml:space="preserve"> PM</w:t>
            </w:r>
          </w:p>
        </w:tc>
      </w:tr>
      <w:tr w:rsidR="00061035" w:rsidRPr="002A1CCC" w14:paraId="4329C437" w14:textId="77777777" w:rsidTr="00061035">
        <w:trPr>
          <w:jc w:val="center"/>
        </w:trPr>
        <w:tc>
          <w:tcPr>
            <w:tcW w:w="0" w:type="auto"/>
            <w:vMerge/>
            <w:vAlign w:val="center"/>
          </w:tcPr>
          <w:p w14:paraId="1360FBA9" w14:textId="77777777" w:rsidR="00061035" w:rsidRPr="002A1CCC" w:rsidRDefault="00061035" w:rsidP="00061035">
            <w:pPr>
              <w:spacing w:before="40" w:after="40"/>
              <w:jc w:val="center"/>
              <w:rPr>
                <w:sz w:val="20"/>
                <w:szCs w:val="20"/>
              </w:rPr>
            </w:pPr>
          </w:p>
        </w:tc>
        <w:tc>
          <w:tcPr>
            <w:tcW w:w="0" w:type="auto"/>
            <w:vMerge/>
            <w:vAlign w:val="center"/>
          </w:tcPr>
          <w:p w14:paraId="0AA343CF" w14:textId="77777777" w:rsidR="00061035" w:rsidRPr="002A1CCC" w:rsidRDefault="00061035" w:rsidP="00061035">
            <w:pPr>
              <w:spacing w:before="40" w:after="40"/>
              <w:jc w:val="center"/>
              <w:rPr>
                <w:sz w:val="20"/>
                <w:szCs w:val="20"/>
              </w:rPr>
            </w:pPr>
          </w:p>
        </w:tc>
        <w:tc>
          <w:tcPr>
            <w:tcW w:w="0" w:type="auto"/>
            <w:tcBorders>
              <w:top w:val="single" w:sz="4" w:space="0" w:color="auto"/>
            </w:tcBorders>
            <w:vAlign w:val="center"/>
          </w:tcPr>
          <w:p w14:paraId="346D25A1" w14:textId="549BCD2E" w:rsidR="00061035" w:rsidRPr="002A1CCC" w:rsidRDefault="00061035" w:rsidP="00061035">
            <w:pPr>
              <w:spacing w:before="40" w:after="40"/>
              <w:jc w:val="center"/>
              <w:rPr>
                <w:sz w:val="20"/>
                <w:szCs w:val="20"/>
              </w:rPr>
            </w:pPr>
            <w:r w:rsidRPr="002A1CCC">
              <w:rPr>
                <w:sz w:val="20"/>
                <w:szCs w:val="20"/>
              </w:rPr>
              <w:t>f</w:t>
            </w:r>
          </w:p>
        </w:tc>
        <w:tc>
          <w:tcPr>
            <w:tcW w:w="0" w:type="auto"/>
            <w:vMerge/>
            <w:vAlign w:val="center"/>
          </w:tcPr>
          <w:p w14:paraId="5A496BA0" w14:textId="77777777" w:rsidR="00061035" w:rsidRPr="002A1CCC" w:rsidRDefault="00061035" w:rsidP="00061035">
            <w:pPr>
              <w:spacing w:before="40" w:after="40"/>
              <w:jc w:val="center"/>
              <w:rPr>
                <w:sz w:val="20"/>
                <w:szCs w:val="20"/>
              </w:rPr>
            </w:pPr>
          </w:p>
        </w:tc>
        <w:tc>
          <w:tcPr>
            <w:tcW w:w="0" w:type="auto"/>
            <w:tcBorders>
              <w:top w:val="single" w:sz="4" w:space="0" w:color="auto"/>
            </w:tcBorders>
            <w:vAlign w:val="center"/>
          </w:tcPr>
          <w:p w14:paraId="4DB2C6AB" w14:textId="79A3F861" w:rsidR="00061035" w:rsidRPr="002A1CCC" w:rsidRDefault="00061035" w:rsidP="00061035">
            <w:pPr>
              <w:spacing w:before="40" w:after="40"/>
              <w:jc w:val="center"/>
              <w:rPr>
                <w:sz w:val="20"/>
                <w:szCs w:val="20"/>
              </w:rPr>
            </w:pPr>
            <w:r w:rsidRPr="002A1CCC">
              <w:rPr>
                <w:sz w:val="20"/>
                <w:szCs w:val="20"/>
              </w:rPr>
              <w:t>5</w:t>
            </w:r>
          </w:p>
        </w:tc>
        <w:tc>
          <w:tcPr>
            <w:tcW w:w="0" w:type="auto"/>
            <w:vMerge/>
            <w:vAlign w:val="center"/>
          </w:tcPr>
          <w:p w14:paraId="5E7C7D63" w14:textId="77777777" w:rsidR="00061035" w:rsidRPr="002A1CCC" w:rsidRDefault="00061035" w:rsidP="00061035">
            <w:pPr>
              <w:spacing w:before="40" w:after="40"/>
              <w:jc w:val="center"/>
              <w:rPr>
                <w:sz w:val="20"/>
                <w:szCs w:val="20"/>
              </w:rPr>
            </w:pPr>
          </w:p>
        </w:tc>
        <w:tc>
          <w:tcPr>
            <w:tcW w:w="0" w:type="auto"/>
            <w:tcBorders>
              <w:top w:val="single" w:sz="4" w:space="0" w:color="auto"/>
            </w:tcBorders>
            <w:vAlign w:val="center"/>
          </w:tcPr>
          <w:p w14:paraId="68E3350D" w14:textId="400A0158" w:rsidR="00061035" w:rsidRPr="002A1CCC" w:rsidRDefault="00061035" w:rsidP="00061035">
            <w:pPr>
              <w:spacing w:before="40" w:after="40"/>
              <w:jc w:val="center"/>
              <w:rPr>
                <w:sz w:val="20"/>
                <w:szCs w:val="20"/>
              </w:rPr>
            </w:pPr>
            <w:r w:rsidRPr="002A1CCC">
              <w:rPr>
                <w:sz w:val="20"/>
                <w:szCs w:val="20"/>
              </w:rPr>
              <w:t>5</w:t>
            </w:r>
          </w:p>
        </w:tc>
        <w:tc>
          <w:tcPr>
            <w:tcW w:w="0" w:type="auto"/>
            <w:vMerge/>
            <w:vAlign w:val="center"/>
          </w:tcPr>
          <w:p w14:paraId="6F7717C0" w14:textId="77777777" w:rsidR="00061035" w:rsidRPr="002A1CCC" w:rsidRDefault="00061035" w:rsidP="00061035">
            <w:pPr>
              <w:spacing w:before="40" w:after="40"/>
              <w:jc w:val="both"/>
              <w:rPr>
                <w:sz w:val="20"/>
                <w:szCs w:val="20"/>
              </w:rPr>
            </w:pPr>
          </w:p>
        </w:tc>
        <w:tc>
          <w:tcPr>
            <w:tcW w:w="0" w:type="auto"/>
            <w:vMerge/>
            <w:vAlign w:val="center"/>
          </w:tcPr>
          <w:p w14:paraId="46D70D65" w14:textId="77777777" w:rsidR="00061035" w:rsidRPr="002A1CCC" w:rsidRDefault="00061035" w:rsidP="00061035">
            <w:pPr>
              <w:spacing w:before="40" w:after="40"/>
              <w:jc w:val="both"/>
              <w:rPr>
                <w:sz w:val="20"/>
                <w:szCs w:val="20"/>
              </w:rPr>
            </w:pPr>
          </w:p>
        </w:tc>
      </w:tr>
    </w:tbl>
    <w:p w14:paraId="179F43F1" w14:textId="77777777" w:rsidR="00061035" w:rsidRPr="002A1CCC" w:rsidRDefault="00061035" w:rsidP="00F366DF">
      <w:pPr>
        <w:jc w:val="both"/>
        <w:rPr>
          <w:sz w:val="20"/>
          <w:szCs w:val="20"/>
        </w:rPr>
      </w:pPr>
    </w:p>
    <w:p w14:paraId="64CDB386" w14:textId="3C4F695F" w:rsidR="005C7B83" w:rsidRPr="002A1CCC" w:rsidRDefault="006A7AEA" w:rsidP="00F366DF">
      <w:pPr>
        <w:jc w:val="both"/>
        <w:rPr>
          <w:sz w:val="20"/>
          <w:szCs w:val="20"/>
        </w:rPr>
      </w:pPr>
      <w:r w:rsidRPr="002A1CCC">
        <w:rPr>
          <w:sz w:val="20"/>
          <w:szCs w:val="20"/>
        </w:rPr>
        <w:t>UPU-om</w:t>
      </w:r>
      <w:r w:rsidR="00031CA8" w:rsidRPr="002A1CCC">
        <w:rPr>
          <w:sz w:val="20"/>
          <w:szCs w:val="20"/>
        </w:rPr>
        <w:t xml:space="preserve"> </w:t>
      </w:r>
      <w:r w:rsidR="00E8185E" w:rsidRPr="002A1CCC">
        <w:rPr>
          <w:sz w:val="20"/>
          <w:szCs w:val="20"/>
        </w:rPr>
        <w:t xml:space="preserve">je planirano </w:t>
      </w:r>
      <w:r w:rsidR="002A1CCC" w:rsidRPr="002A1CCC">
        <w:rPr>
          <w:b/>
          <w:sz w:val="20"/>
          <w:szCs w:val="20"/>
        </w:rPr>
        <w:t>2</w:t>
      </w:r>
      <w:r w:rsidR="00002F87">
        <w:rPr>
          <w:b/>
          <w:sz w:val="20"/>
          <w:szCs w:val="20"/>
        </w:rPr>
        <w:t>4</w:t>
      </w:r>
      <w:r w:rsidR="007972E2" w:rsidRPr="002A1CCC">
        <w:rPr>
          <w:b/>
          <w:sz w:val="20"/>
          <w:szCs w:val="20"/>
        </w:rPr>
        <w:t xml:space="preserve"> PM </w:t>
      </w:r>
      <w:r w:rsidR="002A1CCC" w:rsidRPr="002A1CCC">
        <w:rPr>
          <w:b/>
          <w:sz w:val="20"/>
          <w:szCs w:val="20"/>
        </w:rPr>
        <w:t>na</w:t>
      </w:r>
      <w:r w:rsidR="007972E2" w:rsidRPr="002A1CCC">
        <w:rPr>
          <w:b/>
          <w:sz w:val="20"/>
          <w:szCs w:val="20"/>
        </w:rPr>
        <w:t xml:space="preserve"> sjevernom parkirališt</w:t>
      </w:r>
      <w:r w:rsidR="002A1CCC" w:rsidRPr="002A1CCC">
        <w:rPr>
          <w:b/>
          <w:sz w:val="20"/>
          <w:szCs w:val="20"/>
        </w:rPr>
        <w:t>u</w:t>
      </w:r>
      <w:r w:rsidR="00002F87">
        <w:rPr>
          <w:b/>
          <w:sz w:val="20"/>
          <w:szCs w:val="20"/>
        </w:rPr>
        <w:t xml:space="preserve"> </w:t>
      </w:r>
      <w:r w:rsidR="00002F87">
        <w:rPr>
          <w:bCs/>
          <w:sz w:val="20"/>
          <w:szCs w:val="20"/>
        </w:rPr>
        <w:t>(unutar javne i društvene namjene)</w:t>
      </w:r>
      <w:r w:rsidR="007972E2" w:rsidRPr="002A1CCC">
        <w:rPr>
          <w:b/>
          <w:sz w:val="20"/>
          <w:szCs w:val="20"/>
        </w:rPr>
        <w:t xml:space="preserve"> i 2</w:t>
      </w:r>
      <w:r w:rsidR="002A1CCC" w:rsidRPr="002A1CCC">
        <w:rPr>
          <w:b/>
          <w:sz w:val="20"/>
          <w:szCs w:val="20"/>
        </w:rPr>
        <w:t>1 PM na</w:t>
      </w:r>
      <w:r w:rsidR="007972E2" w:rsidRPr="002A1CCC">
        <w:rPr>
          <w:b/>
          <w:sz w:val="20"/>
          <w:szCs w:val="20"/>
        </w:rPr>
        <w:t xml:space="preserve"> južnom parkirališt</w:t>
      </w:r>
      <w:r w:rsidR="002A1CCC" w:rsidRPr="002A1CCC">
        <w:rPr>
          <w:b/>
          <w:sz w:val="20"/>
          <w:szCs w:val="20"/>
        </w:rPr>
        <w:t>u</w:t>
      </w:r>
      <w:r w:rsidR="007972E2" w:rsidRPr="002A1CCC">
        <w:rPr>
          <w:b/>
          <w:sz w:val="20"/>
          <w:szCs w:val="20"/>
        </w:rPr>
        <w:t xml:space="preserve"> što ukupno iznosi</w:t>
      </w:r>
      <w:r w:rsidR="00031CA8" w:rsidRPr="002A1CCC">
        <w:rPr>
          <w:b/>
          <w:sz w:val="20"/>
          <w:szCs w:val="20"/>
        </w:rPr>
        <w:t xml:space="preserve"> – </w:t>
      </w:r>
      <w:r w:rsidR="003D50EC" w:rsidRPr="002A1CCC">
        <w:rPr>
          <w:b/>
          <w:sz w:val="20"/>
          <w:szCs w:val="20"/>
        </w:rPr>
        <w:t xml:space="preserve">ukupno </w:t>
      </w:r>
      <w:r w:rsidR="002A1CCC" w:rsidRPr="002A1CCC">
        <w:rPr>
          <w:b/>
          <w:sz w:val="20"/>
          <w:szCs w:val="20"/>
        </w:rPr>
        <w:t>4</w:t>
      </w:r>
      <w:r w:rsidR="00002F87">
        <w:rPr>
          <w:b/>
          <w:sz w:val="20"/>
          <w:szCs w:val="20"/>
        </w:rPr>
        <w:t>5</w:t>
      </w:r>
      <w:r w:rsidR="00031CA8" w:rsidRPr="002A1CCC">
        <w:rPr>
          <w:b/>
          <w:sz w:val="20"/>
          <w:szCs w:val="20"/>
        </w:rPr>
        <w:t xml:space="preserve"> </w:t>
      </w:r>
      <w:r w:rsidR="00E8185E" w:rsidRPr="002A1CCC">
        <w:rPr>
          <w:b/>
          <w:sz w:val="20"/>
          <w:szCs w:val="20"/>
        </w:rPr>
        <w:t>PM</w:t>
      </w:r>
      <w:r w:rsidR="00F932B2" w:rsidRPr="002A1CCC">
        <w:rPr>
          <w:sz w:val="20"/>
          <w:szCs w:val="20"/>
        </w:rPr>
        <w:t xml:space="preserve"> od čega </w:t>
      </w:r>
      <w:r w:rsidR="00002F87">
        <w:rPr>
          <w:sz w:val="20"/>
          <w:szCs w:val="20"/>
        </w:rPr>
        <w:t>4</w:t>
      </w:r>
      <w:r w:rsidR="00031CA8" w:rsidRPr="002A1CCC">
        <w:rPr>
          <w:sz w:val="20"/>
          <w:szCs w:val="20"/>
        </w:rPr>
        <w:t xml:space="preserve"> z</w:t>
      </w:r>
      <w:r w:rsidR="003D50EC" w:rsidRPr="002A1CCC">
        <w:rPr>
          <w:sz w:val="20"/>
          <w:szCs w:val="20"/>
        </w:rPr>
        <w:t xml:space="preserve">a osobe smanjene pokretljivosti, što je sukladno </w:t>
      </w:r>
      <w:r w:rsidR="005C7B83" w:rsidRPr="002A1CCC">
        <w:rPr>
          <w:sz w:val="20"/>
          <w:szCs w:val="20"/>
        </w:rPr>
        <w:t xml:space="preserve">normativima za definiranje potrebnog broja parkirališnih mjesta za površine </w:t>
      </w:r>
      <w:r w:rsidR="002F0CA8" w:rsidRPr="002A1CCC">
        <w:rPr>
          <w:sz w:val="20"/>
          <w:szCs w:val="20"/>
        </w:rPr>
        <w:t>namijenjene</w:t>
      </w:r>
      <w:r w:rsidR="005C7B83" w:rsidRPr="002A1CCC">
        <w:rPr>
          <w:sz w:val="20"/>
          <w:szCs w:val="20"/>
        </w:rPr>
        <w:t xml:space="preserve"> potrebama</w:t>
      </w:r>
      <w:r w:rsidR="001A6254" w:rsidRPr="002A1CCC">
        <w:rPr>
          <w:sz w:val="20"/>
          <w:szCs w:val="20"/>
        </w:rPr>
        <w:t xml:space="preserve"> groblja</w:t>
      </w:r>
      <w:r w:rsidR="005C7B83" w:rsidRPr="002A1CCC">
        <w:rPr>
          <w:sz w:val="20"/>
          <w:szCs w:val="20"/>
        </w:rPr>
        <w:t xml:space="preserve"> da i u vršnim </w:t>
      </w:r>
      <w:r w:rsidR="002F0CA8" w:rsidRPr="002A1CCC">
        <w:rPr>
          <w:sz w:val="20"/>
          <w:szCs w:val="20"/>
        </w:rPr>
        <w:t>opterećenjima</w:t>
      </w:r>
      <w:r w:rsidR="005C7B83" w:rsidRPr="002A1CCC">
        <w:rPr>
          <w:sz w:val="20"/>
          <w:szCs w:val="20"/>
        </w:rPr>
        <w:t xml:space="preserve"> ima dovoljan broj parkirališnih mjes</w:t>
      </w:r>
      <w:r w:rsidR="00CD2021" w:rsidRPr="002A1CCC">
        <w:rPr>
          <w:sz w:val="20"/>
          <w:szCs w:val="20"/>
        </w:rPr>
        <w:t xml:space="preserve">ta. </w:t>
      </w:r>
    </w:p>
    <w:p w14:paraId="6C721A30" w14:textId="3CAF63C9" w:rsidR="00CB5FE2" w:rsidRPr="002A1CCC" w:rsidRDefault="00115CBA" w:rsidP="00D42F83">
      <w:pPr>
        <w:pStyle w:val="naslov2"/>
        <w:numPr>
          <w:ilvl w:val="0"/>
          <w:numId w:val="100"/>
        </w:numPr>
        <w:spacing w:before="400" w:after="240"/>
        <w:ind w:left="709" w:hanging="709"/>
        <w:jc w:val="both"/>
        <w:rPr>
          <w:smallCaps w:val="0"/>
        </w:rPr>
      </w:pPr>
      <w:r w:rsidRPr="002A1CCC">
        <w:rPr>
          <w:smallCaps w:val="0"/>
        </w:rPr>
        <w:t>I</w:t>
      </w:r>
      <w:r w:rsidR="008A46C9" w:rsidRPr="002A1CCC">
        <w:rPr>
          <w:smallCaps w:val="0"/>
        </w:rPr>
        <w:t>nfrastrukturna mreža</w:t>
      </w:r>
    </w:p>
    <w:p w14:paraId="70639A7F" w14:textId="3BFD5E30" w:rsidR="00CB5FE2" w:rsidRPr="002A1CCC" w:rsidRDefault="00890C3A" w:rsidP="00D42F83">
      <w:pPr>
        <w:pStyle w:val="naslov3"/>
        <w:numPr>
          <w:ilvl w:val="2"/>
          <w:numId w:val="106"/>
        </w:numPr>
        <w:spacing w:before="360" w:after="240"/>
        <w:ind w:left="709" w:hanging="709"/>
        <w:jc w:val="both"/>
        <w:rPr>
          <w:szCs w:val="22"/>
        </w:rPr>
      </w:pPr>
      <w:bookmarkStart w:id="155" w:name="_Toc56484300"/>
      <w:bookmarkStart w:id="156" w:name="_Toc122944813"/>
      <w:bookmarkStart w:id="157" w:name="_Toc145922578"/>
      <w:bookmarkStart w:id="158" w:name="_Toc179864284"/>
      <w:bookmarkStart w:id="159" w:name="_Toc179864341"/>
      <w:bookmarkStart w:id="160" w:name="_Toc179864617"/>
      <w:bookmarkStart w:id="161" w:name="_Toc225047499"/>
      <w:bookmarkStart w:id="162" w:name="_Toc225047817"/>
      <w:r w:rsidRPr="002A1CCC">
        <w:rPr>
          <w:szCs w:val="22"/>
        </w:rPr>
        <w:t>Pošta i elektroničke komunikacije</w:t>
      </w:r>
      <w:bookmarkEnd w:id="155"/>
      <w:bookmarkEnd w:id="156"/>
      <w:bookmarkEnd w:id="157"/>
      <w:bookmarkEnd w:id="158"/>
      <w:bookmarkEnd w:id="159"/>
      <w:bookmarkEnd w:id="160"/>
      <w:bookmarkEnd w:id="161"/>
      <w:bookmarkEnd w:id="162"/>
    </w:p>
    <w:p w14:paraId="382AEC1A" w14:textId="77777777" w:rsidR="00CB5FE2" w:rsidRPr="002A1CCC" w:rsidRDefault="00CB5FE2" w:rsidP="00890C3A">
      <w:pPr>
        <w:widowControl w:val="0"/>
        <w:suppressAutoHyphens/>
        <w:spacing w:before="240"/>
        <w:jc w:val="both"/>
        <w:rPr>
          <w:rFonts w:cs="Arial"/>
          <w:b/>
          <w:bCs/>
          <w:sz w:val="20"/>
          <w:szCs w:val="20"/>
        </w:rPr>
      </w:pPr>
      <w:bookmarkStart w:id="163" w:name="_Toc56484301"/>
      <w:r w:rsidRPr="002A1CCC">
        <w:rPr>
          <w:rFonts w:cs="Arial"/>
          <w:b/>
          <w:bCs/>
          <w:sz w:val="20"/>
          <w:szCs w:val="20"/>
        </w:rPr>
        <w:t>Pošta</w:t>
      </w:r>
      <w:bookmarkEnd w:id="163"/>
    </w:p>
    <w:p w14:paraId="61B085EC" w14:textId="77777777" w:rsidR="00CB5FE2" w:rsidRPr="002A1CCC" w:rsidRDefault="00CB5FE2" w:rsidP="00F366DF">
      <w:pPr>
        <w:pStyle w:val="BodyTextuvlaka3"/>
        <w:spacing w:after="120"/>
        <w:rPr>
          <w:rFonts w:ascii="Arial" w:hAnsi="Arial" w:cs="Arial"/>
          <w:sz w:val="20"/>
        </w:rPr>
      </w:pPr>
      <w:r w:rsidRPr="002A1CCC">
        <w:rPr>
          <w:rFonts w:ascii="Arial" w:hAnsi="Arial" w:cs="Arial"/>
          <w:sz w:val="20"/>
        </w:rPr>
        <w:t>Planom nije predviđena obveza gradnje pošte na području Plana.</w:t>
      </w:r>
    </w:p>
    <w:p w14:paraId="4C0E9ED4" w14:textId="77777777" w:rsidR="00031CA8" w:rsidRPr="002A1CCC" w:rsidRDefault="00031CA8" w:rsidP="00890C3A">
      <w:pPr>
        <w:widowControl w:val="0"/>
        <w:suppressAutoHyphens/>
        <w:spacing w:before="240"/>
        <w:jc w:val="both"/>
        <w:rPr>
          <w:rFonts w:cs="Arial"/>
          <w:b/>
          <w:bCs/>
          <w:sz w:val="20"/>
          <w:szCs w:val="20"/>
        </w:rPr>
      </w:pPr>
      <w:r w:rsidRPr="002A1CCC">
        <w:rPr>
          <w:rFonts w:cs="Arial"/>
          <w:b/>
          <w:bCs/>
          <w:sz w:val="20"/>
          <w:szCs w:val="20"/>
        </w:rPr>
        <w:t>Elektroničke komunikacije</w:t>
      </w:r>
    </w:p>
    <w:p w14:paraId="03C7578E" w14:textId="5E2B7416" w:rsidR="00AA3312" w:rsidRPr="002A1CCC" w:rsidRDefault="00CC588D" w:rsidP="00F366DF">
      <w:pPr>
        <w:jc w:val="both"/>
        <w:rPr>
          <w:sz w:val="20"/>
          <w:szCs w:val="20"/>
        </w:rPr>
      </w:pPr>
      <w:r w:rsidRPr="002A1CCC">
        <w:rPr>
          <w:sz w:val="20"/>
          <w:szCs w:val="20"/>
        </w:rPr>
        <w:t>Unutar granica obuhvata UPU-a predviđen je p</w:t>
      </w:r>
      <w:r w:rsidR="00031CA8" w:rsidRPr="002A1CCC">
        <w:rPr>
          <w:sz w:val="20"/>
          <w:szCs w:val="20"/>
        </w:rPr>
        <w:t>riključak na mrežu elektr</w:t>
      </w:r>
      <w:r w:rsidRPr="002A1CCC">
        <w:rPr>
          <w:sz w:val="20"/>
          <w:szCs w:val="20"/>
        </w:rPr>
        <w:t xml:space="preserve">oničkih komunikacija za </w:t>
      </w:r>
      <w:r w:rsidR="0097378C" w:rsidRPr="002A1CCC">
        <w:rPr>
          <w:sz w:val="20"/>
          <w:szCs w:val="20"/>
        </w:rPr>
        <w:t>grobne građevine</w:t>
      </w:r>
      <w:r w:rsidR="002A1CCC" w:rsidRPr="002A1CCC">
        <w:rPr>
          <w:sz w:val="20"/>
          <w:szCs w:val="20"/>
        </w:rPr>
        <w:t xml:space="preserve"> te postojeće građevine stambene i javne i društvene namjene</w:t>
      </w:r>
      <w:r w:rsidR="00031CA8" w:rsidRPr="002A1CCC">
        <w:rPr>
          <w:sz w:val="20"/>
          <w:szCs w:val="20"/>
        </w:rPr>
        <w:t>.</w:t>
      </w:r>
    </w:p>
    <w:p w14:paraId="7C7028D1" w14:textId="11D3268C" w:rsidR="00CB5FE2" w:rsidRPr="00DD2C70" w:rsidRDefault="00890C3A" w:rsidP="00D42F83">
      <w:pPr>
        <w:pStyle w:val="naslov3"/>
        <w:numPr>
          <w:ilvl w:val="2"/>
          <w:numId w:val="106"/>
        </w:numPr>
        <w:spacing w:before="360" w:after="240"/>
        <w:ind w:left="709" w:hanging="709"/>
        <w:jc w:val="both"/>
        <w:rPr>
          <w:szCs w:val="22"/>
        </w:rPr>
      </w:pPr>
      <w:r w:rsidRPr="00DD2C70">
        <w:rPr>
          <w:szCs w:val="22"/>
        </w:rPr>
        <w:t>Energetski sustav</w:t>
      </w:r>
    </w:p>
    <w:p w14:paraId="75DACAB1" w14:textId="1A6B01DE" w:rsidR="00CB5FE2" w:rsidRPr="00DD2C70" w:rsidRDefault="00CB5FE2" w:rsidP="00F366DF">
      <w:pPr>
        <w:jc w:val="both"/>
        <w:rPr>
          <w:sz w:val="20"/>
          <w:szCs w:val="20"/>
        </w:rPr>
      </w:pPr>
      <w:r w:rsidRPr="00DD2C70">
        <w:rPr>
          <w:rFonts w:cs="Arial"/>
          <w:sz w:val="20"/>
          <w:szCs w:val="20"/>
        </w:rPr>
        <w:t xml:space="preserve">Energetski sustav prikazan je na grafičkom prilogu </w:t>
      </w:r>
      <w:r w:rsidRPr="00DD2C70">
        <w:rPr>
          <w:rFonts w:cs="Arial"/>
          <w:i/>
          <w:sz w:val="20"/>
          <w:szCs w:val="20"/>
        </w:rPr>
        <w:t xml:space="preserve">2. Prometna, ulična i infrastrukturna mreža -2.B. </w:t>
      </w:r>
      <w:r w:rsidR="00DD2C70" w:rsidRPr="00DD2C70">
        <w:rPr>
          <w:rFonts w:cs="Arial"/>
          <w:i/>
          <w:sz w:val="20"/>
          <w:szCs w:val="20"/>
        </w:rPr>
        <w:t>Elektroničke komunikacije i elektroopskrba.</w:t>
      </w:r>
    </w:p>
    <w:p w14:paraId="659ED060" w14:textId="77777777" w:rsidR="00031CA8" w:rsidRPr="002E5FA1" w:rsidRDefault="00031CA8" w:rsidP="00890C3A">
      <w:pPr>
        <w:widowControl w:val="0"/>
        <w:suppressAutoHyphens/>
        <w:spacing w:before="240"/>
        <w:jc w:val="both"/>
        <w:rPr>
          <w:rFonts w:cs="Arial"/>
          <w:b/>
          <w:bCs/>
          <w:sz w:val="20"/>
          <w:szCs w:val="20"/>
        </w:rPr>
      </w:pPr>
      <w:r w:rsidRPr="002E5FA1">
        <w:rPr>
          <w:rFonts w:cs="Arial"/>
          <w:b/>
          <w:bCs/>
          <w:sz w:val="20"/>
          <w:szCs w:val="20"/>
        </w:rPr>
        <w:t>Plinoopskrba</w:t>
      </w:r>
    </w:p>
    <w:p w14:paraId="18ACD841" w14:textId="352E157C" w:rsidR="00031CA8" w:rsidRPr="002E5FA1" w:rsidRDefault="00E01D67" w:rsidP="00E01D67">
      <w:pPr>
        <w:jc w:val="both"/>
        <w:rPr>
          <w:sz w:val="20"/>
          <w:szCs w:val="20"/>
        </w:rPr>
      </w:pPr>
      <w:r w:rsidRPr="002E5FA1">
        <w:rPr>
          <w:sz w:val="20"/>
          <w:szCs w:val="20"/>
        </w:rPr>
        <w:t>Unutar područja obuhvaćenog UPU-om nije izgrađena plinska mreža</w:t>
      </w:r>
      <w:r w:rsidR="009B1676" w:rsidRPr="002E5FA1">
        <w:rPr>
          <w:sz w:val="20"/>
          <w:szCs w:val="20"/>
        </w:rPr>
        <w:t xml:space="preserve">, ali se ista planira </w:t>
      </w:r>
      <w:r w:rsidR="0097378C" w:rsidRPr="002E5FA1">
        <w:rPr>
          <w:sz w:val="20"/>
          <w:szCs w:val="20"/>
        </w:rPr>
        <w:t xml:space="preserve">za grobnu građevinu </w:t>
      </w:r>
      <w:r w:rsidR="002E5FA1" w:rsidRPr="002E5FA1">
        <w:rPr>
          <w:sz w:val="20"/>
          <w:szCs w:val="20"/>
        </w:rPr>
        <w:t>te građevine stambene i javne i društvene namjene</w:t>
      </w:r>
      <w:r w:rsidR="009B1676" w:rsidRPr="002E5FA1">
        <w:rPr>
          <w:sz w:val="20"/>
          <w:szCs w:val="20"/>
        </w:rPr>
        <w:t>.</w:t>
      </w:r>
    </w:p>
    <w:p w14:paraId="39F1063D" w14:textId="41E9DE5A" w:rsidR="00031CA8" w:rsidRPr="002E5FA1" w:rsidRDefault="00031CA8" w:rsidP="00890C3A">
      <w:pPr>
        <w:widowControl w:val="0"/>
        <w:suppressAutoHyphens/>
        <w:spacing w:before="240"/>
        <w:jc w:val="both"/>
        <w:rPr>
          <w:rFonts w:cs="Arial"/>
          <w:b/>
          <w:bCs/>
          <w:sz w:val="20"/>
          <w:szCs w:val="20"/>
        </w:rPr>
      </w:pPr>
      <w:r w:rsidRPr="002E5FA1">
        <w:rPr>
          <w:rFonts w:cs="Arial"/>
          <w:b/>
          <w:bCs/>
          <w:sz w:val="20"/>
          <w:szCs w:val="20"/>
        </w:rPr>
        <w:t>Elektroopskrba</w:t>
      </w:r>
      <w:r w:rsidR="0097378C" w:rsidRPr="002E5FA1">
        <w:rPr>
          <w:rFonts w:cs="Arial"/>
          <w:b/>
          <w:bCs/>
          <w:sz w:val="20"/>
          <w:szCs w:val="20"/>
        </w:rPr>
        <w:t xml:space="preserve"> i javna rasvjeta</w:t>
      </w:r>
    </w:p>
    <w:p w14:paraId="6E8916B8" w14:textId="040A1E6E" w:rsidR="00E36E1C" w:rsidRPr="002E5FA1" w:rsidRDefault="00E36E1C" w:rsidP="00F366DF">
      <w:pPr>
        <w:jc w:val="both"/>
        <w:rPr>
          <w:sz w:val="20"/>
          <w:szCs w:val="20"/>
        </w:rPr>
      </w:pPr>
      <w:r w:rsidRPr="002E5FA1">
        <w:rPr>
          <w:sz w:val="20"/>
          <w:szCs w:val="20"/>
        </w:rPr>
        <w:t>Priključak na električnu mrežu kao i postavljanje javne rasvjete groblja predviđeno je za prostor mrtvačnice i oproštajnog trga</w:t>
      </w:r>
      <w:r w:rsidR="0005621E" w:rsidRPr="002E5FA1">
        <w:rPr>
          <w:sz w:val="20"/>
          <w:szCs w:val="20"/>
        </w:rPr>
        <w:t>, glavn</w:t>
      </w:r>
      <w:r w:rsidR="002E5FA1" w:rsidRPr="002E5FA1">
        <w:rPr>
          <w:sz w:val="20"/>
          <w:szCs w:val="20"/>
        </w:rPr>
        <w:t>ih</w:t>
      </w:r>
      <w:r w:rsidRPr="002E5FA1">
        <w:rPr>
          <w:sz w:val="20"/>
          <w:szCs w:val="20"/>
        </w:rPr>
        <w:t xml:space="preserve"> grobn</w:t>
      </w:r>
      <w:r w:rsidR="002E5FA1" w:rsidRPr="002E5FA1">
        <w:rPr>
          <w:sz w:val="20"/>
          <w:szCs w:val="20"/>
        </w:rPr>
        <w:t>ih</w:t>
      </w:r>
      <w:r w:rsidRPr="002E5FA1">
        <w:rPr>
          <w:sz w:val="20"/>
          <w:szCs w:val="20"/>
        </w:rPr>
        <w:t xml:space="preserve"> staz</w:t>
      </w:r>
      <w:r w:rsidR="002E5FA1" w:rsidRPr="002E5FA1">
        <w:rPr>
          <w:sz w:val="20"/>
          <w:szCs w:val="20"/>
        </w:rPr>
        <w:t xml:space="preserve">a, </w:t>
      </w:r>
      <w:r w:rsidRPr="002E5FA1">
        <w:rPr>
          <w:sz w:val="20"/>
          <w:szCs w:val="20"/>
        </w:rPr>
        <w:t>parkirališta</w:t>
      </w:r>
      <w:r w:rsidR="002E5FA1" w:rsidRPr="002E5FA1">
        <w:rPr>
          <w:sz w:val="20"/>
          <w:szCs w:val="20"/>
        </w:rPr>
        <w:t xml:space="preserve"> te vanjski prostor oko crkve</w:t>
      </w:r>
      <w:r w:rsidRPr="002E5FA1">
        <w:rPr>
          <w:sz w:val="20"/>
          <w:szCs w:val="20"/>
        </w:rPr>
        <w:t>.</w:t>
      </w:r>
      <w:r w:rsidR="009B1676" w:rsidRPr="002E5FA1">
        <w:rPr>
          <w:sz w:val="20"/>
          <w:szCs w:val="20"/>
        </w:rPr>
        <w:t xml:space="preserve"> Moguće je i daljnje proširenje mreže javne rasvjete na sve grobne staze.</w:t>
      </w:r>
    </w:p>
    <w:p w14:paraId="3F9B89DF" w14:textId="77777777" w:rsidR="003A4F0F" w:rsidRPr="002E5FA1" w:rsidRDefault="003A4F0F" w:rsidP="003A4F0F">
      <w:pPr>
        <w:jc w:val="both"/>
        <w:rPr>
          <w:sz w:val="20"/>
          <w:szCs w:val="20"/>
        </w:rPr>
      </w:pPr>
      <w:r w:rsidRPr="002E5FA1">
        <w:rPr>
          <w:sz w:val="20"/>
          <w:szCs w:val="20"/>
        </w:rPr>
        <w:t>Za područje groblja, a posebice na svim ulazima na groblje može se planirati videonadzor. Mreža videonadzora unutar ograde groblja vodi se istom trasom kao mreža javne rasvjete.</w:t>
      </w:r>
    </w:p>
    <w:p w14:paraId="4497DDC2" w14:textId="3152E978" w:rsidR="00CB5FE2" w:rsidRPr="002E5FA1" w:rsidRDefault="00890C3A" w:rsidP="00D42F83">
      <w:pPr>
        <w:pStyle w:val="naslov3"/>
        <w:numPr>
          <w:ilvl w:val="2"/>
          <w:numId w:val="106"/>
        </w:numPr>
        <w:spacing w:before="360" w:after="240"/>
        <w:ind w:left="709" w:hanging="709"/>
        <w:jc w:val="both"/>
        <w:rPr>
          <w:szCs w:val="22"/>
        </w:rPr>
      </w:pPr>
      <w:r w:rsidRPr="002E5FA1">
        <w:rPr>
          <w:szCs w:val="22"/>
        </w:rPr>
        <w:t>Vodnogospodarski sustav</w:t>
      </w:r>
    </w:p>
    <w:p w14:paraId="112321B0" w14:textId="77777777" w:rsidR="005D5509" w:rsidRPr="002E5FA1" w:rsidRDefault="005D5509" w:rsidP="00890C3A">
      <w:pPr>
        <w:widowControl w:val="0"/>
        <w:suppressAutoHyphens/>
        <w:spacing w:before="240"/>
        <w:jc w:val="both"/>
        <w:rPr>
          <w:rFonts w:cs="Arial"/>
          <w:b/>
          <w:bCs/>
          <w:sz w:val="20"/>
          <w:szCs w:val="20"/>
        </w:rPr>
      </w:pPr>
      <w:r w:rsidRPr="002E5FA1">
        <w:rPr>
          <w:rFonts w:cs="Arial"/>
          <w:b/>
          <w:bCs/>
          <w:sz w:val="20"/>
          <w:szCs w:val="20"/>
        </w:rPr>
        <w:t>Vodoopskrba</w:t>
      </w:r>
    </w:p>
    <w:p w14:paraId="0B936C7E" w14:textId="438BE646" w:rsidR="003A4F0F" w:rsidRPr="002E5FA1" w:rsidRDefault="002E5FA1" w:rsidP="00F366DF">
      <w:pPr>
        <w:jc w:val="both"/>
        <w:rPr>
          <w:bCs/>
          <w:sz w:val="20"/>
          <w:szCs w:val="20"/>
        </w:rPr>
      </w:pPr>
      <w:r w:rsidRPr="002E5FA1">
        <w:rPr>
          <w:bCs/>
          <w:sz w:val="20"/>
          <w:szCs w:val="20"/>
        </w:rPr>
        <w:t>Vodoopskrbni cjevovodi položeni su u Ulici Josipa Schlossera do postojeće mrtvačnice.</w:t>
      </w:r>
      <w:r w:rsidR="003A4F0F" w:rsidRPr="002E5FA1">
        <w:rPr>
          <w:bCs/>
          <w:sz w:val="20"/>
          <w:szCs w:val="20"/>
        </w:rPr>
        <w:t xml:space="preserve"> Prikazana je mreža koja je dio sustava javne vodoopskrbe te mreža koja čini internu vodovodnu mrežu.</w:t>
      </w:r>
    </w:p>
    <w:p w14:paraId="5C38B65F" w14:textId="77777777" w:rsidR="003A4F0F" w:rsidRPr="002E5FA1" w:rsidRDefault="005C4ACD" w:rsidP="003A4F0F">
      <w:pPr>
        <w:jc w:val="both"/>
        <w:rPr>
          <w:bCs/>
          <w:sz w:val="20"/>
          <w:szCs w:val="20"/>
        </w:rPr>
      </w:pPr>
      <w:r w:rsidRPr="002E5FA1">
        <w:rPr>
          <w:sz w:val="20"/>
          <w:szCs w:val="20"/>
        </w:rPr>
        <w:t>U grafičkom dijelu plana prikazan</w:t>
      </w:r>
      <w:r w:rsidR="009B1676" w:rsidRPr="002E5FA1">
        <w:rPr>
          <w:sz w:val="20"/>
          <w:szCs w:val="20"/>
        </w:rPr>
        <w:t xml:space="preserve"> je</w:t>
      </w:r>
      <w:r w:rsidRPr="002E5FA1">
        <w:rPr>
          <w:sz w:val="20"/>
          <w:szCs w:val="20"/>
        </w:rPr>
        <w:t xml:space="preserve"> sustav vodoopskrb</w:t>
      </w:r>
      <w:r w:rsidR="009B1676" w:rsidRPr="002E5FA1">
        <w:rPr>
          <w:sz w:val="20"/>
          <w:szCs w:val="20"/>
        </w:rPr>
        <w:t>nih</w:t>
      </w:r>
      <w:r w:rsidRPr="002E5FA1">
        <w:rPr>
          <w:sz w:val="20"/>
          <w:szCs w:val="20"/>
        </w:rPr>
        <w:t xml:space="preserve"> cjevovoda koji čine internu mrežu.</w:t>
      </w:r>
      <w:r w:rsidR="009B1676" w:rsidRPr="002E5FA1">
        <w:rPr>
          <w:sz w:val="20"/>
          <w:szCs w:val="20"/>
        </w:rPr>
        <w:t xml:space="preserve"> </w:t>
      </w:r>
      <w:r w:rsidR="00A4559E" w:rsidRPr="002E5FA1">
        <w:rPr>
          <w:bCs/>
          <w:sz w:val="20"/>
          <w:szCs w:val="20"/>
        </w:rPr>
        <w:t xml:space="preserve">Planirani </w:t>
      </w:r>
      <w:r w:rsidRPr="002E5FA1">
        <w:rPr>
          <w:bCs/>
          <w:sz w:val="20"/>
          <w:szCs w:val="20"/>
        </w:rPr>
        <w:t xml:space="preserve">interni </w:t>
      </w:r>
      <w:r w:rsidR="00A4559E" w:rsidRPr="002E5FA1">
        <w:rPr>
          <w:bCs/>
          <w:sz w:val="20"/>
          <w:szCs w:val="20"/>
        </w:rPr>
        <w:t>vodoopskrbni cjevovodi položeni s</w:t>
      </w:r>
      <w:r w:rsidR="007E0B19" w:rsidRPr="002E5FA1">
        <w:rPr>
          <w:bCs/>
          <w:sz w:val="20"/>
          <w:szCs w:val="20"/>
        </w:rPr>
        <w:t>u unutar glavnih grobnih staza t</w:t>
      </w:r>
      <w:r w:rsidR="00A4559E" w:rsidRPr="002E5FA1">
        <w:rPr>
          <w:bCs/>
          <w:sz w:val="20"/>
          <w:szCs w:val="20"/>
        </w:rPr>
        <w:t>e</w:t>
      </w:r>
      <w:r w:rsidR="003C591E" w:rsidRPr="002E5FA1">
        <w:rPr>
          <w:bCs/>
          <w:sz w:val="20"/>
          <w:szCs w:val="20"/>
        </w:rPr>
        <w:t xml:space="preserve"> dopunjavaju mrežu grobnih slavina</w:t>
      </w:r>
      <w:r w:rsidR="00A4559E" w:rsidRPr="002E5FA1">
        <w:rPr>
          <w:bCs/>
          <w:sz w:val="20"/>
          <w:szCs w:val="20"/>
        </w:rPr>
        <w:t>.</w:t>
      </w:r>
    </w:p>
    <w:p w14:paraId="4B815381" w14:textId="77777777" w:rsidR="005D5509" w:rsidRPr="002E5FA1" w:rsidRDefault="005D5509" w:rsidP="00F366DF">
      <w:pPr>
        <w:jc w:val="both"/>
        <w:rPr>
          <w:sz w:val="20"/>
          <w:szCs w:val="20"/>
        </w:rPr>
      </w:pPr>
      <w:r w:rsidRPr="002E5FA1">
        <w:rPr>
          <w:sz w:val="20"/>
          <w:szCs w:val="20"/>
        </w:rPr>
        <w:lastRenderedPageBreak/>
        <w:t>Radi smanjenja utroška vode predlaže se ko</w:t>
      </w:r>
      <w:r w:rsidR="00D32244" w:rsidRPr="002E5FA1">
        <w:rPr>
          <w:sz w:val="20"/>
          <w:szCs w:val="20"/>
        </w:rPr>
        <w:t xml:space="preserve">rištenje </w:t>
      </w:r>
      <w:r w:rsidR="00423C2F" w:rsidRPr="002E5FA1">
        <w:rPr>
          <w:sz w:val="20"/>
          <w:szCs w:val="20"/>
        </w:rPr>
        <w:t>potisne slavine (6-8 sek.</w:t>
      </w:r>
      <w:r w:rsidR="00D32244" w:rsidRPr="002E5FA1">
        <w:rPr>
          <w:sz w:val="20"/>
          <w:szCs w:val="20"/>
        </w:rPr>
        <w:t>)</w:t>
      </w:r>
      <w:r w:rsidRPr="002E5FA1">
        <w:rPr>
          <w:sz w:val="20"/>
          <w:szCs w:val="20"/>
        </w:rPr>
        <w:t>, kojim bi se regulirao dotok vode.</w:t>
      </w:r>
    </w:p>
    <w:p w14:paraId="3B6D64B0" w14:textId="77777777" w:rsidR="005D5509" w:rsidRPr="002E5FA1" w:rsidRDefault="005D5509" w:rsidP="00890C3A">
      <w:pPr>
        <w:widowControl w:val="0"/>
        <w:suppressAutoHyphens/>
        <w:spacing w:before="240"/>
        <w:jc w:val="both"/>
        <w:rPr>
          <w:rFonts w:cs="Arial"/>
          <w:b/>
          <w:bCs/>
          <w:sz w:val="20"/>
          <w:szCs w:val="20"/>
        </w:rPr>
      </w:pPr>
      <w:r w:rsidRPr="002E5FA1">
        <w:rPr>
          <w:rFonts w:cs="Arial"/>
          <w:b/>
          <w:bCs/>
          <w:sz w:val="20"/>
          <w:szCs w:val="20"/>
        </w:rPr>
        <w:t>Odvodnja</w:t>
      </w:r>
      <w:r w:rsidR="00CB5FE2" w:rsidRPr="002E5FA1">
        <w:rPr>
          <w:rFonts w:cs="Arial"/>
          <w:b/>
          <w:bCs/>
          <w:sz w:val="20"/>
          <w:szCs w:val="20"/>
        </w:rPr>
        <w:t xml:space="preserve"> otpadnih voda</w:t>
      </w:r>
    </w:p>
    <w:p w14:paraId="6EBC9232" w14:textId="5977FD0D" w:rsidR="00E231AA" w:rsidRPr="002E5FA1" w:rsidRDefault="007E0B19" w:rsidP="00F366DF">
      <w:pPr>
        <w:jc w:val="both"/>
        <w:rPr>
          <w:sz w:val="20"/>
          <w:szCs w:val="20"/>
        </w:rPr>
      </w:pPr>
      <w:r w:rsidRPr="002E5FA1">
        <w:rPr>
          <w:sz w:val="20"/>
          <w:szCs w:val="20"/>
        </w:rPr>
        <w:t>UPU-</w:t>
      </w:r>
      <w:r w:rsidR="00DA2B27" w:rsidRPr="002E5FA1">
        <w:rPr>
          <w:sz w:val="20"/>
          <w:szCs w:val="20"/>
        </w:rPr>
        <w:t>om se</w:t>
      </w:r>
      <w:r w:rsidRPr="002E5FA1">
        <w:rPr>
          <w:sz w:val="20"/>
          <w:szCs w:val="20"/>
        </w:rPr>
        <w:t xml:space="preserve"> planira</w:t>
      </w:r>
      <w:r w:rsidR="00A4559E" w:rsidRPr="002E5FA1">
        <w:rPr>
          <w:sz w:val="20"/>
          <w:szCs w:val="20"/>
        </w:rPr>
        <w:t xml:space="preserve"> razdjelni sustav odvodnje. </w:t>
      </w:r>
      <w:r w:rsidR="00E231AA" w:rsidRPr="002E5FA1">
        <w:rPr>
          <w:sz w:val="20"/>
          <w:szCs w:val="20"/>
        </w:rPr>
        <w:t xml:space="preserve">Razdjelnim sustavom odvodnje zasebnim se kanalima odvode oborinske vode, a zasebnim </w:t>
      </w:r>
      <w:r w:rsidR="002E5FA1" w:rsidRPr="002E5FA1">
        <w:rPr>
          <w:sz w:val="20"/>
          <w:szCs w:val="20"/>
        </w:rPr>
        <w:t>druge</w:t>
      </w:r>
      <w:r w:rsidR="00E231AA" w:rsidRPr="002E5FA1">
        <w:rPr>
          <w:sz w:val="20"/>
          <w:szCs w:val="20"/>
        </w:rPr>
        <w:t xml:space="preserve"> otpadne vode</w:t>
      </w:r>
      <w:r w:rsidR="002E5FA1" w:rsidRPr="002E5FA1">
        <w:rPr>
          <w:sz w:val="20"/>
          <w:szCs w:val="20"/>
        </w:rPr>
        <w:t xml:space="preserve"> (sanitarne)</w:t>
      </w:r>
      <w:r w:rsidR="00E231AA" w:rsidRPr="002E5FA1">
        <w:rPr>
          <w:sz w:val="20"/>
          <w:szCs w:val="20"/>
        </w:rPr>
        <w:t>.</w:t>
      </w:r>
    </w:p>
    <w:p w14:paraId="53417555" w14:textId="38D1F21B" w:rsidR="00E36E1C" w:rsidRPr="002E5FA1" w:rsidRDefault="00E36E1C" w:rsidP="00F366DF">
      <w:pPr>
        <w:jc w:val="both"/>
        <w:rPr>
          <w:sz w:val="20"/>
          <w:szCs w:val="20"/>
        </w:rPr>
      </w:pPr>
      <w:r w:rsidRPr="002E5FA1">
        <w:rPr>
          <w:sz w:val="20"/>
          <w:szCs w:val="20"/>
        </w:rPr>
        <w:t xml:space="preserve">Predviđena je izvedba površinske odvodnje oborinskih voda, izvedba drenaže na svim otvorenim površinama groblja, sa konačnim ispustom </w:t>
      </w:r>
      <w:r w:rsidR="003A4F0F" w:rsidRPr="002E5FA1">
        <w:rPr>
          <w:sz w:val="20"/>
          <w:szCs w:val="20"/>
        </w:rPr>
        <w:t>raspršeno po terenu</w:t>
      </w:r>
      <w:r w:rsidRPr="002E5FA1">
        <w:rPr>
          <w:sz w:val="20"/>
          <w:szCs w:val="20"/>
        </w:rPr>
        <w:t>.</w:t>
      </w:r>
    </w:p>
    <w:p w14:paraId="27FA11D5" w14:textId="1E1555FA" w:rsidR="003A4F0F" w:rsidRPr="002E5FA1" w:rsidRDefault="003A4F0F" w:rsidP="003A4F0F">
      <w:pPr>
        <w:jc w:val="both"/>
        <w:rPr>
          <w:sz w:val="20"/>
          <w:szCs w:val="20"/>
        </w:rPr>
      </w:pPr>
      <w:r w:rsidRPr="002E5FA1">
        <w:rPr>
          <w:sz w:val="20"/>
          <w:szCs w:val="20"/>
        </w:rPr>
        <w:t>Odvodni cjevovodi oborinske odvodnje postavljaju se duž glavnih grobnih staza. Otvoreni rigoli s malim slivnicima postavljaju su uz rub grobnih staza. Potrebno je predvidjeti kontrolno mjerno okno prije upuštanja u recipijent.</w:t>
      </w:r>
    </w:p>
    <w:p w14:paraId="3F8AD658" w14:textId="697FA126" w:rsidR="003A4F0F" w:rsidRPr="002E5FA1" w:rsidRDefault="003A4F0F" w:rsidP="003A4F0F">
      <w:pPr>
        <w:jc w:val="both"/>
        <w:rPr>
          <w:sz w:val="20"/>
          <w:szCs w:val="20"/>
        </w:rPr>
      </w:pPr>
      <w:r w:rsidRPr="002E5FA1">
        <w:rPr>
          <w:sz w:val="20"/>
          <w:szCs w:val="20"/>
        </w:rPr>
        <w:t>Oborinske vode s prometnica i parkirališta moraju se ispuštati u sustav oborinske odvodnje putem slivnika s pjeskolovom, s prethodnim tretmanom na separatoru ulja. Parkirališnu površinu, ukoliko nedostaje površinskih kanala odgovarajućeg kapaciteta, moguće je izvesti od saćastih (propusnih) elemenata.</w:t>
      </w:r>
    </w:p>
    <w:p w14:paraId="4C4DD020" w14:textId="605619A7" w:rsidR="003A4F0F" w:rsidRPr="002E5FA1" w:rsidRDefault="003A4F0F" w:rsidP="003A4F0F">
      <w:pPr>
        <w:jc w:val="both"/>
        <w:rPr>
          <w:sz w:val="20"/>
          <w:szCs w:val="20"/>
        </w:rPr>
      </w:pPr>
      <w:r w:rsidRPr="002E5FA1">
        <w:rPr>
          <w:sz w:val="20"/>
          <w:szCs w:val="20"/>
        </w:rPr>
        <w:t>Prostor neophodan za građevinske radove za funkcioniranje groblja - servisno dvorište (priprema betona i manji klesarski radovi) uređuje se tako da se oborinskim vodama i vodama za pranje ne omogući ispiranje šljunka, pijeska, prašine, sitnog kamenja i drugo u objekte oborinske odvodnje. U tu svrhu predviđena je izgradnja taložnika, a samo uvjetno očišćene vode mogu otjecati.</w:t>
      </w:r>
    </w:p>
    <w:p w14:paraId="60363384" w14:textId="6222F641" w:rsidR="003A4F0F" w:rsidRPr="002E5FA1" w:rsidRDefault="003A4F0F" w:rsidP="003A4F0F">
      <w:pPr>
        <w:jc w:val="both"/>
        <w:rPr>
          <w:sz w:val="20"/>
          <w:szCs w:val="20"/>
        </w:rPr>
      </w:pPr>
      <w:r w:rsidRPr="002E5FA1">
        <w:rPr>
          <w:sz w:val="20"/>
          <w:szCs w:val="20"/>
        </w:rPr>
        <w:t>Odvodnja viška vode sa grobnih slavina mora se odvesti podzemnim cjevovodom, koji će se također spojiti na sustav odvodnje oborinskih voda.</w:t>
      </w:r>
    </w:p>
    <w:p w14:paraId="76AB552C" w14:textId="39B64B9D" w:rsidR="00BE6660" w:rsidRPr="002E5FA1" w:rsidRDefault="00890C3A" w:rsidP="00D42F83">
      <w:pPr>
        <w:pStyle w:val="naslov3"/>
        <w:numPr>
          <w:ilvl w:val="2"/>
          <w:numId w:val="106"/>
        </w:numPr>
        <w:spacing w:before="360" w:after="240"/>
        <w:ind w:left="709" w:hanging="709"/>
        <w:jc w:val="both"/>
        <w:rPr>
          <w:szCs w:val="22"/>
        </w:rPr>
      </w:pPr>
      <w:r w:rsidRPr="002E5FA1">
        <w:rPr>
          <w:szCs w:val="22"/>
        </w:rPr>
        <w:t>Obrada, skladištenje i odlaganje otpada</w:t>
      </w:r>
    </w:p>
    <w:p w14:paraId="0C201716" w14:textId="150E2995" w:rsidR="003A4F0F" w:rsidRPr="002E5FA1" w:rsidRDefault="00BE6660" w:rsidP="00BE6660">
      <w:pPr>
        <w:jc w:val="both"/>
        <w:rPr>
          <w:sz w:val="20"/>
          <w:szCs w:val="20"/>
        </w:rPr>
      </w:pPr>
      <w:r w:rsidRPr="002E5FA1">
        <w:rPr>
          <w:sz w:val="20"/>
          <w:szCs w:val="20"/>
        </w:rPr>
        <w:t>Otpad sa groblja, odlagati će se u za to odgovarajuće spremnike za grobni otpad i koševe za smeće, odnosno kontejnere (kako je prikazano na listu 4A.) te odvoziti na primarno</w:t>
      </w:r>
      <w:r w:rsidR="003A4F0F" w:rsidRPr="002E5FA1">
        <w:rPr>
          <w:sz w:val="20"/>
          <w:szCs w:val="20"/>
        </w:rPr>
        <w:t xml:space="preserve"> sabiralište koje se nalazi unutar</w:t>
      </w:r>
      <w:r w:rsidRPr="002E5FA1">
        <w:rPr>
          <w:sz w:val="20"/>
          <w:szCs w:val="20"/>
        </w:rPr>
        <w:t xml:space="preserve"> servisno</w:t>
      </w:r>
      <w:r w:rsidR="003A4F0F" w:rsidRPr="002E5FA1">
        <w:rPr>
          <w:sz w:val="20"/>
          <w:szCs w:val="20"/>
        </w:rPr>
        <w:t>g</w:t>
      </w:r>
      <w:r w:rsidRPr="002E5FA1">
        <w:rPr>
          <w:sz w:val="20"/>
          <w:szCs w:val="20"/>
        </w:rPr>
        <w:t xml:space="preserve"> dvorišt</w:t>
      </w:r>
      <w:r w:rsidR="003A4F0F" w:rsidRPr="002E5FA1">
        <w:rPr>
          <w:sz w:val="20"/>
          <w:szCs w:val="20"/>
        </w:rPr>
        <w:t>a.</w:t>
      </w:r>
    </w:p>
    <w:p w14:paraId="406FA3C5" w14:textId="77777777" w:rsidR="003A4F0F" w:rsidRPr="002E5FA1" w:rsidRDefault="003A4F0F" w:rsidP="003A4F0F">
      <w:pPr>
        <w:jc w:val="both"/>
        <w:rPr>
          <w:sz w:val="20"/>
          <w:szCs w:val="20"/>
        </w:rPr>
      </w:pPr>
      <w:r w:rsidRPr="002E5FA1">
        <w:rPr>
          <w:sz w:val="20"/>
          <w:szCs w:val="20"/>
        </w:rPr>
        <w:t xml:space="preserve">Otpad se odlaže odvojeno - biološki (razgradivi) otpad i ostali grobni otpad. </w:t>
      </w:r>
    </w:p>
    <w:p w14:paraId="6D28EDB4" w14:textId="462260FD" w:rsidR="00BE6660" w:rsidRPr="002E5FA1" w:rsidRDefault="00BE6660" w:rsidP="00BE6660">
      <w:pPr>
        <w:jc w:val="both"/>
        <w:rPr>
          <w:sz w:val="20"/>
          <w:szCs w:val="20"/>
        </w:rPr>
      </w:pPr>
      <w:r w:rsidRPr="002E5FA1">
        <w:rPr>
          <w:sz w:val="20"/>
          <w:szCs w:val="20"/>
        </w:rPr>
        <w:t>Odvoz će obavljati nadležna komunalna tvrtka.</w:t>
      </w:r>
    </w:p>
    <w:p w14:paraId="5DB1D001" w14:textId="15FC3685" w:rsidR="00CB5FE2" w:rsidRPr="002E5FA1" w:rsidRDefault="00E36E1C" w:rsidP="00D42F83">
      <w:pPr>
        <w:pStyle w:val="naslov2"/>
        <w:numPr>
          <w:ilvl w:val="0"/>
          <w:numId w:val="100"/>
        </w:numPr>
        <w:spacing w:before="400" w:after="240"/>
        <w:ind w:left="709" w:hanging="709"/>
        <w:jc w:val="both"/>
        <w:rPr>
          <w:smallCaps w:val="0"/>
        </w:rPr>
      </w:pPr>
      <w:bookmarkStart w:id="164" w:name="_Toc50943849"/>
      <w:bookmarkStart w:id="165" w:name="_Toc122944816"/>
      <w:bookmarkStart w:id="166" w:name="_Toc145922581"/>
      <w:bookmarkStart w:id="167" w:name="_Toc179864288"/>
      <w:bookmarkStart w:id="168" w:name="_Toc179864345"/>
      <w:bookmarkStart w:id="169" w:name="_Toc179864621"/>
      <w:bookmarkStart w:id="170" w:name="_Toc225047503"/>
      <w:bookmarkStart w:id="171" w:name="_Toc225047821"/>
      <w:r w:rsidRPr="002E5FA1">
        <w:rPr>
          <w:smallCaps w:val="0"/>
        </w:rPr>
        <w:t>Uvjeti korištenja, uređenja i zaštite površina</w:t>
      </w:r>
      <w:bookmarkEnd w:id="164"/>
      <w:bookmarkEnd w:id="165"/>
      <w:bookmarkEnd w:id="166"/>
      <w:bookmarkEnd w:id="167"/>
      <w:bookmarkEnd w:id="168"/>
      <w:bookmarkEnd w:id="169"/>
      <w:bookmarkEnd w:id="170"/>
      <w:bookmarkEnd w:id="171"/>
    </w:p>
    <w:p w14:paraId="098594DA" w14:textId="2EAB1F14" w:rsidR="00CB5FE2" w:rsidRPr="002E5FA1" w:rsidRDefault="00890C3A" w:rsidP="00D42F83">
      <w:pPr>
        <w:pStyle w:val="naslov3"/>
        <w:numPr>
          <w:ilvl w:val="2"/>
          <w:numId w:val="107"/>
        </w:numPr>
        <w:spacing w:before="360" w:after="240"/>
        <w:ind w:left="709" w:hanging="709"/>
        <w:jc w:val="both"/>
        <w:rPr>
          <w:szCs w:val="22"/>
        </w:rPr>
      </w:pPr>
      <w:bookmarkStart w:id="172" w:name="_Toc219732173"/>
      <w:bookmarkStart w:id="173" w:name="_Toc273962601"/>
      <w:r w:rsidRPr="002E5FA1">
        <w:rPr>
          <w:szCs w:val="22"/>
        </w:rPr>
        <w:t>Oblici korištenja i način gradnje</w:t>
      </w:r>
      <w:bookmarkEnd w:id="172"/>
      <w:bookmarkEnd w:id="173"/>
    </w:p>
    <w:p w14:paraId="64AC248B" w14:textId="77777777" w:rsidR="00CB5FE2" w:rsidRPr="002E5FA1" w:rsidRDefault="00CB5FE2" w:rsidP="00F366DF">
      <w:pPr>
        <w:jc w:val="both"/>
        <w:rPr>
          <w:rFonts w:cs="Arial"/>
          <w:sz w:val="20"/>
          <w:szCs w:val="20"/>
        </w:rPr>
      </w:pPr>
      <w:r w:rsidRPr="002E5FA1">
        <w:rPr>
          <w:sz w:val="20"/>
          <w:szCs w:val="20"/>
        </w:rPr>
        <w:t xml:space="preserve">Oblici korištenja prostora definirani su u skladu s urbanističko – arhitektonskim i prirodnim datostima prostora te prema stupnju konsolidiranosti predjela, a u skladu s planiranom namjenom prostora. </w:t>
      </w:r>
    </w:p>
    <w:p w14:paraId="3B02CEEC" w14:textId="77777777" w:rsidR="00CB5FE2" w:rsidRPr="002E5FA1" w:rsidRDefault="00CB5FE2" w:rsidP="00F366DF">
      <w:pPr>
        <w:tabs>
          <w:tab w:val="left" w:pos="1620"/>
        </w:tabs>
        <w:jc w:val="both"/>
        <w:rPr>
          <w:rFonts w:cs="Arial"/>
          <w:sz w:val="20"/>
          <w:szCs w:val="20"/>
        </w:rPr>
      </w:pPr>
      <w:r w:rsidRPr="002E5FA1">
        <w:rPr>
          <w:rFonts w:cs="Arial"/>
          <w:sz w:val="20"/>
          <w:szCs w:val="20"/>
        </w:rPr>
        <w:t xml:space="preserve">Oblici korištenja i način gradnje prikazani su na grafičkim prilozima </w:t>
      </w:r>
      <w:r w:rsidRPr="00C1323D">
        <w:rPr>
          <w:rFonts w:cs="Arial"/>
          <w:i/>
          <w:iCs/>
          <w:sz w:val="20"/>
          <w:szCs w:val="20"/>
        </w:rPr>
        <w:t>4.</w:t>
      </w:r>
      <w:r w:rsidRPr="002E5FA1">
        <w:rPr>
          <w:rFonts w:cs="Arial"/>
          <w:sz w:val="20"/>
          <w:szCs w:val="20"/>
        </w:rPr>
        <w:t xml:space="preserve"> </w:t>
      </w:r>
      <w:r w:rsidRPr="002E5FA1">
        <w:rPr>
          <w:rFonts w:cs="Arial"/>
          <w:i/>
          <w:sz w:val="20"/>
          <w:szCs w:val="20"/>
        </w:rPr>
        <w:t>Oblici korištenja i način gradnje</w:t>
      </w:r>
      <w:r w:rsidRPr="002E5FA1">
        <w:rPr>
          <w:rFonts w:cs="Arial"/>
          <w:sz w:val="20"/>
          <w:szCs w:val="20"/>
        </w:rPr>
        <w:t>.</w:t>
      </w:r>
    </w:p>
    <w:p w14:paraId="75C9192F" w14:textId="77777777" w:rsidR="005D5509" w:rsidRPr="002E5FA1" w:rsidRDefault="005D5509" w:rsidP="00890C3A">
      <w:pPr>
        <w:widowControl w:val="0"/>
        <w:suppressAutoHyphens/>
        <w:spacing w:before="240"/>
        <w:jc w:val="both"/>
        <w:rPr>
          <w:rFonts w:cs="Arial"/>
          <w:b/>
          <w:bCs/>
          <w:sz w:val="20"/>
          <w:szCs w:val="20"/>
          <w:u w:val="single"/>
        </w:rPr>
      </w:pPr>
      <w:bookmarkStart w:id="174" w:name="_Toc199416054"/>
      <w:bookmarkStart w:id="175" w:name="_Toc331228419"/>
      <w:r w:rsidRPr="002E5FA1">
        <w:rPr>
          <w:rFonts w:cs="Arial"/>
          <w:b/>
          <w:bCs/>
          <w:sz w:val="20"/>
          <w:szCs w:val="20"/>
          <w:u w:val="single"/>
        </w:rPr>
        <w:t>Uvjeti i način gradnje</w:t>
      </w:r>
      <w:bookmarkEnd w:id="174"/>
      <w:bookmarkEnd w:id="175"/>
    </w:p>
    <w:p w14:paraId="3ED81E07" w14:textId="5A64FAC1" w:rsidR="005D5509" w:rsidRPr="002E5FA1" w:rsidRDefault="005D5509" w:rsidP="00F366DF">
      <w:pPr>
        <w:jc w:val="both"/>
        <w:rPr>
          <w:sz w:val="20"/>
          <w:szCs w:val="20"/>
        </w:rPr>
      </w:pPr>
      <w:r w:rsidRPr="002E5FA1">
        <w:rPr>
          <w:sz w:val="20"/>
          <w:szCs w:val="20"/>
        </w:rPr>
        <w:t xml:space="preserve">Podaci potrebni za definiranje uvjeta korištenja, uređenja i zaštite površina i građevina mogu se očitati iz grafičkih priloga </w:t>
      </w:r>
      <w:r w:rsidR="003E0139" w:rsidRPr="002E5FA1">
        <w:rPr>
          <w:sz w:val="20"/>
          <w:szCs w:val="20"/>
        </w:rPr>
        <w:t>U</w:t>
      </w:r>
      <w:r w:rsidR="004F3213" w:rsidRPr="002E5FA1">
        <w:rPr>
          <w:sz w:val="20"/>
          <w:szCs w:val="20"/>
        </w:rPr>
        <w:t>PU-a</w:t>
      </w:r>
      <w:r w:rsidRPr="002E5FA1">
        <w:rPr>
          <w:sz w:val="20"/>
          <w:szCs w:val="20"/>
        </w:rPr>
        <w:t xml:space="preserve"> (broj </w:t>
      </w:r>
      <w:r w:rsidRPr="00C1323D">
        <w:rPr>
          <w:i/>
          <w:iCs/>
          <w:sz w:val="20"/>
          <w:szCs w:val="20"/>
        </w:rPr>
        <w:t>1. De</w:t>
      </w:r>
      <w:r w:rsidR="00FD0F37" w:rsidRPr="00C1323D">
        <w:rPr>
          <w:i/>
          <w:iCs/>
          <w:sz w:val="20"/>
          <w:szCs w:val="20"/>
        </w:rPr>
        <w:t>t</w:t>
      </w:r>
      <w:r w:rsidR="00AA6E43" w:rsidRPr="00C1323D">
        <w:rPr>
          <w:i/>
          <w:iCs/>
          <w:sz w:val="20"/>
          <w:szCs w:val="20"/>
        </w:rPr>
        <w:t>aljna namjena površina</w:t>
      </w:r>
      <w:r w:rsidR="00AA6E43" w:rsidRPr="002E5FA1">
        <w:rPr>
          <w:sz w:val="20"/>
          <w:szCs w:val="20"/>
        </w:rPr>
        <w:t xml:space="preserve"> i broj </w:t>
      </w:r>
      <w:r w:rsidR="00AA6E43" w:rsidRPr="00C1323D">
        <w:rPr>
          <w:i/>
          <w:iCs/>
          <w:sz w:val="20"/>
          <w:szCs w:val="20"/>
        </w:rPr>
        <w:t>4</w:t>
      </w:r>
      <w:r w:rsidR="002E5FA1" w:rsidRPr="00C1323D">
        <w:rPr>
          <w:i/>
          <w:iCs/>
          <w:sz w:val="20"/>
          <w:szCs w:val="20"/>
        </w:rPr>
        <w:t>.</w:t>
      </w:r>
      <w:r w:rsidR="00AA6E43" w:rsidRPr="00C1323D">
        <w:rPr>
          <w:i/>
          <w:iCs/>
          <w:sz w:val="20"/>
          <w:szCs w:val="20"/>
        </w:rPr>
        <w:t>A</w:t>
      </w:r>
      <w:r w:rsidRPr="00C1323D">
        <w:rPr>
          <w:i/>
          <w:iCs/>
          <w:sz w:val="20"/>
          <w:szCs w:val="20"/>
        </w:rPr>
        <w:t xml:space="preserve">. </w:t>
      </w:r>
      <w:r w:rsidR="00FD0F37" w:rsidRPr="00C1323D">
        <w:rPr>
          <w:i/>
          <w:iCs/>
          <w:sz w:val="20"/>
          <w:szCs w:val="20"/>
        </w:rPr>
        <w:t>U</w:t>
      </w:r>
      <w:r w:rsidRPr="00C1323D">
        <w:rPr>
          <w:i/>
          <w:iCs/>
          <w:sz w:val="20"/>
          <w:szCs w:val="20"/>
        </w:rPr>
        <w:t>vjeti gradnje</w:t>
      </w:r>
      <w:r w:rsidRPr="002E5FA1">
        <w:rPr>
          <w:sz w:val="20"/>
          <w:szCs w:val="20"/>
        </w:rPr>
        <w:t>), kao i Odredb</w:t>
      </w:r>
      <w:r w:rsidR="0090267A" w:rsidRPr="002E5FA1">
        <w:rPr>
          <w:sz w:val="20"/>
          <w:szCs w:val="20"/>
        </w:rPr>
        <w:t>i</w:t>
      </w:r>
      <w:r w:rsidRPr="002E5FA1">
        <w:rPr>
          <w:sz w:val="20"/>
          <w:szCs w:val="20"/>
        </w:rPr>
        <w:t xml:space="preserve"> za </w:t>
      </w:r>
      <w:r w:rsidR="003A4F0F" w:rsidRPr="002E5FA1">
        <w:rPr>
          <w:sz w:val="20"/>
          <w:szCs w:val="20"/>
        </w:rPr>
        <w:t>provedbu</w:t>
      </w:r>
      <w:r w:rsidRPr="002E5FA1">
        <w:rPr>
          <w:sz w:val="20"/>
          <w:szCs w:val="20"/>
        </w:rPr>
        <w:t>.</w:t>
      </w:r>
    </w:p>
    <w:p w14:paraId="0404D96C" w14:textId="77777777" w:rsidR="00AA6E43" w:rsidRPr="002E5FA1" w:rsidRDefault="00AA6E43" w:rsidP="00F366DF">
      <w:pPr>
        <w:jc w:val="both"/>
        <w:rPr>
          <w:rFonts w:cs="Arial"/>
          <w:sz w:val="20"/>
          <w:szCs w:val="20"/>
        </w:rPr>
      </w:pPr>
      <w:r w:rsidRPr="002E5FA1">
        <w:rPr>
          <w:rFonts w:cs="Arial"/>
          <w:sz w:val="20"/>
          <w:szCs w:val="20"/>
        </w:rPr>
        <w:t xml:space="preserve">Ovim </w:t>
      </w:r>
      <w:r w:rsidR="003E0139" w:rsidRPr="002E5FA1">
        <w:rPr>
          <w:rFonts w:cs="Arial"/>
          <w:sz w:val="20"/>
          <w:szCs w:val="20"/>
        </w:rPr>
        <w:t>U</w:t>
      </w:r>
      <w:r w:rsidRPr="002E5FA1">
        <w:rPr>
          <w:rFonts w:cs="Arial"/>
          <w:sz w:val="20"/>
          <w:szCs w:val="20"/>
        </w:rPr>
        <w:t>PU-om dana su načelna mjesta priključaka na komunalnu infrastrukturu, dok će se mjesto priključka preciznije utvrditi daljnjom projektnom dokumentacijom.</w:t>
      </w:r>
    </w:p>
    <w:p w14:paraId="37932788" w14:textId="41C09A07" w:rsidR="002E5FA1" w:rsidRPr="002E5FA1" w:rsidRDefault="002E5FA1" w:rsidP="00C1323D">
      <w:pPr>
        <w:widowControl w:val="0"/>
        <w:suppressAutoHyphens/>
        <w:spacing w:before="360"/>
        <w:jc w:val="both"/>
        <w:rPr>
          <w:rFonts w:cs="Arial"/>
          <w:b/>
          <w:bCs/>
          <w:sz w:val="20"/>
          <w:szCs w:val="20"/>
          <w:u w:val="single"/>
        </w:rPr>
      </w:pPr>
      <w:r w:rsidRPr="002E5FA1">
        <w:rPr>
          <w:rFonts w:cs="Arial"/>
          <w:b/>
          <w:bCs/>
          <w:sz w:val="20"/>
          <w:szCs w:val="20"/>
          <w:u w:val="single"/>
        </w:rPr>
        <w:t>GROBLJE</w:t>
      </w:r>
    </w:p>
    <w:p w14:paraId="637758CB" w14:textId="4D4A4894" w:rsidR="00E77DBE" w:rsidRPr="002E5FA1" w:rsidRDefault="002E5FA1" w:rsidP="00890C3A">
      <w:pPr>
        <w:widowControl w:val="0"/>
        <w:suppressAutoHyphens/>
        <w:spacing w:before="240"/>
        <w:jc w:val="both"/>
        <w:rPr>
          <w:rFonts w:cs="Arial"/>
          <w:b/>
          <w:bCs/>
          <w:sz w:val="20"/>
          <w:szCs w:val="20"/>
        </w:rPr>
      </w:pPr>
      <w:r>
        <w:rPr>
          <w:rFonts w:cs="Arial"/>
          <w:b/>
          <w:bCs/>
          <w:sz w:val="20"/>
          <w:szCs w:val="20"/>
        </w:rPr>
        <w:t>Veličina i oblik površina za ukapanje</w:t>
      </w:r>
    </w:p>
    <w:p w14:paraId="67CCE818" w14:textId="35393FFB" w:rsidR="00115CBA" w:rsidRPr="002E5FA1" w:rsidRDefault="00115CBA" w:rsidP="00890C3A">
      <w:pPr>
        <w:spacing w:before="240"/>
        <w:jc w:val="both"/>
        <w:rPr>
          <w:bCs/>
          <w:sz w:val="20"/>
          <w:szCs w:val="20"/>
          <w:u w:val="single"/>
        </w:rPr>
      </w:pPr>
      <w:r w:rsidRPr="002E5FA1">
        <w:rPr>
          <w:bCs/>
          <w:sz w:val="20"/>
          <w:szCs w:val="20"/>
          <w:u w:val="single"/>
        </w:rPr>
        <w:t>Zemljani grob</w:t>
      </w:r>
    </w:p>
    <w:p w14:paraId="6FAF760C" w14:textId="77777777" w:rsidR="002E5FA1" w:rsidRDefault="002E5FA1" w:rsidP="002E5FA1">
      <w:pPr>
        <w:jc w:val="both"/>
        <w:rPr>
          <w:sz w:val="20"/>
          <w:szCs w:val="20"/>
        </w:rPr>
      </w:pPr>
      <w:r w:rsidRPr="002E5FA1">
        <w:rPr>
          <w:sz w:val="20"/>
          <w:szCs w:val="20"/>
        </w:rPr>
        <w:t xml:space="preserve">Bruto veličina jednostrukog zemljanog grobnog mjesta iznosi 170 x 270 cm. Svijetla veličina otvora grobnog mjesta iznosi 90 x 220 cm. </w:t>
      </w:r>
    </w:p>
    <w:p w14:paraId="064D7ED1" w14:textId="3EA8E03E" w:rsidR="002E5FA1" w:rsidRPr="002E5FA1" w:rsidRDefault="002E5FA1" w:rsidP="002E5FA1">
      <w:pPr>
        <w:jc w:val="both"/>
        <w:rPr>
          <w:sz w:val="20"/>
          <w:szCs w:val="20"/>
        </w:rPr>
      </w:pPr>
      <w:r w:rsidRPr="002E5FA1">
        <w:rPr>
          <w:sz w:val="20"/>
          <w:szCs w:val="20"/>
        </w:rPr>
        <w:lastRenderedPageBreak/>
        <w:t xml:space="preserve">Bruto dimenzija dvostrukog zemljanog grobnog mjesta iznosi 260 x 270 cm. Svijetla veličina otvora grobnog mjesta iznosi 180 x 220 cm. </w:t>
      </w:r>
    </w:p>
    <w:p w14:paraId="6606C16F" w14:textId="5B468409" w:rsidR="002E5FA1" w:rsidRPr="002E5FA1" w:rsidRDefault="002E5FA1" w:rsidP="002E5FA1">
      <w:pPr>
        <w:jc w:val="both"/>
        <w:rPr>
          <w:sz w:val="20"/>
          <w:szCs w:val="20"/>
        </w:rPr>
      </w:pPr>
      <w:r w:rsidRPr="002E5FA1">
        <w:rPr>
          <w:sz w:val="20"/>
          <w:szCs w:val="20"/>
        </w:rPr>
        <w:t>Okvir se izvodi u širini od 15 cm. Iza glave se ostavlja još 20 cm.</w:t>
      </w:r>
    </w:p>
    <w:p w14:paraId="2C37B14B" w14:textId="5835C7AE" w:rsidR="002E5FA1" w:rsidRPr="002E5FA1" w:rsidRDefault="002E5FA1" w:rsidP="002E5FA1">
      <w:pPr>
        <w:jc w:val="both"/>
        <w:rPr>
          <w:sz w:val="20"/>
          <w:szCs w:val="20"/>
        </w:rPr>
      </w:pPr>
      <w:r w:rsidRPr="002E5FA1">
        <w:rPr>
          <w:sz w:val="20"/>
          <w:szCs w:val="20"/>
        </w:rPr>
        <w:t>Između dva grobna reda, iza glave, ostavljen je prostor širine 60 cm predviđen za sadnju zelenila.</w:t>
      </w:r>
    </w:p>
    <w:p w14:paraId="6F994849" w14:textId="4301C266" w:rsidR="002E5FA1" w:rsidRPr="002E5FA1" w:rsidRDefault="002E5FA1" w:rsidP="002E5FA1">
      <w:pPr>
        <w:jc w:val="both"/>
        <w:rPr>
          <w:sz w:val="20"/>
          <w:szCs w:val="20"/>
        </w:rPr>
      </w:pPr>
      <w:r w:rsidRPr="002E5FA1">
        <w:rPr>
          <w:sz w:val="20"/>
          <w:szCs w:val="20"/>
        </w:rPr>
        <w:t>Razmak između dva okvira groba iznosi 50 cm.</w:t>
      </w:r>
    </w:p>
    <w:p w14:paraId="1C0979B8" w14:textId="2B80C38D" w:rsidR="002E5FA1" w:rsidRDefault="002E5FA1" w:rsidP="002E5FA1">
      <w:pPr>
        <w:jc w:val="both"/>
        <w:rPr>
          <w:sz w:val="20"/>
          <w:szCs w:val="20"/>
        </w:rPr>
      </w:pPr>
      <w:r w:rsidRPr="002E5FA1">
        <w:rPr>
          <w:sz w:val="20"/>
          <w:szCs w:val="20"/>
        </w:rPr>
        <w:t>Grobni redovi s grobnim mjestima za klasičan ukop (zemljani grobovi) uglavnom se postavljaju tako da po dva grobna reda imaju pristup sa jedne grobne staze (sistem glava – glava).</w:t>
      </w:r>
    </w:p>
    <w:p w14:paraId="05DAB119" w14:textId="32C51513" w:rsidR="002E5FA1" w:rsidRDefault="002E5FA1" w:rsidP="002E5FA1">
      <w:pPr>
        <w:jc w:val="both"/>
        <w:rPr>
          <w:sz w:val="20"/>
          <w:szCs w:val="20"/>
          <w:highlight w:val="yellow"/>
        </w:rPr>
      </w:pPr>
      <w:r w:rsidRPr="002E5FA1">
        <w:rPr>
          <w:sz w:val="20"/>
          <w:szCs w:val="20"/>
        </w:rPr>
        <w:t>Ukapanje pokojnika u pojedinom grobnom mjestu kod zemljanih grobova predviđeno je najviše do dvije dubine, odnosno do 200 cm ispod razine konačno uređenog terena grobnog polja. Ako se prilikom kopanja i uređenja grobnog mjesta ustanovi podzemna voda, tada se dno grobnog mjesta mora nalaziti na najmanje 50 cm iznad najviše kote podzemne vode.</w:t>
      </w:r>
    </w:p>
    <w:p w14:paraId="099CE0FE" w14:textId="228AD724" w:rsidR="00115CBA" w:rsidRPr="002E5FA1" w:rsidRDefault="002E5FA1" w:rsidP="00890C3A">
      <w:pPr>
        <w:spacing w:before="240"/>
        <w:jc w:val="both"/>
        <w:rPr>
          <w:bCs/>
          <w:sz w:val="20"/>
          <w:szCs w:val="20"/>
          <w:u w:val="single"/>
        </w:rPr>
      </w:pPr>
      <w:r w:rsidRPr="002E5FA1">
        <w:rPr>
          <w:bCs/>
          <w:sz w:val="20"/>
          <w:szCs w:val="20"/>
          <w:u w:val="single"/>
        </w:rPr>
        <w:t>Niše za u</w:t>
      </w:r>
      <w:r w:rsidR="00115CBA" w:rsidRPr="002E5FA1">
        <w:rPr>
          <w:bCs/>
          <w:sz w:val="20"/>
          <w:szCs w:val="20"/>
          <w:u w:val="single"/>
        </w:rPr>
        <w:t>rne</w:t>
      </w:r>
    </w:p>
    <w:p w14:paraId="5BC86D1D" w14:textId="4D305949" w:rsidR="002E5FA1" w:rsidRPr="002E5FA1" w:rsidRDefault="002E5FA1" w:rsidP="002E5FA1">
      <w:pPr>
        <w:jc w:val="both"/>
        <w:rPr>
          <w:sz w:val="20"/>
          <w:szCs w:val="20"/>
        </w:rPr>
      </w:pPr>
      <w:r w:rsidRPr="002E5FA1">
        <w:rPr>
          <w:sz w:val="20"/>
          <w:szCs w:val="20"/>
        </w:rPr>
        <w:t>Neto dimenzija niše za urne iznosi 50 x 50 cm, odnosno bruto dimenzije uvećane minimalno 16 cm ovisno o projektnom rješenju i načinu izvođenja niša.</w:t>
      </w:r>
    </w:p>
    <w:p w14:paraId="78A804E7" w14:textId="37E7B743" w:rsidR="002E5FA1" w:rsidRDefault="002E5FA1" w:rsidP="002E5FA1">
      <w:pPr>
        <w:jc w:val="both"/>
        <w:rPr>
          <w:sz w:val="20"/>
          <w:szCs w:val="20"/>
          <w:highlight w:val="yellow"/>
        </w:rPr>
      </w:pPr>
      <w:r w:rsidRPr="002E5FA1">
        <w:rPr>
          <w:sz w:val="20"/>
          <w:szCs w:val="20"/>
        </w:rPr>
        <w:t>Niše su smještene u jednom redu, u dvije visine.</w:t>
      </w:r>
    </w:p>
    <w:p w14:paraId="7B3C49C4" w14:textId="77777777" w:rsidR="00C1323D" w:rsidRPr="00C1323D" w:rsidRDefault="00C1323D" w:rsidP="00C1323D">
      <w:pPr>
        <w:widowControl w:val="0"/>
        <w:suppressAutoHyphens/>
        <w:spacing w:before="240"/>
        <w:jc w:val="both"/>
        <w:rPr>
          <w:rFonts w:cs="Arial"/>
          <w:b/>
          <w:bCs/>
          <w:sz w:val="20"/>
          <w:szCs w:val="20"/>
        </w:rPr>
      </w:pPr>
      <w:r w:rsidRPr="00C1323D">
        <w:rPr>
          <w:rFonts w:cs="Arial"/>
          <w:b/>
          <w:bCs/>
          <w:sz w:val="20"/>
          <w:szCs w:val="20"/>
        </w:rPr>
        <w:t>Uvjeti uređenja i izgradnje grobnih građevina</w:t>
      </w:r>
    </w:p>
    <w:p w14:paraId="661EA6BF" w14:textId="0187B2C6" w:rsidR="00E36E1C" w:rsidRPr="00C1323D" w:rsidRDefault="00E36E1C" w:rsidP="00F366DF">
      <w:pPr>
        <w:tabs>
          <w:tab w:val="left" w:pos="720"/>
        </w:tabs>
        <w:jc w:val="both"/>
        <w:rPr>
          <w:rFonts w:cs="Arial"/>
          <w:sz w:val="20"/>
          <w:szCs w:val="20"/>
        </w:rPr>
      </w:pPr>
      <w:r w:rsidRPr="00C1323D">
        <w:rPr>
          <w:rFonts w:cs="Arial"/>
          <w:sz w:val="20"/>
          <w:szCs w:val="20"/>
        </w:rPr>
        <w:t xml:space="preserve">Na grafičkom listu </w:t>
      </w:r>
      <w:r w:rsidRPr="00C1323D">
        <w:rPr>
          <w:rFonts w:cs="Arial"/>
          <w:i/>
          <w:iCs/>
          <w:sz w:val="20"/>
          <w:szCs w:val="20"/>
        </w:rPr>
        <w:t>4</w:t>
      </w:r>
      <w:r w:rsidR="00C1323D" w:rsidRPr="00C1323D">
        <w:rPr>
          <w:rFonts w:cs="Arial"/>
          <w:i/>
          <w:iCs/>
          <w:sz w:val="20"/>
          <w:szCs w:val="20"/>
        </w:rPr>
        <w:t>.A.</w:t>
      </w:r>
      <w:r w:rsidRPr="00C1323D">
        <w:rPr>
          <w:rFonts w:cs="Arial"/>
          <w:i/>
          <w:iCs/>
          <w:sz w:val="20"/>
          <w:szCs w:val="20"/>
        </w:rPr>
        <w:t xml:space="preserve"> Uvjeti gradnje</w:t>
      </w:r>
      <w:r w:rsidRPr="00C1323D">
        <w:rPr>
          <w:rFonts w:cs="Arial"/>
          <w:iCs/>
          <w:sz w:val="20"/>
          <w:szCs w:val="20"/>
        </w:rPr>
        <w:t>, utvrđena je</w:t>
      </w:r>
      <w:r w:rsidRPr="00C1323D">
        <w:rPr>
          <w:rFonts w:cs="Arial"/>
          <w:sz w:val="20"/>
          <w:szCs w:val="20"/>
        </w:rPr>
        <w:t xml:space="preserve"> veličina te oblik površine za izgradnju grobnih građevina.</w:t>
      </w:r>
    </w:p>
    <w:p w14:paraId="4996B745" w14:textId="4D23F354" w:rsidR="00C1323D" w:rsidRDefault="00C1323D" w:rsidP="00C1323D">
      <w:pPr>
        <w:tabs>
          <w:tab w:val="left" w:pos="720"/>
        </w:tabs>
        <w:jc w:val="both"/>
        <w:rPr>
          <w:rFonts w:cs="Arial"/>
          <w:sz w:val="20"/>
          <w:szCs w:val="20"/>
        </w:rPr>
      </w:pPr>
      <w:r w:rsidRPr="00C1323D">
        <w:rPr>
          <w:rFonts w:cs="Arial"/>
          <w:sz w:val="20"/>
          <w:szCs w:val="20"/>
        </w:rPr>
        <w:t>Postojeća mrtvačnica se zadržava te je moguća njena rekonstrukcija unutar postojećih gabarita.</w:t>
      </w:r>
    </w:p>
    <w:p w14:paraId="75B910A2" w14:textId="7CCBC214" w:rsidR="00390E60" w:rsidRPr="00B66456" w:rsidRDefault="00390E60" w:rsidP="00390E60">
      <w:pPr>
        <w:pStyle w:val="ListParagraph"/>
        <w:tabs>
          <w:tab w:val="left" w:pos="426"/>
        </w:tabs>
        <w:spacing w:after="160"/>
        <w:ind w:left="0"/>
        <w:jc w:val="both"/>
        <w:rPr>
          <w:rFonts w:cs="Arial"/>
          <w:sz w:val="20"/>
          <w:szCs w:val="20"/>
        </w:rPr>
      </w:pPr>
      <w:r w:rsidRPr="00E42D2D">
        <w:rPr>
          <w:rFonts w:cs="Arial"/>
          <w:sz w:val="20"/>
          <w:szCs w:val="20"/>
        </w:rPr>
        <w:t xml:space="preserve">Uz istočni (glavni) ulaz u groblje planira se površina </w:t>
      </w:r>
      <w:r>
        <w:rPr>
          <w:rFonts w:cs="Arial"/>
          <w:sz w:val="20"/>
          <w:szCs w:val="20"/>
        </w:rPr>
        <w:t xml:space="preserve">građevine </w:t>
      </w:r>
      <w:r w:rsidRPr="00E42D2D">
        <w:rPr>
          <w:rFonts w:cs="Arial"/>
          <w:sz w:val="20"/>
          <w:szCs w:val="20"/>
        </w:rPr>
        <w:t>za uslužne sadržaje na kojoj je dozvoljena izgradnja pomoćne građevine za smještaj prostora za prodaju cvijeća i svijeća te grobne opreme sa spremištem i sanitarijama za osoblje ili postava kioska.</w:t>
      </w:r>
      <w:r>
        <w:rPr>
          <w:rFonts w:cs="Arial"/>
          <w:sz w:val="20"/>
          <w:szCs w:val="20"/>
        </w:rPr>
        <w:t xml:space="preserve"> </w:t>
      </w:r>
      <w:r w:rsidRPr="00B66456">
        <w:rPr>
          <w:rFonts w:cs="Arial"/>
          <w:sz w:val="20"/>
          <w:szCs w:val="20"/>
        </w:rPr>
        <w:t xml:space="preserve">Visina građevine za uslužne sadržaje od kote konačno uređenog terena do ruba krovnog vijenca ne smije biti veća od 5,50 metara, </w:t>
      </w:r>
      <w:r>
        <w:rPr>
          <w:rFonts w:cs="Arial"/>
          <w:sz w:val="20"/>
          <w:szCs w:val="20"/>
        </w:rPr>
        <w:t>dok najveća</w:t>
      </w:r>
      <w:r w:rsidRPr="00B66456">
        <w:rPr>
          <w:rFonts w:cs="Arial"/>
          <w:sz w:val="20"/>
          <w:szCs w:val="20"/>
        </w:rPr>
        <w:t xml:space="preserve"> katnost ne smije prijeći P (prizemlje bez potkrovlja). Krovište građevine može biti ravno ili koso.</w:t>
      </w:r>
    </w:p>
    <w:p w14:paraId="4DE206C8" w14:textId="708C8321" w:rsidR="00C1323D" w:rsidRDefault="00C1323D" w:rsidP="00C1323D">
      <w:pPr>
        <w:tabs>
          <w:tab w:val="left" w:pos="720"/>
        </w:tabs>
        <w:jc w:val="both"/>
        <w:rPr>
          <w:rFonts w:cs="Arial"/>
          <w:sz w:val="20"/>
          <w:szCs w:val="20"/>
        </w:rPr>
      </w:pPr>
      <w:r w:rsidRPr="00C1323D">
        <w:rPr>
          <w:rFonts w:cs="Arial"/>
          <w:sz w:val="20"/>
          <w:szCs w:val="20"/>
        </w:rPr>
        <w:t>Izvan površina za izgradnju mogu se postavljati natpisi, rasvjetni stupovi te priključni elementi infrastrukture.</w:t>
      </w:r>
    </w:p>
    <w:p w14:paraId="598F6FF0" w14:textId="6FAB92A3" w:rsidR="00C1323D" w:rsidRPr="00C1323D" w:rsidRDefault="00C1323D" w:rsidP="00C1323D">
      <w:pPr>
        <w:widowControl w:val="0"/>
        <w:suppressAutoHyphens/>
        <w:spacing w:before="360"/>
        <w:jc w:val="both"/>
        <w:rPr>
          <w:rFonts w:cs="Arial"/>
          <w:b/>
          <w:bCs/>
          <w:sz w:val="20"/>
          <w:szCs w:val="20"/>
          <w:u w:val="single"/>
        </w:rPr>
      </w:pPr>
      <w:r w:rsidRPr="00C1323D">
        <w:rPr>
          <w:rFonts w:cs="Arial"/>
          <w:b/>
          <w:bCs/>
          <w:sz w:val="20"/>
          <w:szCs w:val="20"/>
          <w:u w:val="single"/>
        </w:rPr>
        <w:t>STAMBENA NAMJENA</w:t>
      </w:r>
    </w:p>
    <w:p w14:paraId="242576BF" w14:textId="7CCAD4E7" w:rsidR="00C1323D" w:rsidRDefault="00C1323D" w:rsidP="00C1323D">
      <w:pPr>
        <w:tabs>
          <w:tab w:val="left" w:pos="720"/>
        </w:tabs>
        <w:jc w:val="both"/>
        <w:rPr>
          <w:rFonts w:cs="Arial"/>
          <w:sz w:val="20"/>
          <w:szCs w:val="20"/>
        </w:rPr>
      </w:pPr>
      <w:r w:rsidRPr="00C1323D">
        <w:rPr>
          <w:rFonts w:cs="Arial"/>
          <w:sz w:val="20"/>
          <w:szCs w:val="20"/>
        </w:rPr>
        <w:t xml:space="preserve">Na grafičkom listu </w:t>
      </w:r>
      <w:r w:rsidRPr="00C1323D">
        <w:rPr>
          <w:rFonts w:cs="Arial"/>
          <w:i/>
          <w:iCs/>
          <w:sz w:val="20"/>
          <w:szCs w:val="20"/>
        </w:rPr>
        <w:t>4.A. Uvjeti gradnje</w:t>
      </w:r>
      <w:r w:rsidRPr="00C1323D">
        <w:rPr>
          <w:rFonts w:cs="Arial"/>
          <w:sz w:val="20"/>
          <w:szCs w:val="20"/>
        </w:rPr>
        <w:t>, utvrđena je veličina i oblik građevne čestice, veličina te oblik površine za izgradnju građevina stambene namjene – obiteljske zgrade, oznake S.</w:t>
      </w:r>
    </w:p>
    <w:p w14:paraId="0C568DF8" w14:textId="0253C246" w:rsidR="00C1323D" w:rsidRPr="003C46B7" w:rsidRDefault="00C1323D" w:rsidP="00C1323D">
      <w:pPr>
        <w:widowControl w:val="0"/>
        <w:suppressAutoHyphens/>
        <w:spacing w:before="240"/>
        <w:jc w:val="both"/>
        <w:rPr>
          <w:rFonts w:cs="Arial"/>
          <w:b/>
          <w:bCs/>
          <w:sz w:val="20"/>
          <w:szCs w:val="20"/>
        </w:rPr>
      </w:pPr>
      <w:r w:rsidRPr="003C46B7">
        <w:rPr>
          <w:rFonts w:cs="Arial"/>
          <w:b/>
          <w:bCs/>
          <w:sz w:val="20"/>
          <w:szCs w:val="20"/>
        </w:rPr>
        <w:t>Veličina i oblik građevne čestice</w:t>
      </w:r>
    </w:p>
    <w:p w14:paraId="36C31C07" w14:textId="43B4C3AA" w:rsidR="00C1323D" w:rsidRPr="00C1323D" w:rsidRDefault="00C1323D" w:rsidP="00C1323D">
      <w:pPr>
        <w:tabs>
          <w:tab w:val="left" w:pos="720"/>
        </w:tabs>
        <w:jc w:val="both"/>
        <w:rPr>
          <w:rFonts w:cs="Arial"/>
          <w:sz w:val="20"/>
          <w:szCs w:val="20"/>
        </w:rPr>
      </w:pPr>
      <w:r w:rsidRPr="00C1323D">
        <w:rPr>
          <w:rFonts w:cs="Arial"/>
          <w:sz w:val="20"/>
          <w:szCs w:val="20"/>
        </w:rPr>
        <w:t>Oblik i veličina građevne čestice treba omogućiti njeno svrhovito korištenje i gradnju. Poželjno je ujednačavati veličinu i oblik građevnih čestica.</w:t>
      </w:r>
    </w:p>
    <w:p w14:paraId="6250ACB4" w14:textId="7160C2C3" w:rsidR="00C1323D" w:rsidRDefault="00C1323D" w:rsidP="00C1323D">
      <w:pPr>
        <w:tabs>
          <w:tab w:val="left" w:pos="720"/>
        </w:tabs>
        <w:jc w:val="both"/>
        <w:rPr>
          <w:rFonts w:cs="Arial"/>
          <w:sz w:val="20"/>
          <w:szCs w:val="20"/>
        </w:rPr>
      </w:pPr>
      <w:r w:rsidRPr="00C1323D">
        <w:rPr>
          <w:rFonts w:cs="Arial"/>
          <w:sz w:val="20"/>
          <w:szCs w:val="20"/>
        </w:rPr>
        <w:t>Najmanje i poželjne veličine građevinskih čestica obiteljskih zgrada određuju se za:</w:t>
      </w:r>
    </w:p>
    <w:tbl>
      <w:tblPr>
        <w:tblStyle w:val="TableGrid1"/>
        <w:tblW w:w="0" w:type="auto"/>
        <w:jc w:val="right"/>
        <w:tblInd w:w="0" w:type="dxa"/>
        <w:tblCellMar>
          <w:left w:w="57" w:type="dxa"/>
          <w:right w:w="57" w:type="dxa"/>
        </w:tblCellMar>
        <w:tblLook w:val="01E0" w:firstRow="1" w:lastRow="1" w:firstColumn="1" w:lastColumn="1" w:noHBand="0" w:noVBand="0"/>
      </w:tblPr>
      <w:tblGrid>
        <w:gridCol w:w="1415"/>
        <w:gridCol w:w="855"/>
        <w:gridCol w:w="2350"/>
        <w:gridCol w:w="2344"/>
        <w:gridCol w:w="2380"/>
      </w:tblGrid>
      <w:tr w:rsidR="00C1323D" w:rsidRPr="00C1323D" w14:paraId="16488761" w14:textId="77777777" w:rsidTr="005F61F2">
        <w:trPr>
          <w:cantSplit/>
          <w:trHeight w:val="57"/>
          <w:jc w:val="right"/>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D65B6FE"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način gradnje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22A1DFE"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najmanja / poželjna širina čestice (m)*/**</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D6C72"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najmanja / poželjna dubina čestice (m)**</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61CB8"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najmanja / poželjna površina čestice (m²)</w:t>
            </w:r>
          </w:p>
        </w:tc>
      </w:tr>
      <w:tr w:rsidR="00C1323D" w:rsidRPr="00C1323D" w14:paraId="459F5A43" w14:textId="77777777" w:rsidTr="005F61F2">
        <w:trPr>
          <w:cantSplit/>
          <w:trHeight w:val="57"/>
          <w:jc w:val="right"/>
        </w:trPr>
        <w:tc>
          <w:tcPr>
            <w:tcW w:w="0" w:type="auto"/>
            <w:vMerge w:val="restart"/>
            <w:tcBorders>
              <w:top w:val="single" w:sz="4" w:space="0" w:color="auto"/>
              <w:left w:val="single" w:sz="4" w:space="0" w:color="auto"/>
              <w:right w:val="single" w:sz="4" w:space="0" w:color="auto"/>
            </w:tcBorders>
            <w:vAlign w:val="center"/>
            <w:hideMark/>
          </w:tcPr>
          <w:p w14:paraId="777E411E"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slobodnostojeće</w:t>
            </w:r>
            <w:r w:rsidRPr="00C1323D">
              <w:rPr>
                <w:rFonts w:eastAsia="Calibri" w:cs="Arial"/>
                <w:sz w:val="18"/>
                <w:szCs w:val="18"/>
              </w:rPr>
              <w:br/>
              <w:t>građevine</w:t>
            </w:r>
          </w:p>
          <w:p w14:paraId="41951489"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0F419055"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prizemne</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AC812"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14/18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A476A"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20/30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C25E10"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400/540</w:t>
            </w:r>
          </w:p>
        </w:tc>
      </w:tr>
      <w:tr w:rsidR="00C1323D" w:rsidRPr="00C1323D" w14:paraId="4A6C8E14" w14:textId="77777777" w:rsidTr="005F61F2">
        <w:trPr>
          <w:cantSplit/>
          <w:trHeight w:val="57"/>
          <w:jc w:val="right"/>
        </w:trPr>
        <w:tc>
          <w:tcPr>
            <w:tcW w:w="0" w:type="auto"/>
            <w:vMerge/>
            <w:tcBorders>
              <w:left w:val="single" w:sz="4" w:space="0" w:color="auto"/>
              <w:bottom w:val="single" w:sz="4" w:space="0" w:color="auto"/>
              <w:right w:val="single" w:sz="4" w:space="0" w:color="auto"/>
            </w:tcBorders>
            <w:vAlign w:val="center"/>
            <w:hideMark/>
          </w:tcPr>
          <w:p w14:paraId="0D569D00"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4ED1C89D"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katne</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A110A"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16/20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3C9CF3"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30/40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DFAD4"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540/800</w:t>
            </w:r>
          </w:p>
        </w:tc>
      </w:tr>
      <w:tr w:rsidR="00C1323D" w:rsidRPr="00C1323D" w14:paraId="337FB9DF" w14:textId="77777777" w:rsidTr="005F61F2">
        <w:trPr>
          <w:cantSplit/>
          <w:trHeight w:val="57"/>
          <w:jc w:val="right"/>
        </w:trPr>
        <w:tc>
          <w:tcPr>
            <w:tcW w:w="0" w:type="auto"/>
            <w:vMerge w:val="restart"/>
            <w:tcBorders>
              <w:top w:val="single" w:sz="4" w:space="0" w:color="auto"/>
              <w:left w:val="single" w:sz="4" w:space="0" w:color="auto"/>
              <w:right w:val="single" w:sz="4" w:space="0" w:color="auto"/>
            </w:tcBorders>
            <w:vAlign w:val="center"/>
            <w:hideMark/>
          </w:tcPr>
          <w:p w14:paraId="419360CB"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poluugrađene</w:t>
            </w:r>
            <w:r w:rsidRPr="00C1323D">
              <w:rPr>
                <w:rFonts w:eastAsia="Calibri" w:cs="Arial"/>
                <w:sz w:val="18"/>
                <w:szCs w:val="18"/>
              </w:rPr>
              <w:br/>
              <w:t>građevine</w:t>
            </w:r>
          </w:p>
        </w:tc>
        <w:tc>
          <w:tcPr>
            <w:tcW w:w="0" w:type="auto"/>
            <w:tcBorders>
              <w:top w:val="single" w:sz="4" w:space="0" w:color="auto"/>
              <w:left w:val="single" w:sz="4" w:space="0" w:color="auto"/>
              <w:bottom w:val="single" w:sz="4" w:space="0" w:color="auto"/>
              <w:right w:val="single" w:sz="4" w:space="0" w:color="auto"/>
            </w:tcBorders>
          </w:tcPr>
          <w:p w14:paraId="4DF5292E"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prizemne</w:t>
            </w:r>
          </w:p>
        </w:tc>
        <w:tc>
          <w:tcPr>
            <w:tcW w:w="0" w:type="auto"/>
            <w:tcBorders>
              <w:top w:val="single" w:sz="4" w:space="0" w:color="auto"/>
              <w:left w:val="single" w:sz="4" w:space="0" w:color="auto"/>
              <w:bottom w:val="single" w:sz="4" w:space="0" w:color="auto"/>
              <w:right w:val="single" w:sz="4" w:space="0" w:color="auto"/>
            </w:tcBorders>
            <w:vAlign w:val="center"/>
            <w:hideMark/>
          </w:tcPr>
          <w:p w14:paraId="5139B6F5"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10/14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CA867"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14:paraId="02453144"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300/540</w:t>
            </w:r>
          </w:p>
        </w:tc>
      </w:tr>
      <w:tr w:rsidR="00C1323D" w:rsidRPr="00C1323D" w14:paraId="60700DEF" w14:textId="77777777" w:rsidTr="005F61F2">
        <w:trPr>
          <w:cantSplit/>
          <w:trHeight w:val="57"/>
          <w:jc w:val="right"/>
        </w:trPr>
        <w:tc>
          <w:tcPr>
            <w:tcW w:w="0" w:type="auto"/>
            <w:vMerge/>
            <w:tcBorders>
              <w:left w:val="single" w:sz="4" w:space="0" w:color="auto"/>
              <w:bottom w:val="single" w:sz="4" w:space="0" w:color="auto"/>
              <w:right w:val="single" w:sz="4" w:space="0" w:color="auto"/>
            </w:tcBorders>
            <w:vAlign w:val="center"/>
            <w:hideMark/>
          </w:tcPr>
          <w:p w14:paraId="460A7462"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1A1FB250" w14:textId="77777777" w:rsidR="00C1323D" w:rsidRPr="00C1323D" w:rsidRDefault="00C1323D" w:rsidP="00C1323D">
            <w:pPr>
              <w:autoSpaceDE w:val="0"/>
              <w:autoSpaceDN w:val="0"/>
              <w:adjustRightInd w:val="0"/>
              <w:snapToGrid w:val="0"/>
              <w:spacing w:before="40" w:after="40" w:line="211" w:lineRule="atLeast"/>
              <w:jc w:val="both"/>
              <w:rPr>
                <w:rFonts w:eastAsia="Calibri" w:cs="Arial"/>
                <w:sz w:val="18"/>
                <w:szCs w:val="18"/>
              </w:rPr>
            </w:pPr>
            <w:r w:rsidRPr="00C1323D">
              <w:rPr>
                <w:rFonts w:eastAsia="Calibri" w:cs="Arial"/>
                <w:sz w:val="18"/>
                <w:szCs w:val="18"/>
              </w:rPr>
              <w:t>katne</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87151"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14/18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00A7D"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35/45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F43FD" w14:textId="77777777" w:rsidR="00C1323D" w:rsidRPr="00C1323D" w:rsidRDefault="00C1323D" w:rsidP="00C1323D">
            <w:pPr>
              <w:autoSpaceDE w:val="0"/>
              <w:autoSpaceDN w:val="0"/>
              <w:adjustRightInd w:val="0"/>
              <w:snapToGrid w:val="0"/>
              <w:spacing w:before="40" w:after="40" w:line="211" w:lineRule="atLeast"/>
              <w:jc w:val="center"/>
              <w:rPr>
                <w:rFonts w:eastAsia="Calibri" w:cs="Arial"/>
                <w:sz w:val="18"/>
                <w:szCs w:val="18"/>
              </w:rPr>
            </w:pPr>
            <w:r w:rsidRPr="00C1323D">
              <w:rPr>
                <w:rFonts w:eastAsia="Calibri" w:cs="Arial"/>
                <w:sz w:val="18"/>
                <w:szCs w:val="18"/>
              </w:rPr>
              <w:t>420/490</w:t>
            </w:r>
          </w:p>
        </w:tc>
      </w:tr>
    </w:tbl>
    <w:p w14:paraId="3FECC86B" w14:textId="77777777" w:rsidR="00C1323D" w:rsidRPr="00C1323D" w:rsidRDefault="00C1323D" w:rsidP="00C1323D">
      <w:pPr>
        <w:tabs>
          <w:tab w:val="left" w:pos="567"/>
        </w:tabs>
        <w:spacing w:before="120"/>
        <w:ind w:left="568" w:hanging="284"/>
        <w:jc w:val="both"/>
        <w:rPr>
          <w:rFonts w:cs="Arial"/>
          <w:sz w:val="16"/>
          <w:szCs w:val="16"/>
        </w:rPr>
      </w:pPr>
      <w:r w:rsidRPr="00C1323D">
        <w:rPr>
          <w:rFonts w:cs="Arial"/>
          <w:sz w:val="16"/>
          <w:szCs w:val="16"/>
        </w:rPr>
        <w:t>*</w:t>
      </w:r>
      <w:r w:rsidRPr="00C1323D">
        <w:rPr>
          <w:rFonts w:cs="Arial"/>
          <w:sz w:val="16"/>
          <w:szCs w:val="16"/>
        </w:rPr>
        <w:tab/>
        <w:t>najmanja širina građevne čestice, na dijelu gdje se ostvaruje kolni prilaz s prometne površine, mora biti 3,0 m.</w:t>
      </w:r>
    </w:p>
    <w:p w14:paraId="79D17AAC" w14:textId="77777777" w:rsidR="00C1323D" w:rsidRPr="00C1323D" w:rsidRDefault="00C1323D" w:rsidP="00C1323D">
      <w:pPr>
        <w:tabs>
          <w:tab w:val="left" w:pos="567"/>
        </w:tabs>
        <w:ind w:left="567" w:hanging="283"/>
        <w:jc w:val="both"/>
        <w:rPr>
          <w:rFonts w:cs="Arial"/>
          <w:sz w:val="16"/>
          <w:szCs w:val="16"/>
        </w:rPr>
      </w:pPr>
      <w:r w:rsidRPr="00C1323D">
        <w:rPr>
          <w:rFonts w:cs="Arial"/>
          <w:sz w:val="16"/>
          <w:szCs w:val="16"/>
        </w:rPr>
        <w:t>**</w:t>
      </w:r>
      <w:r w:rsidRPr="00C1323D">
        <w:rPr>
          <w:rFonts w:cs="Arial"/>
          <w:sz w:val="16"/>
          <w:szCs w:val="16"/>
        </w:rPr>
        <w:tab/>
        <w:t>ukoliko zatečeni uvjeti to zahtijevaju moguća je međusobna zamjena vrijednosti dubine i širine uz ispunjenje uvjeta najmanje površine čestice i najvećeg kig-a</w:t>
      </w:r>
    </w:p>
    <w:p w14:paraId="7A1B59CA" w14:textId="444276A0" w:rsidR="00C1323D" w:rsidRPr="00C1323D" w:rsidRDefault="00C1323D" w:rsidP="00C1323D">
      <w:pPr>
        <w:tabs>
          <w:tab w:val="left" w:pos="720"/>
        </w:tabs>
        <w:jc w:val="both"/>
        <w:rPr>
          <w:rFonts w:cs="Arial"/>
          <w:sz w:val="20"/>
          <w:szCs w:val="20"/>
        </w:rPr>
      </w:pPr>
      <w:r w:rsidRPr="00C1323D">
        <w:rPr>
          <w:rFonts w:cs="Arial"/>
          <w:sz w:val="20"/>
          <w:szCs w:val="20"/>
        </w:rPr>
        <w:t xml:space="preserve">Najveći dopušteni koeficijent izgrađenosti građevne čestice: </w:t>
      </w:r>
    </w:p>
    <w:p w14:paraId="0650A621" w14:textId="2084D5AD" w:rsidR="00C1323D" w:rsidRPr="00C1323D" w:rsidRDefault="00C1323D" w:rsidP="00D42F83">
      <w:pPr>
        <w:pStyle w:val="ListParagraph"/>
        <w:numPr>
          <w:ilvl w:val="0"/>
          <w:numId w:val="105"/>
        </w:numPr>
        <w:tabs>
          <w:tab w:val="right" w:pos="4820"/>
        </w:tabs>
        <w:ind w:left="567" w:hanging="283"/>
        <w:jc w:val="both"/>
        <w:rPr>
          <w:rFonts w:cs="Arial"/>
          <w:sz w:val="20"/>
          <w:szCs w:val="20"/>
        </w:rPr>
      </w:pPr>
      <w:r w:rsidRPr="00C1323D">
        <w:rPr>
          <w:rFonts w:cs="Arial"/>
          <w:sz w:val="20"/>
          <w:szCs w:val="20"/>
        </w:rPr>
        <w:t>za gradnju na slobodnostojeći način</w:t>
      </w:r>
      <w:r w:rsidRPr="00C1323D">
        <w:rPr>
          <w:rFonts w:cs="Arial"/>
          <w:sz w:val="20"/>
          <w:szCs w:val="20"/>
        </w:rPr>
        <w:tab/>
        <w:t>k</w:t>
      </w:r>
      <w:r w:rsidRPr="00C1323D">
        <w:rPr>
          <w:rFonts w:cs="Arial"/>
          <w:sz w:val="20"/>
          <w:szCs w:val="20"/>
          <w:vertAlign w:val="subscript"/>
        </w:rPr>
        <w:t>ig</w:t>
      </w:r>
      <w:r w:rsidRPr="00C1323D">
        <w:rPr>
          <w:rFonts w:cs="Arial"/>
          <w:sz w:val="20"/>
          <w:szCs w:val="20"/>
        </w:rPr>
        <w:t xml:space="preserve"> = 0,3</w:t>
      </w:r>
    </w:p>
    <w:p w14:paraId="5F01EA52" w14:textId="3864FF37" w:rsidR="00C1323D" w:rsidRPr="00C1323D" w:rsidRDefault="00C1323D" w:rsidP="00D42F83">
      <w:pPr>
        <w:pStyle w:val="ListParagraph"/>
        <w:numPr>
          <w:ilvl w:val="0"/>
          <w:numId w:val="105"/>
        </w:numPr>
        <w:tabs>
          <w:tab w:val="right" w:pos="4820"/>
        </w:tabs>
        <w:ind w:left="567" w:hanging="283"/>
        <w:jc w:val="both"/>
        <w:rPr>
          <w:rFonts w:cs="Arial"/>
          <w:sz w:val="20"/>
          <w:szCs w:val="20"/>
        </w:rPr>
      </w:pPr>
      <w:r w:rsidRPr="00C1323D">
        <w:rPr>
          <w:rFonts w:cs="Arial"/>
          <w:sz w:val="20"/>
          <w:szCs w:val="20"/>
        </w:rPr>
        <w:t>za gradnju na poluugrađeni način</w:t>
      </w:r>
      <w:r w:rsidRPr="00C1323D">
        <w:rPr>
          <w:rFonts w:cs="Arial"/>
          <w:sz w:val="20"/>
          <w:szCs w:val="20"/>
        </w:rPr>
        <w:tab/>
        <w:t>k</w:t>
      </w:r>
      <w:r w:rsidRPr="00C1323D">
        <w:rPr>
          <w:rFonts w:cs="Arial"/>
          <w:sz w:val="20"/>
          <w:szCs w:val="20"/>
          <w:vertAlign w:val="subscript"/>
        </w:rPr>
        <w:t>ig</w:t>
      </w:r>
      <w:r w:rsidRPr="00C1323D">
        <w:rPr>
          <w:rFonts w:cs="Arial"/>
          <w:sz w:val="20"/>
          <w:szCs w:val="20"/>
        </w:rPr>
        <w:t xml:space="preserve"> = 0,4</w:t>
      </w:r>
    </w:p>
    <w:p w14:paraId="4A5619A5" w14:textId="2D6144C3" w:rsidR="00C1323D" w:rsidRPr="00C1323D" w:rsidRDefault="00C1323D" w:rsidP="00C1323D">
      <w:pPr>
        <w:tabs>
          <w:tab w:val="left" w:pos="720"/>
        </w:tabs>
        <w:jc w:val="both"/>
        <w:rPr>
          <w:rFonts w:cs="Arial"/>
          <w:sz w:val="20"/>
          <w:szCs w:val="20"/>
        </w:rPr>
      </w:pPr>
      <w:r w:rsidRPr="00C1323D">
        <w:rPr>
          <w:rFonts w:cs="Arial"/>
          <w:sz w:val="20"/>
          <w:szCs w:val="20"/>
        </w:rPr>
        <w:lastRenderedPageBreak/>
        <w:t>Najveći dopušteni koeficijent iskorištenosti građevne čestice k</w:t>
      </w:r>
      <w:r w:rsidRPr="00C1323D">
        <w:rPr>
          <w:rFonts w:cs="Arial"/>
          <w:sz w:val="20"/>
          <w:szCs w:val="20"/>
          <w:vertAlign w:val="subscript"/>
        </w:rPr>
        <w:t>is</w:t>
      </w:r>
      <w:r w:rsidRPr="00C1323D">
        <w:rPr>
          <w:rFonts w:cs="Arial"/>
          <w:sz w:val="20"/>
          <w:szCs w:val="20"/>
        </w:rPr>
        <w:t xml:space="preserve"> = 0,8.</w:t>
      </w:r>
    </w:p>
    <w:p w14:paraId="256C0ADE" w14:textId="2D9D8411" w:rsidR="00C1323D" w:rsidRDefault="00C1323D" w:rsidP="00C1323D">
      <w:pPr>
        <w:tabs>
          <w:tab w:val="left" w:pos="720"/>
        </w:tabs>
        <w:jc w:val="both"/>
        <w:rPr>
          <w:rFonts w:cs="Arial"/>
          <w:sz w:val="20"/>
          <w:szCs w:val="20"/>
        </w:rPr>
      </w:pPr>
      <w:r w:rsidRPr="00C1323D">
        <w:rPr>
          <w:rFonts w:cs="Arial"/>
          <w:sz w:val="20"/>
          <w:szCs w:val="20"/>
        </w:rPr>
        <w:t>Minimalno 20% površine građevne čestice stambene zgrade mora biti prirodni teren.</w:t>
      </w:r>
    </w:p>
    <w:p w14:paraId="0EE03B99" w14:textId="5907D327" w:rsidR="003C46B7" w:rsidRPr="003C46B7" w:rsidRDefault="003C46B7" w:rsidP="003C46B7">
      <w:pPr>
        <w:widowControl w:val="0"/>
        <w:suppressAutoHyphens/>
        <w:spacing w:before="240"/>
        <w:jc w:val="both"/>
        <w:rPr>
          <w:rFonts w:cs="Arial"/>
          <w:b/>
          <w:bCs/>
          <w:sz w:val="20"/>
          <w:szCs w:val="20"/>
        </w:rPr>
      </w:pPr>
      <w:r w:rsidRPr="003C46B7">
        <w:rPr>
          <w:rFonts w:cs="Arial"/>
          <w:b/>
          <w:bCs/>
          <w:sz w:val="20"/>
          <w:szCs w:val="20"/>
        </w:rPr>
        <w:t>Veličina građevine</w:t>
      </w:r>
    </w:p>
    <w:p w14:paraId="60C4132C" w14:textId="41248FE6" w:rsidR="003C46B7" w:rsidRPr="003C46B7" w:rsidRDefault="003C46B7" w:rsidP="003C46B7">
      <w:pPr>
        <w:tabs>
          <w:tab w:val="left" w:pos="720"/>
        </w:tabs>
        <w:jc w:val="both"/>
        <w:rPr>
          <w:rFonts w:cs="Arial"/>
          <w:sz w:val="20"/>
          <w:szCs w:val="20"/>
        </w:rPr>
      </w:pPr>
      <w:r w:rsidRPr="003C46B7">
        <w:rPr>
          <w:rFonts w:cs="Arial"/>
          <w:sz w:val="20"/>
          <w:szCs w:val="20"/>
        </w:rPr>
        <w:t>Obiteljske zgrade mogu imati najveću etažnu visinu E = 4 i najveću visinu h = 9,7 m.</w:t>
      </w:r>
    </w:p>
    <w:p w14:paraId="6B1D9486" w14:textId="556680D1" w:rsidR="00C1323D" w:rsidRDefault="003C46B7" w:rsidP="003C46B7">
      <w:pPr>
        <w:tabs>
          <w:tab w:val="left" w:pos="720"/>
        </w:tabs>
        <w:jc w:val="both"/>
        <w:rPr>
          <w:rFonts w:cs="Arial"/>
          <w:sz w:val="20"/>
          <w:szCs w:val="20"/>
        </w:rPr>
      </w:pPr>
      <w:r w:rsidRPr="003C46B7">
        <w:rPr>
          <w:rFonts w:cs="Arial"/>
          <w:sz w:val="20"/>
          <w:szCs w:val="20"/>
        </w:rPr>
        <w:t>Pomoćne zgrade mogu imati najveću etažnu visinu E = 2 i najveću visinu h = 6,0 m.</w:t>
      </w:r>
    </w:p>
    <w:p w14:paraId="6473BC73" w14:textId="47116477" w:rsidR="003C46B7" w:rsidRPr="003C46B7" w:rsidRDefault="003C46B7" w:rsidP="003C46B7">
      <w:pPr>
        <w:widowControl w:val="0"/>
        <w:suppressAutoHyphens/>
        <w:spacing w:before="240"/>
        <w:jc w:val="both"/>
        <w:rPr>
          <w:rFonts w:cs="Arial"/>
          <w:b/>
          <w:bCs/>
          <w:sz w:val="20"/>
          <w:szCs w:val="20"/>
        </w:rPr>
      </w:pPr>
      <w:r w:rsidRPr="003C46B7">
        <w:rPr>
          <w:rFonts w:cs="Arial"/>
          <w:b/>
          <w:bCs/>
          <w:sz w:val="20"/>
          <w:szCs w:val="20"/>
        </w:rPr>
        <w:t>Smještaj građevina na građevnoj čestici</w:t>
      </w:r>
    </w:p>
    <w:p w14:paraId="02CA40AF" w14:textId="791338B1" w:rsidR="003C46B7" w:rsidRPr="003C46B7" w:rsidRDefault="003C46B7" w:rsidP="003C46B7">
      <w:pPr>
        <w:tabs>
          <w:tab w:val="left" w:pos="720"/>
        </w:tabs>
        <w:jc w:val="both"/>
        <w:rPr>
          <w:rFonts w:cs="Arial"/>
          <w:i/>
          <w:iCs/>
          <w:sz w:val="20"/>
          <w:szCs w:val="20"/>
        </w:rPr>
      </w:pPr>
      <w:r w:rsidRPr="003C46B7">
        <w:rPr>
          <w:rFonts w:cs="Arial"/>
          <w:i/>
          <w:iCs/>
          <w:sz w:val="20"/>
          <w:szCs w:val="20"/>
        </w:rPr>
        <w:t>Minimalne udaljenosti glavne građevine</w:t>
      </w:r>
    </w:p>
    <w:p w14:paraId="2305CD44" w14:textId="1A9B4510" w:rsidR="003C46B7" w:rsidRPr="003C46B7" w:rsidRDefault="003C46B7" w:rsidP="003C46B7">
      <w:pPr>
        <w:tabs>
          <w:tab w:val="left" w:pos="720"/>
        </w:tabs>
        <w:jc w:val="both"/>
        <w:rPr>
          <w:rFonts w:cs="Arial"/>
          <w:sz w:val="20"/>
          <w:szCs w:val="20"/>
        </w:rPr>
      </w:pPr>
      <w:r w:rsidRPr="003C46B7">
        <w:rPr>
          <w:rFonts w:cs="Arial"/>
          <w:sz w:val="20"/>
          <w:szCs w:val="20"/>
        </w:rPr>
        <w:t xml:space="preserve">Minimalna udaljenost </w:t>
      </w:r>
      <w:r w:rsidRPr="003C46B7">
        <w:rPr>
          <w:rFonts w:cs="Arial"/>
          <w:sz w:val="20"/>
          <w:szCs w:val="20"/>
          <w:u w:val="single"/>
        </w:rPr>
        <w:t>samostojeće obiteljske zgrade</w:t>
      </w:r>
      <w:r w:rsidRPr="003C46B7">
        <w:rPr>
          <w:rFonts w:cs="Arial"/>
          <w:sz w:val="20"/>
          <w:szCs w:val="20"/>
        </w:rPr>
        <w:t xml:space="preserve"> od </w:t>
      </w:r>
      <w:r w:rsidR="00390E60">
        <w:rPr>
          <w:rFonts w:cs="Arial"/>
          <w:bCs/>
          <w:sz w:val="20"/>
          <w:szCs w:val="20"/>
        </w:rPr>
        <w:t>granica</w:t>
      </w:r>
      <w:r w:rsidR="00390E60" w:rsidRPr="009A29D1">
        <w:rPr>
          <w:rFonts w:cs="Arial"/>
          <w:bCs/>
          <w:sz w:val="20"/>
          <w:szCs w:val="20"/>
        </w:rPr>
        <w:t xml:space="preserve"> građevne čestice </w:t>
      </w:r>
      <w:r w:rsidRPr="003C46B7">
        <w:rPr>
          <w:rFonts w:cs="Arial"/>
          <w:sz w:val="20"/>
          <w:szCs w:val="20"/>
        </w:rPr>
        <w:t>je 3,0 m (ako je na tom pročelju planirana gradnja otvora) odnosno 1,0 m (ako na tom pročelju nije planirana gradnja otvora, osim kada je susjedna građevna čestica javne namjene - prometna površina, javna zelena površina i sl.). Otvorima se ne smatraju fiksna neprozirna ostakljenja maksimalne površine 0,4 m² (građevinski otvor), dijelovi zida od staklene opeke, ventilacijski otvori maksimalne veličine Ø 15 cm ili 15 x 15 cm (građevinski otvor), a kroz koje se ventilacija odvija prirodnim putem i kroz koji nije moguće ostvariti vizualni kontakt.</w:t>
      </w:r>
    </w:p>
    <w:p w14:paraId="30A0669F" w14:textId="2E74A6EF" w:rsidR="003C46B7" w:rsidRPr="003C46B7" w:rsidRDefault="003C46B7" w:rsidP="003C46B7">
      <w:pPr>
        <w:tabs>
          <w:tab w:val="left" w:pos="720"/>
        </w:tabs>
        <w:jc w:val="both"/>
        <w:rPr>
          <w:rFonts w:cs="Arial"/>
          <w:sz w:val="20"/>
          <w:szCs w:val="20"/>
        </w:rPr>
      </w:pPr>
      <w:r w:rsidRPr="003C46B7">
        <w:rPr>
          <w:rFonts w:cs="Arial"/>
          <w:sz w:val="20"/>
          <w:szCs w:val="20"/>
        </w:rPr>
        <w:t xml:space="preserve">Minimalna udaljenost </w:t>
      </w:r>
      <w:r w:rsidRPr="003C46B7">
        <w:rPr>
          <w:rFonts w:cs="Arial"/>
          <w:sz w:val="20"/>
          <w:szCs w:val="20"/>
          <w:u w:val="single"/>
        </w:rPr>
        <w:t>poluugrađene i ugrađene obiteljske zgrade</w:t>
      </w:r>
      <w:r w:rsidRPr="003C46B7">
        <w:rPr>
          <w:rFonts w:cs="Arial"/>
          <w:sz w:val="20"/>
          <w:szCs w:val="20"/>
        </w:rPr>
        <w:t xml:space="preserve"> od </w:t>
      </w:r>
      <w:r w:rsidR="00390E60">
        <w:rPr>
          <w:rFonts w:cs="Arial"/>
          <w:bCs/>
          <w:sz w:val="20"/>
          <w:szCs w:val="20"/>
        </w:rPr>
        <w:t>granica</w:t>
      </w:r>
      <w:r w:rsidR="00390E60" w:rsidRPr="009A29D1">
        <w:rPr>
          <w:rFonts w:cs="Arial"/>
          <w:bCs/>
          <w:sz w:val="20"/>
          <w:szCs w:val="20"/>
        </w:rPr>
        <w:t xml:space="preserve"> građevne čestice </w:t>
      </w:r>
      <w:r w:rsidRPr="003C46B7">
        <w:rPr>
          <w:rFonts w:cs="Arial"/>
          <w:sz w:val="20"/>
          <w:szCs w:val="20"/>
        </w:rPr>
        <w:t>(uz koje nije prislonjena) je 3,0 m. Preporučaju se sljedeće udaljenosti obiteljske zgrade od međa građevne čestice: 4,0 m (kada to dozvoljava veličina građevne čestice) i 5,0 m od južne međe građevne čestice (zbog boljeg osunčanja).</w:t>
      </w:r>
    </w:p>
    <w:p w14:paraId="08E91A24" w14:textId="2E0B1F50" w:rsidR="003C46B7" w:rsidRPr="003C46B7" w:rsidRDefault="003C46B7" w:rsidP="003C46B7">
      <w:pPr>
        <w:tabs>
          <w:tab w:val="left" w:pos="720"/>
        </w:tabs>
        <w:jc w:val="both"/>
        <w:rPr>
          <w:rFonts w:cs="Arial"/>
          <w:i/>
          <w:iCs/>
          <w:sz w:val="20"/>
          <w:szCs w:val="20"/>
        </w:rPr>
      </w:pPr>
      <w:r w:rsidRPr="003C46B7">
        <w:rPr>
          <w:rFonts w:cs="Arial"/>
          <w:i/>
          <w:iCs/>
          <w:sz w:val="20"/>
          <w:szCs w:val="20"/>
        </w:rPr>
        <w:t>Minimalne udaljenosti pomoćne građevine</w:t>
      </w:r>
    </w:p>
    <w:p w14:paraId="1A82CA38" w14:textId="51172971" w:rsidR="003C46B7" w:rsidRPr="003C46B7" w:rsidRDefault="003C46B7" w:rsidP="003C46B7">
      <w:pPr>
        <w:tabs>
          <w:tab w:val="left" w:pos="720"/>
        </w:tabs>
        <w:jc w:val="both"/>
        <w:rPr>
          <w:rFonts w:cs="Arial"/>
          <w:sz w:val="20"/>
          <w:szCs w:val="20"/>
        </w:rPr>
      </w:pPr>
      <w:r w:rsidRPr="003C46B7">
        <w:rPr>
          <w:rFonts w:cs="Arial"/>
          <w:sz w:val="20"/>
          <w:szCs w:val="20"/>
        </w:rPr>
        <w:t xml:space="preserve">Minimalna udaljenost </w:t>
      </w:r>
      <w:r w:rsidRPr="003C46B7">
        <w:rPr>
          <w:rFonts w:cs="Arial"/>
          <w:sz w:val="20"/>
          <w:szCs w:val="20"/>
          <w:u w:val="single"/>
        </w:rPr>
        <w:t>samostojeće pomoćne zgrade</w:t>
      </w:r>
      <w:r w:rsidRPr="003C46B7">
        <w:rPr>
          <w:rFonts w:cs="Arial"/>
          <w:sz w:val="20"/>
          <w:szCs w:val="20"/>
        </w:rPr>
        <w:t xml:space="preserve"> od </w:t>
      </w:r>
      <w:r w:rsidR="00390E60">
        <w:rPr>
          <w:rFonts w:cs="Arial"/>
          <w:bCs/>
          <w:sz w:val="20"/>
          <w:szCs w:val="20"/>
        </w:rPr>
        <w:t>granica</w:t>
      </w:r>
      <w:r w:rsidR="00390E60" w:rsidRPr="009A29D1">
        <w:rPr>
          <w:rFonts w:cs="Arial"/>
          <w:bCs/>
          <w:sz w:val="20"/>
          <w:szCs w:val="20"/>
        </w:rPr>
        <w:t xml:space="preserve"> građevne čestice </w:t>
      </w:r>
      <w:r w:rsidRPr="003C46B7">
        <w:rPr>
          <w:rFonts w:cs="Arial"/>
          <w:sz w:val="20"/>
          <w:szCs w:val="20"/>
        </w:rPr>
        <w:t>je 3,0 m (ako je na tom pročelju planirana gradnja otvora) odnosno 1,0 m (ako na tom pročelju nije planirana gradnja otvora, osim kada je susjedna građevna čestica javne namjene - prometna površina, javna zelena površina i sl.). Otvorima se ne smatraju fiksna neprozirna ostakljenja maksimalne površine 0,4 m² (građevinski otvor), dijelovi zida od staklene opeke, ventilacijski otvori maksimalne veličine Ø 15 cm ili 15 x 15 cm (građevinski otvor), a kroz koje se ventilacija odvija prirodnim putem i kroz koji nije moguće ostvariti vizualni kontakt.</w:t>
      </w:r>
    </w:p>
    <w:p w14:paraId="2694770D" w14:textId="009DC4E6" w:rsidR="003C46B7" w:rsidRPr="003C46B7" w:rsidRDefault="003C46B7" w:rsidP="003C46B7">
      <w:pPr>
        <w:tabs>
          <w:tab w:val="left" w:pos="720"/>
        </w:tabs>
        <w:jc w:val="both"/>
        <w:rPr>
          <w:rFonts w:cs="Arial"/>
          <w:sz w:val="20"/>
          <w:szCs w:val="20"/>
        </w:rPr>
      </w:pPr>
      <w:r w:rsidRPr="003C46B7">
        <w:rPr>
          <w:rFonts w:cs="Arial"/>
          <w:sz w:val="20"/>
          <w:szCs w:val="20"/>
        </w:rPr>
        <w:t xml:space="preserve">Minimalna udaljenost </w:t>
      </w:r>
      <w:r w:rsidRPr="003C46B7">
        <w:rPr>
          <w:rFonts w:cs="Arial"/>
          <w:sz w:val="20"/>
          <w:szCs w:val="20"/>
          <w:u w:val="single"/>
        </w:rPr>
        <w:t>poluugrađene pomoćne zgrade</w:t>
      </w:r>
      <w:r w:rsidRPr="003C46B7">
        <w:rPr>
          <w:rFonts w:cs="Arial"/>
          <w:sz w:val="20"/>
          <w:szCs w:val="20"/>
        </w:rPr>
        <w:t xml:space="preserve"> od međa građevne čestice (uz koje nije prislonjena) je 3,0 m.</w:t>
      </w:r>
    </w:p>
    <w:p w14:paraId="4BD8EECD" w14:textId="1AAA5DF8" w:rsidR="003C46B7" w:rsidRPr="003C46B7" w:rsidRDefault="003C46B7" w:rsidP="003C46B7">
      <w:pPr>
        <w:tabs>
          <w:tab w:val="left" w:pos="720"/>
        </w:tabs>
        <w:jc w:val="both"/>
        <w:rPr>
          <w:rFonts w:cs="Arial"/>
          <w:sz w:val="20"/>
          <w:szCs w:val="20"/>
        </w:rPr>
      </w:pPr>
      <w:r w:rsidRPr="003C46B7">
        <w:rPr>
          <w:rFonts w:cs="Arial"/>
          <w:sz w:val="20"/>
          <w:szCs w:val="20"/>
        </w:rPr>
        <w:t>Minimalna udaljenost obiteljske zgrade i pomoćne zgrade, bez obzira na način gradnje, od regulacijske linije je za:</w:t>
      </w:r>
    </w:p>
    <w:p w14:paraId="5C4E1533" w14:textId="3F0BDC42" w:rsidR="003C46B7" w:rsidRPr="003C46B7" w:rsidRDefault="003C46B7" w:rsidP="00D42F83">
      <w:pPr>
        <w:pStyle w:val="ListParagraph"/>
        <w:numPr>
          <w:ilvl w:val="0"/>
          <w:numId w:val="105"/>
        </w:numPr>
        <w:tabs>
          <w:tab w:val="right" w:pos="3119"/>
        </w:tabs>
        <w:ind w:left="567" w:hanging="283"/>
        <w:jc w:val="both"/>
        <w:rPr>
          <w:rFonts w:cs="Arial"/>
          <w:sz w:val="20"/>
          <w:szCs w:val="20"/>
        </w:rPr>
      </w:pPr>
      <w:r w:rsidRPr="003C46B7">
        <w:rPr>
          <w:rFonts w:cs="Arial"/>
          <w:sz w:val="20"/>
          <w:szCs w:val="20"/>
        </w:rPr>
        <w:t>obiteljske zgrade</w:t>
      </w:r>
      <w:r w:rsidRPr="003C46B7">
        <w:rPr>
          <w:rFonts w:cs="Arial"/>
          <w:sz w:val="20"/>
          <w:szCs w:val="20"/>
        </w:rPr>
        <w:tab/>
        <w:t>5,0 m</w:t>
      </w:r>
    </w:p>
    <w:p w14:paraId="3A90207E" w14:textId="5A5423A7" w:rsidR="003C46B7" w:rsidRPr="003C46B7" w:rsidRDefault="003C46B7" w:rsidP="00D42F83">
      <w:pPr>
        <w:pStyle w:val="ListParagraph"/>
        <w:numPr>
          <w:ilvl w:val="0"/>
          <w:numId w:val="105"/>
        </w:numPr>
        <w:tabs>
          <w:tab w:val="right" w:pos="3119"/>
        </w:tabs>
        <w:ind w:left="567" w:hanging="283"/>
        <w:jc w:val="both"/>
        <w:rPr>
          <w:rFonts w:cs="Arial"/>
          <w:sz w:val="20"/>
          <w:szCs w:val="20"/>
        </w:rPr>
      </w:pPr>
      <w:r w:rsidRPr="003C46B7">
        <w:rPr>
          <w:rFonts w:cs="Arial"/>
          <w:sz w:val="20"/>
          <w:szCs w:val="20"/>
        </w:rPr>
        <w:t>pomoćne zgrade</w:t>
      </w:r>
      <w:r w:rsidRPr="003C46B7">
        <w:rPr>
          <w:rFonts w:cs="Arial"/>
          <w:sz w:val="20"/>
          <w:szCs w:val="20"/>
        </w:rPr>
        <w:tab/>
        <w:t>10,0 m</w:t>
      </w:r>
    </w:p>
    <w:p w14:paraId="6B67C809" w14:textId="1EE773DB" w:rsidR="003C46B7" w:rsidRPr="003C46B7" w:rsidRDefault="003C46B7" w:rsidP="003C46B7">
      <w:pPr>
        <w:tabs>
          <w:tab w:val="left" w:pos="720"/>
        </w:tabs>
        <w:jc w:val="both"/>
        <w:rPr>
          <w:rFonts w:cs="Arial"/>
          <w:sz w:val="20"/>
          <w:szCs w:val="20"/>
        </w:rPr>
      </w:pPr>
      <w:r w:rsidRPr="003C46B7">
        <w:rPr>
          <w:rFonts w:cs="Arial"/>
          <w:sz w:val="20"/>
          <w:szCs w:val="20"/>
        </w:rPr>
        <w:t>Minimalna udaljenost između obiteljske zgrade i susjedne postojeće zgrade mora biti:</w:t>
      </w:r>
    </w:p>
    <w:p w14:paraId="0771FB7B" w14:textId="1A123476" w:rsidR="003C46B7" w:rsidRPr="003C46B7" w:rsidRDefault="003C46B7" w:rsidP="00D42F83">
      <w:pPr>
        <w:pStyle w:val="ListParagraph"/>
        <w:numPr>
          <w:ilvl w:val="0"/>
          <w:numId w:val="105"/>
        </w:numPr>
        <w:tabs>
          <w:tab w:val="right" w:pos="3119"/>
        </w:tabs>
        <w:ind w:left="567" w:hanging="283"/>
        <w:jc w:val="both"/>
        <w:rPr>
          <w:rFonts w:cs="Arial"/>
          <w:sz w:val="20"/>
          <w:szCs w:val="20"/>
        </w:rPr>
      </w:pPr>
      <w:r w:rsidRPr="003C46B7">
        <w:rPr>
          <w:rFonts w:cs="Arial"/>
          <w:sz w:val="20"/>
          <w:szCs w:val="20"/>
        </w:rPr>
        <w:tab/>
        <w:t xml:space="preserve">5,0 m za obiteljsku zgradu etažne visine (E = 1, 2 i 3) </w:t>
      </w:r>
    </w:p>
    <w:p w14:paraId="3AC95B0D" w14:textId="47736391" w:rsidR="003C46B7" w:rsidRPr="003C46B7" w:rsidRDefault="003C46B7" w:rsidP="00D42F83">
      <w:pPr>
        <w:pStyle w:val="ListParagraph"/>
        <w:numPr>
          <w:ilvl w:val="0"/>
          <w:numId w:val="105"/>
        </w:numPr>
        <w:tabs>
          <w:tab w:val="right" w:pos="3119"/>
        </w:tabs>
        <w:ind w:left="567" w:hanging="283"/>
        <w:jc w:val="both"/>
        <w:rPr>
          <w:rFonts w:cs="Arial"/>
          <w:sz w:val="20"/>
          <w:szCs w:val="20"/>
        </w:rPr>
      </w:pPr>
      <w:r w:rsidRPr="003C46B7">
        <w:rPr>
          <w:rFonts w:cs="Arial"/>
          <w:sz w:val="20"/>
          <w:szCs w:val="20"/>
        </w:rPr>
        <w:tab/>
        <w:t>8,0 m za obiteljsku zgradu etažne visine (E = 4)</w:t>
      </w:r>
    </w:p>
    <w:p w14:paraId="55B624A2" w14:textId="5E4EA733" w:rsidR="003C46B7" w:rsidRPr="003C46B7" w:rsidRDefault="003C46B7" w:rsidP="003C46B7">
      <w:pPr>
        <w:tabs>
          <w:tab w:val="left" w:pos="720"/>
        </w:tabs>
        <w:jc w:val="both"/>
        <w:rPr>
          <w:rFonts w:cs="Arial"/>
          <w:sz w:val="20"/>
          <w:szCs w:val="20"/>
        </w:rPr>
      </w:pPr>
      <w:r w:rsidRPr="003C46B7">
        <w:rPr>
          <w:rFonts w:cs="Arial"/>
          <w:sz w:val="20"/>
          <w:szCs w:val="20"/>
        </w:rPr>
        <w:t>Minimalna međusobna udaljenost između svih vrsta zgrada (osnovne namjene i pomoćnih građevina) na vlastitoj građevnoj čestici je 4,0 m.</w:t>
      </w:r>
    </w:p>
    <w:p w14:paraId="47A8342A" w14:textId="77777777" w:rsidR="003C46B7" w:rsidRPr="003C46B7" w:rsidRDefault="003C46B7" w:rsidP="003C46B7">
      <w:pPr>
        <w:widowControl w:val="0"/>
        <w:suppressAutoHyphens/>
        <w:spacing w:before="240"/>
        <w:jc w:val="both"/>
        <w:rPr>
          <w:rFonts w:cs="Arial"/>
          <w:b/>
          <w:bCs/>
          <w:sz w:val="20"/>
          <w:szCs w:val="20"/>
        </w:rPr>
      </w:pPr>
      <w:r w:rsidRPr="003C46B7">
        <w:rPr>
          <w:rFonts w:cs="Arial"/>
          <w:b/>
          <w:bCs/>
          <w:sz w:val="20"/>
          <w:szCs w:val="20"/>
        </w:rPr>
        <w:t>Oblikovanje građevina</w:t>
      </w:r>
    </w:p>
    <w:p w14:paraId="08EEB39E" w14:textId="06039205" w:rsidR="003C46B7" w:rsidRPr="003C46B7" w:rsidRDefault="003C46B7" w:rsidP="003C46B7">
      <w:pPr>
        <w:tabs>
          <w:tab w:val="left" w:pos="720"/>
        </w:tabs>
        <w:jc w:val="both"/>
        <w:rPr>
          <w:rFonts w:cs="Arial"/>
          <w:sz w:val="20"/>
          <w:szCs w:val="20"/>
        </w:rPr>
      </w:pPr>
      <w:r w:rsidRPr="003C46B7">
        <w:rPr>
          <w:rFonts w:cs="Arial"/>
          <w:sz w:val="20"/>
          <w:szCs w:val="20"/>
        </w:rPr>
        <w:t>Krovna konstrukcija može biti ravna, zaobljena, kosa, složena i sl.</w:t>
      </w:r>
    </w:p>
    <w:p w14:paraId="486D59A3" w14:textId="7A3D6795" w:rsidR="003C46B7" w:rsidRPr="003C46B7" w:rsidRDefault="003C46B7" w:rsidP="003C46B7">
      <w:pPr>
        <w:tabs>
          <w:tab w:val="left" w:pos="720"/>
        </w:tabs>
        <w:jc w:val="both"/>
        <w:rPr>
          <w:rFonts w:cs="Arial"/>
          <w:sz w:val="20"/>
          <w:szCs w:val="20"/>
        </w:rPr>
      </w:pPr>
      <w:r w:rsidRPr="003C46B7">
        <w:rPr>
          <w:rFonts w:cs="Arial"/>
          <w:sz w:val="20"/>
          <w:szCs w:val="20"/>
        </w:rPr>
        <w:t>Preporuča se upotreba tradicijskih pokrova za obiteljske zgrade.</w:t>
      </w:r>
    </w:p>
    <w:p w14:paraId="3A3B1833" w14:textId="5A0CF73B" w:rsidR="00C1323D" w:rsidRDefault="003C46B7" w:rsidP="003C46B7">
      <w:pPr>
        <w:tabs>
          <w:tab w:val="left" w:pos="720"/>
        </w:tabs>
        <w:jc w:val="both"/>
        <w:rPr>
          <w:rFonts w:cs="Arial"/>
          <w:sz w:val="20"/>
          <w:szCs w:val="20"/>
        </w:rPr>
      </w:pPr>
      <w:r w:rsidRPr="003C46B7">
        <w:rPr>
          <w:rFonts w:cs="Arial"/>
          <w:sz w:val="20"/>
          <w:szCs w:val="20"/>
        </w:rPr>
        <w:t>Prozori potkrovlja mogu biti izvedeni u kosini krova ili na zabatnom zidu ili kao vertikalni otvori u kosini krova, sa svojom krovnom konstrukcijom (krovna kućica/nadozidani prozor).</w:t>
      </w:r>
    </w:p>
    <w:p w14:paraId="7271833A" w14:textId="71CB3451" w:rsidR="003C46B7" w:rsidRPr="003C46B7" w:rsidRDefault="003C46B7" w:rsidP="003C46B7">
      <w:pPr>
        <w:widowControl w:val="0"/>
        <w:suppressAutoHyphens/>
        <w:spacing w:before="360"/>
        <w:jc w:val="both"/>
        <w:rPr>
          <w:rFonts w:cs="Arial"/>
          <w:b/>
          <w:bCs/>
          <w:sz w:val="20"/>
          <w:szCs w:val="20"/>
          <w:u w:val="single"/>
        </w:rPr>
      </w:pPr>
      <w:r w:rsidRPr="003C46B7">
        <w:rPr>
          <w:rFonts w:cs="Arial"/>
          <w:b/>
          <w:bCs/>
          <w:sz w:val="20"/>
          <w:szCs w:val="20"/>
          <w:u w:val="single"/>
        </w:rPr>
        <w:t>JAVNA I DRUŠTVENA NAMJENA</w:t>
      </w:r>
    </w:p>
    <w:p w14:paraId="0DB6F265" w14:textId="3F0EFF62" w:rsidR="003C46B7" w:rsidRDefault="003C46B7" w:rsidP="00C1323D">
      <w:pPr>
        <w:tabs>
          <w:tab w:val="left" w:pos="720"/>
        </w:tabs>
        <w:jc w:val="both"/>
        <w:rPr>
          <w:rFonts w:cs="Arial"/>
          <w:sz w:val="20"/>
          <w:szCs w:val="20"/>
        </w:rPr>
      </w:pPr>
      <w:r w:rsidRPr="003C46B7">
        <w:rPr>
          <w:rFonts w:cs="Arial"/>
          <w:sz w:val="20"/>
          <w:szCs w:val="20"/>
        </w:rPr>
        <w:t xml:space="preserve">Na grafičkom listu </w:t>
      </w:r>
      <w:r w:rsidRPr="003C46B7">
        <w:rPr>
          <w:rFonts w:cs="Arial"/>
          <w:i/>
          <w:iCs/>
          <w:sz w:val="20"/>
          <w:szCs w:val="20"/>
        </w:rPr>
        <w:t>4.A. Uvjeti gradnje</w:t>
      </w:r>
      <w:r w:rsidRPr="003C46B7">
        <w:rPr>
          <w:rFonts w:cs="Arial"/>
          <w:sz w:val="20"/>
          <w:szCs w:val="20"/>
        </w:rPr>
        <w:t>, utvrđena je veličina i oblik građevne čestice, veličina te oblik površine za izgradnju građevina javne i društvene namjene – vjerske građevine, oznake D8.</w:t>
      </w:r>
    </w:p>
    <w:p w14:paraId="2A906553" w14:textId="77777777" w:rsidR="00390E60" w:rsidRDefault="00390E60">
      <w:pPr>
        <w:spacing w:after="0"/>
        <w:rPr>
          <w:bCs/>
          <w:sz w:val="20"/>
          <w:szCs w:val="20"/>
        </w:rPr>
      </w:pPr>
      <w:r>
        <w:rPr>
          <w:bCs/>
          <w:sz w:val="20"/>
          <w:szCs w:val="20"/>
        </w:rPr>
        <w:br w:type="page"/>
      </w:r>
    </w:p>
    <w:p w14:paraId="470E4B76" w14:textId="3F974DCC" w:rsidR="003C46B7" w:rsidRPr="003C46B7" w:rsidRDefault="003C46B7" w:rsidP="003C46B7">
      <w:pPr>
        <w:tabs>
          <w:tab w:val="left" w:pos="426"/>
        </w:tabs>
        <w:rPr>
          <w:bCs/>
          <w:sz w:val="20"/>
          <w:szCs w:val="20"/>
        </w:rPr>
      </w:pPr>
      <w:r w:rsidRPr="003C46B7">
        <w:rPr>
          <w:bCs/>
          <w:sz w:val="20"/>
          <w:szCs w:val="20"/>
        </w:rPr>
        <w:lastRenderedPageBreak/>
        <w:t>Na površinama javne i društvene namjene (D8) moguće je graditi prema sljedećim uvjetima:</w:t>
      </w:r>
    </w:p>
    <w:p w14:paraId="4052C9D1"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Pr>
          <w:rFonts w:cs="Arial"/>
          <w:bCs/>
          <w:sz w:val="20"/>
          <w:szCs w:val="20"/>
        </w:rPr>
        <w:t>građevine se mogu</w:t>
      </w:r>
      <w:r w:rsidRPr="003413CA">
        <w:rPr>
          <w:rFonts w:cs="Arial"/>
          <w:bCs/>
          <w:sz w:val="20"/>
          <w:szCs w:val="20"/>
        </w:rPr>
        <w:t xml:space="preserve"> graditi na samostojeći način</w:t>
      </w:r>
    </w:p>
    <w:p w14:paraId="4315302A"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 xml:space="preserve">najveća </w:t>
      </w:r>
      <w:r>
        <w:rPr>
          <w:rFonts w:cs="Arial"/>
          <w:bCs/>
          <w:sz w:val="20"/>
          <w:szCs w:val="20"/>
        </w:rPr>
        <w:t xml:space="preserve">dozvoljena </w:t>
      </w:r>
      <w:r w:rsidRPr="003413CA">
        <w:rPr>
          <w:rFonts w:cs="Arial"/>
          <w:bCs/>
          <w:sz w:val="20"/>
          <w:szCs w:val="20"/>
        </w:rPr>
        <w:t>etažna visina</w:t>
      </w:r>
      <w:r>
        <w:rPr>
          <w:rFonts w:cs="Arial"/>
          <w:bCs/>
          <w:sz w:val="20"/>
          <w:szCs w:val="20"/>
        </w:rPr>
        <w:t xml:space="preserve"> </w:t>
      </w:r>
      <w:r w:rsidRPr="003413CA">
        <w:rPr>
          <w:rFonts w:cs="Arial"/>
          <w:bCs/>
          <w:sz w:val="20"/>
          <w:szCs w:val="20"/>
        </w:rPr>
        <w:t>E</w:t>
      </w:r>
      <w:r>
        <w:rPr>
          <w:rFonts w:cs="Arial"/>
          <w:bCs/>
          <w:sz w:val="20"/>
          <w:szCs w:val="20"/>
        </w:rPr>
        <w:t xml:space="preserve"> </w:t>
      </w:r>
      <w:r w:rsidRPr="003413CA">
        <w:rPr>
          <w:rFonts w:cs="Arial"/>
          <w:bCs/>
          <w:sz w:val="20"/>
          <w:szCs w:val="20"/>
        </w:rPr>
        <w:t>=</w:t>
      </w:r>
      <w:r>
        <w:rPr>
          <w:rFonts w:cs="Arial"/>
          <w:bCs/>
          <w:sz w:val="20"/>
          <w:szCs w:val="20"/>
        </w:rPr>
        <w:t xml:space="preserve"> </w:t>
      </w:r>
      <w:r w:rsidRPr="003413CA">
        <w:rPr>
          <w:rFonts w:cs="Arial"/>
          <w:bCs/>
          <w:sz w:val="20"/>
          <w:szCs w:val="20"/>
        </w:rPr>
        <w:t>5</w:t>
      </w:r>
    </w:p>
    <w:p w14:paraId="1EE5A1E9"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Pr>
          <w:rFonts w:cs="Arial"/>
          <w:bCs/>
          <w:sz w:val="20"/>
          <w:szCs w:val="20"/>
        </w:rPr>
        <w:t>najveća dozvoljena</w:t>
      </w:r>
      <w:r w:rsidRPr="003413CA">
        <w:rPr>
          <w:rFonts w:cs="Arial"/>
          <w:bCs/>
          <w:sz w:val="20"/>
          <w:szCs w:val="20"/>
        </w:rPr>
        <w:t xml:space="preserve"> visina h</w:t>
      </w:r>
      <w:r>
        <w:rPr>
          <w:rFonts w:cs="Arial"/>
          <w:bCs/>
          <w:sz w:val="20"/>
          <w:szCs w:val="20"/>
        </w:rPr>
        <w:t xml:space="preserve"> = </w:t>
      </w:r>
      <w:r w:rsidRPr="003413CA">
        <w:rPr>
          <w:rFonts w:cs="Arial"/>
          <w:bCs/>
          <w:sz w:val="20"/>
          <w:szCs w:val="20"/>
        </w:rPr>
        <w:t>16,5 m</w:t>
      </w:r>
    </w:p>
    <w:p w14:paraId="6A813BA3"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maksimalna ukupna visina (H) istaknutih dijelova vjerskih zgrada (npr. zvoni</w:t>
      </w:r>
      <w:r>
        <w:rPr>
          <w:rFonts w:cs="Arial"/>
          <w:bCs/>
          <w:sz w:val="20"/>
          <w:szCs w:val="20"/>
        </w:rPr>
        <w:t>k</w:t>
      </w:r>
      <w:r w:rsidRPr="003413CA">
        <w:rPr>
          <w:rFonts w:cs="Arial"/>
          <w:bCs/>
          <w:sz w:val="20"/>
          <w:szCs w:val="20"/>
        </w:rPr>
        <w:t xml:space="preserve"> i sl.) je 30,0</w:t>
      </w:r>
      <w:r>
        <w:rPr>
          <w:rFonts w:cs="Arial"/>
          <w:bCs/>
          <w:sz w:val="20"/>
          <w:szCs w:val="20"/>
        </w:rPr>
        <w:t> </w:t>
      </w:r>
      <w:r w:rsidRPr="003413CA">
        <w:rPr>
          <w:rFonts w:cs="Arial"/>
          <w:bCs/>
          <w:sz w:val="20"/>
          <w:szCs w:val="20"/>
        </w:rPr>
        <w:t>m</w:t>
      </w:r>
    </w:p>
    <w:p w14:paraId="7AD9CDCE"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Pr>
          <w:rFonts w:cs="Arial"/>
          <w:bCs/>
          <w:sz w:val="20"/>
          <w:szCs w:val="20"/>
        </w:rPr>
        <w:t xml:space="preserve">preporuča se </w:t>
      </w:r>
      <w:r w:rsidRPr="003413CA">
        <w:rPr>
          <w:rFonts w:cs="Arial"/>
          <w:bCs/>
          <w:sz w:val="20"/>
          <w:szCs w:val="20"/>
        </w:rPr>
        <w:t>minimalna površina građevne čestice od 1.000 m²</w:t>
      </w:r>
    </w:p>
    <w:p w14:paraId="10B93FC4"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maksimalni k</w:t>
      </w:r>
      <w:r w:rsidRPr="003413CA">
        <w:rPr>
          <w:rFonts w:cs="Arial"/>
          <w:bCs/>
          <w:sz w:val="20"/>
          <w:szCs w:val="20"/>
          <w:vertAlign w:val="subscript"/>
        </w:rPr>
        <w:t>ig</w:t>
      </w:r>
      <w:r w:rsidRPr="003413CA">
        <w:rPr>
          <w:rFonts w:cs="Arial"/>
          <w:bCs/>
          <w:sz w:val="20"/>
          <w:szCs w:val="20"/>
        </w:rPr>
        <w:t xml:space="preserve"> je 0,6</w:t>
      </w:r>
    </w:p>
    <w:p w14:paraId="2DCFF348"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minimalno 20% površine građevne čestice mora biti prirodni teren</w:t>
      </w:r>
    </w:p>
    <w:p w14:paraId="1DB4EA06"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minimalna udaljenost od međe građevne čestice i regulacijske linije je 5,0 m</w:t>
      </w:r>
    </w:p>
    <w:p w14:paraId="4082ABFD" w14:textId="77777777" w:rsidR="00390E60" w:rsidRPr="003413CA" w:rsidRDefault="00390E60" w:rsidP="00390E60">
      <w:pPr>
        <w:pStyle w:val="ListParagraph"/>
        <w:numPr>
          <w:ilvl w:val="0"/>
          <w:numId w:val="89"/>
        </w:numPr>
        <w:spacing w:after="80"/>
        <w:ind w:left="567" w:hanging="142"/>
        <w:jc w:val="both"/>
        <w:rPr>
          <w:rFonts w:cs="Arial"/>
          <w:bCs/>
          <w:sz w:val="20"/>
          <w:szCs w:val="20"/>
        </w:rPr>
      </w:pPr>
      <w:r w:rsidRPr="003413CA">
        <w:rPr>
          <w:rFonts w:cs="Arial"/>
          <w:bCs/>
          <w:sz w:val="20"/>
          <w:szCs w:val="20"/>
        </w:rPr>
        <w:t>minimalna udaljenost od susjednih zgrada, osim za dijelove zgrade koji zbog svoje funkcije zahtijevaju veću visinu (npr. zvonici</w:t>
      </w:r>
      <w:r>
        <w:rPr>
          <w:rFonts w:cs="Arial"/>
          <w:bCs/>
          <w:sz w:val="20"/>
          <w:szCs w:val="20"/>
        </w:rPr>
        <w:t xml:space="preserve"> </w:t>
      </w:r>
      <w:r w:rsidRPr="003413CA">
        <w:rPr>
          <w:rFonts w:cs="Arial"/>
          <w:bCs/>
          <w:sz w:val="20"/>
          <w:szCs w:val="20"/>
        </w:rPr>
        <w:t>i sl.), mora biti veća od ukupne visine (H) više od dviju zgrada odnosno (od dvije vrijednosti primjenjuje se veća):</w:t>
      </w:r>
    </w:p>
    <w:p w14:paraId="700CF182" w14:textId="77777777" w:rsidR="00390E60" w:rsidRPr="003413CA" w:rsidRDefault="00390E60" w:rsidP="00390E60">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5,0 m</w:t>
      </w:r>
      <w:r>
        <w:rPr>
          <w:rFonts w:cs="Arial"/>
          <w:bCs/>
          <w:sz w:val="20"/>
          <w:szCs w:val="20"/>
        </w:rPr>
        <w:tab/>
      </w:r>
      <w:r w:rsidRPr="003413CA">
        <w:rPr>
          <w:rFonts w:cs="Arial"/>
          <w:bCs/>
          <w:sz w:val="20"/>
          <w:szCs w:val="20"/>
        </w:rPr>
        <w:t>za</w:t>
      </w:r>
      <w:r>
        <w:rPr>
          <w:rFonts w:cs="Arial"/>
          <w:bCs/>
          <w:sz w:val="20"/>
          <w:szCs w:val="20"/>
        </w:rPr>
        <w:tab/>
      </w:r>
      <w:r w:rsidRPr="003413CA">
        <w:rPr>
          <w:rFonts w:cs="Arial"/>
          <w:bCs/>
          <w:sz w:val="20"/>
          <w:szCs w:val="20"/>
        </w:rPr>
        <w:t>E=1 i 2</w:t>
      </w:r>
    </w:p>
    <w:p w14:paraId="3B99F7F2" w14:textId="77777777" w:rsidR="00390E60" w:rsidRPr="003413CA" w:rsidRDefault="00390E60" w:rsidP="00390E60">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8,0 m</w:t>
      </w:r>
      <w:r>
        <w:rPr>
          <w:rFonts w:cs="Arial"/>
          <w:bCs/>
          <w:sz w:val="20"/>
          <w:szCs w:val="20"/>
        </w:rPr>
        <w:tab/>
      </w:r>
      <w:r w:rsidRPr="003413CA">
        <w:rPr>
          <w:rFonts w:cs="Arial"/>
          <w:bCs/>
          <w:sz w:val="20"/>
          <w:szCs w:val="20"/>
        </w:rPr>
        <w:t>za</w:t>
      </w:r>
      <w:r>
        <w:rPr>
          <w:rFonts w:cs="Arial"/>
          <w:bCs/>
          <w:sz w:val="20"/>
          <w:szCs w:val="20"/>
        </w:rPr>
        <w:tab/>
      </w:r>
      <w:r w:rsidRPr="003413CA">
        <w:rPr>
          <w:rFonts w:cs="Arial"/>
          <w:bCs/>
          <w:sz w:val="20"/>
          <w:szCs w:val="20"/>
        </w:rPr>
        <w:t>E=3</w:t>
      </w:r>
    </w:p>
    <w:p w14:paraId="1CC9D229" w14:textId="77777777" w:rsidR="00390E60" w:rsidRPr="003413CA" w:rsidRDefault="00390E60" w:rsidP="00390E60">
      <w:pPr>
        <w:pStyle w:val="ListParagraph"/>
        <w:numPr>
          <w:ilvl w:val="0"/>
          <w:numId w:val="90"/>
        </w:numPr>
        <w:tabs>
          <w:tab w:val="left" w:pos="1701"/>
          <w:tab w:val="left" w:pos="1985"/>
        </w:tabs>
        <w:spacing w:after="80"/>
        <w:ind w:left="993" w:hanging="284"/>
        <w:jc w:val="both"/>
        <w:rPr>
          <w:rFonts w:cs="Arial"/>
          <w:bCs/>
          <w:sz w:val="20"/>
          <w:szCs w:val="20"/>
        </w:rPr>
      </w:pPr>
      <w:r w:rsidRPr="003413CA">
        <w:rPr>
          <w:rFonts w:cs="Arial"/>
          <w:bCs/>
          <w:sz w:val="20"/>
          <w:szCs w:val="20"/>
        </w:rPr>
        <w:t>10,0 m</w:t>
      </w:r>
      <w:r>
        <w:rPr>
          <w:rFonts w:cs="Arial"/>
          <w:bCs/>
          <w:sz w:val="20"/>
          <w:szCs w:val="20"/>
        </w:rPr>
        <w:tab/>
      </w:r>
      <w:r w:rsidRPr="003413CA">
        <w:rPr>
          <w:rFonts w:cs="Arial"/>
          <w:bCs/>
          <w:sz w:val="20"/>
          <w:szCs w:val="20"/>
        </w:rPr>
        <w:t>za</w:t>
      </w:r>
      <w:r>
        <w:rPr>
          <w:rFonts w:cs="Arial"/>
          <w:bCs/>
          <w:sz w:val="20"/>
          <w:szCs w:val="20"/>
        </w:rPr>
        <w:tab/>
      </w:r>
      <w:r w:rsidRPr="003413CA">
        <w:rPr>
          <w:rFonts w:cs="Arial"/>
          <w:bCs/>
          <w:sz w:val="20"/>
          <w:szCs w:val="20"/>
        </w:rPr>
        <w:t>E=4 i 5</w:t>
      </w:r>
    </w:p>
    <w:p w14:paraId="0590412B" w14:textId="306E5BEA" w:rsidR="00390E60" w:rsidRDefault="00390E60" w:rsidP="00390E60">
      <w:pPr>
        <w:pStyle w:val="ListParagraph"/>
        <w:numPr>
          <w:ilvl w:val="0"/>
          <w:numId w:val="89"/>
        </w:numPr>
        <w:spacing w:after="160"/>
        <w:ind w:left="567" w:hanging="141"/>
        <w:jc w:val="both"/>
        <w:rPr>
          <w:rFonts w:cs="Arial"/>
          <w:bCs/>
          <w:sz w:val="20"/>
          <w:szCs w:val="20"/>
        </w:rPr>
      </w:pPr>
      <w:r w:rsidRPr="003413CA">
        <w:rPr>
          <w:rFonts w:cs="Arial"/>
          <w:bCs/>
          <w:sz w:val="20"/>
          <w:szCs w:val="20"/>
        </w:rPr>
        <w:t>minimalna međusobna udaljenost zgrada na istoj građevnoj čestici je 6,0 m</w:t>
      </w:r>
      <w:r>
        <w:rPr>
          <w:rFonts w:cs="Arial"/>
          <w:bCs/>
          <w:sz w:val="20"/>
          <w:szCs w:val="20"/>
        </w:rPr>
        <w:t>.</w:t>
      </w:r>
    </w:p>
    <w:p w14:paraId="0E0AD85B" w14:textId="77777777" w:rsidR="00390E60" w:rsidRPr="003413CA" w:rsidRDefault="00390E60" w:rsidP="00390E60">
      <w:pPr>
        <w:pStyle w:val="ListParagraph"/>
        <w:tabs>
          <w:tab w:val="left" w:pos="426"/>
        </w:tabs>
        <w:spacing w:after="160"/>
        <w:ind w:left="0"/>
        <w:jc w:val="both"/>
        <w:rPr>
          <w:rFonts w:cs="Arial"/>
          <w:bCs/>
          <w:sz w:val="20"/>
          <w:szCs w:val="20"/>
        </w:rPr>
      </w:pPr>
      <w:r w:rsidRPr="003413CA">
        <w:rPr>
          <w:rFonts w:cs="Arial"/>
          <w:bCs/>
          <w:sz w:val="20"/>
          <w:szCs w:val="20"/>
        </w:rPr>
        <w:t xml:space="preserve">Javne i društvene zgrade treba oblikovati tako da se uklope u ambijent, štujući vrijedna naslijeđena graditeljska, ambijentalna i krajobrazna obilježja kako se ne bi narušila cjelovitost pročelja ulice ili grupe zgrada u blizini kojih se gradi. </w:t>
      </w:r>
    </w:p>
    <w:p w14:paraId="511ADD38" w14:textId="77777777" w:rsidR="00390E60" w:rsidRDefault="00390E60" w:rsidP="00390E60">
      <w:pPr>
        <w:pStyle w:val="ListParagraph"/>
        <w:tabs>
          <w:tab w:val="left" w:pos="426"/>
        </w:tabs>
        <w:spacing w:after="160"/>
        <w:ind w:left="0"/>
        <w:jc w:val="both"/>
        <w:rPr>
          <w:rFonts w:cs="Arial"/>
          <w:bCs/>
          <w:sz w:val="20"/>
          <w:szCs w:val="20"/>
        </w:rPr>
      </w:pPr>
      <w:r w:rsidRPr="003413CA">
        <w:rPr>
          <w:rFonts w:cs="Arial"/>
          <w:bCs/>
          <w:sz w:val="20"/>
          <w:szCs w:val="20"/>
        </w:rPr>
        <w:t>Preporuča se ne ograđivati javne i društvene zgrade</w:t>
      </w:r>
      <w:r>
        <w:rPr>
          <w:rFonts w:cs="Arial"/>
          <w:bCs/>
          <w:sz w:val="20"/>
          <w:szCs w:val="20"/>
        </w:rPr>
        <w:t xml:space="preserve"> – vjerske građevine.</w:t>
      </w:r>
      <w:r w:rsidRPr="003413CA">
        <w:rPr>
          <w:rFonts w:cs="Arial"/>
          <w:bCs/>
          <w:sz w:val="20"/>
          <w:szCs w:val="20"/>
        </w:rPr>
        <w:t xml:space="preserve"> </w:t>
      </w:r>
      <w:r>
        <w:rPr>
          <w:rFonts w:cs="Arial"/>
          <w:bCs/>
          <w:sz w:val="20"/>
          <w:szCs w:val="20"/>
        </w:rPr>
        <w:t>P</w:t>
      </w:r>
      <w:r w:rsidRPr="003413CA">
        <w:rPr>
          <w:rFonts w:cs="Arial"/>
          <w:bCs/>
          <w:sz w:val="20"/>
          <w:szCs w:val="20"/>
        </w:rPr>
        <w:t>otporni zidovi na građevnim česticama javnih i društvenih zgrada grade se prema istim uvjetima kao i potporni zidovi na građevnim česticama stambenih zgrada.</w:t>
      </w:r>
    </w:p>
    <w:p w14:paraId="0EA59619" w14:textId="77777777" w:rsidR="00390E60" w:rsidRPr="00AE03BC" w:rsidRDefault="00390E60" w:rsidP="00390E60">
      <w:pPr>
        <w:pStyle w:val="ListParagraph"/>
        <w:tabs>
          <w:tab w:val="left" w:pos="426"/>
        </w:tabs>
        <w:spacing w:after="160"/>
        <w:ind w:left="0"/>
        <w:jc w:val="both"/>
        <w:rPr>
          <w:rFonts w:cs="Arial"/>
          <w:bCs/>
          <w:sz w:val="20"/>
          <w:szCs w:val="20"/>
        </w:rPr>
      </w:pPr>
      <w:r>
        <w:rPr>
          <w:rFonts w:cs="Arial"/>
          <w:bCs/>
          <w:sz w:val="20"/>
          <w:szCs w:val="20"/>
        </w:rPr>
        <w:t>Zbog rekonstrukcije raskrižja planirano je izmještanje memorijalnog obilježja – križa sjevernice. Osim izmještanja križa planirana je i rekonstrukcija prilaznih stepenica crkvi.</w:t>
      </w:r>
    </w:p>
    <w:p w14:paraId="6C71208C" w14:textId="19C674B1" w:rsidR="003C46B7" w:rsidRPr="003C46B7" w:rsidRDefault="003C46B7" w:rsidP="003C46B7">
      <w:pPr>
        <w:widowControl w:val="0"/>
        <w:suppressAutoHyphens/>
        <w:spacing w:before="360"/>
        <w:jc w:val="both"/>
        <w:rPr>
          <w:rFonts w:cs="Arial"/>
          <w:b/>
          <w:bCs/>
          <w:sz w:val="20"/>
          <w:szCs w:val="20"/>
          <w:u w:val="single"/>
        </w:rPr>
      </w:pPr>
      <w:r w:rsidRPr="003C46B7">
        <w:rPr>
          <w:rFonts w:cs="Arial"/>
          <w:b/>
          <w:bCs/>
          <w:sz w:val="20"/>
          <w:szCs w:val="20"/>
          <w:u w:val="single"/>
        </w:rPr>
        <w:t>REKONSTRUKCIJA GRAĐEVINA KOJE SE PROTIVE PLANIRANOJ NAMJENI</w:t>
      </w:r>
    </w:p>
    <w:p w14:paraId="5AE2B4F7" w14:textId="77777777" w:rsidR="003C46B7" w:rsidRPr="003C46B7" w:rsidRDefault="003C46B7" w:rsidP="003C46B7">
      <w:pPr>
        <w:tabs>
          <w:tab w:val="left" w:pos="426"/>
        </w:tabs>
        <w:rPr>
          <w:sz w:val="20"/>
          <w:szCs w:val="20"/>
        </w:rPr>
      </w:pPr>
      <w:r w:rsidRPr="003C46B7">
        <w:rPr>
          <w:sz w:val="20"/>
          <w:szCs w:val="20"/>
        </w:rPr>
        <w:t>Postojeće građevine koje se nalaze na površinama koje su ovim UPU-om predviđene za drugu namjenu mogu se održavati i /ili rekonstruirati u opsegu neophodnom za poboljšanje uvjeta života i rada:</w:t>
      </w:r>
    </w:p>
    <w:p w14:paraId="46453E6C" w14:textId="77777777" w:rsidR="003C46B7" w:rsidRPr="003C46B7" w:rsidRDefault="003C46B7" w:rsidP="00D42F83">
      <w:pPr>
        <w:numPr>
          <w:ilvl w:val="0"/>
          <w:numId w:val="97"/>
        </w:numPr>
        <w:spacing w:after="80"/>
        <w:ind w:left="567" w:hanging="142"/>
        <w:rPr>
          <w:sz w:val="20"/>
          <w:szCs w:val="20"/>
        </w:rPr>
      </w:pPr>
      <w:r w:rsidRPr="003C46B7">
        <w:rPr>
          <w:sz w:val="20"/>
          <w:szCs w:val="20"/>
        </w:rPr>
        <w:t>za stambene zgrade:</w:t>
      </w:r>
    </w:p>
    <w:p w14:paraId="69789524" w14:textId="77777777" w:rsidR="003C46B7" w:rsidRPr="003C46B7" w:rsidRDefault="003C46B7" w:rsidP="00D42F83">
      <w:pPr>
        <w:numPr>
          <w:ilvl w:val="0"/>
          <w:numId w:val="98"/>
        </w:numPr>
        <w:spacing w:after="80"/>
        <w:ind w:left="993" w:hanging="284"/>
        <w:rPr>
          <w:sz w:val="20"/>
          <w:szCs w:val="20"/>
        </w:rPr>
      </w:pPr>
      <w:r w:rsidRPr="003C46B7">
        <w:rPr>
          <w:sz w:val="20"/>
          <w:szCs w:val="20"/>
        </w:rPr>
        <w:t>priključak na građevine i uređaje komunalne infrastrukture, te rekonstrukcija svih vrsta instalacija;</w:t>
      </w:r>
    </w:p>
    <w:p w14:paraId="51FE7319" w14:textId="77777777" w:rsidR="003C46B7" w:rsidRPr="003C46B7" w:rsidRDefault="003C46B7" w:rsidP="00D42F83">
      <w:pPr>
        <w:numPr>
          <w:ilvl w:val="0"/>
          <w:numId w:val="98"/>
        </w:numPr>
        <w:spacing w:after="80"/>
        <w:ind w:left="993" w:hanging="284"/>
        <w:rPr>
          <w:sz w:val="20"/>
          <w:szCs w:val="20"/>
        </w:rPr>
      </w:pPr>
      <w:r w:rsidRPr="003C46B7">
        <w:rPr>
          <w:sz w:val="20"/>
          <w:szCs w:val="20"/>
        </w:rPr>
        <w:t>dogradnja sanitarnih prostorija (WC, kupaonica) uz postojeće stambene građevine koje nemaju iste izgrađene u svom sastavu ili na postojećoj građevnoj čestici, i to u najvećoj površini od 10 m² brutto po stanu ili poslovnom prostoru;</w:t>
      </w:r>
    </w:p>
    <w:p w14:paraId="29926AF0" w14:textId="77777777" w:rsidR="003C46B7" w:rsidRPr="003C46B7" w:rsidRDefault="003C46B7" w:rsidP="00D42F83">
      <w:pPr>
        <w:numPr>
          <w:ilvl w:val="0"/>
          <w:numId w:val="98"/>
        </w:numPr>
        <w:spacing w:after="80"/>
        <w:ind w:left="993" w:hanging="284"/>
        <w:rPr>
          <w:sz w:val="20"/>
          <w:szCs w:val="20"/>
        </w:rPr>
      </w:pPr>
      <w:r w:rsidRPr="003C46B7">
        <w:rPr>
          <w:sz w:val="20"/>
          <w:szCs w:val="20"/>
        </w:rPr>
        <w:t>dogradnja odnosno nadogradnja stambenih ili pomoćnih prostora, tako da s postojećim ne prelazi ukupno 75 m² brutto građevinske površine svih etaža, s time da se ne poveća broj stanova;</w:t>
      </w:r>
    </w:p>
    <w:p w14:paraId="711D3F65" w14:textId="77777777" w:rsidR="003C46B7" w:rsidRPr="003C46B7" w:rsidRDefault="003C46B7" w:rsidP="00D42F83">
      <w:pPr>
        <w:numPr>
          <w:ilvl w:val="0"/>
          <w:numId w:val="98"/>
        </w:numPr>
        <w:spacing w:after="80"/>
        <w:ind w:left="993" w:hanging="284"/>
        <w:rPr>
          <w:sz w:val="20"/>
          <w:szCs w:val="20"/>
        </w:rPr>
      </w:pPr>
      <w:r w:rsidRPr="003C46B7">
        <w:rPr>
          <w:sz w:val="20"/>
          <w:szCs w:val="20"/>
        </w:rPr>
        <w:t>prenamjena tavanskog ili drugog prostora unutar postojećeg gabarita u stambeni prostor;</w:t>
      </w:r>
    </w:p>
    <w:p w14:paraId="0A15E71A" w14:textId="77777777" w:rsidR="003C46B7" w:rsidRPr="003C46B7" w:rsidRDefault="003C46B7" w:rsidP="00D42F83">
      <w:pPr>
        <w:numPr>
          <w:ilvl w:val="0"/>
          <w:numId w:val="98"/>
        </w:numPr>
        <w:spacing w:after="80"/>
        <w:ind w:left="993" w:hanging="284"/>
        <w:rPr>
          <w:sz w:val="20"/>
          <w:szCs w:val="20"/>
        </w:rPr>
      </w:pPr>
      <w:r w:rsidRPr="003C46B7">
        <w:rPr>
          <w:sz w:val="20"/>
          <w:szCs w:val="20"/>
        </w:rPr>
        <w:t>postava novog krovišta, bez nadozida kod objekata s dotrajalim ravnim krovom ili s nadozidom ako se radi o povećanju stambenog prostora iz točke I. broj 4. ovoga stavka;</w:t>
      </w:r>
    </w:p>
    <w:p w14:paraId="054F8905" w14:textId="77777777" w:rsidR="003C46B7" w:rsidRPr="003C46B7" w:rsidRDefault="003C46B7" w:rsidP="00D42F83">
      <w:pPr>
        <w:numPr>
          <w:ilvl w:val="0"/>
          <w:numId w:val="98"/>
        </w:numPr>
        <w:spacing w:after="80"/>
        <w:ind w:left="993" w:hanging="284"/>
        <w:rPr>
          <w:sz w:val="20"/>
          <w:szCs w:val="20"/>
        </w:rPr>
      </w:pPr>
      <w:r w:rsidRPr="003C46B7">
        <w:rPr>
          <w:sz w:val="20"/>
          <w:szCs w:val="20"/>
        </w:rPr>
        <w:t>sanacija postojećih ograda i potpornih zidova radi sanacije terena (klizišta).</w:t>
      </w:r>
    </w:p>
    <w:p w14:paraId="57483D9C" w14:textId="77777777" w:rsidR="003C46B7" w:rsidRPr="003C46B7" w:rsidRDefault="003C46B7" w:rsidP="00D42F83">
      <w:pPr>
        <w:numPr>
          <w:ilvl w:val="0"/>
          <w:numId w:val="98"/>
        </w:numPr>
        <w:ind w:left="993" w:hanging="284"/>
        <w:rPr>
          <w:sz w:val="20"/>
          <w:szCs w:val="20"/>
        </w:rPr>
      </w:pPr>
      <w:r w:rsidRPr="003C46B7">
        <w:rPr>
          <w:sz w:val="20"/>
          <w:szCs w:val="20"/>
        </w:rPr>
        <w:t>prenamjena dijela stambene građevine u poslovni prostor unutar postojećih gabarita</w:t>
      </w:r>
    </w:p>
    <w:p w14:paraId="09707DBD" w14:textId="77777777" w:rsidR="003C46B7" w:rsidRPr="003C46B7" w:rsidRDefault="003C46B7" w:rsidP="00D42F83">
      <w:pPr>
        <w:numPr>
          <w:ilvl w:val="0"/>
          <w:numId w:val="97"/>
        </w:numPr>
        <w:spacing w:after="80"/>
        <w:ind w:left="567" w:hanging="142"/>
        <w:rPr>
          <w:sz w:val="20"/>
          <w:szCs w:val="20"/>
        </w:rPr>
      </w:pPr>
      <w:r w:rsidRPr="003C46B7">
        <w:rPr>
          <w:sz w:val="20"/>
          <w:szCs w:val="20"/>
        </w:rPr>
        <w:t>za građevine druge namjene (gospodarske zgrade, javne i društvene zgrade, komunalne građevine, prometne građevine i dr.):</w:t>
      </w:r>
    </w:p>
    <w:p w14:paraId="3B947D00" w14:textId="77777777" w:rsidR="003C46B7" w:rsidRPr="003C46B7" w:rsidRDefault="003C46B7" w:rsidP="00D42F83">
      <w:pPr>
        <w:numPr>
          <w:ilvl w:val="0"/>
          <w:numId w:val="98"/>
        </w:numPr>
        <w:spacing w:after="80"/>
        <w:ind w:left="993" w:hanging="284"/>
        <w:rPr>
          <w:sz w:val="20"/>
          <w:szCs w:val="20"/>
        </w:rPr>
      </w:pPr>
      <w:r w:rsidRPr="003C46B7">
        <w:rPr>
          <w:sz w:val="20"/>
          <w:szCs w:val="20"/>
        </w:rPr>
        <w:t>dogradnja sanitarija, garderoba, manjih spremišta i sl. do najviše 16 m² izgrađenosti za građevine do 100 m² brutto izgrađene površine, odnosno do 5% ukupne brutto izgrađene površine za veće građevine;</w:t>
      </w:r>
    </w:p>
    <w:p w14:paraId="4A8C2B76" w14:textId="77777777" w:rsidR="003C46B7" w:rsidRPr="003C46B7" w:rsidRDefault="003C46B7" w:rsidP="00D42F83">
      <w:pPr>
        <w:numPr>
          <w:ilvl w:val="0"/>
          <w:numId w:val="98"/>
        </w:numPr>
        <w:spacing w:after="80"/>
        <w:ind w:left="993" w:hanging="284"/>
        <w:rPr>
          <w:sz w:val="20"/>
          <w:szCs w:val="20"/>
        </w:rPr>
      </w:pPr>
      <w:r w:rsidRPr="003C46B7">
        <w:rPr>
          <w:sz w:val="20"/>
          <w:szCs w:val="20"/>
        </w:rPr>
        <w:lastRenderedPageBreak/>
        <w:t>prenamjena građevina samo unutar postojećih gabarita građevine, pod uvjetom da novoplanirana namjena ne pogoršava stanje okoliša i svojim korištenjem ne utječe na zdravlje ljudi u okolnim stambenim prostorima;</w:t>
      </w:r>
    </w:p>
    <w:p w14:paraId="7E6C2C20" w14:textId="77777777" w:rsidR="003C46B7" w:rsidRPr="003C46B7" w:rsidRDefault="003C46B7" w:rsidP="00D42F83">
      <w:pPr>
        <w:numPr>
          <w:ilvl w:val="0"/>
          <w:numId w:val="98"/>
        </w:numPr>
        <w:spacing w:after="80"/>
        <w:ind w:left="993" w:hanging="284"/>
        <w:rPr>
          <w:sz w:val="20"/>
          <w:szCs w:val="20"/>
        </w:rPr>
      </w:pPr>
      <w:r w:rsidRPr="003C46B7">
        <w:rPr>
          <w:sz w:val="20"/>
          <w:szCs w:val="20"/>
        </w:rPr>
        <w:t>dogradnja i zamjena dotrajalih instalacija;</w:t>
      </w:r>
    </w:p>
    <w:p w14:paraId="16E5B4CC" w14:textId="77777777" w:rsidR="003C46B7" w:rsidRPr="003C46B7" w:rsidRDefault="003C46B7" w:rsidP="00D42F83">
      <w:pPr>
        <w:numPr>
          <w:ilvl w:val="0"/>
          <w:numId w:val="98"/>
        </w:numPr>
        <w:spacing w:after="80"/>
        <w:ind w:left="993" w:hanging="284"/>
        <w:rPr>
          <w:sz w:val="20"/>
          <w:szCs w:val="20"/>
        </w:rPr>
      </w:pPr>
      <w:r w:rsidRPr="003C46B7">
        <w:rPr>
          <w:sz w:val="20"/>
          <w:szCs w:val="20"/>
        </w:rPr>
        <w:t>priključak na građevine i uređaje komunalne infrastrukture;</w:t>
      </w:r>
    </w:p>
    <w:p w14:paraId="0555C29D" w14:textId="77777777" w:rsidR="003C46B7" w:rsidRPr="003C46B7" w:rsidRDefault="003C46B7" w:rsidP="00D42F83">
      <w:pPr>
        <w:numPr>
          <w:ilvl w:val="0"/>
          <w:numId w:val="98"/>
        </w:numPr>
        <w:spacing w:after="80"/>
        <w:ind w:left="993" w:hanging="284"/>
        <w:rPr>
          <w:sz w:val="20"/>
          <w:szCs w:val="20"/>
        </w:rPr>
      </w:pPr>
      <w:r w:rsidRPr="003C46B7">
        <w:rPr>
          <w:sz w:val="20"/>
          <w:szCs w:val="20"/>
        </w:rPr>
        <w:t>dogradnja i zamjena građevina i uređaja komunalne infrastrukture i rekonstrukcija javnih prometnih površina;</w:t>
      </w:r>
    </w:p>
    <w:p w14:paraId="4617C5F8" w14:textId="77777777" w:rsidR="003C46B7" w:rsidRPr="003C46B7" w:rsidRDefault="003C46B7" w:rsidP="00D42F83">
      <w:pPr>
        <w:numPr>
          <w:ilvl w:val="0"/>
          <w:numId w:val="98"/>
        </w:numPr>
        <w:spacing w:after="80"/>
        <w:ind w:left="993" w:hanging="284"/>
        <w:rPr>
          <w:sz w:val="20"/>
          <w:szCs w:val="20"/>
        </w:rPr>
      </w:pPr>
      <w:r w:rsidRPr="003C46B7">
        <w:rPr>
          <w:sz w:val="20"/>
          <w:szCs w:val="20"/>
        </w:rPr>
        <w:t>sanacija postojećih ograda i potpornih zidova radi sanacije terena (klizišta).</w:t>
      </w:r>
    </w:p>
    <w:p w14:paraId="28D54922" w14:textId="6E50FDFA" w:rsidR="009B4EAA" w:rsidRPr="003A1020" w:rsidRDefault="00890C3A" w:rsidP="00D42F83">
      <w:pPr>
        <w:pStyle w:val="naslov3"/>
        <w:numPr>
          <w:ilvl w:val="2"/>
          <w:numId w:val="107"/>
        </w:numPr>
        <w:spacing w:before="360" w:after="240"/>
        <w:ind w:left="709" w:hanging="709"/>
        <w:jc w:val="both"/>
        <w:rPr>
          <w:szCs w:val="22"/>
        </w:rPr>
      </w:pPr>
      <w:bookmarkStart w:id="176" w:name="_Toc199416055"/>
      <w:bookmarkStart w:id="177" w:name="_Toc331228420"/>
      <w:r w:rsidRPr="003A1020">
        <w:rPr>
          <w:szCs w:val="22"/>
        </w:rPr>
        <w:t>Mjere zaštite prirodnih vrijednosti i posebnosti kulturno-povijesnih i ambijentalnih cjelina</w:t>
      </w:r>
    </w:p>
    <w:bookmarkEnd w:id="176"/>
    <w:bookmarkEnd w:id="177"/>
    <w:p w14:paraId="1DACB806" w14:textId="01F0C88D" w:rsidR="003A1020" w:rsidRPr="003A1020" w:rsidRDefault="003A1020" w:rsidP="00E76563">
      <w:pPr>
        <w:jc w:val="both"/>
        <w:rPr>
          <w:sz w:val="20"/>
          <w:szCs w:val="20"/>
          <w:u w:val="single"/>
        </w:rPr>
      </w:pPr>
      <w:r w:rsidRPr="003A1020">
        <w:rPr>
          <w:sz w:val="20"/>
          <w:szCs w:val="20"/>
          <w:u w:val="single"/>
        </w:rPr>
        <w:t>Prirodna baština</w:t>
      </w:r>
    </w:p>
    <w:p w14:paraId="19635D91" w14:textId="6328575F" w:rsidR="00E76563" w:rsidRPr="003A1020" w:rsidRDefault="00E76563" w:rsidP="00E76563">
      <w:pPr>
        <w:jc w:val="both"/>
        <w:rPr>
          <w:sz w:val="20"/>
          <w:szCs w:val="20"/>
        </w:rPr>
      </w:pPr>
      <w:r w:rsidRPr="003A1020">
        <w:rPr>
          <w:sz w:val="20"/>
          <w:szCs w:val="20"/>
        </w:rPr>
        <w:t>Unutar obuhvata UPU-a nema zaštićenih prirodnih vrijednosti. Područja obuhvata ne nalazi se unutar područja ekološke mreže – Nature 2000.</w:t>
      </w:r>
    </w:p>
    <w:p w14:paraId="140950B4" w14:textId="77777777" w:rsidR="00E76563" w:rsidRPr="003A1020" w:rsidRDefault="00E76563" w:rsidP="00E76563">
      <w:pPr>
        <w:jc w:val="both"/>
        <w:rPr>
          <w:sz w:val="20"/>
          <w:szCs w:val="20"/>
        </w:rPr>
      </w:pPr>
      <w:r w:rsidRPr="003A1020">
        <w:rPr>
          <w:sz w:val="20"/>
          <w:szCs w:val="20"/>
        </w:rPr>
        <w:t>Na području obuhvata određene su sljedeće mjere zaštite prirode:</w:t>
      </w:r>
    </w:p>
    <w:p w14:paraId="4469D8BD" w14:textId="77777777" w:rsidR="00E76563" w:rsidRPr="003A1020" w:rsidRDefault="00E76563" w:rsidP="00D42F83">
      <w:pPr>
        <w:pStyle w:val="ListParagraph"/>
        <w:numPr>
          <w:ilvl w:val="0"/>
          <w:numId w:val="97"/>
        </w:numPr>
        <w:suppressAutoHyphens/>
        <w:spacing w:after="60"/>
        <w:ind w:left="426" w:hanging="284"/>
        <w:jc w:val="both"/>
        <w:rPr>
          <w:sz w:val="20"/>
          <w:szCs w:val="20"/>
        </w:rPr>
      </w:pPr>
      <w:r w:rsidRPr="003A1020">
        <w:rPr>
          <w:sz w:val="20"/>
          <w:szCs w:val="20"/>
        </w:rPr>
        <w:t xml:space="preserve">prilikom planiranja i uređenja koristiti materijale i boje prilagođene prirodnim obilježjima okolnog prostora i tradicionalnoj arhitekturi, </w:t>
      </w:r>
    </w:p>
    <w:p w14:paraId="2BACB236" w14:textId="77777777" w:rsidR="00E76563" w:rsidRPr="003A1020" w:rsidRDefault="00E76563" w:rsidP="00D42F83">
      <w:pPr>
        <w:pStyle w:val="ListParagraph"/>
        <w:numPr>
          <w:ilvl w:val="0"/>
          <w:numId w:val="97"/>
        </w:numPr>
        <w:suppressAutoHyphens/>
        <w:spacing w:after="60"/>
        <w:ind w:left="426" w:hanging="284"/>
        <w:jc w:val="both"/>
        <w:rPr>
          <w:sz w:val="20"/>
          <w:szCs w:val="20"/>
        </w:rPr>
      </w:pPr>
      <w:r w:rsidRPr="003A1020">
        <w:rPr>
          <w:sz w:val="20"/>
          <w:szCs w:val="20"/>
        </w:rPr>
        <w:t xml:space="preserve">prilikom ozelenjivanja područja koristiti autohtone biljne vrste, a eventualne postojeće elemente autohtone flore sačuvati u najvećoj mogućoj mjeri te integrirati u krajobrazno uređenje, </w:t>
      </w:r>
    </w:p>
    <w:p w14:paraId="25A9E75E" w14:textId="77777777" w:rsidR="00E76563" w:rsidRPr="003A1020" w:rsidRDefault="00E76563" w:rsidP="00D42F83">
      <w:pPr>
        <w:pStyle w:val="ListParagraph"/>
        <w:numPr>
          <w:ilvl w:val="0"/>
          <w:numId w:val="97"/>
        </w:numPr>
        <w:suppressAutoHyphens/>
        <w:spacing w:after="60"/>
        <w:ind w:left="426" w:hanging="284"/>
        <w:jc w:val="both"/>
        <w:rPr>
          <w:sz w:val="20"/>
          <w:szCs w:val="20"/>
        </w:rPr>
      </w:pPr>
      <w:r w:rsidRPr="003A1020">
        <w:rPr>
          <w:sz w:val="20"/>
          <w:szCs w:val="20"/>
        </w:rPr>
        <w:t>osigurati pročišćavanje svih otpadnih voda.</w:t>
      </w:r>
    </w:p>
    <w:p w14:paraId="668E695B" w14:textId="3BDE6216" w:rsidR="003A1020" w:rsidRDefault="003A1020" w:rsidP="003A1020">
      <w:pPr>
        <w:tabs>
          <w:tab w:val="left" w:pos="426"/>
        </w:tabs>
        <w:rPr>
          <w:sz w:val="20"/>
          <w:szCs w:val="20"/>
        </w:rPr>
      </w:pPr>
    </w:p>
    <w:p w14:paraId="5D65AF45" w14:textId="5D893ED6" w:rsidR="003A1020" w:rsidRPr="003A1020" w:rsidRDefault="003A1020" w:rsidP="003A1020">
      <w:pPr>
        <w:jc w:val="both"/>
        <w:rPr>
          <w:sz w:val="20"/>
          <w:szCs w:val="20"/>
          <w:u w:val="single"/>
        </w:rPr>
      </w:pPr>
      <w:r>
        <w:rPr>
          <w:sz w:val="20"/>
          <w:szCs w:val="20"/>
          <w:u w:val="single"/>
        </w:rPr>
        <w:t>Kulturna</w:t>
      </w:r>
      <w:r w:rsidRPr="003A1020">
        <w:rPr>
          <w:sz w:val="20"/>
          <w:szCs w:val="20"/>
          <w:u w:val="single"/>
        </w:rPr>
        <w:t xml:space="preserve"> baština</w:t>
      </w:r>
    </w:p>
    <w:p w14:paraId="5D267AAB" w14:textId="23D96899" w:rsidR="003A1020" w:rsidRPr="003A1020" w:rsidRDefault="003A1020" w:rsidP="003A1020">
      <w:pPr>
        <w:tabs>
          <w:tab w:val="left" w:pos="426"/>
        </w:tabs>
        <w:rPr>
          <w:sz w:val="20"/>
          <w:szCs w:val="20"/>
        </w:rPr>
      </w:pPr>
      <w:r w:rsidRPr="003A1020">
        <w:rPr>
          <w:sz w:val="20"/>
          <w:szCs w:val="20"/>
        </w:rPr>
        <w:t>Unutar obuhvata UPU-a nalazi se zaštićena sakralna građevina - župna crkva sv. Franje</w:t>
      </w:r>
      <w:r>
        <w:rPr>
          <w:sz w:val="20"/>
          <w:szCs w:val="20"/>
        </w:rPr>
        <w:t xml:space="preserve"> </w:t>
      </w:r>
      <w:r w:rsidRPr="003A1020">
        <w:rPr>
          <w:sz w:val="20"/>
          <w:szCs w:val="20"/>
        </w:rPr>
        <w:t>Ksaverskog, koja je kulturno dobro zaštićeno temeljem važećeg Zakona o zaštiti i očuvanju kulturnih dobara.</w:t>
      </w:r>
    </w:p>
    <w:p w14:paraId="441AF7FB" w14:textId="77777777" w:rsidR="003A1020" w:rsidRPr="003A1020" w:rsidRDefault="003A1020" w:rsidP="003A1020">
      <w:pPr>
        <w:tabs>
          <w:tab w:val="left" w:pos="426"/>
        </w:tabs>
        <w:rPr>
          <w:sz w:val="20"/>
          <w:szCs w:val="20"/>
        </w:rPr>
      </w:pPr>
      <w:r w:rsidRPr="003A1020">
        <w:rPr>
          <w:sz w:val="20"/>
          <w:szCs w:val="20"/>
        </w:rPr>
        <w:t>Mjere zaštite crkve obuhvaćaju:</w:t>
      </w:r>
    </w:p>
    <w:p w14:paraId="59A83551" w14:textId="77777777" w:rsidR="003A1020" w:rsidRPr="003A1020" w:rsidRDefault="003A1020" w:rsidP="00D42F83">
      <w:pPr>
        <w:pStyle w:val="ListParagraph"/>
        <w:numPr>
          <w:ilvl w:val="0"/>
          <w:numId w:val="108"/>
        </w:numPr>
        <w:spacing w:after="80"/>
        <w:ind w:left="426" w:hanging="284"/>
        <w:rPr>
          <w:sz w:val="20"/>
          <w:szCs w:val="20"/>
        </w:rPr>
      </w:pPr>
      <w:r w:rsidRPr="003A1020">
        <w:rPr>
          <w:sz w:val="20"/>
          <w:szCs w:val="20"/>
        </w:rPr>
        <w:t>za svaki zahvat na crkvi, oko crkve i na prostoru k.č. 3535, k.o. Karlovac II obavezno je ishođenje posebnih uvjeta,</w:t>
      </w:r>
    </w:p>
    <w:p w14:paraId="25125C2A" w14:textId="77777777" w:rsidR="003A1020" w:rsidRPr="003A1020" w:rsidRDefault="003A1020" w:rsidP="00D42F83">
      <w:pPr>
        <w:pStyle w:val="ListParagraph"/>
        <w:numPr>
          <w:ilvl w:val="0"/>
          <w:numId w:val="108"/>
        </w:numPr>
        <w:spacing w:after="80"/>
        <w:ind w:left="426" w:hanging="284"/>
        <w:rPr>
          <w:sz w:val="20"/>
          <w:szCs w:val="20"/>
        </w:rPr>
      </w:pPr>
      <w:r w:rsidRPr="003A1020">
        <w:rPr>
          <w:sz w:val="20"/>
          <w:szCs w:val="20"/>
        </w:rPr>
        <w:t>sustav mjera zaštite za pojedinačne grobove i građevine bit će propisan u zasebnom postupku kojim će od strane nadležnog konzervatorskog odjela biti izrađen popis i kategorizacija najvrjednijih grobova i građevina,</w:t>
      </w:r>
    </w:p>
    <w:p w14:paraId="4C6674C6" w14:textId="77777777" w:rsidR="003A1020" w:rsidRPr="003A1020" w:rsidRDefault="003A1020" w:rsidP="00D42F83">
      <w:pPr>
        <w:pStyle w:val="ListParagraph"/>
        <w:numPr>
          <w:ilvl w:val="0"/>
          <w:numId w:val="108"/>
        </w:numPr>
        <w:spacing w:after="80"/>
        <w:ind w:left="426" w:hanging="284"/>
        <w:rPr>
          <w:sz w:val="20"/>
          <w:szCs w:val="20"/>
        </w:rPr>
      </w:pPr>
      <w:r w:rsidRPr="003A1020">
        <w:rPr>
          <w:sz w:val="20"/>
          <w:szCs w:val="20"/>
        </w:rPr>
        <w:t>posebnu pozornost treba posvetiti oblikovanju pristupnih putova, završnoj obradi i urbanoj opremi planirane građevne čestice,</w:t>
      </w:r>
    </w:p>
    <w:p w14:paraId="119AAEA4" w14:textId="77777777" w:rsidR="003A1020" w:rsidRPr="003A1020" w:rsidRDefault="003A1020" w:rsidP="00D42F83">
      <w:pPr>
        <w:pStyle w:val="ListParagraph"/>
        <w:numPr>
          <w:ilvl w:val="0"/>
          <w:numId w:val="108"/>
        </w:numPr>
        <w:spacing w:after="80"/>
        <w:ind w:left="426" w:hanging="284"/>
        <w:rPr>
          <w:sz w:val="20"/>
          <w:szCs w:val="20"/>
        </w:rPr>
      </w:pPr>
      <w:r w:rsidRPr="003A1020">
        <w:rPr>
          <w:sz w:val="20"/>
          <w:szCs w:val="20"/>
        </w:rPr>
        <w:t>predvidjeti primjerenu i diskretnu rasvjetu crkve,</w:t>
      </w:r>
    </w:p>
    <w:p w14:paraId="762A93D4" w14:textId="77777777" w:rsidR="003A1020" w:rsidRPr="003A1020" w:rsidRDefault="003A1020" w:rsidP="00D42F83">
      <w:pPr>
        <w:pStyle w:val="ListParagraph"/>
        <w:numPr>
          <w:ilvl w:val="0"/>
          <w:numId w:val="108"/>
        </w:numPr>
        <w:spacing w:after="80"/>
        <w:ind w:left="426" w:hanging="284"/>
        <w:rPr>
          <w:sz w:val="20"/>
          <w:szCs w:val="20"/>
        </w:rPr>
      </w:pPr>
      <w:r w:rsidRPr="003A1020">
        <w:rPr>
          <w:sz w:val="20"/>
          <w:szCs w:val="20"/>
        </w:rPr>
        <w:t>potrebno je izmještanje kontejnera za odlaganje otpada izvan planirane građevne čestice crkve,</w:t>
      </w:r>
    </w:p>
    <w:p w14:paraId="5A762C71" w14:textId="77777777" w:rsidR="003A1020" w:rsidRPr="003A1020" w:rsidRDefault="003A1020" w:rsidP="00D42F83">
      <w:pPr>
        <w:pStyle w:val="ListParagraph"/>
        <w:numPr>
          <w:ilvl w:val="0"/>
          <w:numId w:val="108"/>
        </w:numPr>
        <w:ind w:left="426" w:hanging="284"/>
        <w:rPr>
          <w:sz w:val="20"/>
          <w:szCs w:val="20"/>
        </w:rPr>
      </w:pPr>
      <w:r w:rsidRPr="003A1020">
        <w:rPr>
          <w:sz w:val="20"/>
          <w:szCs w:val="20"/>
        </w:rPr>
        <w:t>za sve zahvate na crkvi i perivoju oko crkve obvezno je ishođenje posebnih uvjeta nadležnog konzervatorskog odjela.</w:t>
      </w:r>
    </w:p>
    <w:p w14:paraId="0293D1C8" w14:textId="77777777" w:rsidR="003A1020" w:rsidRPr="003A1020" w:rsidRDefault="003A1020" w:rsidP="003A1020">
      <w:pPr>
        <w:tabs>
          <w:tab w:val="left" w:pos="426"/>
        </w:tabs>
        <w:rPr>
          <w:sz w:val="20"/>
          <w:szCs w:val="20"/>
        </w:rPr>
      </w:pPr>
      <w:r w:rsidRPr="003A1020">
        <w:rPr>
          <w:sz w:val="20"/>
          <w:szCs w:val="20"/>
        </w:rPr>
        <w:t>Ako se pri izvođenju građevinskih ili bilo kojih drugih radova koji se obavljaju na površini ili ispod površine tla, naiđe na arheološko nalazište ili nalaze, osoba koja izvodi radove dužna je prekinuti radove i o nalazu bez odgađanja obavijestiti nadležno tijelo.</w:t>
      </w:r>
    </w:p>
    <w:p w14:paraId="384CEEA6" w14:textId="77777777" w:rsidR="009B4EAA" w:rsidRPr="003A1020" w:rsidRDefault="00E77DBE" w:rsidP="00D42F83">
      <w:pPr>
        <w:pStyle w:val="naslov2"/>
        <w:numPr>
          <w:ilvl w:val="0"/>
          <w:numId w:val="100"/>
        </w:numPr>
        <w:spacing w:before="400" w:after="240"/>
        <w:ind w:left="709" w:hanging="709"/>
        <w:jc w:val="both"/>
        <w:rPr>
          <w:smallCaps w:val="0"/>
        </w:rPr>
      </w:pPr>
      <w:bookmarkStart w:id="178" w:name="_Toc122944821"/>
      <w:bookmarkStart w:id="179" w:name="_Toc145922587"/>
      <w:bookmarkStart w:id="180" w:name="_Toc179864291"/>
      <w:bookmarkStart w:id="181" w:name="_Toc179864348"/>
      <w:bookmarkStart w:id="182" w:name="_Toc179864624"/>
      <w:bookmarkStart w:id="183" w:name="_Toc225047506"/>
      <w:bookmarkStart w:id="184" w:name="_Toc225047824"/>
      <w:r w:rsidRPr="003A1020">
        <w:rPr>
          <w:smallCaps w:val="0"/>
        </w:rPr>
        <w:t>Sprječavanje nepovoljna utjecaja na okoliš</w:t>
      </w:r>
      <w:bookmarkEnd w:id="178"/>
      <w:bookmarkEnd w:id="179"/>
      <w:bookmarkEnd w:id="180"/>
      <w:bookmarkEnd w:id="181"/>
      <w:bookmarkEnd w:id="182"/>
      <w:bookmarkEnd w:id="183"/>
      <w:bookmarkEnd w:id="184"/>
    </w:p>
    <w:p w14:paraId="7A6C22CE" w14:textId="77777777" w:rsidR="005D5509" w:rsidRPr="003A1020" w:rsidRDefault="00E07FB4" w:rsidP="00F366DF">
      <w:pPr>
        <w:jc w:val="both"/>
        <w:rPr>
          <w:sz w:val="20"/>
          <w:szCs w:val="20"/>
        </w:rPr>
      </w:pPr>
      <w:bookmarkStart w:id="185" w:name="_Toc51215725"/>
      <w:bookmarkStart w:id="186" w:name="_Toc93246916"/>
      <w:r w:rsidRPr="003A1020">
        <w:rPr>
          <w:sz w:val="20"/>
          <w:szCs w:val="20"/>
        </w:rPr>
        <w:t>Prilikom izrade U</w:t>
      </w:r>
      <w:r w:rsidR="005D5509" w:rsidRPr="003A1020">
        <w:rPr>
          <w:sz w:val="20"/>
          <w:szCs w:val="20"/>
        </w:rPr>
        <w:t xml:space="preserve">PU-a poštivane su sve odredbe pratećih Zakona i Pravilnika, kako u pogledu struke, tako i u pogledu zaštite okoliša. </w:t>
      </w:r>
    </w:p>
    <w:p w14:paraId="21802423" w14:textId="77777777" w:rsidR="005D5509" w:rsidRPr="003A1020" w:rsidRDefault="005D5509" w:rsidP="00F366DF">
      <w:pPr>
        <w:jc w:val="both"/>
        <w:rPr>
          <w:sz w:val="20"/>
          <w:szCs w:val="20"/>
        </w:rPr>
      </w:pPr>
      <w:r w:rsidRPr="003A1020">
        <w:rPr>
          <w:sz w:val="20"/>
          <w:szCs w:val="20"/>
        </w:rPr>
        <w:t>U nastavku navodimo najvažnije smjernice za uspješno sprječavanje nepovoljnog utjecaja na okoliš za vrijeme uređenja i korištenja groblja.</w:t>
      </w:r>
    </w:p>
    <w:p w14:paraId="3B430B00" w14:textId="77777777" w:rsidR="00390E60" w:rsidRDefault="00390E60">
      <w:pPr>
        <w:spacing w:after="0"/>
        <w:rPr>
          <w:rFonts w:cs="Arial"/>
          <w:b/>
          <w:bCs/>
          <w:sz w:val="20"/>
          <w:szCs w:val="20"/>
        </w:rPr>
      </w:pPr>
      <w:r>
        <w:rPr>
          <w:rFonts w:cs="Arial"/>
          <w:b/>
          <w:bCs/>
          <w:sz w:val="20"/>
          <w:szCs w:val="20"/>
        </w:rPr>
        <w:br w:type="page"/>
      </w:r>
    </w:p>
    <w:p w14:paraId="4BF70A63" w14:textId="2114EFDF" w:rsidR="005D5509" w:rsidRPr="003A1020" w:rsidRDefault="005D5509" w:rsidP="00EC097F">
      <w:pPr>
        <w:widowControl w:val="0"/>
        <w:suppressAutoHyphens/>
        <w:spacing w:before="240"/>
        <w:jc w:val="both"/>
        <w:rPr>
          <w:rFonts w:cs="Arial"/>
          <w:b/>
          <w:bCs/>
          <w:sz w:val="20"/>
          <w:szCs w:val="20"/>
        </w:rPr>
      </w:pPr>
      <w:r w:rsidRPr="003A1020">
        <w:rPr>
          <w:rFonts w:cs="Arial"/>
          <w:b/>
          <w:bCs/>
          <w:sz w:val="20"/>
          <w:szCs w:val="20"/>
        </w:rPr>
        <w:lastRenderedPageBreak/>
        <w:t xml:space="preserve">Utjecaj na okolno stanovništvo </w:t>
      </w:r>
    </w:p>
    <w:p w14:paraId="5F56503B" w14:textId="00953A0D" w:rsidR="005D5509" w:rsidRPr="003A1020" w:rsidRDefault="005D5509" w:rsidP="00F366DF">
      <w:pPr>
        <w:jc w:val="both"/>
        <w:rPr>
          <w:sz w:val="20"/>
          <w:szCs w:val="20"/>
        </w:rPr>
      </w:pPr>
      <w:r w:rsidRPr="003A1020">
        <w:rPr>
          <w:sz w:val="20"/>
          <w:szCs w:val="20"/>
        </w:rPr>
        <w:t xml:space="preserve">Utjecaj na okolno stanovništvo manifestira se psihološkim djelovanjem i vizualnom izloženošću. </w:t>
      </w:r>
      <w:r w:rsidR="003A1020" w:rsidRPr="003A1020">
        <w:rPr>
          <w:sz w:val="20"/>
          <w:szCs w:val="20"/>
        </w:rPr>
        <w:t>S obzirom na vizualnu izloženost cijelo je područje UPU-a omeđeno planiranim visokim zelenilom ili visokim grmoredom.</w:t>
      </w:r>
    </w:p>
    <w:p w14:paraId="6DEB2DE9" w14:textId="77777777" w:rsidR="005D5509" w:rsidRPr="003A1020" w:rsidRDefault="005D5509" w:rsidP="00EC097F">
      <w:pPr>
        <w:widowControl w:val="0"/>
        <w:suppressAutoHyphens/>
        <w:spacing w:before="240"/>
        <w:jc w:val="both"/>
        <w:rPr>
          <w:rFonts w:cs="Arial"/>
          <w:b/>
          <w:bCs/>
          <w:sz w:val="20"/>
          <w:szCs w:val="20"/>
        </w:rPr>
      </w:pPr>
      <w:r w:rsidRPr="003A1020">
        <w:rPr>
          <w:rFonts w:cs="Arial"/>
          <w:b/>
          <w:bCs/>
          <w:sz w:val="20"/>
          <w:szCs w:val="20"/>
        </w:rPr>
        <w:t>Utjecaj na povećanje prometnog opterećenja</w:t>
      </w:r>
    </w:p>
    <w:p w14:paraId="735E90D4" w14:textId="0B3A1DE9" w:rsidR="003A1020" w:rsidRPr="003A1020" w:rsidRDefault="003A1020" w:rsidP="00ED1F3D">
      <w:pPr>
        <w:jc w:val="both"/>
        <w:rPr>
          <w:sz w:val="20"/>
          <w:szCs w:val="20"/>
        </w:rPr>
      </w:pPr>
      <w:r w:rsidRPr="003A1020">
        <w:rPr>
          <w:sz w:val="20"/>
          <w:szCs w:val="20"/>
        </w:rPr>
        <w:t>Utjecaj na povećanje prometnog opterećenja prisutan je danas u maloj mjeri (samo u vrijeme ukopa i u vrijeme vjerskih blagdana). Budući da se radi o malom javnom groblju (&lt;5 ha), posljedice povećanog prometnog opterećenja smanjiti će se sadnjom zaštitnog zelenila i funkcionalnim rješenjem pristupnih prometnica i parkirališta.</w:t>
      </w:r>
    </w:p>
    <w:p w14:paraId="16454F35" w14:textId="190D575F" w:rsidR="005D5509" w:rsidRPr="003A1020" w:rsidRDefault="005D5509" w:rsidP="00EC097F">
      <w:pPr>
        <w:widowControl w:val="0"/>
        <w:suppressAutoHyphens/>
        <w:spacing w:before="240"/>
        <w:jc w:val="both"/>
        <w:rPr>
          <w:rFonts w:cs="Arial"/>
          <w:b/>
          <w:bCs/>
          <w:sz w:val="20"/>
          <w:szCs w:val="20"/>
        </w:rPr>
      </w:pPr>
      <w:r w:rsidRPr="003A1020">
        <w:rPr>
          <w:rFonts w:cs="Arial"/>
          <w:b/>
          <w:bCs/>
          <w:sz w:val="20"/>
          <w:szCs w:val="20"/>
        </w:rPr>
        <w:t>Mjere zaštite okoliša s obzirom na povećanje razine buke</w:t>
      </w:r>
    </w:p>
    <w:p w14:paraId="7AF8C494" w14:textId="5EEB9181" w:rsidR="003A1020" w:rsidRPr="003A1020" w:rsidRDefault="003A1020" w:rsidP="00F366DF">
      <w:pPr>
        <w:jc w:val="both"/>
        <w:rPr>
          <w:sz w:val="20"/>
          <w:szCs w:val="20"/>
        </w:rPr>
      </w:pPr>
      <w:r w:rsidRPr="003A1020">
        <w:rPr>
          <w:sz w:val="20"/>
          <w:szCs w:val="20"/>
        </w:rPr>
        <w:t>Buka koja se javlja na grobljima u redovitom korištenju je zanemariva. Povećana razina buke javlja se samo prilikom ukopa (glazba, povećani promet) te korištenje mehanizacije kod iskopa i održavanja groblja te odvoza komunalnog otpada. Na groblju Velika Švarča korištenje mehanizacije je zanemarivo, a povremena buka ublažit će se sadnjom zelenih površina.</w:t>
      </w:r>
    </w:p>
    <w:p w14:paraId="1B53EBE2" w14:textId="77777777" w:rsidR="005D5509" w:rsidRPr="003A1020" w:rsidRDefault="005D5509" w:rsidP="00EC097F">
      <w:pPr>
        <w:widowControl w:val="0"/>
        <w:suppressAutoHyphens/>
        <w:spacing w:before="240"/>
        <w:jc w:val="both"/>
        <w:rPr>
          <w:rFonts w:cs="Arial"/>
          <w:b/>
          <w:bCs/>
          <w:sz w:val="20"/>
          <w:szCs w:val="20"/>
        </w:rPr>
      </w:pPr>
      <w:r w:rsidRPr="003A1020">
        <w:rPr>
          <w:rFonts w:cs="Arial"/>
          <w:b/>
          <w:bCs/>
          <w:sz w:val="20"/>
          <w:szCs w:val="20"/>
        </w:rPr>
        <w:t>Mjere zaštite okoliša tijekom izvođenja i korištenja</w:t>
      </w:r>
    </w:p>
    <w:p w14:paraId="22735576" w14:textId="77777777" w:rsidR="003A1020" w:rsidRPr="003A1020" w:rsidRDefault="003A1020" w:rsidP="003A1020">
      <w:pPr>
        <w:tabs>
          <w:tab w:val="left" w:pos="426"/>
        </w:tabs>
        <w:rPr>
          <w:sz w:val="20"/>
          <w:szCs w:val="20"/>
        </w:rPr>
      </w:pPr>
      <w:r w:rsidRPr="003A1020">
        <w:rPr>
          <w:sz w:val="20"/>
          <w:szCs w:val="20"/>
        </w:rPr>
        <w:t>Tijekom izvođenja radova doći će do povremenog povećanog opterećenja pristupnih prometnica i samog groblja transportnim sredstvima i mehanizacijom. U to vrijeme doći će i do povećanja razine buke te povremenog povećanog onečišćenja zraka (prašina, ispušni plinovi). Ti utjecaji se ne mogu izbjeći, ali su privremeni i ne ostavljaju trajnije posljedice.</w:t>
      </w:r>
    </w:p>
    <w:p w14:paraId="3DA24F8F" w14:textId="77777777" w:rsidR="003A1020" w:rsidRPr="003A1020" w:rsidRDefault="003A1020" w:rsidP="003A1020">
      <w:pPr>
        <w:tabs>
          <w:tab w:val="left" w:pos="426"/>
        </w:tabs>
        <w:rPr>
          <w:sz w:val="20"/>
          <w:szCs w:val="20"/>
        </w:rPr>
      </w:pPr>
      <w:r w:rsidRPr="003A1020">
        <w:rPr>
          <w:sz w:val="20"/>
          <w:szCs w:val="20"/>
        </w:rPr>
        <w:t>Da bi se utjecaj na okoliš sveo na minimum, tijekom izvođenja radova potrebno je:</w:t>
      </w:r>
    </w:p>
    <w:p w14:paraId="16D2E390"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sve radove izvoditi tijekom dana</w:t>
      </w:r>
    </w:p>
    <w:p w14:paraId="3370D126"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strogo paziti da se ne oštete postojeće grobne površine</w:t>
      </w:r>
    </w:p>
    <w:p w14:paraId="0A145D60"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paziti da se ne oštete postojeća stabla</w:t>
      </w:r>
    </w:p>
    <w:p w14:paraId="4A4ED2B0"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sav višak materijala (iskopana zemlja i sl.) mora se odmah ukloniti izvan obuhvata, na za to predviđeno mjesto</w:t>
      </w:r>
    </w:p>
    <w:p w14:paraId="4CF58739" w14:textId="77777777" w:rsidR="003A1020" w:rsidRPr="003A1020" w:rsidRDefault="003A1020" w:rsidP="00D42F83">
      <w:pPr>
        <w:pStyle w:val="ListParagraph"/>
        <w:widowControl w:val="0"/>
        <w:numPr>
          <w:ilvl w:val="0"/>
          <w:numId w:val="109"/>
        </w:numPr>
        <w:suppressAutoHyphens/>
        <w:ind w:left="426" w:hanging="284"/>
        <w:rPr>
          <w:sz w:val="20"/>
          <w:szCs w:val="20"/>
        </w:rPr>
      </w:pPr>
      <w:r w:rsidRPr="003A1020">
        <w:rPr>
          <w:sz w:val="20"/>
          <w:szCs w:val="20"/>
        </w:rPr>
        <w:t>prometnice je potrebno redovito održavati i omogućiti normalno funkcioniranje prometa, kao i funkcioniranje groblja.</w:t>
      </w:r>
    </w:p>
    <w:p w14:paraId="02517505" w14:textId="77777777" w:rsidR="003A1020" w:rsidRPr="003A1020" w:rsidRDefault="003A1020" w:rsidP="003A1020">
      <w:pPr>
        <w:tabs>
          <w:tab w:val="left" w:pos="426"/>
        </w:tabs>
        <w:rPr>
          <w:sz w:val="20"/>
          <w:szCs w:val="20"/>
        </w:rPr>
      </w:pPr>
      <w:r w:rsidRPr="003A1020">
        <w:rPr>
          <w:sz w:val="20"/>
          <w:szCs w:val="20"/>
        </w:rPr>
        <w:t>Tijekom uobičajenog korištenja groblja potrebno je:</w:t>
      </w:r>
    </w:p>
    <w:p w14:paraId="0A02F618"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kod iskopa novih grobnih mjesta paziti da se ne oštećuju postojeća</w:t>
      </w:r>
    </w:p>
    <w:p w14:paraId="2EA7AFD1"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održavati postojeće grobne i pješačke staze</w:t>
      </w:r>
    </w:p>
    <w:p w14:paraId="7210BF21"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 xml:space="preserve">redovito održavati i po potrebi obnavljati sve zelene površine </w:t>
      </w:r>
    </w:p>
    <w:p w14:paraId="07813A42"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redovito odvoziti prikupljeni otpad</w:t>
      </w:r>
    </w:p>
    <w:p w14:paraId="03A4A902"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 xml:space="preserve">izvesti sustav za prikupljanje i kontrolirano odvođenje površinskih voda s ciljem snižavanja njihove razine do kote koja će biti najmanje </w:t>
      </w:r>
      <w:smartTag w:uri="urn:schemas-microsoft-com:office:smarttags" w:element="metricconverter">
        <w:smartTagPr>
          <w:attr w:name="ProductID" w:val="0,5 m"/>
        </w:smartTagPr>
        <w:r w:rsidRPr="003A1020">
          <w:rPr>
            <w:sz w:val="20"/>
            <w:szCs w:val="20"/>
          </w:rPr>
          <w:t>0,5 m</w:t>
        </w:r>
      </w:smartTag>
      <w:r w:rsidRPr="003A1020">
        <w:rPr>
          <w:sz w:val="20"/>
          <w:szCs w:val="20"/>
        </w:rPr>
        <w:t xml:space="preserve"> niža od kote dna grobova,</w:t>
      </w:r>
    </w:p>
    <w:p w14:paraId="5EF45996" w14:textId="77777777" w:rsidR="003A1020" w:rsidRPr="003A1020" w:rsidRDefault="003A1020" w:rsidP="00D42F83">
      <w:pPr>
        <w:pStyle w:val="ListParagraph"/>
        <w:widowControl w:val="0"/>
        <w:numPr>
          <w:ilvl w:val="0"/>
          <w:numId w:val="109"/>
        </w:numPr>
        <w:suppressAutoHyphens/>
        <w:spacing w:after="80"/>
        <w:ind w:left="426" w:hanging="284"/>
        <w:rPr>
          <w:sz w:val="20"/>
          <w:szCs w:val="20"/>
        </w:rPr>
      </w:pPr>
      <w:r w:rsidRPr="003A1020">
        <w:rPr>
          <w:sz w:val="20"/>
          <w:szCs w:val="20"/>
        </w:rPr>
        <w:t>redovito kontrolirati sustav odvodnje površinskih voda i po potrebi sanirati neispravne dijelove sustava.</w:t>
      </w:r>
    </w:p>
    <w:p w14:paraId="01C8C116" w14:textId="77777777" w:rsidR="005D5509" w:rsidRPr="003A1020" w:rsidRDefault="005D5509" w:rsidP="00EC097F">
      <w:pPr>
        <w:widowControl w:val="0"/>
        <w:suppressAutoHyphens/>
        <w:spacing w:before="240"/>
        <w:jc w:val="both"/>
        <w:rPr>
          <w:rFonts w:cs="Arial"/>
          <w:b/>
          <w:bCs/>
          <w:sz w:val="20"/>
          <w:szCs w:val="20"/>
        </w:rPr>
      </w:pPr>
      <w:r w:rsidRPr="003A1020">
        <w:rPr>
          <w:rFonts w:cs="Arial"/>
          <w:b/>
          <w:bCs/>
          <w:sz w:val="20"/>
          <w:szCs w:val="20"/>
        </w:rPr>
        <w:t>Mjere zaštite okoliša u slučaju ekološke nesreće</w:t>
      </w:r>
    </w:p>
    <w:p w14:paraId="0DA427A3" w14:textId="37263A40" w:rsidR="005D5509" w:rsidRPr="003A1020" w:rsidRDefault="005D5509" w:rsidP="00F366DF">
      <w:pPr>
        <w:jc w:val="both"/>
        <w:rPr>
          <w:sz w:val="20"/>
          <w:szCs w:val="20"/>
        </w:rPr>
      </w:pPr>
      <w:r w:rsidRPr="003A1020">
        <w:rPr>
          <w:sz w:val="20"/>
          <w:szCs w:val="20"/>
        </w:rPr>
        <w:t>Do ekološke nesreće na postojećem groblju može doći u slučaju elementarnih nepogoda: potresa, ekstremnih količina padalina i sl. ili požara. U slučaju ekološke nesreće sve mjere koje će trebati poduzeti utvrditi će posebnim projektom sanacije, ovisno o razmjerima nastale štete.</w:t>
      </w:r>
    </w:p>
    <w:p w14:paraId="6EA6F816" w14:textId="2269D6C8" w:rsidR="00ED1F3D" w:rsidRPr="003A1020" w:rsidRDefault="00ED1F3D" w:rsidP="00EC097F">
      <w:pPr>
        <w:widowControl w:val="0"/>
        <w:suppressAutoHyphens/>
        <w:spacing w:before="240"/>
        <w:jc w:val="both"/>
        <w:rPr>
          <w:rFonts w:cs="Arial"/>
          <w:b/>
          <w:bCs/>
          <w:sz w:val="20"/>
          <w:szCs w:val="20"/>
        </w:rPr>
      </w:pPr>
      <w:r w:rsidRPr="003A1020">
        <w:rPr>
          <w:rFonts w:cs="Arial"/>
          <w:b/>
          <w:bCs/>
          <w:sz w:val="20"/>
          <w:szCs w:val="20"/>
        </w:rPr>
        <w:t xml:space="preserve">Mjere zaštite od požara </w:t>
      </w:r>
    </w:p>
    <w:p w14:paraId="05E96CFC" w14:textId="68CC3331" w:rsidR="00ED1F3D" w:rsidRPr="003A1020" w:rsidRDefault="00ED1F3D" w:rsidP="00ED1F3D">
      <w:pPr>
        <w:jc w:val="both"/>
        <w:rPr>
          <w:rFonts w:cs="Arial"/>
          <w:sz w:val="20"/>
          <w:szCs w:val="20"/>
        </w:rPr>
      </w:pPr>
      <w:r w:rsidRPr="003A1020">
        <w:rPr>
          <w:rFonts w:cs="Arial"/>
          <w:sz w:val="20"/>
          <w:szCs w:val="20"/>
        </w:rPr>
        <w:t xml:space="preserve">Pristupni putovi za vatrogasna vozila i svu potrebnu vatrogasnu tehniku su kolne i pješačke površine. </w:t>
      </w:r>
    </w:p>
    <w:p w14:paraId="6706C288" w14:textId="7CD4C3CD" w:rsidR="00ED1F3D" w:rsidRPr="00890C3A" w:rsidRDefault="00ED1F3D" w:rsidP="00ED1F3D">
      <w:pPr>
        <w:jc w:val="both"/>
        <w:rPr>
          <w:rFonts w:cs="Arial"/>
          <w:sz w:val="20"/>
          <w:szCs w:val="20"/>
        </w:rPr>
      </w:pPr>
      <w:r w:rsidRPr="003A1020">
        <w:rPr>
          <w:rFonts w:cs="Arial"/>
          <w:sz w:val="20"/>
          <w:szCs w:val="20"/>
        </w:rPr>
        <w:t>Na području obuhvata izvesti unutarnju hidrantsku mrežu u građevinama na groblju sukladno važećoj zakonskoj regulativi i propisanim posebnim uvjetima građenja nadležne stručne službe. Potrebno je osigurati potrebne količine vode za gašenje požara u skladu s odredbama posebnih propisa.</w:t>
      </w:r>
      <w:r w:rsidRPr="00890C3A">
        <w:rPr>
          <w:rFonts w:cs="Arial"/>
          <w:sz w:val="20"/>
          <w:szCs w:val="20"/>
        </w:rPr>
        <w:t xml:space="preserve"> </w:t>
      </w:r>
    </w:p>
    <w:p w14:paraId="6D9145FF" w14:textId="77777777" w:rsidR="0003462C" w:rsidRPr="00DC720B" w:rsidRDefault="0003462C">
      <w:pPr>
        <w:jc w:val="both"/>
        <w:rPr>
          <w:szCs w:val="22"/>
        </w:rPr>
      </w:pPr>
    </w:p>
    <w:p w14:paraId="793737CD" w14:textId="77777777" w:rsidR="0003462C" w:rsidRPr="00DC720B" w:rsidRDefault="0003462C" w:rsidP="0003462C">
      <w:pPr>
        <w:jc w:val="right"/>
        <w:rPr>
          <w:b/>
          <w:sz w:val="28"/>
        </w:rPr>
        <w:sectPr w:rsidR="0003462C" w:rsidRPr="00DC720B" w:rsidSect="005A0085">
          <w:headerReference w:type="default" r:id="rId33"/>
          <w:footerReference w:type="default" r:id="rId34"/>
          <w:footnotePr>
            <w:pos w:val="beneathText"/>
          </w:footnotePr>
          <w:pgSz w:w="11906" w:h="16838"/>
          <w:pgMar w:top="1418" w:right="1134" w:bottom="1418" w:left="1418" w:header="709" w:footer="709" w:gutter="0"/>
          <w:cols w:space="708"/>
          <w:docGrid w:linePitch="360"/>
        </w:sectPr>
      </w:pPr>
    </w:p>
    <w:p w14:paraId="5664B087" w14:textId="693CBD9E" w:rsidR="00671369" w:rsidRPr="00DC720B" w:rsidRDefault="00EA0B1E" w:rsidP="00671369">
      <w:pPr>
        <w:rPr>
          <w:b/>
          <w:i/>
          <w:sz w:val="28"/>
        </w:rPr>
      </w:pPr>
      <w:r w:rsidRPr="00DC720B">
        <w:rPr>
          <w:b/>
          <w:i/>
          <w:noProof/>
          <w:sz w:val="28"/>
          <w:lang w:eastAsia="hr-HR"/>
        </w:rPr>
        <w:lastRenderedPageBreak/>
        <mc:AlternateContent>
          <mc:Choice Requires="wps">
            <w:drawing>
              <wp:anchor distT="0" distB="0" distL="114300" distR="114300" simplePos="0" relativeHeight="251656704" behindDoc="0" locked="0" layoutInCell="1" allowOverlap="1" wp14:anchorId="386ADABA" wp14:editId="4D6B10D6">
                <wp:simplePos x="780585" y="453483"/>
                <wp:positionH relativeFrom="margin">
                  <wp:align>center</wp:align>
                </wp:positionH>
                <wp:positionV relativeFrom="margin">
                  <wp:align>center</wp:align>
                </wp:positionV>
                <wp:extent cx="6454775" cy="9829800"/>
                <wp:effectExtent l="0" t="0" r="3175" b="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8298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57538" w14:textId="77777777" w:rsidR="00525C25" w:rsidRDefault="00525C25" w:rsidP="00386CD5">
                            <w:pPr>
                              <w:rPr>
                                <w:rFonts w:cs="Arial"/>
                                <w:smallCaps/>
                                <w:sz w:val="36"/>
                                <w:szCs w:val="36"/>
                                <w:lang w:val="it-IT"/>
                              </w:rPr>
                            </w:pPr>
                          </w:p>
                          <w:p w14:paraId="598E8E41" w14:textId="77777777" w:rsidR="00525C25" w:rsidRDefault="00525C25" w:rsidP="00386CD5">
                            <w:pPr>
                              <w:rPr>
                                <w:rFonts w:cs="Arial"/>
                                <w:smallCaps/>
                                <w:sz w:val="36"/>
                                <w:szCs w:val="36"/>
                                <w:lang w:val="it-IT"/>
                              </w:rPr>
                            </w:pPr>
                          </w:p>
                          <w:p w14:paraId="4CF43432" w14:textId="77777777" w:rsidR="00525C25" w:rsidRDefault="00525C25" w:rsidP="00386CD5">
                            <w:pPr>
                              <w:rPr>
                                <w:rFonts w:cs="Arial"/>
                                <w:smallCaps/>
                                <w:sz w:val="36"/>
                                <w:szCs w:val="36"/>
                                <w:lang w:val="it-IT"/>
                              </w:rPr>
                            </w:pPr>
                          </w:p>
                          <w:p w14:paraId="4F83412C" w14:textId="77777777" w:rsidR="00525C25" w:rsidRDefault="00525C25" w:rsidP="00386CD5">
                            <w:pPr>
                              <w:jc w:val="right"/>
                              <w:rPr>
                                <w:rFonts w:cs="Arial"/>
                                <w:smallCaps/>
                                <w:sz w:val="36"/>
                                <w:szCs w:val="36"/>
                                <w:lang w:val="it-IT"/>
                              </w:rPr>
                            </w:pPr>
                          </w:p>
                          <w:p w14:paraId="79681B1C" w14:textId="1BE7E3D4"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29E4F11E" w14:textId="74828C5C"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4F02CDC3" w14:textId="77777777" w:rsidR="00525C25" w:rsidRPr="00063BAF" w:rsidRDefault="00525C25" w:rsidP="00386CD5">
                            <w:pPr>
                              <w:jc w:val="right"/>
                              <w:rPr>
                                <w:rFonts w:ascii="Arial Narrow" w:hAnsi="Arial Narrow"/>
                                <w:b/>
                                <w:sz w:val="40"/>
                                <w:szCs w:val="40"/>
                              </w:rPr>
                            </w:pPr>
                          </w:p>
                          <w:p w14:paraId="399C7EB8" w14:textId="77777777" w:rsidR="00525C25" w:rsidRPr="00063BAF" w:rsidRDefault="00525C25" w:rsidP="00386CD5">
                            <w:pPr>
                              <w:jc w:val="right"/>
                              <w:rPr>
                                <w:rFonts w:ascii="Arial Narrow" w:hAnsi="Arial Narrow"/>
                                <w:b/>
                                <w:sz w:val="40"/>
                                <w:szCs w:val="40"/>
                              </w:rPr>
                            </w:pPr>
                          </w:p>
                          <w:p w14:paraId="43B61A42" w14:textId="77777777" w:rsidR="00525C25" w:rsidRPr="00063BAF" w:rsidRDefault="00525C25" w:rsidP="00386CD5">
                            <w:pPr>
                              <w:jc w:val="right"/>
                              <w:rPr>
                                <w:rFonts w:ascii="Arial Narrow" w:hAnsi="Arial Narrow"/>
                                <w:b/>
                                <w:sz w:val="40"/>
                                <w:szCs w:val="40"/>
                              </w:rPr>
                            </w:pPr>
                          </w:p>
                          <w:p w14:paraId="3C1A1F68" w14:textId="77777777" w:rsidR="00525C25" w:rsidRPr="00063BAF" w:rsidRDefault="00525C25" w:rsidP="00386CD5">
                            <w:pPr>
                              <w:jc w:val="right"/>
                              <w:rPr>
                                <w:rFonts w:ascii="Arial Narrow" w:hAnsi="Arial Narrow"/>
                                <w:b/>
                                <w:sz w:val="40"/>
                                <w:szCs w:val="40"/>
                              </w:rPr>
                            </w:pPr>
                          </w:p>
                          <w:p w14:paraId="5133B2EB" w14:textId="77777777" w:rsidR="00525C25" w:rsidRPr="00063BAF" w:rsidRDefault="00525C25" w:rsidP="00386CD5">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4763CEEB" w14:textId="77777777" w:rsidR="00525C25" w:rsidRPr="00063BAF" w:rsidRDefault="00525C25" w:rsidP="00386CD5">
                            <w:pPr>
                              <w:jc w:val="right"/>
                              <w:rPr>
                                <w:rFonts w:ascii="Arial Narrow" w:hAnsi="Arial Narrow"/>
                                <w:sz w:val="40"/>
                                <w:szCs w:val="40"/>
                              </w:rPr>
                            </w:pPr>
                            <w:r>
                              <w:rPr>
                                <w:rFonts w:ascii="Arial Narrow" w:hAnsi="Arial Narrow"/>
                                <w:sz w:val="40"/>
                                <w:szCs w:val="40"/>
                              </w:rPr>
                              <w:t>PRILOZI PLANA</w:t>
                            </w:r>
                          </w:p>
                          <w:p w14:paraId="5B05D646" w14:textId="77777777" w:rsidR="00525C25" w:rsidRPr="00063BAF" w:rsidRDefault="00525C25" w:rsidP="00386CD5">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1</w:t>
                            </w:r>
                            <w:r w:rsidRPr="00063BAF">
                              <w:rPr>
                                <w:rFonts w:ascii="Arial Narrow" w:hAnsi="Arial Narrow"/>
                                <w:b/>
                                <w:sz w:val="72"/>
                                <w:szCs w:val="72"/>
                              </w:rPr>
                              <w:t xml:space="preserve">. </w:t>
                            </w:r>
                          </w:p>
                          <w:p w14:paraId="09FA3185" w14:textId="77777777" w:rsidR="00525C25" w:rsidRDefault="00525C25" w:rsidP="00386CD5">
                            <w:pPr>
                              <w:jc w:val="right"/>
                              <w:rPr>
                                <w:rFonts w:ascii="Arial Narrow" w:hAnsi="Arial Narrow"/>
                                <w:b/>
                                <w:sz w:val="40"/>
                                <w:szCs w:val="40"/>
                              </w:rPr>
                            </w:pPr>
                            <w:r>
                              <w:rPr>
                                <w:rFonts w:ascii="Arial Narrow" w:hAnsi="Arial Narrow"/>
                                <w:b/>
                                <w:sz w:val="40"/>
                                <w:szCs w:val="40"/>
                              </w:rPr>
                              <w:t>POPIS SEKTORSKIH DOKUMENATA I PROPISA</w:t>
                            </w:r>
                          </w:p>
                          <w:p w14:paraId="5E4A78FB" w14:textId="77777777" w:rsidR="00525C25" w:rsidRDefault="00525C25" w:rsidP="00386CD5">
                            <w:pPr>
                              <w:jc w:val="right"/>
                              <w:rPr>
                                <w:rFonts w:ascii="Arial Narrow" w:hAnsi="Arial Narrow"/>
                                <w:b/>
                                <w:sz w:val="40"/>
                                <w:szCs w:val="40"/>
                              </w:rPr>
                            </w:pPr>
                          </w:p>
                          <w:p w14:paraId="6A1021D4" w14:textId="77777777" w:rsidR="00525C25" w:rsidRDefault="00525C25" w:rsidP="00386CD5">
                            <w:pPr>
                              <w:jc w:val="right"/>
                              <w:rPr>
                                <w:rFonts w:ascii="Arial Narrow" w:hAnsi="Arial Narrow"/>
                                <w:b/>
                                <w:sz w:val="40"/>
                                <w:szCs w:val="40"/>
                              </w:rPr>
                            </w:pPr>
                          </w:p>
                          <w:p w14:paraId="07EEAA65" w14:textId="77777777" w:rsidR="00525C25" w:rsidRPr="00063BAF" w:rsidRDefault="00525C25" w:rsidP="00386CD5">
                            <w:pPr>
                              <w:jc w:val="right"/>
                              <w:rPr>
                                <w:rFonts w:ascii="Arial Narrow" w:hAnsi="Arial Narrow"/>
                                <w:b/>
                                <w:sz w:val="28"/>
                                <w:szCs w:val="28"/>
                              </w:rPr>
                            </w:pPr>
                          </w:p>
                          <w:p w14:paraId="6A0B9924" w14:textId="77777777" w:rsidR="00525C25" w:rsidRPr="00291C4C" w:rsidRDefault="00525C25" w:rsidP="00386CD5">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59FED99C" w14:textId="77777777" w:rsidR="00525C25" w:rsidRPr="002D6389" w:rsidRDefault="00525C25" w:rsidP="00386CD5">
                            <w:pPr>
                              <w:ind w:left="2124" w:hanging="1416"/>
                              <w:rPr>
                                <w:rFonts w:ascii="Arial Narrow" w:hAnsi="Arial Narrow" w:cs="Arial"/>
                                <w:b/>
                                <w:sz w:val="56"/>
                                <w:szCs w:val="56"/>
                              </w:rPr>
                            </w:pPr>
                          </w:p>
                          <w:p w14:paraId="20EF2637" w14:textId="77777777" w:rsidR="00525C25" w:rsidRPr="00063BAF" w:rsidRDefault="00525C25" w:rsidP="00386CD5">
                            <w:pPr>
                              <w:ind w:left="1434"/>
                              <w:rPr>
                                <w:rFonts w:ascii="Arial Narrow" w:hAnsi="Arial Narrow"/>
                                <w:sz w:val="32"/>
                                <w:szCs w:val="32"/>
                              </w:rPr>
                            </w:pPr>
                          </w:p>
                          <w:p w14:paraId="1199DF14" w14:textId="77777777" w:rsidR="00525C25" w:rsidRPr="00A77BD0" w:rsidRDefault="00525C25" w:rsidP="00386CD5">
                            <w:pPr>
                              <w:ind w:left="1560" w:hanging="426"/>
                              <w:rPr>
                                <w:rFonts w:ascii="Arial Narrow" w:hAnsi="Arial Narrow"/>
                                <w:sz w:val="28"/>
                                <w:szCs w:val="28"/>
                              </w:rPr>
                            </w:pPr>
                            <w:r w:rsidRPr="00A77BD0">
                              <w:rPr>
                                <w:rFonts w:ascii="Arial Narrow" w:hAnsi="Arial Narrow"/>
                                <w:sz w:val="28"/>
                                <w:szCs w:val="28"/>
                              </w:rPr>
                              <w:tab/>
                            </w:r>
                          </w:p>
                          <w:p w14:paraId="570FC699" w14:textId="77777777" w:rsidR="00525C25" w:rsidRDefault="00525C25" w:rsidP="00386CD5">
                            <w:pPr>
                              <w:ind w:left="1434"/>
                              <w:rPr>
                                <w:sz w:val="32"/>
                                <w:szCs w:val="32"/>
                              </w:rPr>
                            </w:pPr>
                          </w:p>
                          <w:p w14:paraId="1342CE9A" w14:textId="77777777" w:rsidR="00525C25" w:rsidRDefault="00525C25" w:rsidP="00386CD5">
                            <w:pPr>
                              <w:ind w:left="1434"/>
                              <w:rPr>
                                <w:sz w:val="32"/>
                                <w:szCs w:val="32"/>
                              </w:rPr>
                            </w:pPr>
                          </w:p>
                          <w:p w14:paraId="04FC9675" w14:textId="77777777" w:rsidR="00525C25" w:rsidRDefault="00525C25" w:rsidP="00386CD5">
                            <w:pPr>
                              <w:ind w:left="1560" w:hanging="426"/>
                              <w:rPr>
                                <w:sz w:val="32"/>
                                <w:szCs w:val="32"/>
                              </w:rPr>
                            </w:pPr>
                          </w:p>
                          <w:p w14:paraId="6924B5EE" w14:textId="77777777" w:rsidR="00525C25" w:rsidRDefault="00525C25" w:rsidP="00386CD5">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ADABA" id="Text Box 60" o:spid="_x0000_s1030" type="#_x0000_t202" style="position:absolute;margin-left:0;margin-top:0;width:508.25pt;height:774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" fillcolor="#c6d9f1" stroked="f">
                <v:textbox>
                  <w:txbxContent>
                    <w:p w14:paraId="0FA57538" w14:textId="77777777" w:rsidR="00525C25" w:rsidRDefault="00525C25" w:rsidP="00386CD5">
                      <w:pPr>
                        <w:rPr>
                          <w:rFonts w:cs="Arial"/>
                          <w:smallCaps/>
                          <w:sz w:val="36"/>
                          <w:szCs w:val="36"/>
                          <w:lang w:val="it-IT"/>
                        </w:rPr>
                      </w:pPr>
                    </w:p>
                    <w:p w14:paraId="598E8E41" w14:textId="77777777" w:rsidR="00525C25" w:rsidRDefault="00525C25" w:rsidP="00386CD5">
                      <w:pPr>
                        <w:rPr>
                          <w:rFonts w:cs="Arial"/>
                          <w:smallCaps/>
                          <w:sz w:val="36"/>
                          <w:szCs w:val="36"/>
                          <w:lang w:val="it-IT"/>
                        </w:rPr>
                      </w:pPr>
                    </w:p>
                    <w:p w14:paraId="4CF43432" w14:textId="77777777" w:rsidR="00525C25" w:rsidRDefault="00525C25" w:rsidP="00386CD5">
                      <w:pPr>
                        <w:rPr>
                          <w:rFonts w:cs="Arial"/>
                          <w:smallCaps/>
                          <w:sz w:val="36"/>
                          <w:szCs w:val="36"/>
                          <w:lang w:val="it-IT"/>
                        </w:rPr>
                      </w:pPr>
                    </w:p>
                    <w:p w14:paraId="4F83412C" w14:textId="77777777" w:rsidR="00525C25" w:rsidRDefault="00525C25" w:rsidP="00386CD5">
                      <w:pPr>
                        <w:jc w:val="right"/>
                        <w:rPr>
                          <w:rFonts w:cs="Arial"/>
                          <w:smallCaps/>
                          <w:sz w:val="36"/>
                          <w:szCs w:val="36"/>
                          <w:lang w:val="it-IT"/>
                        </w:rPr>
                      </w:pPr>
                    </w:p>
                    <w:p w14:paraId="79681B1C" w14:textId="1BE7E3D4"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29E4F11E" w14:textId="74828C5C"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4F02CDC3" w14:textId="77777777" w:rsidR="00525C25" w:rsidRPr="00063BAF" w:rsidRDefault="00525C25" w:rsidP="00386CD5">
                      <w:pPr>
                        <w:jc w:val="right"/>
                        <w:rPr>
                          <w:rFonts w:ascii="Arial Narrow" w:hAnsi="Arial Narrow"/>
                          <w:b/>
                          <w:sz w:val="40"/>
                          <w:szCs w:val="40"/>
                        </w:rPr>
                      </w:pPr>
                    </w:p>
                    <w:p w14:paraId="399C7EB8" w14:textId="77777777" w:rsidR="00525C25" w:rsidRPr="00063BAF" w:rsidRDefault="00525C25" w:rsidP="00386CD5">
                      <w:pPr>
                        <w:jc w:val="right"/>
                        <w:rPr>
                          <w:rFonts w:ascii="Arial Narrow" w:hAnsi="Arial Narrow"/>
                          <w:b/>
                          <w:sz w:val="40"/>
                          <w:szCs w:val="40"/>
                        </w:rPr>
                      </w:pPr>
                    </w:p>
                    <w:p w14:paraId="43B61A42" w14:textId="77777777" w:rsidR="00525C25" w:rsidRPr="00063BAF" w:rsidRDefault="00525C25" w:rsidP="00386CD5">
                      <w:pPr>
                        <w:jc w:val="right"/>
                        <w:rPr>
                          <w:rFonts w:ascii="Arial Narrow" w:hAnsi="Arial Narrow"/>
                          <w:b/>
                          <w:sz w:val="40"/>
                          <w:szCs w:val="40"/>
                        </w:rPr>
                      </w:pPr>
                    </w:p>
                    <w:p w14:paraId="3C1A1F68" w14:textId="77777777" w:rsidR="00525C25" w:rsidRPr="00063BAF" w:rsidRDefault="00525C25" w:rsidP="00386CD5">
                      <w:pPr>
                        <w:jc w:val="right"/>
                        <w:rPr>
                          <w:rFonts w:ascii="Arial Narrow" w:hAnsi="Arial Narrow"/>
                          <w:b/>
                          <w:sz w:val="40"/>
                          <w:szCs w:val="40"/>
                        </w:rPr>
                      </w:pPr>
                    </w:p>
                    <w:p w14:paraId="5133B2EB" w14:textId="77777777" w:rsidR="00525C25" w:rsidRPr="00063BAF" w:rsidRDefault="00525C25" w:rsidP="00386CD5">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4763CEEB" w14:textId="77777777" w:rsidR="00525C25" w:rsidRPr="00063BAF" w:rsidRDefault="00525C25" w:rsidP="00386CD5">
                      <w:pPr>
                        <w:jc w:val="right"/>
                        <w:rPr>
                          <w:rFonts w:ascii="Arial Narrow" w:hAnsi="Arial Narrow"/>
                          <w:sz w:val="40"/>
                          <w:szCs w:val="40"/>
                        </w:rPr>
                      </w:pPr>
                      <w:r>
                        <w:rPr>
                          <w:rFonts w:ascii="Arial Narrow" w:hAnsi="Arial Narrow"/>
                          <w:sz w:val="40"/>
                          <w:szCs w:val="40"/>
                        </w:rPr>
                        <w:t>PRILOZI PLANA</w:t>
                      </w:r>
                    </w:p>
                    <w:p w14:paraId="5B05D646" w14:textId="77777777" w:rsidR="00525C25" w:rsidRPr="00063BAF" w:rsidRDefault="00525C25" w:rsidP="00386CD5">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1</w:t>
                      </w:r>
                      <w:r w:rsidRPr="00063BAF">
                        <w:rPr>
                          <w:rFonts w:ascii="Arial Narrow" w:hAnsi="Arial Narrow"/>
                          <w:b/>
                          <w:sz w:val="72"/>
                          <w:szCs w:val="72"/>
                        </w:rPr>
                        <w:t xml:space="preserve">. </w:t>
                      </w:r>
                    </w:p>
                    <w:p w14:paraId="09FA3185" w14:textId="77777777" w:rsidR="00525C25" w:rsidRDefault="00525C25" w:rsidP="00386CD5">
                      <w:pPr>
                        <w:jc w:val="right"/>
                        <w:rPr>
                          <w:rFonts w:ascii="Arial Narrow" w:hAnsi="Arial Narrow"/>
                          <w:b/>
                          <w:sz w:val="40"/>
                          <w:szCs w:val="40"/>
                        </w:rPr>
                      </w:pPr>
                      <w:r>
                        <w:rPr>
                          <w:rFonts w:ascii="Arial Narrow" w:hAnsi="Arial Narrow"/>
                          <w:b/>
                          <w:sz w:val="40"/>
                          <w:szCs w:val="40"/>
                        </w:rPr>
                        <w:t>POPIS SEKTORSKIH DOKUMENATA I PROPISA</w:t>
                      </w:r>
                    </w:p>
                    <w:p w14:paraId="5E4A78FB" w14:textId="77777777" w:rsidR="00525C25" w:rsidRDefault="00525C25" w:rsidP="00386CD5">
                      <w:pPr>
                        <w:jc w:val="right"/>
                        <w:rPr>
                          <w:rFonts w:ascii="Arial Narrow" w:hAnsi="Arial Narrow"/>
                          <w:b/>
                          <w:sz w:val="40"/>
                          <w:szCs w:val="40"/>
                        </w:rPr>
                      </w:pPr>
                    </w:p>
                    <w:p w14:paraId="6A1021D4" w14:textId="77777777" w:rsidR="00525C25" w:rsidRDefault="00525C25" w:rsidP="00386CD5">
                      <w:pPr>
                        <w:jc w:val="right"/>
                        <w:rPr>
                          <w:rFonts w:ascii="Arial Narrow" w:hAnsi="Arial Narrow"/>
                          <w:b/>
                          <w:sz w:val="40"/>
                          <w:szCs w:val="40"/>
                        </w:rPr>
                      </w:pPr>
                    </w:p>
                    <w:p w14:paraId="07EEAA65" w14:textId="77777777" w:rsidR="00525C25" w:rsidRPr="00063BAF" w:rsidRDefault="00525C25" w:rsidP="00386CD5">
                      <w:pPr>
                        <w:jc w:val="right"/>
                        <w:rPr>
                          <w:rFonts w:ascii="Arial Narrow" w:hAnsi="Arial Narrow"/>
                          <w:b/>
                          <w:sz w:val="28"/>
                          <w:szCs w:val="28"/>
                        </w:rPr>
                      </w:pPr>
                    </w:p>
                    <w:p w14:paraId="6A0B9924" w14:textId="77777777" w:rsidR="00525C25" w:rsidRPr="00291C4C" w:rsidRDefault="00525C25" w:rsidP="00386CD5">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59FED99C" w14:textId="77777777" w:rsidR="00525C25" w:rsidRPr="002D6389" w:rsidRDefault="00525C25" w:rsidP="00386CD5">
                      <w:pPr>
                        <w:ind w:left="2124" w:hanging="1416"/>
                        <w:rPr>
                          <w:rFonts w:ascii="Arial Narrow" w:hAnsi="Arial Narrow" w:cs="Arial"/>
                          <w:b/>
                          <w:sz w:val="56"/>
                          <w:szCs w:val="56"/>
                        </w:rPr>
                      </w:pPr>
                    </w:p>
                    <w:p w14:paraId="20EF2637" w14:textId="77777777" w:rsidR="00525C25" w:rsidRPr="00063BAF" w:rsidRDefault="00525C25" w:rsidP="00386CD5">
                      <w:pPr>
                        <w:ind w:left="1434"/>
                        <w:rPr>
                          <w:rFonts w:ascii="Arial Narrow" w:hAnsi="Arial Narrow"/>
                          <w:sz w:val="32"/>
                          <w:szCs w:val="32"/>
                        </w:rPr>
                      </w:pPr>
                    </w:p>
                    <w:p w14:paraId="1199DF14" w14:textId="77777777" w:rsidR="00525C25" w:rsidRPr="00A77BD0" w:rsidRDefault="00525C25" w:rsidP="00386CD5">
                      <w:pPr>
                        <w:ind w:left="1560" w:hanging="426"/>
                        <w:rPr>
                          <w:rFonts w:ascii="Arial Narrow" w:hAnsi="Arial Narrow"/>
                          <w:sz w:val="28"/>
                          <w:szCs w:val="28"/>
                        </w:rPr>
                      </w:pPr>
                      <w:r w:rsidRPr="00A77BD0">
                        <w:rPr>
                          <w:rFonts w:ascii="Arial Narrow" w:hAnsi="Arial Narrow"/>
                          <w:sz w:val="28"/>
                          <w:szCs w:val="28"/>
                        </w:rPr>
                        <w:tab/>
                      </w:r>
                    </w:p>
                    <w:p w14:paraId="570FC699" w14:textId="77777777" w:rsidR="00525C25" w:rsidRDefault="00525C25" w:rsidP="00386CD5">
                      <w:pPr>
                        <w:ind w:left="1434"/>
                        <w:rPr>
                          <w:sz w:val="32"/>
                          <w:szCs w:val="32"/>
                        </w:rPr>
                      </w:pPr>
                    </w:p>
                    <w:p w14:paraId="1342CE9A" w14:textId="77777777" w:rsidR="00525C25" w:rsidRDefault="00525C25" w:rsidP="00386CD5">
                      <w:pPr>
                        <w:ind w:left="1434"/>
                        <w:rPr>
                          <w:sz w:val="32"/>
                          <w:szCs w:val="32"/>
                        </w:rPr>
                      </w:pPr>
                    </w:p>
                    <w:p w14:paraId="04FC9675" w14:textId="77777777" w:rsidR="00525C25" w:rsidRDefault="00525C25" w:rsidP="00386CD5">
                      <w:pPr>
                        <w:ind w:left="1560" w:hanging="426"/>
                        <w:rPr>
                          <w:sz w:val="32"/>
                          <w:szCs w:val="32"/>
                        </w:rPr>
                      </w:pPr>
                    </w:p>
                    <w:p w14:paraId="6924B5EE" w14:textId="77777777" w:rsidR="00525C25" w:rsidRDefault="00525C25" w:rsidP="00386CD5">
                      <w:pPr>
                        <w:ind w:left="1560" w:hanging="426"/>
                        <w:rPr>
                          <w:sz w:val="32"/>
                          <w:szCs w:val="32"/>
                        </w:rPr>
                      </w:pPr>
                    </w:p>
                  </w:txbxContent>
                </v:textbox>
                <w10:wrap type="square" anchorx="margin" anchory="margin"/>
              </v:shape>
            </w:pict>
          </mc:Fallback>
        </mc:AlternateContent>
      </w:r>
    </w:p>
    <w:p w14:paraId="206E44D4" w14:textId="77777777" w:rsidR="007E2C77" w:rsidRPr="00DC720B" w:rsidRDefault="007E2C77" w:rsidP="007E2C77">
      <w:pPr>
        <w:pStyle w:val="naslov1"/>
        <w:pBdr>
          <w:bottom w:val="single" w:sz="4" w:space="1" w:color="auto"/>
        </w:pBdr>
        <w:tabs>
          <w:tab w:val="left" w:pos="1701"/>
        </w:tabs>
      </w:pPr>
      <w:r w:rsidRPr="00DC720B">
        <w:lastRenderedPageBreak/>
        <w:t>POPIS SEKTORSKIH DOKUMENATA I PROPISA</w:t>
      </w:r>
    </w:p>
    <w:p w14:paraId="41534405" w14:textId="77777777" w:rsidR="007E2C77" w:rsidRDefault="007E2C77" w:rsidP="007E2C77">
      <w:pPr>
        <w:spacing w:after="0"/>
        <w:rPr>
          <w:b/>
          <w:sz w:val="34"/>
          <w:szCs w:val="34"/>
        </w:rPr>
      </w:pPr>
    </w:p>
    <w:p w14:paraId="326546D7" w14:textId="77777777" w:rsidR="007E2C77" w:rsidRPr="00E52E84" w:rsidRDefault="007E2C77" w:rsidP="007E2C77">
      <w:pPr>
        <w:rPr>
          <w:rFonts w:cs="Arial"/>
          <w:b/>
        </w:rPr>
      </w:pPr>
      <w:r w:rsidRPr="00E52E84">
        <w:rPr>
          <w:rFonts w:cs="Arial"/>
          <w:b/>
        </w:rPr>
        <w:t>DOKUMENTI</w:t>
      </w:r>
    </w:p>
    <w:p w14:paraId="725B6378" w14:textId="77777777" w:rsidR="007E2C77" w:rsidRPr="00E52E84" w:rsidRDefault="007E2C77" w:rsidP="007E2C77">
      <w:pPr>
        <w:spacing w:after="0"/>
      </w:pPr>
    </w:p>
    <w:p w14:paraId="3703E9BB" w14:textId="2C0E7FCC" w:rsidR="007E2C77" w:rsidRPr="007E2C77" w:rsidRDefault="007E2C77" w:rsidP="007E2C77">
      <w:pPr>
        <w:pStyle w:val="ListParagraph"/>
        <w:numPr>
          <w:ilvl w:val="0"/>
          <w:numId w:val="117"/>
        </w:numPr>
        <w:ind w:left="426" w:hanging="284"/>
        <w:jc w:val="both"/>
        <w:rPr>
          <w:sz w:val="20"/>
          <w:szCs w:val="20"/>
        </w:rPr>
      </w:pPr>
      <w:r w:rsidRPr="007E2C77">
        <w:rPr>
          <w:sz w:val="20"/>
          <w:szCs w:val="20"/>
        </w:rPr>
        <w:t xml:space="preserve">Prostorni plan uređenja </w:t>
      </w:r>
      <w:r w:rsidR="001D1C40">
        <w:rPr>
          <w:sz w:val="20"/>
          <w:szCs w:val="20"/>
        </w:rPr>
        <w:t>Grada Karlovca</w:t>
      </w:r>
      <w:r w:rsidRPr="007E2C77">
        <w:rPr>
          <w:sz w:val="20"/>
          <w:szCs w:val="20"/>
        </w:rPr>
        <w:t xml:space="preserve"> (</w:t>
      </w:r>
      <w:r w:rsidR="001D1C40">
        <w:rPr>
          <w:sz w:val="20"/>
          <w:szCs w:val="20"/>
        </w:rPr>
        <w:t>Glasnik Grada Karlovca</w:t>
      </w:r>
      <w:r w:rsidRPr="007E2C77">
        <w:rPr>
          <w:sz w:val="20"/>
          <w:szCs w:val="20"/>
        </w:rPr>
        <w:t xml:space="preserve"> br. </w:t>
      </w:r>
      <w:r w:rsidR="001D1C40">
        <w:rPr>
          <w:sz w:val="20"/>
          <w:szCs w:val="20"/>
        </w:rPr>
        <w:t>1/02, 5/10, 6/11</w:t>
      </w:r>
      <w:r w:rsidRPr="007E2C77">
        <w:rPr>
          <w:sz w:val="20"/>
          <w:szCs w:val="20"/>
        </w:rPr>
        <w:t xml:space="preserve">). </w:t>
      </w:r>
    </w:p>
    <w:p w14:paraId="2C2A7D95" w14:textId="0D01A12A" w:rsidR="007E2C77" w:rsidRPr="007E2C77" w:rsidRDefault="007E2C77" w:rsidP="007E2C77">
      <w:pPr>
        <w:pStyle w:val="ListParagraph"/>
        <w:numPr>
          <w:ilvl w:val="0"/>
          <w:numId w:val="117"/>
        </w:numPr>
        <w:ind w:left="426" w:hanging="284"/>
        <w:jc w:val="both"/>
        <w:rPr>
          <w:sz w:val="20"/>
          <w:szCs w:val="20"/>
        </w:rPr>
      </w:pPr>
      <w:r w:rsidRPr="007E2C77">
        <w:rPr>
          <w:sz w:val="20"/>
          <w:szCs w:val="20"/>
        </w:rPr>
        <w:t>Prostorni plan Krapinsko zagorske županije (</w:t>
      </w:r>
      <w:r w:rsidR="001D1C40">
        <w:rPr>
          <w:sz w:val="20"/>
          <w:szCs w:val="20"/>
        </w:rPr>
        <w:t>Glasnik Karlovačke</w:t>
      </w:r>
      <w:r w:rsidRPr="007E2C77">
        <w:rPr>
          <w:sz w:val="20"/>
          <w:szCs w:val="20"/>
        </w:rPr>
        <w:t xml:space="preserve"> županije br. </w:t>
      </w:r>
      <w:r w:rsidR="001D1C40" w:rsidRPr="001D1C40">
        <w:rPr>
          <w:sz w:val="20"/>
          <w:szCs w:val="20"/>
        </w:rPr>
        <w:t>26/01, 33/01-ispr., 36/08, 56/13, 07/14-ispr., 50b/14, 6c/17, 29c/17 - pročišćeni, 8a/18, 19/18 – pročišćeni</w:t>
      </w:r>
      <w:r w:rsidRPr="007E2C77">
        <w:rPr>
          <w:sz w:val="20"/>
          <w:szCs w:val="20"/>
        </w:rPr>
        <w:t>)</w:t>
      </w:r>
    </w:p>
    <w:p w14:paraId="75207E04" w14:textId="702B35F5" w:rsidR="007E2C77" w:rsidRPr="007E2C77" w:rsidRDefault="001D1C40" w:rsidP="007E2C77">
      <w:pPr>
        <w:pStyle w:val="ListParagraph"/>
        <w:numPr>
          <w:ilvl w:val="0"/>
          <w:numId w:val="117"/>
        </w:numPr>
        <w:ind w:left="426" w:hanging="284"/>
        <w:jc w:val="both"/>
        <w:rPr>
          <w:sz w:val="20"/>
          <w:szCs w:val="20"/>
        </w:rPr>
      </w:pPr>
      <w:r>
        <w:rPr>
          <w:sz w:val="20"/>
          <w:szCs w:val="20"/>
        </w:rPr>
        <w:t xml:space="preserve">Program uređenja groblja na području Grada Karlovca </w:t>
      </w:r>
    </w:p>
    <w:p w14:paraId="7A8F44D4"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Ostali podaci raznih državnih institucija na razini države, županije i općine.</w:t>
      </w:r>
    </w:p>
    <w:p w14:paraId="65507013" w14:textId="77777777" w:rsidR="007E2C77" w:rsidRPr="00CE1B4F" w:rsidRDefault="007E2C77" w:rsidP="007E2C77">
      <w:pPr>
        <w:widowControl w:val="0"/>
        <w:rPr>
          <w:sz w:val="20"/>
        </w:rPr>
      </w:pPr>
    </w:p>
    <w:p w14:paraId="59E87ADE" w14:textId="77777777" w:rsidR="007E2C77" w:rsidRPr="00E52E84" w:rsidRDefault="007E2C77" w:rsidP="007E2C77">
      <w:pPr>
        <w:widowControl w:val="0"/>
      </w:pPr>
    </w:p>
    <w:p w14:paraId="46BE7B0D" w14:textId="6FBF5157" w:rsidR="007E2C77" w:rsidRDefault="007E2C77" w:rsidP="007E2C77">
      <w:pPr>
        <w:rPr>
          <w:rFonts w:cs="Arial"/>
          <w:b/>
        </w:rPr>
      </w:pPr>
      <w:r w:rsidRPr="00E52E84">
        <w:rPr>
          <w:rFonts w:cs="Arial"/>
          <w:b/>
        </w:rPr>
        <w:t>ZAKONI I PROPISI</w:t>
      </w:r>
    </w:p>
    <w:p w14:paraId="19A0619B" w14:textId="77777777" w:rsidR="007E2C77" w:rsidRPr="00E52E84" w:rsidRDefault="007E2C77" w:rsidP="007E2C77">
      <w:pPr>
        <w:rPr>
          <w:rFonts w:cs="Arial"/>
          <w:b/>
        </w:rPr>
      </w:pPr>
    </w:p>
    <w:p w14:paraId="14838ADA"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prostornom uređenju (NN 153/13, 65/17, 114/18, 39/19, 98/19)</w:t>
      </w:r>
    </w:p>
    <w:p w14:paraId="15727A9B"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gradnji (NN 153/13, 20/17, 39/19, 125/19)</w:t>
      </w:r>
    </w:p>
    <w:p w14:paraId="63D642A1"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sadržaju, mjerilima kartografskih prikaza, obveznim prostornim pokazateljima i standardu elaborata prostornih planova (NN 106/98., 39/04., 45/04., 163/04., 148/10. 9/11.)</w:t>
      </w:r>
    </w:p>
    <w:p w14:paraId="2DC70EC7"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područjima županija, gradova i općina u Republici Hrvatskoj (NN 125/06, 86/06 i 16/07, 46/10, 145/10, 37/13, 44/13, 45/13, 110/15)</w:t>
      </w:r>
    </w:p>
    <w:p w14:paraId="488EBE89"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 xml:space="preserve">Zakon o zaštiti i očuvanju kulturnih dobara (NN 69/99, 151/03, 157/03, 87/09, 88/10, 61/11, 25/12, 136/12, 157/13, 152/14, </w:t>
      </w:r>
      <w:r w:rsidRPr="00F130ED">
        <w:rPr>
          <w:sz w:val="20"/>
          <w:szCs w:val="20"/>
        </w:rPr>
        <w:t>44/17</w:t>
      </w:r>
      <w:r w:rsidRPr="007E2C77">
        <w:rPr>
          <w:sz w:val="20"/>
          <w:szCs w:val="20"/>
        </w:rPr>
        <w:t>, 90/18, 32/20, 62/20)</w:t>
      </w:r>
    </w:p>
    <w:p w14:paraId="27306A3C"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zaštiti prirode (NN 80/13, 15/18, 14/19, 127/19)</w:t>
      </w:r>
    </w:p>
    <w:p w14:paraId="076838D2"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zaštiti okoliša (NN 80/13, 153/13, 78/15, 12/18, 118/18)</w:t>
      </w:r>
    </w:p>
    <w:p w14:paraId="44588C88"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zaštiti od buke (NN 30/09, 55/13, 153/13, 41/16, 114/18)</w:t>
      </w:r>
    </w:p>
    <w:p w14:paraId="141418BF"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zaštiti zraka (NN 127/19)</w:t>
      </w:r>
    </w:p>
    <w:p w14:paraId="62061AF8"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održivom gospodarenju otpadom (NN 94/13, 73/17, 14/19)</w:t>
      </w:r>
    </w:p>
    <w:p w14:paraId="1F459627"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vodama (NN 66/19)</w:t>
      </w:r>
    </w:p>
    <w:p w14:paraId="4B9E2BE3"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cestama (NN 84/11, 22/13, 54/13, 148/13, 92/14, 110/19)</w:t>
      </w:r>
    </w:p>
    <w:p w14:paraId="0E067584"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sigurnosti prometa na cestama (NN 67/08, 48/10, 74/11, 80/13, 158/13, 92/14, 64/15, 108/17, 70/19, 42/20)</w:t>
      </w:r>
    </w:p>
    <w:p w14:paraId="28D6F876"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elektroničkim komunikacijama (NN 73/08, 90/11, 133/12, 80/13, 71/14, 72/17)</w:t>
      </w:r>
    </w:p>
    <w:p w14:paraId="5A06807C"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sustavu civilne zaštite (NN 82/15, 118/18, 31/20)</w:t>
      </w:r>
    </w:p>
    <w:p w14:paraId="467C0909"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zaštiti od požara (NN 92/10)</w:t>
      </w:r>
    </w:p>
    <w:p w14:paraId="1F737F01"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policiji (NN 34/11, 130/12, 89/14, 151/14, 33/15, 121/16, 66/19)</w:t>
      </w:r>
    </w:p>
    <w:p w14:paraId="2CDC0FF2"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policijskim poslovima i ovlastima (NN 76/09, 92/14, 70/19)</w:t>
      </w:r>
    </w:p>
    <w:p w14:paraId="115C94CD"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Zakon o grobljima (NN 19/98, 50/12)</w:t>
      </w:r>
    </w:p>
    <w:p w14:paraId="27C546CE"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grobljima (NN 99/02)</w:t>
      </w:r>
    </w:p>
    <w:p w14:paraId="563A0781"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biciklističkoj infrastrukturi (NN 28/16)</w:t>
      </w:r>
    </w:p>
    <w:p w14:paraId="0B3EC253"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graničnim vrijednostima emisija otpadnih voda (NN 26/20)</w:t>
      </w:r>
    </w:p>
    <w:p w14:paraId="01B19132"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osiguranju pristupačnosti građevina osobama s invaliditetom i smanjene pokretljivosti (NN 78/13)</w:t>
      </w:r>
    </w:p>
    <w:p w14:paraId="141BD0A2"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lastRenderedPageBreak/>
        <w:t>Pravilnik o najvišim dopuštenim razinama buke u sredini u kojoj ljudi rade i borave (NN 145/04)</w:t>
      </w:r>
    </w:p>
    <w:p w14:paraId="0A1F8371"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gospodarenju otpadom (NN 81/20)</w:t>
      </w:r>
    </w:p>
    <w:p w14:paraId="76022D16"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Plan intervencija u zaštiti okoliša (NN 82/99, 86/99, 12/01)</w:t>
      </w:r>
    </w:p>
    <w:p w14:paraId="4C88972F"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metodologiji za izradu procjena ugroženosti i planova zaštite i spašavanja (NN 30/14, 67/14)</w:t>
      </w:r>
    </w:p>
    <w:p w14:paraId="2F1CB905"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postupku uzbunjivanja stanovništva (NN 47/06, 110/11, 10/15, 69/16)</w:t>
      </w:r>
    </w:p>
    <w:p w14:paraId="7BF2D193"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uvjetima za vatrogasne pristupe (NN 35/94, 55/94, 142/03)</w:t>
      </w:r>
    </w:p>
    <w:p w14:paraId="2D5EEFA9"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hidrantskoj mreži za gašenje požara (NN 8/06)</w:t>
      </w:r>
    </w:p>
    <w:p w14:paraId="2E1CF898"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 o sadržaju plana zaštite od požara i tehnoloških eksplozija (NN 35/94, ispr.55/94)</w:t>
      </w:r>
    </w:p>
    <w:p w14:paraId="28799CA9"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Pravilnika o građevinama za koje nije potrebno ishoditi posebne uvjete građenja glede zaštite od požara (NN 35/94)</w:t>
      </w:r>
    </w:p>
    <w:p w14:paraId="5C7BD722"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Odluka o razvrstavanju javnih cesta (NN 17/20)</w:t>
      </w:r>
    </w:p>
    <w:p w14:paraId="15F92818"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Uredbu o određivanju građevina, drugih zahvata u prostoru i površina državnog i područnog (regionalnog) značaja (NN 37/14, 154/14)</w:t>
      </w:r>
    </w:p>
    <w:p w14:paraId="1283D40C"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Uredbu o mjerilima razvoja elektroničke komunikacijske infrastrukture i druge povezane opreme (NN 13/12, 92/15)</w:t>
      </w:r>
    </w:p>
    <w:p w14:paraId="666A9418"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Uredba o ekološkoj mreži i nadležnostima javnih ustanova za upravljanje područjima ekološke mreže (NN 80/19)</w:t>
      </w:r>
    </w:p>
    <w:p w14:paraId="21C03E5A"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Uredbu o procjeni utjecaja zahvata na okoliš (NN 61/14, 3/17)</w:t>
      </w:r>
    </w:p>
    <w:p w14:paraId="6724D02B"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Uredba o graničnim vrijednostima emisija onečišćujućih tvari u zrak iz nepokretnih izvora (NN 87/17)</w:t>
      </w:r>
    </w:p>
    <w:p w14:paraId="0A52FAC9" w14:textId="77777777" w:rsidR="007E2C77" w:rsidRPr="007E2C77" w:rsidRDefault="007E2C77" w:rsidP="007E2C77">
      <w:pPr>
        <w:pStyle w:val="ListParagraph"/>
        <w:numPr>
          <w:ilvl w:val="0"/>
          <w:numId w:val="117"/>
        </w:numPr>
        <w:ind w:left="426" w:hanging="284"/>
        <w:jc w:val="both"/>
        <w:rPr>
          <w:sz w:val="20"/>
          <w:szCs w:val="20"/>
        </w:rPr>
      </w:pPr>
      <w:r w:rsidRPr="007E2C77">
        <w:rPr>
          <w:sz w:val="20"/>
          <w:szCs w:val="20"/>
        </w:rPr>
        <w:t>Uredba o klasifikaciji voda (NN 77/98, 137/08)</w:t>
      </w:r>
    </w:p>
    <w:p w14:paraId="6FD50B06" w14:textId="2A9721E8" w:rsidR="009C377F" w:rsidRPr="009C377F" w:rsidRDefault="009C377F" w:rsidP="009C377F">
      <w:pPr>
        <w:pStyle w:val="naslov1"/>
        <w:spacing w:before="0" w:after="0"/>
        <w:rPr>
          <w:rFonts w:cs="Arial"/>
          <w:b w:val="0"/>
          <w:sz w:val="16"/>
          <w:szCs w:val="16"/>
        </w:rPr>
      </w:pPr>
      <w:r>
        <w:rPr>
          <w:b w:val="0"/>
          <w:i/>
        </w:rPr>
        <w:br w:type="page"/>
      </w:r>
    </w:p>
    <w:p w14:paraId="040D4623" w14:textId="77777777" w:rsidR="00671369" w:rsidRPr="00DC720B" w:rsidRDefault="00671369" w:rsidP="00671369">
      <w:pPr>
        <w:rPr>
          <w:b/>
          <w:i/>
          <w:sz w:val="28"/>
        </w:rPr>
        <w:sectPr w:rsidR="00671369" w:rsidRPr="00DC720B" w:rsidSect="005A0085">
          <w:footerReference w:type="default" r:id="rId35"/>
          <w:footnotePr>
            <w:pos w:val="beneathText"/>
          </w:footnotePr>
          <w:pgSz w:w="11906" w:h="16838"/>
          <w:pgMar w:top="1418" w:right="1134" w:bottom="1418" w:left="1418" w:header="709" w:footer="709" w:gutter="0"/>
          <w:cols w:space="708"/>
          <w:docGrid w:linePitch="360"/>
        </w:sectPr>
      </w:pPr>
    </w:p>
    <w:p w14:paraId="5B14D92B" w14:textId="397BC700" w:rsidR="009B6C56" w:rsidRPr="00DC720B" w:rsidRDefault="00ED1F3D" w:rsidP="00687FE8">
      <w:pPr>
        <w:pStyle w:val="naslov1"/>
        <w:pBdr>
          <w:bottom w:val="single" w:sz="4" w:space="1" w:color="auto"/>
        </w:pBdr>
        <w:tabs>
          <w:tab w:val="left" w:pos="1701"/>
        </w:tabs>
      </w:pPr>
      <w:bookmarkStart w:id="187" w:name="_Toc199416058"/>
      <w:bookmarkStart w:id="188" w:name="_Toc331228452"/>
      <w:bookmarkEnd w:id="185"/>
      <w:bookmarkEnd w:id="186"/>
      <w:r w:rsidRPr="00DC720B">
        <w:rPr>
          <w:rFonts w:cs="Arial"/>
          <w:b w:val="0"/>
          <w:noProof/>
          <w:sz w:val="16"/>
          <w:szCs w:val="16"/>
          <w:lang w:eastAsia="hr-HR"/>
        </w:rPr>
        <w:lastRenderedPageBreak/>
        <mc:AlternateContent>
          <mc:Choice Requires="wps">
            <w:drawing>
              <wp:anchor distT="0" distB="0" distL="114300" distR="114300" simplePos="0" relativeHeight="251657728" behindDoc="0" locked="0" layoutInCell="1" allowOverlap="1" wp14:anchorId="7655E38A" wp14:editId="22045B18">
                <wp:simplePos x="788020" y="416312"/>
                <wp:positionH relativeFrom="margin">
                  <wp:align>center</wp:align>
                </wp:positionH>
                <wp:positionV relativeFrom="margin">
                  <wp:align>center</wp:align>
                </wp:positionV>
                <wp:extent cx="6454775" cy="9935845"/>
                <wp:effectExtent l="0" t="0" r="3175" b="8255"/>
                <wp:wrapSquare wrapText="bothSides"/>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93584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38BDA" w14:textId="77777777" w:rsidR="00525C25" w:rsidRDefault="00525C25" w:rsidP="00386CD5">
                            <w:pPr>
                              <w:rPr>
                                <w:rFonts w:cs="Arial"/>
                                <w:smallCaps/>
                                <w:sz w:val="36"/>
                                <w:szCs w:val="36"/>
                                <w:lang w:val="it-IT"/>
                              </w:rPr>
                            </w:pPr>
                          </w:p>
                          <w:p w14:paraId="70F90A8D" w14:textId="77777777" w:rsidR="00525C25" w:rsidRDefault="00525C25" w:rsidP="00386CD5">
                            <w:pPr>
                              <w:rPr>
                                <w:rFonts w:cs="Arial"/>
                                <w:smallCaps/>
                                <w:sz w:val="36"/>
                                <w:szCs w:val="36"/>
                                <w:lang w:val="it-IT"/>
                              </w:rPr>
                            </w:pPr>
                          </w:p>
                          <w:p w14:paraId="1D16B3B1" w14:textId="77777777" w:rsidR="00525C25" w:rsidRDefault="00525C25" w:rsidP="00386CD5">
                            <w:pPr>
                              <w:rPr>
                                <w:rFonts w:cs="Arial"/>
                                <w:smallCaps/>
                                <w:sz w:val="36"/>
                                <w:szCs w:val="36"/>
                                <w:lang w:val="it-IT"/>
                              </w:rPr>
                            </w:pPr>
                          </w:p>
                          <w:p w14:paraId="0AF85982" w14:textId="77777777" w:rsidR="00525C25" w:rsidRDefault="00525C25" w:rsidP="00386CD5">
                            <w:pPr>
                              <w:jc w:val="right"/>
                              <w:rPr>
                                <w:rFonts w:cs="Arial"/>
                                <w:smallCaps/>
                                <w:sz w:val="36"/>
                                <w:szCs w:val="36"/>
                                <w:lang w:val="it-IT"/>
                              </w:rPr>
                            </w:pPr>
                          </w:p>
                          <w:p w14:paraId="748E7949" w14:textId="43EA3AFA"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18CFD40B" w14:textId="189EA3DF"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78065A79" w14:textId="77777777" w:rsidR="00525C25" w:rsidRPr="00063BAF" w:rsidRDefault="00525C25" w:rsidP="00386CD5">
                            <w:pPr>
                              <w:jc w:val="right"/>
                              <w:rPr>
                                <w:rFonts w:ascii="Arial Narrow" w:hAnsi="Arial Narrow"/>
                                <w:b/>
                                <w:sz w:val="40"/>
                                <w:szCs w:val="40"/>
                              </w:rPr>
                            </w:pPr>
                          </w:p>
                          <w:p w14:paraId="26C9C1CE" w14:textId="77777777" w:rsidR="00525C25" w:rsidRPr="00063BAF" w:rsidRDefault="00525C25" w:rsidP="00386CD5">
                            <w:pPr>
                              <w:jc w:val="right"/>
                              <w:rPr>
                                <w:rFonts w:ascii="Arial Narrow" w:hAnsi="Arial Narrow"/>
                                <w:b/>
                                <w:sz w:val="40"/>
                                <w:szCs w:val="40"/>
                              </w:rPr>
                            </w:pPr>
                          </w:p>
                          <w:p w14:paraId="251CBA67" w14:textId="77777777" w:rsidR="00525C25" w:rsidRPr="00063BAF" w:rsidRDefault="00525C25" w:rsidP="00386CD5">
                            <w:pPr>
                              <w:jc w:val="right"/>
                              <w:rPr>
                                <w:rFonts w:ascii="Arial Narrow" w:hAnsi="Arial Narrow"/>
                                <w:b/>
                                <w:sz w:val="40"/>
                                <w:szCs w:val="40"/>
                              </w:rPr>
                            </w:pPr>
                          </w:p>
                          <w:p w14:paraId="5A27CE98" w14:textId="77777777" w:rsidR="00525C25" w:rsidRPr="00063BAF" w:rsidRDefault="00525C25" w:rsidP="00386CD5">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442D7A81" w14:textId="77777777" w:rsidR="00525C25" w:rsidRPr="00063BAF" w:rsidRDefault="00525C25" w:rsidP="00386CD5">
                            <w:pPr>
                              <w:jc w:val="right"/>
                              <w:rPr>
                                <w:rFonts w:ascii="Arial Narrow" w:hAnsi="Arial Narrow"/>
                                <w:sz w:val="40"/>
                                <w:szCs w:val="40"/>
                              </w:rPr>
                            </w:pPr>
                            <w:r>
                              <w:rPr>
                                <w:rFonts w:ascii="Arial Narrow" w:hAnsi="Arial Narrow"/>
                                <w:sz w:val="40"/>
                                <w:szCs w:val="40"/>
                              </w:rPr>
                              <w:t>PRILOZI PLANA</w:t>
                            </w:r>
                          </w:p>
                          <w:p w14:paraId="1FC1862D" w14:textId="77777777" w:rsidR="00525C25" w:rsidRPr="00063BAF" w:rsidRDefault="00525C25" w:rsidP="00386CD5">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2</w:t>
                            </w:r>
                            <w:r w:rsidRPr="00063BAF">
                              <w:rPr>
                                <w:rFonts w:ascii="Arial Narrow" w:hAnsi="Arial Narrow"/>
                                <w:b/>
                                <w:sz w:val="72"/>
                                <w:szCs w:val="72"/>
                              </w:rPr>
                              <w:t xml:space="preserve">. </w:t>
                            </w:r>
                          </w:p>
                          <w:p w14:paraId="5E45219F" w14:textId="77777777" w:rsidR="00525C25" w:rsidRDefault="00525C25" w:rsidP="00386CD5">
                            <w:pPr>
                              <w:jc w:val="right"/>
                              <w:rPr>
                                <w:rFonts w:ascii="Arial Narrow" w:hAnsi="Arial Narrow"/>
                                <w:b/>
                                <w:sz w:val="40"/>
                                <w:szCs w:val="40"/>
                              </w:rPr>
                            </w:pPr>
                            <w:r>
                              <w:rPr>
                                <w:rFonts w:ascii="Arial Narrow" w:hAnsi="Arial Narrow"/>
                                <w:b/>
                                <w:sz w:val="40"/>
                                <w:szCs w:val="40"/>
                              </w:rPr>
                              <w:t>ZAHTJEVI I MIŠLJENJA</w:t>
                            </w:r>
                          </w:p>
                          <w:p w14:paraId="1D27B039" w14:textId="77777777" w:rsidR="00525C25" w:rsidRPr="00EB1E20" w:rsidRDefault="00525C25" w:rsidP="00386CD5">
                            <w:pPr>
                              <w:jc w:val="right"/>
                              <w:rPr>
                                <w:rFonts w:ascii="Arial Narrow" w:hAnsi="Arial Narrow"/>
                                <w:sz w:val="40"/>
                                <w:szCs w:val="40"/>
                              </w:rPr>
                            </w:pPr>
                          </w:p>
                          <w:p w14:paraId="16A03DEC" w14:textId="77777777" w:rsidR="00525C25" w:rsidRDefault="00525C25" w:rsidP="00386CD5">
                            <w:pPr>
                              <w:jc w:val="right"/>
                              <w:rPr>
                                <w:rFonts w:ascii="Arial Narrow" w:hAnsi="Arial Narrow"/>
                                <w:b/>
                                <w:sz w:val="40"/>
                                <w:szCs w:val="40"/>
                              </w:rPr>
                            </w:pPr>
                          </w:p>
                          <w:p w14:paraId="1C743797" w14:textId="77777777" w:rsidR="00525C25" w:rsidRDefault="00525C25" w:rsidP="00386CD5">
                            <w:pPr>
                              <w:jc w:val="right"/>
                              <w:rPr>
                                <w:rFonts w:ascii="Arial Narrow" w:hAnsi="Arial Narrow"/>
                                <w:b/>
                                <w:sz w:val="40"/>
                                <w:szCs w:val="40"/>
                              </w:rPr>
                            </w:pPr>
                          </w:p>
                          <w:p w14:paraId="31855FD1" w14:textId="77777777" w:rsidR="00525C25" w:rsidRDefault="00525C25" w:rsidP="00386CD5">
                            <w:pPr>
                              <w:jc w:val="right"/>
                              <w:rPr>
                                <w:rFonts w:ascii="Arial Narrow" w:hAnsi="Arial Narrow"/>
                                <w:b/>
                                <w:sz w:val="40"/>
                                <w:szCs w:val="40"/>
                              </w:rPr>
                            </w:pPr>
                          </w:p>
                          <w:p w14:paraId="64B9A519" w14:textId="77777777" w:rsidR="00525C25" w:rsidRPr="00063BAF" w:rsidRDefault="00525C25" w:rsidP="00386CD5">
                            <w:pPr>
                              <w:jc w:val="right"/>
                              <w:rPr>
                                <w:rFonts w:ascii="Arial Narrow" w:hAnsi="Arial Narrow"/>
                                <w:b/>
                                <w:sz w:val="28"/>
                                <w:szCs w:val="28"/>
                              </w:rPr>
                            </w:pPr>
                          </w:p>
                          <w:p w14:paraId="40FF978F" w14:textId="77777777" w:rsidR="00525C25" w:rsidRPr="00291C4C" w:rsidRDefault="00525C25" w:rsidP="00386CD5">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28661CDF" w14:textId="77777777" w:rsidR="00525C25" w:rsidRPr="002D6389" w:rsidRDefault="00525C25" w:rsidP="00386CD5">
                            <w:pPr>
                              <w:ind w:left="2124" w:hanging="1416"/>
                              <w:rPr>
                                <w:rFonts w:ascii="Arial Narrow" w:hAnsi="Arial Narrow" w:cs="Arial"/>
                                <w:b/>
                                <w:sz w:val="56"/>
                                <w:szCs w:val="56"/>
                              </w:rPr>
                            </w:pPr>
                          </w:p>
                          <w:p w14:paraId="706E5B45" w14:textId="77777777" w:rsidR="00525C25" w:rsidRPr="00063BAF" w:rsidRDefault="00525C25" w:rsidP="00386CD5">
                            <w:pPr>
                              <w:ind w:left="1434"/>
                              <w:rPr>
                                <w:rFonts w:ascii="Arial Narrow" w:hAnsi="Arial Narrow"/>
                                <w:sz w:val="32"/>
                                <w:szCs w:val="32"/>
                              </w:rPr>
                            </w:pPr>
                          </w:p>
                          <w:p w14:paraId="54B0521D" w14:textId="77777777" w:rsidR="00525C25" w:rsidRPr="00A77BD0" w:rsidRDefault="00525C25" w:rsidP="00386CD5">
                            <w:pPr>
                              <w:ind w:left="1560" w:hanging="426"/>
                              <w:rPr>
                                <w:rFonts w:ascii="Arial Narrow" w:hAnsi="Arial Narrow"/>
                                <w:sz w:val="28"/>
                                <w:szCs w:val="28"/>
                              </w:rPr>
                            </w:pPr>
                            <w:r w:rsidRPr="00A77BD0">
                              <w:rPr>
                                <w:rFonts w:ascii="Arial Narrow" w:hAnsi="Arial Narrow"/>
                                <w:sz w:val="28"/>
                                <w:szCs w:val="28"/>
                              </w:rPr>
                              <w:tab/>
                            </w:r>
                          </w:p>
                          <w:p w14:paraId="0B4AF9AE" w14:textId="77777777" w:rsidR="00525C25" w:rsidRDefault="00525C25" w:rsidP="00386CD5">
                            <w:pPr>
                              <w:ind w:left="1434"/>
                              <w:rPr>
                                <w:sz w:val="32"/>
                                <w:szCs w:val="32"/>
                              </w:rPr>
                            </w:pPr>
                          </w:p>
                          <w:p w14:paraId="56594534" w14:textId="77777777" w:rsidR="00525C25" w:rsidRDefault="00525C25" w:rsidP="00386CD5">
                            <w:pPr>
                              <w:ind w:left="1434"/>
                              <w:rPr>
                                <w:sz w:val="32"/>
                                <w:szCs w:val="32"/>
                              </w:rPr>
                            </w:pPr>
                          </w:p>
                          <w:p w14:paraId="39C0B030" w14:textId="77777777" w:rsidR="00525C25" w:rsidRDefault="00525C25" w:rsidP="00386CD5">
                            <w:pPr>
                              <w:ind w:left="1560" w:hanging="426"/>
                              <w:rPr>
                                <w:sz w:val="32"/>
                                <w:szCs w:val="32"/>
                              </w:rPr>
                            </w:pPr>
                          </w:p>
                          <w:p w14:paraId="3033E22D" w14:textId="77777777" w:rsidR="00525C25" w:rsidRDefault="00525C25" w:rsidP="00386CD5">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5E38A" id="Text Box 61" o:spid="_x0000_s1031" type="#_x0000_t202" style="position:absolute;margin-left:0;margin-top:0;width:508.25pt;height:782.3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" fillcolor="#c6d9f1" stroked="f">
                <v:textbox>
                  <w:txbxContent>
                    <w:p w14:paraId="67638BDA" w14:textId="77777777" w:rsidR="00525C25" w:rsidRDefault="00525C25" w:rsidP="00386CD5">
                      <w:pPr>
                        <w:rPr>
                          <w:rFonts w:cs="Arial"/>
                          <w:smallCaps/>
                          <w:sz w:val="36"/>
                          <w:szCs w:val="36"/>
                          <w:lang w:val="it-IT"/>
                        </w:rPr>
                      </w:pPr>
                    </w:p>
                    <w:p w14:paraId="70F90A8D" w14:textId="77777777" w:rsidR="00525C25" w:rsidRDefault="00525C25" w:rsidP="00386CD5">
                      <w:pPr>
                        <w:rPr>
                          <w:rFonts w:cs="Arial"/>
                          <w:smallCaps/>
                          <w:sz w:val="36"/>
                          <w:szCs w:val="36"/>
                          <w:lang w:val="it-IT"/>
                        </w:rPr>
                      </w:pPr>
                    </w:p>
                    <w:p w14:paraId="1D16B3B1" w14:textId="77777777" w:rsidR="00525C25" w:rsidRDefault="00525C25" w:rsidP="00386CD5">
                      <w:pPr>
                        <w:rPr>
                          <w:rFonts w:cs="Arial"/>
                          <w:smallCaps/>
                          <w:sz w:val="36"/>
                          <w:szCs w:val="36"/>
                          <w:lang w:val="it-IT"/>
                        </w:rPr>
                      </w:pPr>
                    </w:p>
                    <w:p w14:paraId="0AF85982" w14:textId="77777777" w:rsidR="00525C25" w:rsidRDefault="00525C25" w:rsidP="00386CD5">
                      <w:pPr>
                        <w:jc w:val="right"/>
                        <w:rPr>
                          <w:rFonts w:cs="Arial"/>
                          <w:smallCaps/>
                          <w:sz w:val="36"/>
                          <w:szCs w:val="36"/>
                          <w:lang w:val="it-IT"/>
                        </w:rPr>
                      </w:pPr>
                    </w:p>
                    <w:p w14:paraId="748E7949" w14:textId="43EA3AFA"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18CFD40B" w14:textId="189EA3DF" w:rsidR="00525C25" w:rsidRDefault="00525C25" w:rsidP="00386CD5">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78065A79" w14:textId="77777777" w:rsidR="00525C25" w:rsidRPr="00063BAF" w:rsidRDefault="00525C25" w:rsidP="00386CD5">
                      <w:pPr>
                        <w:jc w:val="right"/>
                        <w:rPr>
                          <w:rFonts w:ascii="Arial Narrow" w:hAnsi="Arial Narrow"/>
                          <w:b/>
                          <w:sz w:val="40"/>
                          <w:szCs w:val="40"/>
                        </w:rPr>
                      </w:pPr>
                    </w:p>
                    <w:p w14:paraId="26C9C1CE" w14:textId="77777777" w:rsidR="00525C25" w:rsidRPr="00063BAF" w:rsidRDefault="00525C25" w:rsidP="00386CD5">
                      <w:pPr>
                        <w:jc w:val="right"/>
                        <w:rPr>
                          <w:rFonts w:ascii="Arial Narrow" w:hAnsi="Arial Narrow"/>
                          <w:b/>
                          <w:sz w:val="40"/>
                          <w:szCs w:val="40"/>
                        </w:rPr>
                      </w:pPr>
                    </w:p>
                    <w:p w14:paraId="251CBA67" w14:textId="77777777" w:rsidR="00525C25" w:rsidRPr="00063BAF" w:rsidRDefault="00525C25" w:rsidP="00386CD5">
                      <w:pPr>
                        <w:jc w:val="right"/>
                        <w:rPr>
                          <w:rFonts w:ascii="Arial Narrow" w:hAnsi="Arial Narrow"/>
                          <w:b/>
                          <w:sz w:val="40"/>
                          <w:szCs w:val="40"/>
                        </w:rPr>
                      </w:pPr>
                    </w:p>
                    <w:p w14:paraId="5A27CE98" w14:textId="77777777" w:rsidR="00525C25" w:rsidRPr="00063BAF" w:rsidRDefault="00525C25" w:rsidP="00386CD5">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442D7A81" w14:textId="77777777" w:rsidR="00525C25" w:rsidRPr="00063BAF" w:rsidRDefault="00525C25" w:rsidP="00386CD5">
                      <w:pPr>
                        <w:jc w:val="right"/>
                        <w:rPr>
                          <w:rFonts w:ascii="Arial Narrow" w:hAnsi="Arial Narrow"/>
                          <w:sz w:val="40"/>
                          <w:szCs w:val="40"/>
                        </w:rPr>
                      </w:pPr>
                      <w:r>
                        <w:rPr>
                          <w:rFonts w:ascii="Arial Narrow" w:hAnsi="Arial Narrow"/>
                          <w:sz w:val="40"/>
                          <w:szCs w:val="40"/>
                        </w:rPr>
                        <w:t>PRILOZI PLANA</w:t>
                      </w:r>
                    </w:p>
                    <w:p w14:paraId="1FC1862D" w14:textId="77777777" w:rsidR="00525C25" w:rsidRPr="00063BAF" w:rsidRDefault="00525C25" w:rsidP="00386CD5">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2</w:t>
                      </w:r>
                      <w:r w:rsidRPr="00063BAF">
                        <w:rPr>
                          <w:rFonts w:ascii="Arial Narrow" w:hAnsi="Arial Narrow"/>
                          <w:b/>
                          <w:sz w:val="72"/>
                          <w:szCs w:val="72"/>
                        </w:rPr>
                        <w:t xml:space="preserve">. </w:t>
                      </w:r>
                    </w:p>
                    <w:p w14:paraId="5E45219F" w14:textId="77777777" w:rsidR="00525C25" w:rsidRDefault="00525C25" w:rsidP="00386CD5">
                      <w:pPr>
                        <w:jc w:val="right"/>
                        <w:rPr>
                          <w:rFonts w:ascii="Arial Narrow" w:hAnsi="Arial Narrow"/>
                          <w:b/>
                          <w:sz w:val="40"/>
                          <w:szCs w:val="40"/>
                        </w:rPr>
                      </w:pPr>
                      <w:r>
                        <w:rPr>
                          <w:rFonts w:ascii="Arial Narrow" w:hAnsi="Arial Narrow"/>
                          <w:b/>
                          <w:sz w:val="40"/>
                          <w:szCs w:val="40"/>
                        </w:rPr>
                        <w:t>ZAHTJEVI I MIŠLJENJA</w:t>
                      </w:r>
                    </w:p>
                    <w:p w14:paraId="1D27B039" w14:textId="77777777" w:rsidR="00525C25" w:rsidRPr="00EB1E20" w:rsidRDefault="00525C25" w:rsidP="00386CD5">
                      <w:pPr>
                        <w:jc w:val="right"/>
                        <w:rPr>
                          <w:rFonts w:ascii="Arial Narrow" w:hAnsi="Arial Narrow"/>
                          <w:sz w:val="40"/>
                          <w:szCs w:val="40"/>
                        </w:rPr>
                      </w:pPr>
                    </w:p>
                    <w:p w14:paraId="16A03DEC" w14:textId="77777777" w:rsidR="00525C25" w:rsidRDefault="00525C25" w:rsidP="00386CD5">
                      <w:pPr>
                        <w:jc w:val="right"/>
                        <w:rPr>
                          <w:rFonts w:ascii="Arial Narrow" w:hAnsi="Arial Narrow"/>
                          <w:b/>
                          <w:sz w:val="40"/>
                          <w:szCs w:val="40"/>
                        </w:rPr>
                      </w:pPr>
                    </w:p>
                    <w:p w14:paraId="1C743797" w14:textId="77777777" w:rsidR="00525C25" w:rsidRDefault="00525C25" w:rsidP="00386CD5">
                      <w:pPr>
                        <w:jc w:val="right"/>
                        <w:rPr>
                          <w:rFonts w:ascii="Arial Narrow" w:hAnsi="Arial Narrow"/>
                          <w:b/>
                          <w:sz w:val="40"/>
                          <w:szCs w:val="40"/>
                        </w:rPr>
                      </w:pPr>
                    </w:p>
                    <w:p w14:paraId="31855FD1" w14:textId="77777777" w:rsidR="00525C25" w:rsidRDefault="00525C25" w:rsidP="00386CD5">
                      <w:pPr>
                        <w:jc w:val="right"/>
                        <w:rPr>
                          <w:rFonts w:ascii="Arial Narrow" w:hAnsi="Arial Narrow"/>
                          <w:b/>
                          <w:sz w:val="40"/>
                          <w:szCs w:val="40"/>
                        </w:rPr>
                      </w:pPr>
                    </w:p>
                    <w:p w14:paraId="64B9A519" w14:textId="77777777" w:rsidR="00525C25" w:rsidRPr="00063BAF" w:rsidRDefault="00525C25" w:rsidP="00386CD5">
                      <w:pPr>
                        <w:jc w:val="right"/>
                        <w:rPr>
                          <w:rFonts w:ascii="Arial Narrow" w:hAnsi="Arial Narrow"/>
                          <w:b/>
                          <w:sz w:val="28"/>
                          <w:szCs w:val="28"/>
                        </w:rPr>
                      </w:pPr>
                    </w:p>
                    <w:p w14:paraId="40FF978F" w14:textId="77777777" w:rsidR="00525C25" w:rsidRPr="00291C4C" w:rsidRDefault="00525C25" w:rsidP="00386CD5">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28661CDF" w14:textId="77777777" w:rsidR="00525C25" w:rsidRPr="002D6389" w:rsidRDefault="00525C25" w:rsidP="00386CD5">
                      <w:pPr>
                        <w:ind w:left="2124" w:hanging="1416"/>
                        <w:rPr>
                          <w:rFonts w:ascii="Arial Narrow" w:hAnsi="Arial Narrow" w:cs="Arial"/>
                          <w:b/>
                          <w:sz w:val="56"/>
                          <w:szCs w:val="56"/>
                        </w:rPr>
                      </w:pPr>
                    </w:p>
                    <w:p w14:paraId="706E5B45" w14:textId="77777777" w:rsidR="00525C25" w:rsidRPr="00063BAF" w:rsidRDefault="00525C25" w:rsidP="00386CD5">
                      <w:pPr>
                        <w:ind w:left="1434"/>
                        <w:rPr>
                          <w:rFonts w:ascii="Arial Narrow" w:hAnsi="Arial Narrow"/>
                          <w:sz w:val="32"/>
                          <w:szCs w:val="32"/>
                        </w:rPr>
                      </w:pPr>
                    </w:p>
                    <w:p w14:paraId="54B0521D" w14:textId="77777777" w:rsidR="00525C25" w:rsidRPr="00A77BD0" w:rsidRDefault="00525C25" w:rsidP="00386CD5">
                      <w:pPr>
                        <w:ind w:left="1560" w:hanging="426"/>
                        <w:rPr>
                          <w:rFonts w:ascii="Arial Narrow" w:hAnsi="Arial Narrow"/>
                          <w:sz w:val="28"/>
                          <w:szCs w:val="28"/>
                        </w:rPr>
                      </w:pPr>
                      <w:r w:rsidRPr="00A77BD0">
                        <w:rPr>
                          <w:rFonts w:ascii="Arial Narrow" w:hAnsi="Arial Narrow"/>
                          <w:sz w:val="28"/>
                          <w:szCs w:val="28"/>
                        </w:rPr>
                        <w:tab/>
                      </w:r>
                    </w:p>
                    <w:p w14:paraId="0B4AF9AE" w14:textId="77777777" w:rsidR="00525C25" w:rsidRDefault="00525C25" w:rsidP="00386CD5">
                      <w:pPr>
                        <w:ind w:left="1434"/>
                        <w:rPr>
                          <w:sz w:val="32"/>
                          <w:szCs w:val="32"/>
                        </w:rPr>
                      </w:pPr>
                    </w:p>
                    <w:p w14:paraId="56594534" w14:textId="77777777" w:rsidR="00525C25" w:rsidRDefault="00525C25" w:rsidP="00386CD5">
                      <w:pPr>
                        <w:ind w:left="1434"/>
                        <w:rPr>
                          <w:sz w:val="32"/>
                          <w:szCs w:val="32"/>
                        </w:rPr>
                      </w:pPr>
                    </w:p>
                    <w:p w14:paraId="39C0B030" w14:textId="77777777" w:rsidR="00525C25" w:rsidRDefault="00525C25" w:rsidP="00386CD5">
                      <w:pPr>
                        <w:ind w:left="1560" w:hanging="426"/>
                        <w:rPr>
                          <w:sz w:val="32"/>
                          <w:szCs w:val="32"/>
                        </w:rPr>
                      </w:pPr>
                    </w:p>
                    <w:p w14:paraId="3033E22D" w14:textId="77777777" w:rsidR="00525C25" w:rsidRDefault="00525C25" w:rsidP="00386CD5">
                      <w:pPr>
                        <w:ind w:left="1560" w:hanging="426"/>
                        <w:rPr>
                          <w:sz w:val="32"/>
                          <w:szCs w:val="32"/>
                        </w:rPr>
                      </w:pPr>
                    </w:p>
                  </w:txbxContent>
                </v:textbox>
                <w10:wrap type="square" anchorx="margin" anchory="margin"/>
              </v:shape>
            </w:pict>
          </mc:Fallback>
        </mc:AlternateContent>
      </w:r>
      <w:r w:rsidR="009B6C56" w:rsidRPr="00DC720B">
        <w:t xml:space="preserve">POPIS </w:t>
      </w:r>
      <w:r w:rsidR="0003462C" w:rsidRPr="00DC720B">
        <w:t xml:space="preserve">SEKTORSKIH </w:t>
      </w:r>
      <w:r w:rsidR="009B6C56" w:rsidRPr="00DC720B">
        <w:t>DOKUMENATA I PROPISA</w:t>
      </w:r>
      <w:bookmarkEnd w:id="187"/>
      <w:bookmarkEnd w:id="188"/>
    </w:p>
    <w:p w14:paraId="49DC275A" w14:textId="38733C6A" w:rsidR="009B6C56" w:rsidRPr="00DC720B" w:rsidRDefault="009B6C56" w:rsidP="00AF0D5D">
      <w:pPr>
        <w:widowControl w:val="0"/>
        <w:suppressAutoHyphens/>
        <w:rPr>
          <w:b/>
          <w:bCs/>
          <w:szCs w:val="22"/>
        </w:rPr>
      </w:pPr>
    </w:p>
    <w:p w14:paraId="6051F2E1"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42DF98F4"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16FB92BF"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4C397583"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535E1168"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5ACEB56C"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4712C6A0"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365AD286"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554B35D2"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415C9CA5"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18F23A3D"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1FB0F6E7"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62FCACFF"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12858B81" w14:textId="77777777" w:rsidR="00535460" w:rsidRPr="00DC720B" w:rsidRDefault="00535460" w:rsidP="006F3460">
      <w:pPr>
        <w:widowControl w:val="0"/>
        <w:tabs>
          <w:tab w:val="left" w:pos="426"/>
          <w:tab w:val="left" w:pos="5387"/>
        </w:tabs>
        <w:suppressAutoHyphens/>
        <w:spacing w:after="60"/>
        <w:rPr>
          <w:rFonts w:cs="Arial"/>
          <w:sz w:val="20"/>
          <w:szCs w:val="20"/>
        </w:rPr>
      </w:pPr>
    </w:p>
    <w:p w14:paraId="284597AD" w14:textId="21B2961B" w:rsidR="00E66B18" w:rsidRPr="00DC720B" w:rsidRDefault="00FA5F50" w:rsidP="00E66B18">
      <w:pPr>
        <w:pStyle w:val="Heading6"/>
        <w:spacing w:before="120" w:after="120"/>
        <w:ind w:firstLine="0"/>
        <w:rPr>
          <w:rFonts w:cs="Arial"/>
          <w:b/>
          <w:sz w:val="20"/>
        </w:rPr>
      </w:pPr>
      <w:r w:rsidRPr="00DC720B">
        <w:rPr>
          <w:rFonts w:cs="Arial"/>
          <w:sz w:val="20"/>
        </w:rPr>
        <w:br w:type="page"/>
      </w:r>
      <w:r w:rsidR="00EA0B1E" w:rsidRPr="00DC720B">
        <w:rPr>
          <w:rFonts w:cs="Arial"/>
          <w:noProof/>
          <w:sz w:val="20"/>
        </w:rPr>
        <w:lastRenderedPageBreak/>
        <mc:AlternateContent>
          <mc:Choice Requires="wps">
            <w:drawing>
              <wp:anchor distT="0" distB="0" distL="114300" distR="114300" simplePos="0" relativeHeight="251658752" behindDoc="0" locked="0" layoutInCell="1" allowOverlap="1" wp14:anchorId="58071A65" wp14:editId="4023476E">
                <wp:simplePos x="639337" y="460917"/>
                <wp:positionH relativeFrom="margin">
                  <wp:align>center</wp:align>
                </wp:positionH>
                <wp:positionV relativeFrom="margin">
                  <wp:align>center</wp:align>
                </wp:positionV>
                <wp:extent cx="6454775" cy="9864090"/>
                <wp:effectExtent l="0" t="0" r="3175" b="3810"/>
                <wp:wrapSquare wrapText="bothSides"/>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8640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CB140" w14:textId="77777777" w:rsidR="00525C25" w:rsidRDefault="00525C25" w:rsidP="005A55FB">
                            <w:pPr>
                              <w:rPr>
                                <w:rFonts w:cs="Arial"/>
                                <w:smallCaps/>
                                <w:sz w:val="36"/>
                                <w:szCs w:val="36"/>
                                <w:lang w:val="it-IT"/>
                              </w:rPr>
                            </w:pPr>
                          </w:p>
                          <w:p w14:paraId="0228A810" w14:textId="77777777" w:rsidR="00525C25" w:rsidRDefault="00525C25" w:rsidP="005A55FB">
                            <w:pPr>
                              <w:rPr>
                                <w:rFonts w:cs="Arial"/>
                                <w:smallCaps/>
                                <w:sz w:val="36"/>
                                <w:szCs w:val="36"/>
                                <w:lang w:val="it-IT"/>
                              </w:rPr>
                            </w:pPr>
                          </w:p>
                          <w:p w14:paraId="6CC4300C" w14:textId="77777777" w:rsidR="00525C25" w:rsidRDefault="00525C25" w:rsidP="005A55FB">
                            <w:pPr>
                              <w:rPr>
                                <w:rFonts w:cs="Arial"/>
                                <w:smallCaps/>
                                <w:sz w:val="36"/>
                                <w:szCs w:val="36"/>
                                <w:lang w:val="it-IT"/>
                              </w:rPr>
                            </w:pPr>
                          </w:p>
                          <w:p w14:paraId="3D742C15" w14:textId="77777777" w:rsidR="00525C25" w:rsidRDefault="00525C25" w:rsidP="005A55FB">
                            <w:pPr>
                              <w:jc w:val="right"/>
                              <w:rPr>
                                <w:rFonts w:cs="Arial"/>
                                <w:smallCaps/>
                                <w:sz w:val="36"/>
                                <w:szCs w:val="36"/>
                                <w:lang w:val="it-IT"/>
                              </w:rPr>
                            </w:pPr>
                          </w:p>
                          <w:p w14:paraId="2CCBE571" w14:textId="786BE0C2"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252DE24A" w14:textId="27EC35F3"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6C4EFA3C" w14:textId="77777777" w:rsidR="00525C25" w:rsidRPr="00063BAF" w:rsidRDefault="00525C25" w:rsidP="005A55FB">
                            <w:pPr>
                              <w:jc w:val="right"/>
                              <w:rPr>
                                <w:rFonts w:ascii="Arial Narrow" w:hAnsi="Arial Narrow"/>
                                <w:b/>
                                <w:sz w:val="40"/>
                                <w:szCs w:val="40"/>
                              </w:rPr>
                            </w:pPr>
                          </w:p>
                          <w:p w14:paraId="2CE2C955" w14:textId="77777777" w:rsidR="00525C25" w:rsidRPr="00063BAF" w:rsidRDefault="00525C25" w:rsidP="005A55FB">
                            <w:pPr>
                              <w:jc w:val="right"/>
                              <w:rPr>
                                <w:rFonts w:ascii="Arial Narrow" w:hAnsi="Arial Narrow"/>
                                <w:b/>
                                <w:sz w:val="40"/>
                                <w:szCs w:val="40"/>
                              </w:rPr>
                            </w:pPr>
                          </w:p>
                          <w:p w14:paraId="13528D56" w14:textId="77777777" w:rsidR="00525C25" w:rsidRPr="00063BAF" w:rsidRDefault="00525C25" w:rsidP="005A55FB">
                            <w:pPr>
                              <w:jc w:val="right"/>
                              <w:rPr>
                                <w:rFonts w:ascii="Arial Narrow" w:hAnsi="Arial Narrow"/>
                                <w:b/>
                                <w:sz w:val="40"/>
                                <w:szCs w:val="40"/>
                              </w:rPr>
                            </w:pPr>
                          </w:p>
                          <w:p w14:paraId="6104CC58" w14:textId="77777777" w:rsidR="00525C25" w:rsidRPr="00063BAF" w:rsidRDefault="00525C25" w:rsidP="005A55FB">
                            <w:pPr>
                              <w:jc w:val="right"/>
                              <w:rPr>
                                <w:rFonts w:ascii="Arial Narrow" w:hAnsi="Arial Narrow"/>
                                <w:b/>
                                <w:sz w:val="40"/>
                                <w:szCs w:val="40"/>
                              </w:rPr>
                            </w:pPr>
                          </w:p>
                          <w:p w14:paraId="10203D57"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3FDDDF43"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3DCAF112"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3</w:t>
                            </w:r>
                            <w:r w:rsidRPr="00063BAF">
                              <w:rPr>
                                <w:rFonts w:ascii="Arial Narrow" w:hAnsi="Arial Narrow"/>
                                <w:b/>
                                <w:sz w:val="72"/>
                                <w:szCs w:val="72"/>
                              </w:rPr>
                              <w:t xml:space="preserve">. </w:t>
                            </w:r>
                          </w:p>
                          <w:p w14:paraId="2D8F1050" w14:textId="77777777" w:rsidR="00525C25" w:rsidRDefault="00525C25" w:rsidP="005A55FB">
                            <w:pPr>
                              <w:jc w:val="right"/>
                              <w:rPr>
                                <w:rFonts w:ascii="Arial Narrow" w:hAnsi="Arial Narrow"/>
                                <w:b/>
                                <w:sz w:val="40"/>
                                <w:szCs w:val="40"/>
                              </w:rPr>
                            </w:pPr>
                            <w:r>
                              <w:rPr>
                                <w:rFonts w:ascii="Arial Narrow" w:hAnsi="Arial Narrow"/>
                                <w:b/>
                                <w:sz w:val="40"/>
                                <w:szCs w:val="40"/>
                              </w:rPr>
                              <w:t>IZVJEŠĆE O JAVNOJ RASPRAVI</w:t>
                            </w:r>
                          </w:p>
                          <w:p w14:paraId="64719F8F"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76030A43" w14:textId="77777777" w:rsidR="00525C25" w:rsidRDefault="00525C25" w:rsidP="005A55FB">
                            <w:pPr>
                              <w:jc w:val="right"/>
                              <w:rPr>
                                <w:rFonts w:ascii="Arial Narrow" w:hAnsi="Arial Narrow"/>
                                <w:b/>
                                <w:sz w:val="40"/>
                                <w:szCs w:val="40"/>
                              </w:rPr>
                            </w:pPr>
                          </w:p>
                          <w:p w14:paraId="6DAD99F5" w14:textId="77777777" w:rsidR="00525C25" w:rsidRDefault="00525C25" w:rsidP="005A55FB">
                            <w:pPr>
                              <w:jc w:val="right"/>
                              <w:rPr>
                                <w:rFonts w:ascii="Arial Narrow" w:hAnsi="Arial Narrow"/>
                                <w:b/>
                                <w:sz w:val="40"/>
                                <w:szCs w:val="40"/>
                              </w:rPr>
                            </w:pPr>
                          </w:p>
                          <w:p w14:paraId="37F84251" w14:textId="77777777" w:rsidR="00525C25" w:rsidRDefault="00525C25" w:rsidP="005A55FB">
                            <w:pPr>
                              <w:jc w:val="right"/>
                              <w:rPr>
                                <w:rFonts w:ascii="Arial Narrow" w:hAnsi="Arial Narrow"/>
                                <w:b/>
                                <w:sz w:val="40"/>
                                <w:szCs w:val="40"/>
                              </w:rPr>
                            </w:pPr>
                          </w:p>
                          <w:p w14:paraId="4A14F012" w14:textId="77777777" w:rsidR="00525C25" w:rsidRPr="00063BAF" w:rsidRDefault="00525C25" w:rsidP="005A55FB">
                            <w:pPr>
                              <w:jc w:val="right"/>
                              <w:rPr>
                                <w:rFonts w:ascii="Arial Narrow" w:hAnsi="Arial Narrow"/>
                                <w:b/>
                                <w:sz w:val="28"/>
                                <w:szCs w:val="28"/>
                              </w:rPr>
                            </w:pPr>
                          </w:p>
                          <w:p w14:paraId="204AC9CB"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702C2FC2" w14:textId="77777777" w:rsidR="00525C25" w:rsidRPr="002D6389" w:rsidRDefault="00525C25" w:rsidP="005A55FB">
                            <w:pPr>
                              <w:ind w:left="2124" w:hanging="1416"/>
                              <w:rPr>
                                <w:rFonts w:ascii="Arial Narrow" w:hAnsi="Arial Narrow" w:cs="Arial"/>
                                <w:b/>
                                <w:sz w:val="56"/>
                                <w:szCs w:val="56"/>
                              </w:rPr>
                            </w:pPr>
                          </w:p>
                          <w:p w14:paraId="6A311C76" w14:textId="77777777" w:rsidR="00525C25" w:rsidRPr="00063BAF" w:rsidRDefault="00525C25" w:rsidP="005A55FB">
                            <w:pPr>
                              <w:ind w:left="1434"/>
                              <w:rPr>
                                <w:rFonts w:ascii="Arial Narrow" w:hAnsi="Arial Narrow"/>
                                <w:sz w:val="32"/>
                                <w:szCs w:val="32"/>
                              </w:rPr>
                            </w:pPr>
                          </w:p>
                          <w:p w14:paraId="791DC5C9"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0639B7F1" w14:textId="77777777" w:rsidR="00525C25" w:rsidRDefault="00525C25" w:rsidP="005A55FB">
                            <w:pPr>
                              <w:ind w:left="1434"/>
                              <w:rPr>
                                <w:sz w:val="32"/>
                                <w:szCs w:val="32"/>
                              </w:rPr>
                            </w:pPr>
                          </w:p>
                          <w:p w14:paraId="6F525F35" w14:textId="77777777" w:rsidR="00525C25" w:rsidRDefault="00525C25" w:rsidP="005A55FB">
                            <w:pPr>
                              <w:ind w:left="1434"/>
                              <w:rPr>
                                <w:sz w:val="32"/>
                                <w:szCs w:val="32"/>
                              </w:rPr>
                            </w:pPr>
                          </w:p>
                          <w:p w14:paraId="461B591B" w14:textId="77777777" w:rsidR="00525C25" w:rsidRDefault="00525C25" w:rsidP="005A55FB">
                            <w:pPr>
                              <w:ind w:left="1560" w:hanging="426"/>
                              <w:rPr>
                                <w:sz w:val="32"/>
                                <w:szCs w:val="32"/>
                              </w:rPr>
                            </w:pPr>
                          </w:p>
                          <w:p w14:paraId="22364D88" w14:textId="77777777" w:rsidR="00525C25" w:rsidRDefault="00525C25" w:rsidP="005A55FB">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71A65" id="Text Box 62" o:spid="_x0000_s1032" type="#_x0000_t202" style="position:absolute;left:0;text-align:left;margin-left:0;margin-top:0;width:508.25pt;height:776.7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" fillcolor="#c6d9f1" stroked="f">
                <v:textbox>
                  <w:txbxContent>
                    <w:p w14:paraId="1DFCB140" w14:textId="77777777" w:rsidR="00525C25" w:rsidRDefault="00525C25" w:rsidP="005A55FB">
                      <w:pPr>
                        <w:rPr>
                          <w:rFonts w:cs="Arial"/>
                          <w:smallCaps/>
                          <w:sz w:val="36"/>
                          <w:szCs w:val="36"/>
                          <w:lang w:val="it-IT"/>
                        </w:rPr>
                      </w:pPr>
                    </w:p>
                    <w:p w14:paraId="0228A810" w14:textId="77777777" w:rsidR="00525C25" w:rsidRDefault="00525C25" w:rsidP="005A55FB">
                      <w:pPr>
                        <w:rPr>
                          <w:rFonts w:cs="Arial"/>
                          <w:smallCaps/>
                          <w:sz w:val="36"/>
                          <w:szCs w:val="36"/>
                          <w:lang w:val="it-IT"/>
                        </w:rPr>
                      </w:pPr>
                    </w:p>
                    <w:p w14:paraId="6CC4300C" w14:textId="77777777" w:rsidR="00525C25" w:rsidRDefault="00525C25" w:rsidP="005A55FB">
                      <w:pPr>
                        <w:rPr>
                          <w:rFonts w:cs="Arial"/>
                          <w:smallCaps/>
                          <w:sz w:val="36"/>
                          <w:szCs w:val="36"/>
                          <w:lang w:val="it-IT"/>
                        </w:rPr>
                      </w:pPr>
                    </w:p>
                    <w:p w14:paraId="3D742C15" w14:textId="77777777" w:rsidR="00525C25" w:rsidRDefault="00525C25" w:rsidP="005A55FB">
                      <w:pPr>
                        <w:jc w:val="right"/>
                        <w:rPr>
                          <w:rFonts w:cs="Arial"/>
                          <w:smallCaps/>
                          <w:sz w:val="36"/>
                          <w:szCs w:val="36"/>
                          <w:lang w:val="it-IT"/>
                        </w:rPr>
                      </w:pPr>
                    </w:p>
                    <w:p w14:paraId="2CCBE571" w14:textId="786BE0C2"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252DE24A" w14:textId="27EC35F3"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6C4EFA3C" w14:textId="77777777" w:rsidR="00525C25" w:rsidRPr="00063BAF" w:rsidRDefault="00525C25" w:rsidP="005A55FB">
                      <w:pPr>
                        <w:jc w:val="right"/>
                        <w:rPr>
                          <w:rFonts w:ascii="Arial Narrow" w:hAnsi="Arial Narrow"/>
                          <w:b/>
                          <w:sz w:val="40"/>
                          <w:szCs w:val="40"/>
                        </w:rPr>
                      </w:pPr>
                    </w:p>
                    <w:p w14:paraId="2CE2C955" w14:textId="77777777" w:rsidR="00525C25" w:rsidRPr="00063BAF" w:rsidRDefault="00525C25" w:rsidP="005A55FB">
                      <w:pPr>
                        <w:jc w:val="right"/>
                        <w:rPr>
                          <w:rFonts w:ascii="Arial Narrow" w:hAnsi="Arial Narrow"/>
                          <w:b/>
                          <w:sz w:val="40"/>
                          <w:szCs w:val="40"/>
                        </w:rPr>
                      </w:pPr>
                    </w:p>
                    <w:p w14:paraId="13528D56" w14:textId="77777777" w:rsidR="00525C25" w:rsidRPr="00063BAF" w:rsidRDefault="00525C25" w:rsidP="005A55FB">
                      <w:pPr>
                        <w:jc w:val="right"/>
                        <w:rPr>
                          <w:rFonts w:ascii="Arial Narrow" w:hAnsi="Arial Narrow"/>
                          <w:b/>
                          <w:sz w:val="40"/>
                          <w:szCs w:val="40"/>
                        </w:rPr>
                      </w:pPr>
                    </w:p>
                    <w:p w14:paraId="6104CC58" w14:textId="77777777" w:rsidR="00525C25" w:rsidRPr="00063BAF" w:rsidRDefault="00525C25" w:rsidP="005A55FB">
                      <w:pPr>
                        <w:jc w:val="right"/>
                        <w:rPr>
                          <w:rFonts w:ascii="Arial Narrow" w:hAnsi="Arial Narrow"/>
                          <w:b/>
                          <w:sz w:val="40"/>
                          <w:szCs w:val="40"/>
                        </w:rPr>
                      </w:pPr>
                    </w:p>
                    <w:p w14:paraId="10203D57"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3FDDDF43"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3DCAF112"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3</w:t>
                      </w:r>
                      <w:r w:rsidRPr="00063BAF">
                        <w:rPr>
                          <w:rFonts w:ascii="Arial Narrow" w:hAnsi="Arial Narrow"/>
                          <w:b/>
                          <w:sz w:val="72"/>
                          <w:szCs w:val="72"/>
                        </w:rPr>
                        <w:t xml:space="preserve">. </w:t>
                      </w:r>
                    </w:p>
                    <w:p w14:paraId="2D8F1050" w14:textId="77777777" w:rsidR="00525C25" w:rsidRDefault="00525C25" w:rsidP="005A55FB">
                      <w:pPr>
                        <w:jc w:val="right"/>
                        <w:rPr>
                          <w:rFonts w:ascii="Arial Narrow" w:hAnsi="Arial Narrow"/>
                          <w:b/>
                          <w:sz w:val="40"/>
                          <w:szCs w:val="40"/>
                        </w:rPr>
                      </w:pPr>
                      <w:r>
                        <w:rPr>
                          <w:rFonts w:ascii="Arial Narrow" w:hAnsi="Arial Narrow"/>
                          <w:b/>
                          <w:sz w:val="40"/>
                          <w:szCs w:val="40"/>
                        </w:rPr>
                        <w:t>IZVJEŠĆE O JAVNOJ RASPRAVI</w:t>
                      </w:r>
                    </w:p>
                    <w:p w14:paraId="64719F8F"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76030A43" w14:textId="77777777" w:rsidR="00525C25" w:rsidRDefault="00525C25" w:rsidP="005A55FB">
                      <w:pPr>
                        <w:jc w:val="right"/>
                        <w:rPr>
                          <w:rFonts w:ascii="Arial Narrow" w:hAnsi="Arial Narrow"/>
                          <w:b/>
                          <w:sz w:val="40"/>
                          <w:szCs w:val="40"/>
                        </w:rPr>
                      </w:pPr>
                    </w:p>
                    <w:p w14:paraId="6DAD99F5" w14:textId="77777777" w:rsidR="00525C25" w:rsidRDefault="00525C25" w:rsidP="005A55FB">
                      <w:pPr>
                        <w:jc w:val="right"/>
                        <w:rPr>
                          <w:rFonts w:ascii="Arial Narrow" w:hAnsi="Arial Narrow"/>
                          <w:b/>
                          <w:sz w:val="40"/>
                          <w:szCs w:val="40"/>
                        </w:rPr>
                      </w:pPr>
                    </w:p>
                    <w:p w14:paraId="37F84251" w14:textId="77777777" w:rsidR="00525C25" w:rsidRDefault="00525C25" w:rsidP="005A55FB">
                      <w:pPr>
                        <w:jc w:val="right"/>
                        <w:rPr>
                          <w:rFonts w:ascii="Arial Narrow" w:hAnsi="Arial Narrow"/>
                          <w:b/>
                          <w:sz w:val="40"/>
                          <w:szCs w:val="40"/>
                        </w:rPr>
                      </w:pPr>
                    </w:p>
                    <w:p w14:paraId="4A14F012" w14:textId="77777777" w:rsidR="00525C25" w:rsidRPr="00063BAF" w:rsidRDefault="00525C25" w:rsidP="005A55FB">
                      <w:pPr>
                        <w:jc w:val="right"/>
                        <w:rPr>
                          <w:rFonts w:ascii="Arial Narrow" w:hAnsi="Arial Narrow"/>
                          <w:b/>
                          <w:sz w:val="28"/>
                          <w:szCs w:val="28"/>
                        </w:rPr>
                      </w:pPr>
                    </w:p>
                    <w:p w14:paraId="204AC9CB"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702C2FC2" w14:textId="77777777" w:rsidR="00525C25" w:rsidRPr="002D6389" w:rsidRDefault="00525C25" w:rsidP="005A55FB">
                      <w:pPr>
                        <w:ind w:left="2124" w:hanging="1416"/>
                        <w:rPr>
                          <w:rFonts w:ascii="Arial Narrow" w:hAnsi="Arial Narrow" w:cs="Arial"/>
                          <w:b/>
                          <w:sz w:val="56"/>
                          <w:szCs w:val="56"/>
                        </w:rPr>
                      </w:pPr>
                    </w:p>
                    <w:p w14:paraId="6A311C76" w14:textId="77777777" w:rsidR="00525C25" w:rsidRPr="00063BAF" w:rsidRDefault="00525C25" w:rsidP="005A55FB">
                      <w:pPr>
                        <w:ind w:left="1434"/>
                        <w:rPr>
                          <w:rFonts w:ascii="Arial Narrow" w:hAnsi="Arial Narrow"/>
                          <w:sz w:val="32"/>
                          <w:szCs w:val="32"/>
                        </w:rPr>
                      </w:pPr>
                    </w:p>
                    <w:p w14:paraId="791DC5C9"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0639B7F1" w14:textId="77777777" w:rsidR="00525C25" w:rsidRDefault="00525C25" w:rsidP="005A55FB">
                      <w:pPr>
                        <w:ind w:left="1434"/>
                        <w:rPr>
                          <w:sz w:val="32"/>
                          <w:szCs w:val="32"/>
                        </w:rPr>
                      </w:pPr>
                    </w:p>
                    <w:p w14:paraId="6F525F35" w14:textId="77777777" w:rsidR="00525C25" w:rsidRDefault="00525C25" w:rsidP="005A55FB">
                      <w:pPr>
                        <w:ind w:left="1434"/>
                        <w:rPr>
                          <w:sz w:val="32"/>
                          <w:szCs w:val="32"/>
                        </w:rPr>
                      </w:pPr>
                    </w:p>
                    <w:p w14:paraId="461B591B" w14:textId="77777777" w:rsidR="00525C25" w:rsidRDefault="00525C25" w:rsidP="005A55FB">
                      <w:pPr>
                        <w:ind w:left="1560" w:hanging="426"/>
                        <w:rPr>
                          <w:sz w:val="32"/>
                          <w:szCs w:val="32"/>
                        </w:rPr>
                      </w:pPr>
                    </w:p>
                    <w:p w14:paraId="22364D88" w14:textId="77777777" w:rsidR="00525C25" w:rsidRDefault="00525C25" w:rsidP="005A55FB">
                      <w:pPr>
                        <w:ind w:left="1560" w:hanging="426"/>
                        <w:rPr>
                          <w:sz w:val="32"/>
                          <w:szCs w:val="32"/>
                        </w:rPr>
                      </w:pPr>
                    </w:p>
                  </w:txbxContent>
                </v:textbox>
                <w10:wrap type="square" anchorx="margin" anchory="margin"/>
              </v:shape>
            </w:pict>
          </mc:Fallback>
        </mc:AlternateContent>
      </w:r>
      <w:r w:rsidRPr="00DC720B">
        <w:rPr>
          <w:rFonts w:cs="Arial"/>
          <w:sz w:val="20"/>
        </w:rPr>
        <w:br w:type="page"/>
      </w:r>
      <w:r w:rsidRPr="00DC720B">
        <w:rPr>
          <w:rFonts w:cs="Arial"/>
          <w:sz w:val="20"/>
        </w:rPr>
        <w:lastRenderedPageBreak/>
        <w:br w:type="page"/>
      </w:r>
      <w:r w:rsidR="00EA0B1E" w:rsidRPr="00DC720B">
        <w:rPr>
          <w:rFonts w:cs="Arial"/>
          <w:noProof/>
          <w:sz w:val="20"/>
        </w:rPr>
        <w:lastRenderedPageBreak/>
        <mc:AlternateContent>
          <mc:Choice Requires="wps">
            <w:drawing>
              <wp:anchor distT="0" distB="0" distL="114300" distR="114300" simplePos="0" relativeHeight="251659776" behindDoc="0" locked="0" layoutInCell="1" allowOverlap="1" wp14:anchorId="238C78DF" wp14:editId="61C60CDC">
                <wp:simplePos x="609600" y="460917"/>
                <wp:positionH relativeFrom="margin">
                  <wp:align>center</wp:align>
                </wp:positionH>
                <wp:positionV relativeFrom="margin">
                  <wp:align>center</wp:align>
                </wp:positionV>
                <wp:extent cx="6454775" cy="9901555"/>
                <wp:effectExtent l="0" t="0" r="3175" b="4445"/>
                <wp:wrapSquare wrapText="bothSides"/>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90155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F63A8" w14:textId="77777777" w:rsidR="00525C25" w:rsidRDefault="00525C25" w:rsidP="005A55FB">
                            <w:pPr>
                              <w:rPr>
                                <w:rFonts w:cs="Arial"/>
                                <w:smallCaps/>
                                <w:sz w:val="36"/>
                                <w:szCs w:val="36"/>
                                <w:lang w:val="it-IT"/>
                              </w:rPr>
                            </w:pPr>
                          </w:p>
                          <w:p w14:paraId="3CFF03F1" w14:textId="77777777" w:rsidR="00525C25" w:rsidRDefault="00525C25" w:rsidP="005A55FB">
                            <w:pPr>
                              <w:rPr>
                                <w:rFonts w:cs="Arial"/>
                                <w:smallCaps/>
                                <w:sz w:val="36"/>
                                <w:szCs w:val="36"/>
                                <w:lang w:val="it-IT"/>
                              </w:rPr>
                            </w:pPr>
                          </w:p>
                          <w:p w14:paraId="1E46FB36" w14:textId="77777777" w:rsidR="00525C25" w:rsidRDefault="00525C25" w:rsidP="005A55FB">
                            <w:pPr>
                              <w:rPr>
                                <w:rFonts w:cs="Arial"/>
                                <w:smallCaps/>
                                <w:sz w:val="36"/>
                                <w:szCs w:val="36"/>
                                <w:lang w:val="it-IT"/>
                              </w:rPr>
                            </w:pPr>
                          </w:p>
                          <w:p w14:paraId="2420051C" w14:textId="77777777" w:rsidR="00525C25" w:rsidRDefault="00525C25" w:rsidP="005A55FB">
                            <w:pPr>
                              <w:jc w:val="right"/>
                              <w:rPr>
                                <w:rFonts w:cs="Arial"/>
                                <w:smallCaps/>
                                <w:sz w:val="36"/>
                                <w:szCs w:val="36"/>
                                <w:lang w:val="it-IT"/>
                              </w:rPr>
                            </w:pPr>
                          </w:p>
                          <w:p w14:paraId="7B70C960" w14:textId="49CB6D7B"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30EA6FA5" w14:textId="2E6C882B"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2CC9EBE1" w14:textId="77777777" w:rsidR="00525C25" w:rsidRPr="00063BAF" w:rsidRDefault="00525C25" w:rsidP="005A55FB">
                            <w:pPr>
                              <w:jc w:val="right"/>
                              <w:rPr>
                                <w:rFonts w:ascii="Arial Narrow" w:hAnsi="Arial Narrow"/>
                                <w:b/>
                                <w:sz w:val="40"/>
                                <w:szCs w:val="40"/>
                              </w:rPr>
                            </w:pPr>
                          </w:p>
                          <w:p w14:paraId="596ACF88" w14:textId="77777777" w:rsidR="00525C25" w:rsidRPr="00063BAF" w:rsidRDefault="00525C25" w:rsidP="005A55FB">
                            <w:pPr>
                              <w:jc w:val="right"/>
                              <w:rPr>
                                <w:rFonts w:ascii="Arial Narrow" w:hAnsi="Arial Narrow"/>
                                <w:b/>
                                <w:sz w:val="40"/>
                                <w:szCs w:val="40"/>
                              </w:rPr>
                            </w:pPr>
                          </w:p>
                          <w:p w14:paraId="71A88878" w14:textId="77777777" w:rsidR="00525C25" w:rsidRPr="00063BAF" w:rsidRDefault="00525C25" w:rsidP="005A55FB">
                            <w:pPr>
                              <w:jc w:val="right"/>
                              <w:rPr>
                                <w:rFonts w:ascii="Arial Narrow" w:hAnsi="Arial Narrow"/>
                                <w:b/>
                                <w:sz w:val="40"/>
                                <w:szCs w:val="40"/>
                              </w:rPr>
                            </w:pPr>
                          </w:p>
                          <w:p w14:paraId="69884B4B" w14:textId="77777777" w:rsidR="00525C25" w:rsidRPr="00063BAF" w:rsidRDefault="00525C25" w:rsidP="005A55FB">
                            <w:pPr>
                              <w:jc w:val="right"/>
                              <w:rPr>
                                <w:rFonts w:ascii="Arial Narrow" w:hAnsi="Arial Narrow"/>
                                <w:b/>
                                <w:sz w:val="40"/>
                                <w:szCs w:val="40"/>
                              </w:rPr>
                            </w:pPr>
                          </w:p>
                          <w:p w14:paraId="2CBD6513"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78DB41CC"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0E781C49"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4</w:t>
                            </w:r>
                            <w:r w:rsidRPr="00063BAF">
                              <w:rPr>
                                <w:rFonts w:ascii="Arial Narrow" w:hAnsi="Arial Narrow"/>
                                <w:b/>
                                <w:sz w:val="72"/>
                                <w:szCs w:val="72"/>
                              </w:rPr>
                              <w:t xml:space="preserve">. </w:t>
                            </w:r>
                          </w:p>
                          <w:p w14:paraId="30E1C2A9" w14:textId="77777777" w:rsidR="00525C25" w:rsidRDefault="00525C25" w:rsidP="005A55FB">
                            <w:pPr>
                              <w:jc w:val="right"/>
                              <w:rPr>
                                <w:rFonts w:ascii="Arial Narrow" w:hAnsi="Arial Narrow"/>
                                <w:b/>
                                <w:sz w:val="40"/>
                                <w:szCs w:val="40"/>
                              </w:rPr>
                            </w:pPr>
                            <w:r>
                              <w:rPr>
                                <w:rFonts w:ascii="Arial Narrow" w:hAnsi="Arial Narrow"/>
                                <w:b/>
                                <w:sz w:val="40"/>
                                <w:szCs w:val="40"/>
                              </w:rPr>
                              <w:t>EVIDENCIJA POSTUPKA IZRADE I DONOŠENJA PLANA</w:t>
                            </w:r>
                          </w:p>
                          <w:p w14:paraId="5FF59254"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6AFB7E8C" w14:textId="77777777" w:rsidR="00525C25" w:rsidRDefault="00525C25" w:rsidP="005A55FB">
                            <w:pPr>
                              <w:jc w:val="right"/>
                              <w:rPr>
                                <w:rFonts w:ascii="Arial Narrow" w:hAnsi="Arial Narrow"/>
                                <w:b/>
                                <w:sz w:val="40"/>
                                <w:szCs w:val="40"/>
                              </w:rPr>
                            </w:pPr>
                          </w:p>
                          <w:p w14:paraId="4D32BF7D" w14:textId="77777777" w:rsidR="00525C25" w:rsidRDefault="00525C25" w:rsidP="005A55FB">
                            <w:pPr>
                              <w:jc w:val="right"/>
                              <w:rPr>
                                <w:rFonts w:ascii="Arial Narrow" w:hAnsi="Arial Narrow"/>
                                <w:b/>
                                <w:sz w:val="40"/>
                                <w:szCs w:val="40"/>
                              </w:rPr>
                            </w:pPr>
                          </w:p>
                          <w:p w14:paraId="2EE8F75A" w14:textId="77777777" w:rsidR="00525C25" w:rsidRDefault="00525C25" w:rsidP="005A55FB">
                            <w:pPr>
                              <w:jc w:val="right"/>
                              <w:rPr>
                                <w:rFonts w:ascii="Arial Narrow" w:hAnsi="Arial Narrow"/>
                                <w:b/>
                                <w:sz w:val="40"/>
                                <w:szCs w:val="40"/>
                              </w:rPr>
                            </w:pPr>
                          </w:p>
                          <w:p w14:paraId="3A660279" w14:textId="77777777" w:rsidR="00525C25" w:rsidRPr="00063BAF" w:rsidRDefault="00525C25" w:rsidP="005A55FB">
                            <w:pPr>
                              <w:jc w:val="right"/>
                              <w:rPr>
                                <w:rFonts w:ascii="Arial Narrow" w:hAnsi="Arial Narrow"/>
                                <w:b/>
                                <w:sz w:val="28"/>
                                <w:szCs w:val="28"/>
                              </w:rPr>
                            </w:pPr>
                          </w:p>
                          <w:p w14:paraId="7679C06F"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37D8526B" w14:textId="77777777" w:rsidR="00525C25" w:rsidRPr="002D6389" w:rsidRDefault="00525C25" w:rsidP="005A55FB">
                            <w:pPr>
                              <w:ind w:left="2124" w:hanging="1416"/>
                              <w:rPr>
                                <w:rFonts w:ascii="Arial Narrow" w:hAnsi="Arial Narrow" w:cs="Arial"/>
                                <w:b/>
                                <w:sz w:val="56"/>
                                <w:szCs w:val="56"/>
                              </w:rPr>
                            </w:pPr>
                          </w:p>
                          <w:p w14:paraId="00DEA286" w14:textId="77777777" w:rsidR="00525C25" w:rsidRPr="00063BAF" w:rsidRDefault="00525C25" w:rsidP="005A55FB">
                            <w:pPr>
                              <w:ind w:left="1434"/>
                              <w:rPr>
                                <w:rFonts w:ascii="Arial Narrow" w:hAnsi="Arial Narrow"/>
                                <w:sz w:val="32"/>
                                <w:szCs w:val="32"/>
                              </w:rPr>
                            </w:pPr>
                          </w:p>
                          <w:p w14:paraId="780DA560"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3E8E44A5" w14:textId="77777777" w:rsidR="00525C25" w:rsidRDefault="00525C25" w:rsidP="005A55FB">
                            <w:pPr>
                              <w:ind w:left="1434"/>
                              <w:rPr>
                                <w:sz w:val="32"/>
                                <w:szCs w:val="32"/>
                              </w:rPr>
                            </w:pPr>
                          </w:p>
                          <w:p w14:paraId="72EC3B31" w14:textId="77777777" w:rsidR="00525C25" w:rsidRDefault="00525C25" w:rsidP="005A55FB">
                            <w:pPr>
                              <w:ind w:left="1434"/>
                              <w:rPr>
                                <w:sz w:val="32"/>
                                <w:szCs w:val="32"/>
                              </w:rPr>
                            </w:pPr>
                          </w:p>
                          <w:p w14:paraId="6BA7AB0D" w14:textId="77777777" w:rsidR="00525C25" w:rsidRDefault="00525C25" w:rsidP="005A55FB">
                            <w:pPr>
                              <w:ind w:left="1560" w:hanging="426"/>
                              <w:rPr>
                                <w:sz w:val="32"/>
                                <w:szCs w:val="32"/>
                              </w:rPr>
                            </w:pPr>
                          </w:p>
                          <w:p w14:paraId="1A5A136D" w14:textId="77777777" w:rsidR="00525C25" w:rsidRDefault="00525C25" w:rsidP="005A55FB">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C78DF" id="Text Box 63" o:spid="_x0000_s1033" type="#_x0000_t202" style="position:absolute;left:0;text-align:left;margin-left:0;margin-top:0;width:508.25pt;height:779.65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" fillcolor="#c6d9f1" stroked="f">
                <v:textbox>
                  <w:txbxContent>
                    <w:p w14:paraId="48DF63A8" w14:textId="77777777" w:rsidR="00525C25" w:rsidRDefault="00525C25" w:rsidP="005A55FB">
                      <w:pPr>
                        <w:rPr>
                          <w:rFonts w:cs="Arial"/>
                          <w:smallCaps/>
                          <w:sz w:val="36"/>
                          <w:szCs w:val="36"/>
                          <w:lang w:val="it-IT"/>
                        </w:rPr>
                      </w:pPr>
                    </w:p>
                    <w:p w14:paraId="3CFF03F1" w14:textId="77777777" w:rsidR="00525C25" w:rsidRDefault="00525C25" w:rsidP="005A55FB">
                      <w:pPr>
                        <w:rPr>
                          <w:rFonts w:cs="Arial"/>
                          <w:smallCaps/>
                          <w:sz w:val="36"/>
                          <w:szCs w:val="36"/>
                          <w:lang w:val="it-IT"/>
                        </w:rPr>
                      </w:pPr>
                    </w:p>
                    <w:p w14:paraId="1E46FB36" w14:textId="77777777" w:rsidR="00525C25" w:rsidRDefault="00525C25" w:rsidP="005A55FB">
                      <w:pPr>
                        <w:rPr>
                          <w:rFonts w:cs="Arial"/>
                          <w:smallCaps/>
                          <w:sz w:val="36"/>
                          <w:szCs w:val="36"/>
                          <w:lang w:val="it-IT"/>
                        </w:rPr>
                      </w:pPr>
                    </w:p>
                    <w:p w14:paraId="2420051C" w14:textId="77777777" w:rsidR="00525C25" w:rsidRDefault="00525C25" w:rsidP="005A55FB">
                      <w:pPr>
                        <w:jc w:val="right"/>
                        <w:rPr>
                          <w:rFonts w:cs="Arial"/>
                          <w:smallCaps/>
                          <w:sz w:val="36"/>
                          <w:szCs w:val="36"/>
                          <w:lang w:val="it-IT"/>
                        </w:rPr>
                      </w:pPr>
                    </w:p>
                    <w:p w14:paraId="7B70C960" w14:textId="49CB6D7B"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30EA6FA5" w14:textId="2E6C882B"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2CC9EBE1" w14:textId="77777777" w:rsidR="00525C25" w:rsidRPr="00063BAF" w:rsidRDefault="00525C25" w:rsidP="005A55FB">
                      <w:pPr>
                        <w:jc w:val="right"/>
                        <w:rPr>
                          <w:rFonts w:ascii="Arial Narrow" w:hAnsi="Arial Narrow"/>
                          <w:b/>
                          <w:sz w:val="40"/>
                          <w:szCs w:val="40"/>
                        </w:rPr>
                      </w:pPr>
                    </w:p>
                    <w:p w14:paraId="596ACF88" w14:textId="77777777" w:rsidR="00525C25" w:rsidRPr="00063BAF" w:rsidRDefault="00525C25" w:rsidP="005A55FB">
                      <w:pPr>
                        <w:jc w:val="right"/>
                        <w:rPr>
                          <w:rFonts w:ascii="Arial Narrow" w:hAnsi="Arial Narrow"/>
                          <w:b/>
                          <w:sz w:val="40"/>
                          <w:szCs w:val="40"/>
                        </w:rPr>
                      </w:pPr>
                    </w:p>
                    <w:p w14:paraId="71A88878" w14:textId="77777777" w:rsidR="00525C25" w:rsidRPr="00063BAF" w:rsidRDefault="00525C25" w:rsidP="005A55FB">
                      <w:pPr>
                        <w:jc w:val="right"/>
                        <w:rPr>
                          <w:rFonts w:ascii="Arial Narrow" w:hAnsi="Arial Narrow"/>
                          <w:b/>
                          <w:sz w:val="40"/>
                          <w:szCs w:val="40"/>
                        </w:rPr>
                      </w:pPr>
                    </w:p>
                    <w:p w14:paraId="69884B4B" w14:textId="77777777" w:rsidR="00525C25" w:rsidRPr="00063BAF" w:rsidRDefault="00525C25" w:rsidP="005A55FB">
                      <w:pPr>
                        <w:jc w:val="right"/>
                        <w:rPr>
                          <w:rFonts w:ascii="Arial Narrow" w:hAnsi="Arial Narrow"/>
                          <w:b/>
                          <w:sz w:val="40"/>
                          <w:szCs w:val="40"/>
                        </w:rPr>
                      </w:pPr>
                    </w:p>
                    <w:p w14:paraId="2CBD6513"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78DB41CC"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0E781C49"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4</w:t>
                      </w:r>
                      <w:r w:rsidRPr="00063BAF">
                        <w:rPr>
                          <w:rFonts w:ascii="Arial Narrow" w:hAnsi="Arial Narrow"/>
                          <w:b/>
                          <w:sz w:val="72"/>
                          <w:szCs w:val="72"/>
                        </w:rPr>
                        <w:t xml:space="preserve">. </w:t>
                      </w:r>
                    </w:p>
                    <w:p w14:paraId="30E1C2A9" w14:textId="77777777" w:rsidR="00525C25" w:rsidRDefault="00525C25" w:rsidP="005A55FB">
                      <w:pPr>
                        <w:jc w:val="right"/>
                        <w:rPr>
                          <w:rFonts w:ascii="Arial Narrow" w:hAnsi="Arial Narrow"/>
                          <w:b/>
                          <w:sz w:val="40"/>
                          <w:szCs w:val="40"/>
                        </w:rPr>
                      </w:pPr>
                      <w:r>
                        <w:rPr>
                          <w:rFonts w:ascii="Arial Narrow" w:hAnsi="Arial Narrow"/>
                          <w:b/>
                          <w:sz w:val="40"/>
                          <w:szCs w:val="40"/>
                        </w:rPr>
                        <w:t>EVIDENCIJA POSTUPKA IZRADE I DONOŠENJA PLANA</w:t>
                      </w:r>
                    </w:p>
                    <w:p w14:paraId="5FF59254"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6AFB7E8C" w14:textId="77777777" w:rsidR="00525C25" w:rsidRDefault="00525C25" w:rsidP="005A55FB">
                      <w:pPr>
                        <w:jc w:val="right"/>
                        <w:rPr>
                          <w:rFonts w:ascii="Arial Narrow" w:hAnsi="Arial Narrow"/>
                          <w:b/>
                          <w:sz w:val="40"/>
                          <w:szCs w:val="40"/>
                        </w:rPr>
                      </w:pPr>
                    </w:p>
                    <w:p w14:paraId="4D32BF7D" w14:textId="77777777" w:rsidR="00525C25" w:rsidRDefault="00525C25" w:rsidP="005A55FB">
                      <w:pPr>
                        <w:jc w:val="right"/>
                        <w:rPr>
                          <w:rFonts w:ascii="Arial Narrow" w:hAnsi="Arial Narrow"/>
                          <w:b/>
                          <w:sz w:val="40"/>
                          <w:szCs w:val="40"/>
                        </w:rPr>
                      </w:pPr>
                    </w:p>
                    <w:p w14:paraId="2EE8F75A" w14:textId="77777777" w:rsidR="00525C25" w:rsidRDefault="00525C25" w:rsidP="005A55FB">
                      <w:pPr>
                        <w:jc w:val="right"/>
                        <w:rPr>
                          <w:rFonts w:ascii="Arial Narrow" w:hAnsi="Arial Narrow"/>
                          <w:b/>
                          <w:sz w:val="40"/>
                          <w:szCs w:val="40"/>
                        </w:rPr>
                      </w:pPr>
                    </w:p>
                    <w:p w14:paraId="3A660279" w14:textId="77777777" w:rsidR="00525C25" w:rsidRPr="00063BAF" w:rsidRDefault="00525C25" w:rsidP="005A55FB">
                      <w:pPr>
                        <w:jc w:val="right"/>
                        <w:rPr>
                          <w:rFonts w:ascii="Arial Narrow" w:hAnsi="Arial Narrow"/>
                          <w:b/>
                          <w:sz w:val="28"/>
                          <w:szCs w:val="28"/>
                        </w:rPr>
                      </w:pPr>
                    </w:p>
                    <w:p w14:paraId="7679C06F"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37D8526B" w14:textId="77777777" w:rsidR="00525C25" w:rsidRPr="002D6389" w:rsidRDefault="00525C25" w:rsidP="005A55FB">
                      <w:pPr>
                        <w:ind w:left="2124" w:hanging="1416"/>
                        <w:rPr>
                          <w:rFonts w:ascii="Arial Narrow" w:hAnsi="Arial Narrow" w:cs="Arial"/>
                          <w:b/>
                          <w:sz w:val="56"/>
                          <w:szCs w:val="56"/>
                        </w:rPr>
                      </w:pPr>
                    </w:p>
                    <w:p w14:paraId="00DEA286" w14:textId="77777777" w:rsidR="00525C25" w:rsidRPr="00063BAF" w:rsidRDefault="00525C25" w:rsidP="005A55FB">
                      <w:pPr>
                        <w:ind w:left="1434"/>
                        <w:rPr>
                          <w:rFonts w:ascii="Arial Narrow" w:hAnsi="Arial Narrow"/>
                          <w:sz w:val="32"/>
                          <w:szCs w:val="32"/>
                        </w:rPr>
                      </w:pPr>
                    </w:p>
                    <w:p w14:paraId="780DA560"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3E8E44A5" w14:textId="77777777" w:rsidR="00525C25" w:rsidRDefault="00525C25" w:rsidP="005A55FB">
                      <w:pPr>
                        <w:ind w:left="1434"/>
                        <w:rPr>
                          <w:sz w:val="32"/>
                          <w:szCs w:val="32"/>
                        </w:rPr>
                      </w:pPr>
                    </w:p>
                    <w:p w14:paraId="72EC3B31" w14:textId="77777777" w:rsidR="00525C25" w:rsidRDefault="00525C25" w:rsidP="005A55FB">
                      <w:pPr>
                        <w:ind w:left="1434"/>
                        <w:rPr>
                          <w:sz w:val="32"/>
                          <w:szCs w:val="32"/>
                        </w:rPr>
                      </w:pPr>
                    </w:p>
                    <w:p w14:paraId="6BA7AB0D" w14:textId="77777777" w:rsidR="00525C25" w:rsidRDefault="00525C25" w:rsidP="005A55FB">
                      <w:pPr>
                        <w:ind w:left="1560" w:hanging="426"/>
                        <w:rPr>
                          <w:sz w:val="32"/>
                          <w:szCs w:val="32"/>
                        </w:rPr>
                      </w:pPr>
                    </w:p>
                    <w:p w14:paraId="1A5A136D" w14:textId="77777777" w:rsidR="00525C25" w:rsidRDefault="00525C25" w:rsidP="005A55FB">
                      <w:pPr>
                        <w:ind w:left="1560" w:hanging="426"/>
                        <w:rPr>
                          <w:sz w:val="32"/>
                          <w:szCs w:val="32"/>
                        </w:rPr>
                      </w:pPr>
                    </w:p>
                  </w:txbxContent>
                </v:textbox>
                <w10:wrap type="square" anchorx="margin" anchory="margin"/>
              </v:shape>
            </w:pict>
          </mc:Fallback>
        </mc:AlternateContent>
      </w:r>
      <w:r w:rsidRPr="00DC720B">
        <w:rPr>
          <w:rFonts w:cs="Arial"/>
          <w:sz w:val="20"/>
        </w:rPr>
        <w:br w:type="page"/>
      </w:r>
    </w:p>
    <w:p w14:paraId="2407C94A" w14:textId="0CA8406B" w:rsidR="00CE1CAE" w:rsidRPr="00CE1CAE" w:rsidRDefault="00CE1CAE" w:rsidP="00CE1CAE">
      <w:pPr>
        <w:pStyle w:val="Heading6"/>
        <w:spacing w:before="120" w:after="120"/>
        <w:ind w:firstLine="0"/>
        <w:rPr>
          <w:rFonts w:cs="Arial"/>
          <w:sz w:val="20"/>
        </w:rPr>
      </w:pPr>
      <w:r w:rsidRPr="00CE1CAE">
        <w:rPr>
          <w:rFonts w:cs="Arial"/>
          <w:sz w:val="20"/>
        </w:rPr>
        <w:lastRenderedPageBreak/>
        <w:t xml:space="preserve">EVIDENCIJA POSTUPKA IZRADE I DONOŠENJA </w:t>
      </w:r>
      <w:r w:rsidRPr="00CE1CAE">
        <w:rPr>
          <w:rFonts w:cs="Arial"/>
          <w:sz w:val="20"/>
        </w:rPr>
        <w:br/>
      </w:r>
      <w:r w:rsidRPr="00CE1CAE">
        <w:rPr>
          <w:rFonts w:cs="Arial"/>
          <w:sz w:val="20"/>
        </w:rPr>
        <w:t>URBANISTIČKOG PLANA UREĐENJA „GROBLJ</w:t>
      </w:r>
      <w:r w:rsidRPr="00CE1CAE">
        <w:rPr>
          <w:rFonts w:cs="Arial"/>
          <w:sz w:val="20"/>
        </w:rPr>
        <w:t>E</w:t>
      </w:r>
      <w:r w:rsidRPr="00CE1CAE">
        <w:rPr>
          <w:rFonts w:cs="Arial"/>
          <w:sz w:val="20"/>
        </w:rPr>
        <w:t xml:space="preserve"> VELIKA ŠVARČA“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1"/>
      </w:tblGrid>
      <w:tr w:rsidR="00CE1CAE" w:rsidRPr="00CE1CAE" w14:paraId="4C8744CD" w14:textId="77777777" w:rsidTr="00692A97">
        <w:tc>
          <w:tcPr>
            <w:tcW w:w="2093" w:type="dxa"/>
            <w:vAlign w:val="center"/>
          </w:tcPr>
          <w:p w14:paraId="52601F4B"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Prosinac 2020.</w:t>
            </w:r>
          </w:p>
        </w:tc>
        <w:tc>
          <w:tcPr>
            <w:tcW w:w="7371" w:type="dxa"/>
            <w:vAlign w:val="center"/>
          </w:tcPr>
          <w:p w14:paraId="4C9D6061" w14:textId="77777777" w:rsidR="00CE1CAE" w:rsidRPr="00CE1CAE" w:rsidRDefault="00CE1CAE" w:rsidP="00447859">
            <w:pPr>
              <w:spacing w:after="0"/>
              <w:jc w:val="both"/>
              <w:rPr>
                <w:rFonts w:cs="Arial"/>
                <w:sz w:val="20"/>
                <w:szCs w:val="20"/>
              </w:rPr>
            </w:pPr>
            <w:r w:rsidRPr="00CE1CAE">
              <w:rPr>
                <w:rFonts w:cs="Arial"/>
                <w:sz w:val="20"/>
                <w:szCs w:val="20"/>
              </w:rPr>
              <w:t>U skladu sa čl. 86. Zakona sukladno posebnim propisima kojima se uređuje zaštita okoliša i prirode ishođeno je mišljenje Upravnog odjela za graditeljstvo i okoliš, Odsjeka za planske poslove i zaštitu okoliša Karlovačke županije (KLASA: 351-03/20-01/26, URBROJ: 2133/1-07-01/01-20-02 od 3. prosinca 2020.) koji je utvrđeno da za izradu Plana nije potrebno provesti postupak strateške procjene niti ocjene o potrebi strateške procjene utjecaja na okoliš.</w:t>
            </w:r>
          </w:p>
        </w:tc>
      </w:tr>
      <w:tr w:rsidR="00CE1CAE" w:rsidRPr="00CE1CAE" w14:paraId="06905FA9" w14:textId="77777777" w:rsidTr="00692A97">
        <w:tc>
          <w:tcPr>
            <w:tcW w:w="2093" w:type="dxa"/>
            <w:vAlign w:val="center"/>
          </w:tcPr>
          <w:p w14:paraId="7C6744F6" w14:textId="77777777" w:rsidR="00CE1CAE" w:rsidRPr="00CE1CAE" w:rsidRDefault="00CE1CAE" w:rsidP="00447859">
            <w:pPr>
              <w:pStyle w:val="BodyTextIndent"/>
              <w:spacing w:after="0"/>
              <w:ind w:left="436" w:hanging="436"/>
              <w:rPr>
                <w:color w:val="auto"/>
                <w:sz w:val="20"/>
                <w:szCs w:val="20"/>
              </w:rPr>
            </w:pPr>
            <w:bookmarkStart w:id="189" w:name="_Hlk78191166"/>
            <w:r w:rsidRPr="00CE1CAE">
              <w:rPr>
                <w:color w:val="auto"/>
                <w:sz w:val="20"/>
                <w:szCs w:val="20"/>
              </w:rPr>
              <w:t>Prosinac 2020.</w:t>
            </w:r>
          </w:p>
        </w:tc>
        <w:tc>
          <w:tcPr>
            <w:tcW w:w="7371" w:type="dxa"/>
            <w:vAlign w:val="center"/>
          </w:tcPr>
          <w:p w14:paraId="20CD7F10"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Odluka o izradi Urbanističkog plana uređenja „Groblja Velika Švarča“ objavljena u Glasniku grada Karlovca br. 17/20.</w:t>
            </w:r>
          </w:p>
        </w:tc>
      </w:tr>
      <w:bookmarkEnd w:id="189"/>
      <w:tr w:rsidR="00CE1CAE" w:rsidRPr="00CE1CAE" w14:paraId="0B631827" w14:textId="77777777" w:rsidTr="00692A97">
        <w:tc>
          <w:tcPr>
            <w:tcW w:w="2093" w:type="dxa"/>
            <w:vAlign w:val="center"/>
          </w:tcPr>
          <w:p w14:paraId="6BB27783"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30. prosinca 2020.</w:t>
            </w:r>
          </w:p>
        </w:tc>
        <w:tc>
          <w:tcPr>
            <w:tcW w:w="7371" w:type="dxa"/>
            <w:vAlign w:val="center"/>
          </w:tcPr>
          <w:p w14:paraId="389FC15F"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 xml:space="preserve">Javnopravnim tijelima poslan dopis za dostavu Zahtjeva za izradu UPU-a. Zahtjev je poslan na slijedeće adrese: </w:t>
            </w:r>
          </w:p>
          <w:p w14:paraId="63CA18D3"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Ministarstvo kulture i medija, Uprava za zaštitu kulturne baštine, Konzervatorski odjel u Karlovcu, Ambroza Vraniczanya 6/I, 47000 Karlovac; </w:t>
            </w:r>
          </w:p>
          <w:p w14:paraId="5B274326"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Ministarstvo unutarnjih poslova, Policijska uprava Karlovačka, Služba upravnih i inspekcijskih poslova, Trg hrvatskih branitelja 6, 47000 Karlovac; </w:t>
            </w:r>
          </w:p>
          <w:p w14:paraId="0C47E33F"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Ministarstvo prostornoga uređenja, graditeljstva i državne imovine, R. Austrije 20, 10000 Zagreb; </w:t>
            </w:r>
          </w:p>
          <w:p w14:paraId="3CE5A494" w14:textId="77777777" w:rsidR="00CE1CAE" w:rsidRPr="00CE1CAE" w:rsidRDefault="00CE1CAE" w:rsidP="00447859">
            <w:pPr>
              <w:pStyle w:val="ListParagraph"/>
              <w:numPr>
                <w:ilvl w:val="0"/>
                <w:numId w:val="118"/>
              </w:numPr>
              <w:spacing w:after="0"/>
              <w:contextualSpacing/>
              <w:jc w:val="both"/>
              <w:rPr>
                <w:rFonts w:cs="Arial"/>
                <w:sz w:val="20"/>
                <w:szCs w:val="20"/>
              </w:rPr>
            </w:pPr>
            <w:r w:rsidRPr="00CE1CAE">
              <w:rPr>
                <w:rFonts w:cs="Arial"/>
                <w:sz w:val="20"/>
                <w:szCs w:val="20"/>
              </w:rPr>
              <w:t xml:space="preserve">Ministarstvo unutarnjih poslova, Ravnateljstvo civilne zaštite, Služba civilne zaštite Karlovac, Dr. Vladka Mačeka 8, 47000 Karlovac; </w:t>
            </w:r>
          </w:p>
          <w:p w14:paraId="50E7A08D"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Hrvatska regulatorna agencija za mrežne djelatnosti (HAKOM), Roberta Frangeša Mihanovića 9, 10110 Zagreb; </w:t>
            </w:r>
          </w:p>
          <w:p w14:paraId="61071271"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Javna ustanova Zavod za prostorno uređenje Karlovačke županije, Jurja Haulika 1, 47000 Karlovac; </w:t>
            </w:r>
          </w:p>
          <w:p w14:paraId="675B755B"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Hrvatske vode, Ulica grada Vukovara 220, 10000 Zagreb; </w:t>
            </w:r>
          </w:p>
          <w:p w14:paraId="3AB20B03"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Hrvatske vode, Vodnogospodarski odjel za srednju i donju Savu, VGI za mali sliv Kupa, Obala F.Račkog 10, 47000 Karlovac, </w:t>
            </w:r>
          </w:p>
          <w:p w14:paraId="5B5D3B98"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Hrvatski Telekom d.d., Roberta Frangeša Mihanovića 9, 10110 Zagreb; </w:t>
            </w:r>
          </w:p>
          <w:p w14:paraId="22C41754"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Hrvatski Telekom d.d., Kupska 2, 10000 Zagreb; </w:t>
            </w:r>
          </w:p>
          <w:p w14:paraId="57BFB493"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TELE2 d.o.o., Ulica grada Vukovara 269d, 10000 Zagreb; </w:t>
            </w:r>
          </w:p>
          <w:p w14:paraId="707F5B0B"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VIPnet d.o.o., Vrtni put 1, 10000 Zagreb; </w:t>
            </w:r>
          </w:p>
          <w:p w14:paraId="60D4A78F"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OT-OPTIMA TELEKOM d.d., Bani 75a, 10000 Zagreb; </w:t>
            </w:r>
          </w:p>
          <w:p w14:paraId="592D0ECF"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HEP – ODS d.o.o. Elektra Karlovac, dr. Vlatka Mačeka 44, 47000 Karlovac; </w:t>
            </w:r>
          </w:p>
          <w:p w14:paraId="309E10B0"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Montcogim plinara d.o.o., V. Mačeka 26a, 47000 Karlovac;</w:t>
            </w:r>
          </w:p>
          <w:p w14:paraId="3AF30296"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Hrvatske šume, Uprava šuma podružnica Karlovac, Put Davorina Trstenjaka 1, 47000 Karlovac;</w:t>
            </w:r>
          </w:p>
          <w:p w14:paraId="17B6F562"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Vodovod i kanalizacija d.o.o., Gažanski trg 8, 47000 Karlovac;</w:t>
            </w:r>
          </w:p>
          <w:p w14:paraId="60F06F9D"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Zelenilo d.o.o., Primorska ulica 39, Put Davorina Trstenjaka 6, 47000 Karlovac;</w:t>
            </w:r>
          </w:p>
          <w:p w14:paraId="02F6D106"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Gradska toplana d.o.o., Tina Ujevića 7, 47000 Karlovac;</w:t>
            </w:r>
          </w:p>
          <w:p w14:paraId="51BD97BD"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Čistoća d.o.o., Gažanski trg 8, 47000 Karlovac;</w:t>
            </w:r>
          </w:p>
          <w:p w14:paraId="71730F37"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Grad Karlovac, svi upravni odjeli </w:t>
            </w:r>
          </w:p>
          <w:p w14:paraId="661BB4DA"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 xml:space="preserve">Karlovačka županija, Upravni odjel za graditeljstvo i okoliš, Križanićeva 11, 47000 Karlovac; </w:t>
            </w:r>
          </w:p>
          <w:p w14:paraId="4FF60369"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Karlovačka županija, Upravni odjel za gospodarstvo, Vraniczanyeva 4, 47000 Karlovac;</w:t>
            </w:r>
          </w:p>
          <w:p w14:paraId="2BEDA26C"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Župa sv. Franje Ksaverskog – Švarča – Karlovac, Švarča Gornja 31, p.p. 208, 47000 Karlovac;</w:t>
            </w:r>
          </w:p>
          <w:p w14:paraId="567CC374" w14:textId="77777777" w:rsidR="00CE1CAE" w:rsidRPr="00CE1CAE" w:rsidRDefault="00CE1CAE" w:rsidP="00447859">
            <w:pPr>
              <w:numPr>
                <w:ilvl w:val="0"/>
                <w:numId w:val="118"/>
              </w:numPr>
              <w:suppressAutoHyphens/>
              <w:spacing w:after="0"/>
              <w:contextualSpacing/>
              <w:jc w:val="both"/>
              <w:rPr>
                <w:rFonts w:cs="Arial"/>
                <w:sz w:val="20"/>
                <w:szCs w:val="20"/>
              </w:rPr>
            </w:pPr>
            <w:r w:rsidRPr="00CE1CAE">
              <w:rPr>
                <w:rFonts w:cs="Arial"/>
                <w:sz w:val="20"/>
                <w:szCs w:val="20"/>
              </w:rPr>
              <w:t>Gradska četvrt Švarča, Trg sv. F. Ksaverskog 2, 47000 Karlovac;</w:t>
            </w:r>
          </w:p>
        </w:tc>
      </w:tr>
      <w:tr w:rsidR="00CE1CAE" w:rsidRPr="00CE1CAE" w14:paraId="06008C03" w14:textId="77777777" w:rsidTr="00692A97">
        <w:tc>
          <w:tcPr>
            <w:tcW w:w="2093" w:type="dxa"/>
            <w:vAlign w:val="center"/>
          </w:tcPr>
          <w:p w14:paraId="73A24FEE"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Siječanj 2021.</w:t>
            </w:r>
          </w:p>
        </w:tc>
        <w:tc>
          <w:tcPr>
            <w:tcW w:w="7371" w:type="dxa"/>
            <w:vAlign w:val="center"/>
          </w:tcPr>
          <w:p w14:paraId="34E14D68"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 xml:space="preserve">Primljeni su sljedeći zahtjevi, smjernice i podaci javnopravnih tijela: </w:t>
            </w:r>
          </w:p>
          <w:p w14:paraId="426350A5"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 xml:space="preserve">HEP – ODS d.o.o. Elektra Karlovac, dr. Vlatka Mačeka 44, 47000 Karlovac; </w:t>
            </w:r>
          </w:p>
          <w:p w14:paraId="771996D1"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 xml:space="preserve">Hrvatska regulatorna agencija za mrežne djelatnosti (HAKOM), Roberta Frangeša Mihanovića 9, 10110 Zagreb; </w:t>
            </w:r>
          </w:p>
          <w:p w14:paraId="2BBBB7B4"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Zelenilo d.o.o., Primorska ulica 39, Put Davorina Trstenjaka 6, 47000 Karlovac;</w:t>
            </w:r>
          </w:p>
          <w:p w14:paraId="5B833DE5"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Hrvatske šume d.o.o., Uprava šuma podružnica Karlovac, Put Davorina Trstenjaka 1, 47000 Karlovac;</w:t>
            </w:r>
          </w:p>
          <w:p w14:paraId="54EA5B4C"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 xml:space="preserve">Ministarstvo kulture i medija, Uprava za zaštitu kulturne baštine, Konzervatorski odjel u Karlovcu, Ambroza Vraniczanya 6/I, 47000 Karlovac; </w:t>
            </w:r>
          </w:p>
          <w:p w14:paraId="3DBD5C09"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lastRenderedPageBreak/>
              <w:t xml:space="preserve">Hrvatske vode, Vodnogospodarski odjel za srednju i donju Savu, VGI za mali sliv Kupa, Obala F.Račkog 10, 47000 Karlovac, </w:t>
            </w:r>
          </w:p>
          <w:p w14:paraId="24808E8D"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 xml:space="preserve">Hrvatski Telekom d.d., Harambašićeva 39, 10000 Zagreb; </w:t>
            </w:r>
          </w:p>
          <w:p w14:paraId="72E9836C" w14:textId="77777777"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Karlovačka županija, Upravni odjel za gospodarstvo, Vraniczanyeva 4, 47000 Karlovac;</w:t>
            </w:r>
          </w:p>
          <w:p w14:paraId="2430FA56" w14:textId="2ADEEAE4" w:rsidR="00CE1CAE" w:rsidRPr="00CE1CAE" w:rsidRDefault="00CE1CAE" w:rsidP="00447859">
            <w:pPr>
              <w:pStyle w:val="ListParagraph"/>
              <w:numPr>
                <w:ilvl w:val="0"/>
                <w:numId w:val="59"/>
              </w:numPr>
              <w:spacing w:after="0"/>
              <w:ind w:left="482" w:hanging="340"/>
              <w:jc w:val="both"/>
              <w:rPr>
                <w:rFonts w:cs="Arial"/>
                <w:sz w:val="20"/>
                <w:szCs w:val="20"/>
              </w:rPr>
            </w:pPr>
            <w:r w:rsidRPr="00CE1CAE">
              <w:rPr>
                <w:rFonts w:cs="Arial"/>
                <w:sz w:val="20"/>
                <w:szCs w:val="20"/>
              </w:rPr>
              <w:t>Vodovod i kanalizacija d.o.o., Gažanski trg 8, 47000 Karlovac;</w:t>
            </w:r>
          </w:p>
        </w:tc>
      </w:tr>
      <w:tr w:rsidR="00CE1CAE" w:rsidRPr="00CE1CAE" w14:paraId="470E96B2" w14:textId="77777777" w:rsidTr="00692A97">
        <w:tc>
          <w:tcPr>
            <w:tcW w:w="2093" w:type="dxa"/>
            <w:vAlign w:val="center"/>
          </w:tcPr>
          <w:p w14:paraId="5E080F9A"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lastRenderedPageBreak/>
              <w:t>15. ožujka 2021.</w:t>
            </w:r>
          </w:p>
        </w:tc>
        <w:tc>
          <w:tcPr>
            <w:tcW w:w="7371" w:type="dxa"/>
            <w:vAlign w:val="center"/>
          </w:tcPr>
          <w:p w14:paraId="764B6FD8"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Održan sastanak s temom: Pregled Nacrta prijedloga UPU-a, na kojem su sudjelovali predstavnici nositelja izrade, stručnog izrađivača i tvrtke „Zelenilo“ d.o.o.</w:t>
            </w:r>
          </w:p>
        </w:tc>
      </w:tr>
      <w:tr w:rsidR="00CE1CAE" w:rsidRPr="00CE1CAE" w14:paraId="7FFEB4DA" w14:textId="77777777" w:rsidTr="00692A97">
        <w:trPr>
          <w:trHeight w:val="254"/>
        </w:trPr>
        <w:tc>
          <w:tcPr>
            <w:tcW w:w="2093" w:type="dxa"/>
            <w:vAlign w:val="center"/>
          </w:tcPr>
          <w:p w14:paraId="15B813CB" w14:textId="77777777" w:rsidR="00CE1CAE" w:rsidRPr="00CE1CAE" w:rsidRDefault="00CE1CAE" w:rsidP="00447859">
            <w:pPr>
              <w:pStyle w:val="BodyTextIndent"/>
              <w:spacing w:after="0"/>
              <w:ind w:left="436" w:hanging="436"/>
              <w:jc w:val="center"/>
              <w:rPr>
                <w:color w:val="auto"/>
                <w:sz w:val="20"/>
                <w:szCs w:val="20"/>
              </w:rPr>
            </w:pPr>
            <w:bookmarkStart w:id="190" w:name="OLE_LINK33"/>
            <w:bookmarkStart w:id="191" w:name="OLE_LINK36"/>
            <w:r w:rsidRPr="00CE1CAE">
              <w:rPr>
                <w:color w:val="auto"/>
                <w:sz w:val="20"/>
                <w:szCs w:val="20"/>
              </w:rPr>
              <w:t>05. svibnja 2021.</w:t>
            </w:r>
            <w:bookmarkEnd w:id="190"/>
          </w:p>
        </w:tc>
        <w:tc>
          <w:tcPr>
            <w:tcW w:w="7371" w:type="dxa"/>
            <w:vAlign w:val="center"/>
          </w:tcPr>
          <w:p w14:paraId="51DC0027"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 xml:space="preserve">Stručni izrađivač izradio je korigirani i usuglašeni nacrt prijedloga plana te ga dostavio nositelju izrade. </w:t>
            </w:r>
          </w:p>
        </w:tc>
      </w:tr>
      <w:tr w:rsidR="00CE1CAE" w:rsidRPr="00CE1CAE" w14:paraId="1E322D59" w14:textId="77777777" w:rsidTr="00692A97">
        <w:trPr>
          <w:trHeight w:val="680"/>
        </w:trPr>
        <w:tc>
          <w:tcPr>
            <w:tcW w:w="2093" w:type="dxa"/>
            <w:vAlign w:val="center"/>
          </w:tcPr>
          <w:p w14:paraId="696D037B" w14:textId="77777777" w:rsidR="00CE1CAE" w:rsidRPr="00CE1CAE" w:rsidRDefault="00CE1CAE" w:rsidP="00447859">
            <w:pPr>
              <w:pStyle w:val="BodyTextIndent"/>
              <w:spacing w:after="0"/>
              <w:ind w:left="436" w:hanging="436"/>
              <w:jc w:val="center"/>
              <w:rPr>
                <w:color w:val="auto"/>
                <w:sz w:val="20"/>
                <w:szCs w:val="20"/>
              </w:rPr>
            </w:pPr>
            <w:bookmarkStart w:id="192" w:name="OLE_LINK35"/>
            <w:bookmarkEnd w:id="191"/>
            <w:r w:rsidRPr="00CE1CAE">
              <w:rPr>
                <w:color w:val="auto"/>
                <w:sz w:val="20"/>
                <w:szCs w:val="20"/>
              </w:rPr>
              <w:t>06. svibnja 2021.</w:t>
            </w:r>
            <w:bookmarkEnd w:id="192"/>
          </w:p>
        </w:tc>
        <w:tc>
          <w:tcPr>
            <w:tcW w:w="7371" w:type="dxa"/>
            <w:vAlign w:val="center"/>
          </w:tcPr>
          <w:p w14:paraId="162B824B"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Gradonačelnik Grada Karlovca donio je Zaključak o utvrđivanju prijedloga Plana za javnu raspravu. (</w:t>
            </w:r>
            <w:bookmarkStart w:id="193" w:name="OLE_LINK34"/>
            <w:r w:rsidRPr="00CE1CAE">
              <w:rPr>
                <w:color w:val="auto"/>
                <w:sz w:val="20"/>
                <w:szCs w:val="20"/>
              </w:rPr>
              <w:t>KLASA: 350-02/20-04/01, URBROJ: 2133/01-06-01/02-21-56</w:t>
            </w:r>
            <w:bookmarkEnd w:id="193"/>
            <w:r w:rsidRPr="00CE1CAE">
              <w:rPr>
                <w:color w:val="auto"/>
                <w:sz w:val="20"/>
                <w:szCs w:val="20"/>
              </w:rPr>
              <w:t>)</w:t>
            </w:r>
          </w:p>
        </w:tc>
      </w:tr>
      <w:tr w:rsidR="00CE1CAE" w:rsidRPr="00CE1CAE" w14:paraId="7472904F" w14:textId="77777777" w:rsidTr="00692A97">
        <w:trPr>
          <w:trHeight w:val="680"/>
        </w:trPr>
        <w:tc>
          <w:tcPr>
            <w:tcW w:w="2093" w:type="dxa"/>
            <w:vAlign w:val="center"/>
          </w:tcPr>
          <w:p w14:paraId="0602685B"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10. svibnja 2021.</w:t>
            </w:r>
          </w:p>
        </w:tc>
        <w:tc>
          <w:tcPr>
            <w:tcW w:w="7371" w:type="dxa"/>
            <w:vAlign w:val="center"/>
          </w:tcPr>
          <w:p w14:paraId="256A274E"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Stručni izrađivač dostavio je prijedlog plana za javnu raspravu</w:t>
            </w:r>
          </w:p>
        </w:tc>
      </w:tr>
      <w:tr w:rsidR="00CE1CAE" w:rsidRPr="00CE1CAE" w14:paraId="53688975" w14:textId="77777777" w:rsidTr="00692A97">
        <w:trPr>
          <w:trHeight w:val="841"/>
        </w:trPr>
        <w:tc>
          <w:tcPr>
            <w:tcW w:w="2093" w:type="dxa"/>
            <w:shd w:val="clear" w:color="auto" w:fill="auto"/>
          </w:tcPr>
          <w:p w14:paraId="6A1710A5"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12. svibnja 2021.</w:t>
            </w:r>
          </w:p>
        </w:tc>
        <w:tc>
          <w:tcPr>
            <w:tcW w:w="7371" w:type="dxa"/>
            <w:shd w:val="clear" w:color="auto" w:fill="auto"/>
            <w:vAlign w:val="center"/>
          </w:tcPr>
          <w:p w14:paraId="11E68427" w14:textId="77777777" w:rsidR="00CE1CAE" w:rsidRPr="00CE1CAE" w:rsidRDefault="00CE1CAE" w:rsidP="00447859">
            <w:pPr>
              <w:spacing w:after="0"/>
              <w:rPr>
                <w:rFonts w:cs="Arial"/>
                <w:sz w:val="20"/>
                <w:szCs w:val="20"/>
              </w:rPr>
            </w:pPr>
            <w:r w:rsidRPr="00CE1CAE">
              <w:rPr>
                <w:rFonts w:cs="Arial"/>
                <w:b/>
                <w:sz w:val="20"/>
                <w:szCs w:val="20"/>
              </w:rPr>
              <w:t>Posebna obavijest/poziv o javnoj raspravi</w:t>
            </w:r>
            <w:r w:rsidRPr="00CE1CAE">
              <w:rPr>
                <w:rFonts w:cs="Arial"/>
                <w:sz w:val="20"/>
                <w:szCs w:val="20"/>
              </w:rPr>
              <w:t xml:space="preserve"> (KLASA: 350-02/20-04/01, URBROJ: 2133/01-06-01/02-21-56) upućen na adrese javnopravnih tijela i Gradskoj četvrti Švarča (ukupno 30 adresa) </w:t>
            </w:r>
          </w:p>
        </w:tc>
      </w:tr>
      <w:tr w:rsidR="00CE1CAE" w:rsidRPr="00CE1CAE" w14:paraId="3BFCAC63" w14:textId="77777777" w:rsidTr="00692A97">
        <w:trPr>
          <w:trHeight w:val="600"/>
        </w:trPr>
        <w:tc>
          <w:tcPr>
            <w:tcW w:w="2093" w:type="dxa"/>
          </w:tcPr>
          <w:p w14:paraId="6C6E3DAB"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13. svibnja 2021.</w:t>
            </w:r>
          </w:p>
        </w:tc>
        <w:tc>
          <w:tcPr>
            <w:tcW w:w="7371" w:type="dxa"/>
            <w:vAlign w:val="center"/>
          </w:tcPr>
          <w:p w14:paraId="5C40C61A"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b/>
                <w:color w:val="auto"/>
                <w:sz w:val="20"/>
                <w:szCs w:val="20"/>
              </w:rPr>
              <w:t>Objava javne rasprave</w:t>
            </w:r>
            <w:r w:rsidRPr="00CE1CAE">
              <w:rPr>
                <w:color w:val="auto"/>
                <w:sz w:val="20"/>
                <w:szCs w:val="20"/>
              </w:rPr>
              <w:t xml:space="preserve"> o prijedlogu UPU-a na mrežnim stranicama </w:t>
            </w:r>
            <w:bookmarkStart w:id="194" w:name="OLE_LINK40"/>
            <w:r w:rsidRPr="00CE1CAE">
              <w:rPr>
                <w:color w:val="auto"/>
                <w:sz w:val="20"/>
                <w:szCs w:val="20"/>
              </w:rPr>
              <w:t>Ministarstva prostornoga uređenja, graditeljstva i državne imovine</w:t>
            </w:r>
            <w:bookmarkEnd w:id="194"/>
            <w:r w:rsidRPr="00CE1CAE">
              <w:rPr>
                <w:color w:val="auto"/>
                <w:sz w:val="20"/>
                <w:szCs w:val="20"/>
              </w:rPr>
              <w:t xml:space="preserve"> i Grada Karlovca</w:t>
            </w:r>
          </w:p>
        </w:tc>
      </w:tr>
      <w:tr w:rsidR="00CE1CAE" w:rsidRPr="00CE1CAE" w14:paraId="0114E399" w14:textId="77777777" w:rsidTr="00692A97">
        <w:trPr>
          <w:trHeight w:val="182"/>
        </w:trPr>
        <w:tc>
          <w:tcPr>
            <w:tcW w:w="2093" w:type="dxa"/>
          </w:tcPr>
          <w:p w14:paraId="676E1CBE" w14:textId="77777777" w:rsidR="00CE1CAE" w:rsidRPr="00CE1CAE" w:rsidRDefault="00CE1CAE" w:rsidP="00447859">
            <w:pPr>
              <w:pStyle w:val="BodyTextIndent"/>
              <w:spacing w:after="0"/>
              <w:ind w:left="436" w:hanging="436"/>
              <w:jc w:val="center"/>
              <w:rPr>
                <w:color w:val="auto"/>
                <w:sz w:val="20"/>
                <w:szCs w:val="20"/>
              </w:rPr>
            </w:pPr>
            <w:bookmarkStart w:id="195" w:name="OLE_LINK39"/>
            <w:r w:rsidRPr="00CE1CAE">
              <w:rPr>
                <w:color w:val="auto"/>
                <w:sz w:val="20"/>
                <w:szCs w:val="20"/>
              </w:rPr>
              <w:t>13</w:t>
            </w:r>
            <w:bookmarkStart w:id="196" w:name="_GoBack"/>
            <w:bookmarkEnd w:id="196"/>
            <w:r w:rsidRPr="00CE1CAE">
              <w:rPr>
                <w:color w:val="auto"/>
                <w:sz w:val="20"/>
                <w:szCs w:val="20"/>
              </w:rPr>
              <w:t>. svibnja 2021.</w:t>
            </w:r>
            <w:bookmarkEnd w:id="195"/>
          </w:p>
        </w:tc>
        <w:tc>
          <w:tcPr>
            <w:tcW w:w="7371" w:type="dxa"/>
            <w:vAlign w:val="center"/>
          </w:tcPr>
          <w:p w14:paraId="06518982" w14:textId="77777777" w:rsidR="00CE1CAE" w:rsidRPr="00CE1CAE" w:rsidRDefault="00CE1CAE" w:rsidP="00447859">
            <w:pPr>
              <w:pStyle w:val="BodyTextIndent"/>
              <w:tabs>
                <w:tab w:val="clear" w:pos="480"/>
              </w:tabs>
              <w:spacing w:after="0"/>
              <w:ind w:left="0" w:firstLineChars="0" w:firstLine="0"/>
              <w:rPr>
                <w:b/>
                <w:color w:val="auto"/>
                <w:sz w:val="20"/>
                <w:szCs w:val="20"/>
              </w:rPr>
            </w:pPr>
            <w:r w:rsidRPr="00CE1CAE">
              <w:rPr>
                <w:b/>
                <w:color w:val="auto"/>
                <w:sz w:val="20"/>
                <w:szCs w:val="20"/>
              </w:rPr>
              <w:t>Objava javne rasprave</w:t>
            </w:r>
            <w:r w:rsidRPr="00CE1CAE">
              <w:rPr>
                <w:color w:val="auto"/>
                <w:sz w:val="20"/>
                <w:szCs w:val="20"/>
              </w:rPr>
              <w:t xml:space="preserve"> o prijedlogu UPU-a „u dnevnom listu </w:t>
            </w:r>
            <w:r w:rsidRPr="00CE1CAE">
              <w:rPr>
                <w:i/>
                <w:color w:val="auto"/>
                <w:sz w:val="20"/>
                <w:szCs w:val="20"/>
              </w:rPr>
              <w:t>„Večernji list“ i „Karlovačkom tjedniku“</w:t>
            </w:r>
          </w:p>
        </w:tc>
      </w:tr>
      <w:tr w:rsidR="00CE1CAE" w:rsidRPr="00CE1CAE" w14:paraId="423F4E06" w14:textId="77777777" w:rsidTr="00692A97">
        <w:trPr>
          <w:trHeight w:val="734"/>
        </w:trPr>
        <w:tc>
          <w:tcPr>
            <w:tcW w:w="2093" w:type="dxa"/>
            <w:vAlign w:val="center"/>
          </w:tcPr>
          <w:p w14:paraId="196C0DDF" w14:textId="3D1A2663"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 xml:space="preserve">17. svibnja - </w:t>
            </w:r>
            <w:r w:rsidR="00447859">
              <w:rPr>
                <w:color w:val="auto"/>
                <w:sz w:val="20"/>
                <w:szCs w:val="20"/>
              </w:rPr>
              <w:br/>
            </w:r>
            <w:r w:rsidRPr="00CE1CAE">
              <w:rPr>
                <w:color w:val="auto"/>
                <w:sz w:val="20"/>
                <w:szCs w:val="20"/>
              </w:rPr>
              <w:t>15. lipnja 2021.</w:t>
            </w:r>
          </w:p>
        </w:tc>
        <w:tc>
          <w:tcPr>
            <w:tcW w:w="7371" w:type="dxa"/>
            <w:vAlign w:val="center"/>
          </w:tcPr>
          <w:p w14:paraId="615CDAB5"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b/>
                <w:color w:val="auto"/>
                <w:sz w:val="20"/>
                <w:szCs w:val="20"/>
              </w:rPr>
              <w:t xml:space="preserve">Održan Javni uvid o prijedlogu plana </w:t>
            </w:r>
            <w:r w:rsidRPr="00CE1CAE">
              <w:rPr>
                <w:color w:val="auto"/>
                <w:sz w:val="20"/>
                <w:szCs w:val="20"/>
              </w:rPr>
              <w:t xml:space="preserve">U vrijeme javnog uvida plan je bio izložen u prostorijama Grada Karlovca svakog radnog dana od 12,00 do 14,30 sati, Banjavčićeva ul. 9, prizemlje, sukladno uvjetima Stožera civilne zaštite Grada Karlovca te na mrežnim stranicama Grada Karlovca. </w:t>
            </w:r>
          </w:p>
        </w:tc>
      </w:tr>
      <w:tr w:rsidR="00CE1CAE" w:rsidRPr="00CE1CAE" w14:paraId="6C5CFFAF" w14:textId="77777777" w:rsidTr="00692A97">
        <w:trPr>
          <w:trHeight w:val="85"/>
        </w:trPr>
        <w:tc>
          <w:tcPr>
            <w:tcW w:w="2093" w:type="dxa"/>
          </w:tcPr>
          <w:p w14:paraId="11A10C82"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31. svibnja 2021.</w:t>
            </w:r>
          </w:p>
        </w:tc>
        <w:tc>
          <w:tcPr>
            <w:tcW w:w="7371" w:type="dxa"/>
            <w:vAlign w:val="center"/>
          </w:tcPr>
          <w:p w14:paraId="6A697FE9" w14:textId="77777777" w:rsidR="00CE1CAE" w:rsidRPr="00CE1CAE" w:rsidRDefault="00CE1CAE" w:rsidP="00447859">
            <w:pPr>
              <w:pStyle w:val="BodyTextIndent"/>
              <w:tabs>
                <w:tab w:val="clear" w:pos="480"/>
              </w:tabs>
              <w:spacing w:after="0"/>
              <w:ind w:left="0" w:firstLineChars="0" w:firstLine="0"/>
              <w:rPr>
                <w:b/>
                <w:color w:val="auto"/>
                <w:sz w:val="20"/>
                <w:szCs w:val="20"/>
              </w:rPr>
            </w:pPr>
            <w:r w:rsidRPr="00CE1CAE">
              <w:rPr>
                <w:b/>
                <w:color w:val="auto"/>
                <w:sz w:val="20"/>
                <w:szCs w:val="20"/>
              </w:rPr>
              <w:t>Javno izlaganje</w:t>
            </w:r>
            <w:r w:rsidRPr="00CE1CAE">
              <w:rPr>
                <w:color w:val="auto"/>
                <w:sz w:val="20"/>
                <w:szCs w:val="20"/>
              </w:rPr>
              <w:t xml:space="preserve"> održano je putem livestreem servisa (Youtube kanal Grada Karlovca) s početkom u 10.00 sati sukladno preporuci Ministarstva prostornoga uređenja, graditeljstva i državne imovine od 20. ožujka 2020.</w:t>
            </w:r>
          </w:p>
        </w:tc>
      </w:tr>
      <w:tr w:rsidR="00CE1CAE" w:rsidRPr="00CE1CAE" w14:paraId="4D56B263" w14:textId="77777777" w:rsidTr="00692A97">
        <w:trPr>
          <w:trHeight w:val="698"/>
        </w:trPr>
        <w:tc>
          <w:tcPr>
            <w:tcW w:w="2093" w:type="dxa"/>
            <w:vAlign w:val="center"/>
          </w:tcPr>
          <w:p w14:paraId="46C9C7F2"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Lipanj 2021.</w:t>
            </w:r>
          </w:p>
        </w:tc>
        <w:tc>
          <w:tcPr>
            <w:tcW w:w="7371" w:type="dxa"/>
            <w:vAlign w:val="center"/>
          </w:tcPr>
          <w:p w14:paraId="460873FE"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 xml:space="preserve">Stručni izrađivač obradio je primjedbe i prijedloge pristigle za vrijeme javne rasprave te pripremio odgovore o razlozima neprihvaćanja ili djelomičnog prihvaćanja. </w:t>
            </w:r>
          </w:p>
        </w:tc>
      </w:tr>
      <w:tr w:rsidR="00CE1CAE" w:rsidRPr="00CE1CAE" w14:paraId="2235AC9E" w14:textId="77777777" w:rsidTr="00692A97">
        <w:trPr>
          <w:trHeight w:val="1039"/>
        </w:trPr>
        <w:tc>
          <w:tcPr>
            <w:tcW w:w="2093" w:type="dxa"/>
            <w:vAlign w:val="center"/>
          </w:tcPr>
          <w:p w14:paraId="12065503" w14:textId="77777777" w:rsidR="00CE1CAE" w:rsidRPr="00CE1CAE" w:rsidRDefault="00CE1CAE" w:rsidP="00447859">
            <w:pPr>
              <w:pStyle w:val="BodyTextIndent"/>
              <w:spacing w:after="0"/>
              <w:ind w:left="436" w:hanging="436"/>
              <w:jc w:val="center"/>
              <w:rPr>
                <w:color w:val="auto"/>
                <w:sz w:val="20"/>
                <w:szCs w:val="20"/>
              </w:rPr>
            </w:pPr>
            <w:bookmarkStart w:id="197" w:name="OLE_LINK42"/>
            <w:r w:rsidRPr="00CE1CAE">
              <w:rPr>
                <w:color w:val="auto"/>
                <w:sz w:val="20"/>
                <w:szCs w:val="20"/>
              </w:rPr>
              <w:t>02. srpnja 2021.</w:t>
            </w:r>
            <w:bookmarkEnd w:id="197"/>
          </w:p>
        </w:tc>
        <w:tc>
          <w:tcPr>
            <w:tcW w:w="7371" w:type="dxa"/>
            <w:vAlign w:val="center"/>
          </w:tcPr>
          <w:p w14:paraId="17F80DCA"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 xml:space="preserve">Nositelj izrade i odgovorni voditelj pripremili su </w:t>
            </w:r>
            <w:r w:rsidRPr="00CE1CAE">
              <w:rPr>
                <w:b/>
                <w:color w:val="auto"/>
                <w:sz w:val="20"/>
                <w:szCs w:val="20"/>
              </w:rPr>
              <w:t>Izvješće o javnoj raspravi</w:t>
            </w:r>
            <w:r w:rsidRPr="00CE1CAE">
              <w:rPr>
                <w:color w:val="auto"/>
                <w:sz w:val="20"/>
                <w:szCs w:val="20"/>
              </w:rPr>
              <w:t xml:space="preserve"> o prijedlogu Urbanističkog plana uređenja „Groblja Velika Švarča“. Izvješće je objavljeno na mrežnim stranicama Grada Karlovca i na stranicama Ministarstva prostornoga uređenja, graditeljstva i državne imovine.</w:t>
            </w:r>
          </w:p>
        </w:tc>
      </w:tr>
      <w:tr w:rsidR="00CE1CAE" w:rsidRPr="00CE1CAE" w14:paraId="75A3A6B4" w14:textId="77777777" w:rsidTr="00692A97">
        <w:trPr>
          <w:trHeight w:val="574"/>
        </w:trPr>
        <w:tc>
          <w:tcPr>
            <w:tcW w:w="2093" w:type="dxa"/>
            <w:vAlign w:val="center"/>
          </w:tcPr>
          <w:p w14:paraId="002BDFA7" w14:textId="77777777" w:rsidR="00CE1CAE" w:rsidRPr="00CE1CAE" w:rsidRDefault="00CE1CAE" w:rsidP="00447859">
            <w:pPr>
              <w:pStyle w:val="BodyTextIndent"/>
              <w:spacing w:after="0"/>
              <w:ind w:left="436" w:hanging="436"/>
              <w:jc w:val="center"/>
              <w:rPr>
                <w:color w:val="auto"/>
                <w:sz w:val="20"/>
                <w:szCs w:val="20"/>
              </w:rPr>
            </w:pPr>
            <w:bookmarkStart w:id="198" w:name="OLE_LINK43"/>
            <w:r w:rsidRPr="00CE1CAE">
              <w:rPr>
                <w:color w:val="auto"/>
                <w:sz w:val="20"/>
                <w:szCs w:val="20"/>
              </w:rPr>
              <w:t>08. srpanj 2021.</w:t>
            </w:r>
            <w:bookmarkEnd w:id="198"/>
          </w:p>
        </w:tc>
        <w:tc>
          <w:tcPr>
            <w:tcW w:w="7371" w:type="dxa"/>
            <w:vAlign w:val="center"/>
          </w:tcPr>
          <w:p w14:paraId="2E2FAA43" w14:textId="77777777" w:rsidR="00CE1CAE" w:rsidRPr="00CE1CAE" w:rsidRDefault="00CE1CAE" w:rsidP="00447859">
            <w:pPr>
              <w:pStyle w:val="BodyTextIndent"/>
              <w:tabs>
                <w:tab w:val="clear" w:pos="480"/>
              </w:tabs>
              <w:spacing w:after="0"/>
              <w:ind w:left="0" w:firstLineChars="0" w:firstLine="0"/>
              <w:rPr>
                <w:color w:val="auto"/>
                <w:sz w:val="20"/>
                <w:szCs w:val="20"/>
              </w:rPr>
            </w:pPr>
            <w:r w:rsidRPr="00CE1CAE">
              <w:rPr>
                <w:color w:val="auto"/>
                <w:sz w:val="20"/>
                <w:szCs w:val="20"/>
              </w:rPr>
              <w:t xml:space="preserve">Stručni izrađivač je sukladno prihvaćenim primjedbama s javne rasprave izradio nacrt konačnog prijedloga plana i dostavio ga nositelju izrade. </w:t>
            </w:r>
          </w:p>
        </w:tc>
      </w:tr>
      <w:tr w:rsidR="00CE1CAE" w:rsidRPr="00CE1CAE" w14:paraId="6805E6CB" w14:textId="77777777" w:rsidTr="00692A97">
        <w:trPr>
          <w:trHeight w:val="85"/>
        </w:trPr>
        <w:tc>
          <w:tcPr>
            <w:tcW w:w="2093" w:type="dxa"/>
            <w:vAlign w:val="center"/>
          </w:tcPr>
          <w:p w14:paraId="223F31DE"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20. srpnja 2021.</w:t>
            </w:r>
          </w:p>
        </w:tc>
        <w:tc>
          <w:tcPr>
            <w:tcW w:w="7371" w:type="dxa"/>
            <w:vAlign w:val="center"/>
          </w:tcPr>
          <w:p w14:paraId="6D68C978" w14:textId="77777777" w:rsidR="00CE1CAE" w:rsidRPr="00CE1CAE" w:rsidRDefault="00CE1CAE" w:rsidP="00447859">
            <w:pPr>
              <w:spacing w:after="0"/>
              <w:outlineLvl w:val="0"/>
              <w:rPr>
                <w:rFonts w:cs="Arial"/>
                <w:sz w:val="20"/>
                <w:szCs w:val="20"/>
              </w:rPr>
            </w:pPr>
            <w:r w:rsidRPr="00CE1CAE">
              <w:rPr>
                <w:rFonts w:cs="Arial"/>
                <w:sz w:val="20"/>
                <w:szCs w:val="20"/>
              </w:rPr>
              <w:t xml:space="preserve">Zaključak  Gradonačelnika o utvrđivanju konačnog prijedloga plana. </w:t>
            </w:r>
            <w:r w:rsidRPr="00CE1CAE">
              <w:rPr>
                <w:rFonts w:cs="Arial"/>
                <w:sz w:val="20"/>
                <w:szCs w:val="20"/>
              </w:rPr>
              <w:br/>
              <w:t>KLASA: 350-02/20-04/01, URBROJ: 2133/01-06-01/02-21-79</w:t>
            </w:r>
          </w:p>
        </w:tc>
      </w:tr>
      <w:tr w:rsidR="00CE1CAE" w:rsidRPr="00CE1CAE" w14:paraId="4E9DE939" w14:textId="77777777" w:rsidTr="00692A97">
        <w:trPr>
          <w:trHeight w:val="511"/>
        </w:trPr>
        <w:tc>
          <w:tcPr>
            <w:tcW w:w="2093" w:type="dxa"/>
            <w:vAlign w:val="center"/>
          </w:tcPr>
          <w:p w14:paraId="4573F0A8" w14:textId="77777777" w:rsidR="00CE1CAE" w:rsidRPr="00CE1CAE" w:rsidRDefault="00CE1CAE" w:rsidP="00447859">
            <w:pPr>
              <w:pStyle w:val="BodyTextIndent"/>
              <w:spacing w:after="0"/>
              <w:ind w:left="436" w:hanging="436"/>
              <w:jc w:val="center"/>
              <w:rPr>
                <w:color w:val="auto"/>
                <w:sz w:val="20"/>
                <w:szCs w:val="20"/>
              </w:rPr>
            </w:pPr>
            <w:bookmarkStart w:id="199" w:name="OLE_LINK44"/>
            <w:r w:rsidRPr="00CE1CAE">
              <w:rPr>
                <w:color w:val="auto"/>
                <w:sz w:val="20"/>
                <w:szCs w:val="20"/>
              </w:rPr>
              <w:t>22. srpnja 2021.</w:t>
            </w:r>
            <w:bookmarkEnd w:id="199"/>
          </w:p>
        </w:tc>
        <w:tc>
          <w:tcPr>
            <w:tcW w:w="7371" w:type="dxa"/>
            <w:vAlign w:val="center"/>
          </w:tcPr>
          <w:p w14:paraId="0BE440FD"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 xml:space="preserve">Stručni izrađivač je izradio konačni prijedloga plana i dostavio ga nositelju izrade. </w:t>
            </w:r>
          </w:p>
        </w:tc>
      </w:tr>
      <w:tr w:rsidR="00CE1CAE" w:rsidRPr="00CE1CAE" w14:paraId="59EA6692" w14:textId="77777777" w:rsidTr="00692A97">
        <w:trPr>
          <w:trHeight w:val="437"/>
        </w:trPr>
        <w:tc>
          <w:tcPr>
            <w:tcW w:w="2093" w:type="dxa"/>
            <w:vAlign w:val="center"/>
          </w:tcPr>
          <w:p w14:paraId="1B091C35"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21. rujna 2021.</w:t>
            </w:r>
          </w:p>
        </w:tc>
        <w:tc>
          <w:tcPr>
            <w:tcW w:w="7371" w:type="dxa"/>
            <w:vAlign w:val="center"/>
          </w:tcPr>
          <w:p w14:paraId="478BD154"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Gradsko vijeće Grada Karlovca na 2. sjednici donijelo Odluku o donošenju Urbanističkog plana uređenja „Groblja Velika Švarča“</w:t>
            </w:r>
          </w:p>
        </w:tc>
      </w:tr>
      <w:tr w:rsidR="00CE1CAE" w:rsidRPr="00CE1CAE" w14:paraId="7C5BAF50" w14:textId="77777777" w:rsidTr="00692A97">
        <w:trPr>
          <w:trHeight w:val="437"/>
        </w:trPr>
        <w:tc>
          <w:tcPr>
            <w:tcW w:w="2093" w:type="dxa"/>
            <w:vAlign w:val="center"/>
          </w:tcPr>
          <w:p w14:paraId="106DCDD4" w14:textId="77777777" w:rsidR="00CE1CAE" w:rsidRPr="00CE1CAE" w:rsidRDefault="00CE1CAE" w:rsidP="00447859">
            <w:pPr>
              <w:pStyle w:val="BodyTextIndent"/>
              <w:spacing w:after="0"/>
              <w:ind w:left="436" w:hanging="436"/>
              <w:jc w:val="center"/>
              <w:rPr>
                <w:color w:val="auto"/>
                <w:sz w:val="20"/>
                <w:szCs w:val="20"/>
              </w:rPr>
            </w:pPr>
            <w:r w:rsidRPr="00CE1CAE">
              <w:rPr>
                <w:color w:val="auto"/>
                <w:sz w:val="20"/>
                <w:szCs w:val="20"/>
              </w:rPr>
              <w:t>23. rujna 2021.</w:t>
            </w:r>
          </w:p>
        </w:tc>
        <w:tc>
          <w:tcPr>
            <w:tcW w:w="7371" w:type="dxa"/>
            <w:vAlign w:val="center"/>
          </w:tcPr>
          <w:p w14:paraId="5F7DE8DF" w14:textId="77777777" w:rsidR="00CE1CAE" w:rsidRPr="00CE1CAE" w:rsidRDefault="00CE1CAE" w:rsidP="00447859">
            <w:pPr>
              <w:pStyle w:val="BodyTextIndent"/>
              <w:spacing w:after="0"/>
              <w:ind w:left="436" w:hanging="436"/>
              <w:rPr>
                <w:color w:val="auto"/>
                <w:sz w:val="20"/>
                <w:szCs w:val="20"/>
              </w:rPr>
            </w:pPr>
            <w:r w:rsidRPr="00CE1CAE">
              <w:rPr>
                <w:color w:val="auto"/>
                <w:sz w:val="20"/>
                <w:szCs w:val="20"/>
              </w:rPr>
              <w:t>Odluku o donošenju Urbanističkog plana uređenja „Groblja Velika Švarča“ objavljena je u Glasniku Grada Karlovca 15/21.</w:t>
            </w:r>
          </w:p>
        </w:tc>
      </w:tr>
    </w:tbl>
    <w:p w14:paraId="06E2EBC9" w14:textId="6233FDB2" w:rsidR="009F751F" w:rsidRPr="00CE1CAE" w:rsidRDefault="009F751F" w:rsidP="009F751F">
      <w:pPr>
        <w:rPr>
          <w:lang w:eastAsia="hr-HR"/>
        </w:rPr>
      </w:pPr>
    </w:p>
    <w:p w14:paraId="63F76C57" w14:textId="77777777" w:rsidR="00CE1CAE" w:rsidRPr="00DC720B" w:rsidRDefault="00CE1CAE" w:rsidP="009F751F">
      <w:pPr>
        <w:rPr>
          <w:lang w:eastAsia="hr-HR"/>
        </w:rPr>
      </w:pPr>
    </w:p>
    <w:p w14:paraId="23BC7B11" w14:textId="77777777" w:rsidR="00A96BC7" w:rsidRDefault="00A96BC7" w:rsidP="00E66B18">
      <w:pPr>
        <w:spacing w:after="0"/>
        <w:sectPr w:rsidR="00A96BC7" w:rsidSect="006E0B35">
          <w:headerReference w:type="default" r:id="rId36"/>
          <w:footerReference w:type="default" r:id="rId37"/>
          <w:footnotePr>
            <w:pos w:val="beneathText"/>
          </w:footnotePr>
          <w:pgSz w:w="11906" w:h="16838"/>
          <w:pgMar w:top="1418" w:right="1134" w:bottom="1418" w:left="1418" w:header="709" w:footer="709" w:gutter="0"/>
          <w:pgNumType w:start="1"/>
          <w:cols w:space="708"/>
          <w:docGrid w:linePitch="360"/>
        </w:sectPr>
      </w:pPr>
    </w:p>
    <w:p w14:paraId="4A7C3458" w14:textId="5974BDB4" w:rsidR="00E66B18" w:rsidRPr="00DC720B" w:rsidRDefault="00A96BC7" w:rsidP="00E66B18">
      <w:pPr>
        <w:spacing w:after="0"/>
      </w:pPr>
      <w:r w:rsidRPr="00DC720B">
        <w:rPr>
          <w:rFonts w:cs="Arial"/>
          <w:noProof/>
          <w:sz w:val="20"/>
          <w:szCs w:val="20"/>
          <w:lang w:eastAsia="hr-HR"/>
        </w:rPr>
        <w:lastRenderedPageBreak/>
        <mc:AlternateContent>
          <mc:Choice Requires="wps">
            <w:drawing>
              <wp:anchor distT="0" distB="0" distL="114300" distR="114300" simplePos="0" relativeHeight="251660800" behindDoc="0" locked="0" layoutInCell="1" allowOverlap="1" wp14:anchorId="5F05D73B" wp14:editId="7EDBDDD7">
                <wp:simplePos x="713678" y="431180"/>
                <wp:positionH relativeFrom="margin">
                  <wp:align>center</wp:align>
                </wp:positionH>
                <wp:positionV relativeFrom="margin">
                  <wp:align>center</wp:align>
                </wp:positionV>
                <wp:extent cx="6454775" cy="10085589"/>
                <wp:effectExtent l="0" t="0" r="3175" b="0"/>
                <wp:wrapSquare wrapText="bothSides"/>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008558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EBEA4" w14:textId="77777777" w:rsidR="00525C25" w:rsidRDefault="00525C25" w:rsidP="005A55FB">
                            <w:pPr>
                              <w:rPr>
                                <w:rFonts w:cs="Arial"/>
                                <w:smallCaps/>
                                <w:sz w:val="36"/>
                                <w:szCs w:val="36"/>
                                <w:lang w:val="it-IT"/>
                              </w:rPr>
                            </w:pPr>
                          </w:p>
                          <w:p w14:paraId="4A846B2D" w14:textId="77777777" w:rsidR="00525C25" w:rsidRDefault="00525C25" w:rsidP="005A55FB">
                            <w:pPr>
                              <w:rPr>
                                <w:rFonts w:cs="Arial"/>
                                <w:smallCaps/>
                                <w:sz w:val="36"/>
                                <w:szCs w:val="36"/>
                                <w:lang w:val="it-IT"/>
                              </w:rPr>
                            </w:pPr>
                          </w:p>
                          <w:p w14:paraId="55106FC5" w14:textId="77777777" w:rsidR="00525C25" w:rsidRDefault="00525C25" w:rsidP="005A55FB">
                            <w:pPr>
                              <w:rPr>
                                <w:rFonts w:cs="Arial"/>
                                <w:smallCaps/>
                                <w:sz w:val="36"/>
                                <w:szCs w:val="36"/>
                                <w:lang w:val="it-IT"/>
                              </w:rPr>
                            </w:pPr>
                          </w:p>
                          <w:p w14:paraId="729CAAE9" w14:textId="77777777" w:rsidR="00525C25" w:rsidRDefault="00525C25" w:rsidP="005A55FB">
                            <w:pPr>
                              <w:jc w:val="right"/>
                              <w:rPr>
                                <w:rFonts w:cs="Arial"/>
                                <w:smallCaps/>
                                <w:sz w:val="36"/>
                                <w:szCs w:val="36"/>
                                <w:lang w:val="it-IT"/>
                              </w:rPr>
                            </w:pPr>
                          </w:p>
                          <w:p w14:paraId="7F559E62" w14:textId="39202AFF"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12AA0B9E" w14:textId="7D796772"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208C632C" w14:textId="77777777" w:rsidR="00525C25" w:rsidRPr="00063BAF" w:rsidRDefault="00525C25" w:rsidP="005A55FB">
                            <w:pPr>
                              <w:jc w:val="right"/>
                              <w:rPr>
                                <w:rFonts w:ascii="Arial Narrow" w:hAnsi="Arial Narrow"/>
                                <w:b/>
                                <w:sz w:val="40"/>
                                <w:szCs w:val="40"/>
                              </w:rPr>
                            </w:pPr>
                          </w:p>
                          <w:p w14:paraId="44C5605B" w14:textId="77777777" w:rsidR="00525C25" w:rsidRPr="00063BAF" w:rsidRDefault="00525C25" w:rsidP="005A55FB">
                            <w:pPr>
                              <w:jc w:val="right"/>
                              <w:rPr>
                                <w:rFonts w:ascii="Arial Narrow" w:hAnsi="Arial Narrow"/>
                                <w:b/>
                                <w:sz w:val="40"/>
                                <w:szCs w:val="40"/>
                              </w:rPr>
                            </w:pPr>
                          </w:p>
                          <w:p w14:paraId="630E66F0" w14:textId="77777777" w:rsidR="00525C25" w:rsidRPr="00063BAF" w:rsidRDefault="00525C25" w:rsidP="005A55FB">
                            <w:pPr>
                              <w:jc w:val="right"/>
                              <w:rPr>
                                <w:rFonts w:ascii="Arial Narrow" w:hAnsi="Arial Narrow"/>
                                <w:b/>
                                <w:sz w:val="40"/>
                                <w:szCs w:val="40"/>
                              </w:rPr>
                            </w:pPr>
                          </w:p>
                          <w:p w14:paraId="3A8FE3E6" w14:textId="77777777" w:rsidR="00525C25" w:rsidRPr="00063BAF" w:rsidRDefault="00525C25" w:rsidP="005A55FB">
                            <w:pPr>
                              <w:jc w:val="right"/>
                              <w:rPr>
                                <w:rFonts w:ascii="Arial Narrow" w:hAnsi="Arial Narrow"/>
                                <w:b/>
                                <w:sz w:val="40"/>
                                <w:szCs w:val="40"/>
                              </w:rPr>
                            </w:pPr>
                          </w:p>
                          <w:p w14:paraId="3D26B8CF"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118CB744"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5E5F6BEA"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5</w:t>
                            </w:r>
                            <w:r w:rsidRPr="00063BAF">
                              <w:rPr>
                                <w:rFonts w:ascii="Arial Narrow" w:hAnsi="Arial Narrow"/>
                                <w:b/>
                                <w:sz w:val="72"/>
                                <w:szCs w:val="72"/>
                              </w:rPr>
                              <w:t xml:space="preserve">. </w:t>
                            </w:r>
                          </w:p>
                          <w:p w14:paraId="0DBBE367" w14:textId="77777777" w:rsidR="00525C25" w:rsidRDefault="00525C25" w:rsidP="005A55FB">
                            <w:pPr>
                              <w:jc w:val="right"/>
                              <w:rPr>
                                <w:rFonts w:ascii="Arial Narrow" w:hAnsi="Arial Narrow"/>
                                <w:b/>
                                <w:sz w:val="40"/>
                                <w:szCs w:val="40"/>
                              </w:rPr>
                            </w:pPr>
                            <w:r>
                              <w:rPr>
                                <w:rFonts w:ascii="Arial Narrow" w:hAnsi="Arial Narrow"/>
                                <w:b/>
                                <w:sz w:val="40"/>
                                <w:szCs w:val="40"/>
                              </w:rPr>
                              <w:t>SAŽETAK ZA JAVNOST</w:t>
                            </w:r>
                          </w:p>
                          <w:p w14:paraId="7C0F8F67"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7BFD49F7" w14:textId="77777777" w:rsidR="00525C25" w:rsidRDefault="00525C25" w:rsidP="005A55FB">
                            <w:pPr>
                              <w:jc w:val="right"/>
                              <w:rPr>
                                <w:rFonts w:ascii="Arial Narrow" w:hAnsi="Arial Narrow"/>
                                <w:b/>
                                <w:sz w:val="40"/>
                                <w:szCs w:val="40"/>
                              </w:rPr>
                            </w:pPr>
                          </w:p>
                          <w:p w14:paraId="3F0B8A22" w14:textId="77777777" w:rsidR="00525C25" w:rsidRDefault="00525C25" w:rsidP="005A55FB">
                            <w:pPr>
                              <w:jc w:val="right"/>
                              <w:rPr>
                                <w:rFonts w:ascii="Arial Narrow" w:hAnsi="Arial Narrow"/>
                                <w:b/>
                                <w:sz w:val="40"/>
                                <w:szCs w:val="40"/>
                              </w:rPr>
                            </w:pPr>
                          </w:p>
                          <w:p w14:paraId="38BF0881" w14:textId="77777777" w:rsidR="00525C25" w:rsidRDefault="00525C25" w:rsidP="005A55FB">
                            <w:pPr>
                              <w:jc w:val="right"/>
                              <w:rPr>
                                <w:rFonts w:ascii="Arial Narrow" w:hAnsi="Arial Narrow"/>
                                <w:b/>
                                <w:sz w:val="40"/>
                                <w:szCs w:val="40"/>
                              </w:rPr>
                            </w:pPr>
                          </w:p>
                          <w:p w14:paraId="13B601A7" w14:textId="77777777" w:rsidR="00525C25" w:rsidRPr="00063BAF" w:rsidRDefault="00525C25" w:rsidP="005A55FB">
                            <w:pPr>
                              <w:jc w:val="right"/>
                              <w:rPr>
                                <w:rFonts w:ascii="Arial Narrow" w:hAnsi="Arial Narrow"/>
                                <w:b/>
                                <w:sz w:val="28"/>
                                <w:szCs w:val="28"/>
                              </w:rPr>
                            </w:pPr>
                          </w:p>
                          <w:p w14:paraId="486A0D67"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279108ED" w14:textId="77777777" w:rsidR="00525C25" w:rsidRPr="002D6389" w:rsidRDefault="00525C25" w:rsidP="005A55FB">
                            <w:pPr>
                              <w:ind w:left="2124" w:hanging="1416"/>
                              <w:rPr>
                                <w:rFonts w:ascii="Arial Narrow" w:hAnsi="Arial Narrow" w:cs="Arial"/>
                                <w:b/>
                                <w:sz w:val="56"/>
                                <w:szCs w:val="56"/>
                              </w:rPr>
                            </w:pPr>
                          </w:p>
                          <w:p w14:paraId="02104424" w14:textId="77777777" w:rsidR="00525C25" w:rsidRPr="00063BAF" w:rsidRDefault="00525C25" w:rsidP="005A55FB">
                            <w:pPr>
                              <w:ind w:left="1434"/>
                              <w:rPr>
                                <w:rFonts w:ascii="Arial Narrow" w:hAnsi="Arial Narrow"/>
                                <w:sz w:val="32"/>
                                <w:szCs w:val="32"/>
                              </w:rPr>
                            </w:pPr>
                          </w:p>
                          <w:p w14:paraId="4512DCF7"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7FB3B8EF" w14:textId="77777777" w:rsidR="00525C25" w:rsidRDefault="00525C25" w:rsidP="005A55FB">
                            <w:pPr>
                              <w:ind w:left="1434"/>
                              <w:rPr>
                                <w:sz w:val="32"/>
                                <w:szCs w:val="32"/>
                              </w:rPr>
                            </w:pPr>
                          </w:p>
                          <w:p w14:paraId="2CCAAB6D" w14:textId="77777777" w:rsidR="00525C25" w:rsidRDefault="00525C25" w:rsidP="005A55FB">
                            <w:pPr>
                              <w:ind w:left="1434"/>
                              <w:rPr>
                                <w:sz w:val="32"/>
                                <w:szCs w:val="32"/>
                              </w:rPr>
                            </w:pPr>
                          </w:p>
                          <w:p w14:paraId="761F3F26" w14:textId="77777777" w:rsidR="00525C25" w:rsidRDefault="00525C25" w:rsidP="005A55FB">
                            <w:pPr>
                              <w:ind w:left="1560" w:hanging="426"/>
                              <w:rPr>
                                <w:sz w:val="32"/>
                                <w:szCs w:val="32"/>
                              </w:rPr>
                            </w:pPr>
                          </w:p>
                          <w:p w14:paraId="27C68ABE" w14:textId="77777777" w:rsidR="00525C25" w:rsidRDefault="00525C25" w:rsidP="005A55FB">
                            <w:pPr>
                              <w:ind w:left="1560" w:hanging="426"/>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5D73B" id="Text Box 64" o:spid="_x0000_s1034" type="#_x0000_t202" style="position:absolute;margin-left:0;margin-top:0;width:508.25pt;height:794.15pt;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" fillcolor="#c6d9f1" stroked="f">
                <v:textbox>
                  <w:txbxContent>
                    <w:p w14:paraId="241EBEA4" w14:textId="77777777" w:rsidR="00525C25" w:rsidRDefault="00525C25" w:rsidP="005A55FB">
                      <w:pPr>
                        <w:rPr>
                          <w:rFonts w:cs="Arial"/>
                          <w:smallCaps/>
                          <w:sz w:val="36"/>
                          <w:szCs w:val="36"/>
                          <w:lang w:val="it-IT"/>
                        </w:rPr>
                      </w:pPr>
                    </w:p>
                    <w:p w14:paraId="4A846B2D" w14:textId="77777777" w:rsidR="00525C25" w:rsidRDefault="00525C25" w:rsidP="005A55FB">
                      <w:pPr>
                        <w:rPr>
                          <w:rFonts w:cs="Arial"/>
                          <w:smallCaps/>
                          <w:sz w:val="36"/>
                          <w:szCs w:val="36"/>
                          <w:lang w:val="it-IT"/>
                        </w:rPr>
                      </w:pPr>
                    </w:p>
                    <w:p w14:paraId="55106FC5" w14:textId="77777777" w:rsidR="00525C25" w:rsidRDefault="00525C25" w:rsidP="005A55FB">
                      <w:pPr>
                        <w:rPr>
                          <w:rFonts w:cs="Arial"/>
                          <w:smallCaps/>
                          <w:sz w:val="36"/>
                          <w:szCs w:val="36"/>
                          <w:lang w:val="it-IT"/>
                        </w:rPr>
                      </w:pPr>
                    </w:p>
                    <w:p w14:paraId="729CAAE9" w14:textId="77777777" w:rsidR="00525C25" w:rsidRDefault="00525C25" w:rsidP="005A55FB">
                      <w:pPr>
                        <w:jc w:val="right"/>
                        <w:rPr>
                          <w:rFonts w:cs="Arial"/>
                          <w:smallCaps/>
                          <w:sz w:val="36"/>
                          <w:szCs w:val="36"/>
                          <w:lang w:val="it-IT"/>
                        </w:rPr>
                      </w:pPr>
                    </w:p>
                    <w:p w14:paraId="7F559E62" w14:textId="39202AFF"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GRAD KARLOVAC</w:t>
                      </w:r>
                    </w:p>
                    <w:p w14:paraId="12AA0B9E" w14:textId="7D796772" w:rsidR="00525C25" w:rsidRDefault="00525C25" w:rsidP="005A55FB">
                      <w:pPr>
                        <w:jc w:val="right"/>
                        <w:rPr>
                          <w:rFonts w:ascii="Arial Narrow" w:hAnsi="Arial Narrow" w:cs="Arial"/>
                          <w:smallCaps/>
                          <w:sz w:val="36"/>
                          <w:szCs w:val="36"/>
                          <w:lang w:val="it-IT"/>
                        </w:rPr>
                      </w:pPr>
                      <w:r>
                        <w:rPr>
                          <w:rFonts w:ascii="Arial Narrow" w:hAnsi="Arial Narrow" w:cs="Arial"/>
                          <w:smallCaps/>
                          <w:sz w:val="36"/>
                          <w:szCs w:val="36"/>
                          <w:lang w:val="it-IT"/>
                        </w:rPr>
                        <w:t>UPU “GROBLJE VELIKA ŠVARČA”</w:t>
                      </w:r>
                    </w:p>
                    <w:p w14:paraId="208C632C" w14:textId="77777777" w:rsidR="00525C25" w:rsidRPr="00063BAF" w:rsidRDefault="00525C25" w:rsidP="005A55FB">
                      <w:pPr>
                        <w:jc w:val="right"/>
                        <w:rPr>
                          <w:rFonts w:ascii="Arial Narrow" w:hAnsi="Arial Narrow"/>
                          <w:b/>
                          <w:sz w:val="40"/>
                          <w:szCs w:val="40"/>
                        </w:rPr>
                      </w:pPr>
                    </w:p>
                    <w:p w14:paraId="44C5605B" w14:textId="77777777" w:rsidR="00525C25" w:rsidRPr="00063BAF" w:rsidRDefault="00525C25" w:rsidP="005A55FB">
                      <w:pPr>
                        <w:jc w:val="right"/>
                        <w:rPr>
                          <w:rFonts w:ascii="Arial Narrow" w:hAnsi="Arial Narrow"/>
                          <w:b/>
                          <w:sz w:val="40"/>
                          <w:szCs w:val="40"/>
                        </w:rPr>
                      </w:pPr>
                    </w:p>
                    <w:p w14:paraId="630E66F0" w14:textId="77777777" w:rsidR="00525C25" w:rsidRPr="00063BAF" w:rsidRDefault="00525C25" w:rsidP="005A55FB">
                      <w:pPr>
                        <w:jc w:val="right"/>
                        <w:rPr>
                          <w:rFonts w:ascii="Arial Narrow" w:hAnsi="Arial Narrow"/>
                          <w:b/>
                          <w:sz w:val="40"/>
                          <w:szCs w:val="40"/>
                        </w:rPr>
                      </w:pPr>
                    </w:p>
                    <w:p w14:paraId="3A8FE3E6" w14:textId="77777777" w:rsidR="00525C25" w:rsidRPr="00063BAF" w:rsidRDefault="00525C25" w:rsidP="005A55FB">
                      <w:pPr>
                        <w:jc w:val="right"/>
                        <w:rPr>
                          <w:rFonts w:ascii="Arial Narrow" w:hAnsi="Arial Narrow"/>
                          <w:b/>
                          <w:sz w:val="40"/>
                          <w:szCs w:val="40"/>
                        </w:rPr>
                      </w:pPr>
                    </w:p>
                    <w:p w14:paraId="3D26B8CF" w14:textId="77777777" w:rsidR="00525C25" w:rsidRPr="00063BAF" w:rsidRDefault="00525C25" w:rsidP="005A55FB">
                      <w:pPr>
                        <w:jc w:val="right"/>
                        <w:rPr>
                          <w:rFonts w:ascii="Arial Narrow" w:hAnsi="Arial Narrow"/>
                          <w:b/>
                          <w:sz w:val="100"/>
                          <w:szCs w:val="100"/>
                        </w:rPr>
                      </w:pPr>
                      <w:r>
                        <w:rPr>
                          <w:rFonts w:ascii="Arial Narrow" w:hAnsi="Arial Narrow"/>
                          <w:b/>
                          <w:sz w:val="100"/>
                          <w:szCs w:val="100"/>
                        </w:rPr>
                        <w:t>II</w:t>
                      </w:r>
                      <w:r w:rsidRPr="00063BAF">
                        <w:rPr>
                          <w:rFonts w:ascii="Arial Narrow" w:hAnsi="Arial Narrow"/>
                          <w:b/>
                          <w:sz w:val="100"/>
                          <w:szCs w:val="100"/>
                        </w:rPr>
                        <w:t xml:space="preserve">. </w:t>
                      </w:r>
                    </w:p>
                    <w:p w14:paraId="118CB744" w14:textId="77777777" w:rsidR="00525C25" w:rsidRPr="00063BAF" w:rsidRDefault="00525C25" w:rsidP="005A55FB">
                      <w:pPr>
                        <w:jc w:val="right"/>
                        <w:rPr>
                          <w:rFonts w:ascii="Arial Narrow" w:hAnsi="Arial Narrow"/>
                          <w:sz w:val="40"/>
                          <w:szCs w:val="40"/>
                        </w:rPr>
                      </w:pPr>
                      <w:r>
                        <w:rPr>
                          <w:rFonts w:ascii="Arial Narrow" w:hAnsi="Arial Narrow"/>
                          <w:sz w:val="40"/>
                          <w:szCs w:val="40"/>
                        </w:rPr>
                        <w:t>PRILOZI PLANA</w:t>
                      </w:r>
                    </w:p>
                    <w:p w14:paraId="5E5F6BEA" w14:textId="77777777" w:rsidR="00525C25" w:rsidRPr="00063BAF" w:rsidRDefault="00525C25" w:rsidP="005A55FB">
                      <w:pPr>
                        <w:jc w:val="right"/>
                        <w:rPr>
                          <w:rFonts w:ascii="Arial Narrow" w:hAnsi="Arial Narrow"/>
                          <w:b/>
                          <w:sz w:val="72"/>
                          <w:szCs w:val="72"/>
                        </w:rPr>
                      </w:pPr>
                      <w:r>
                        <w:rPr>
                          <w:rFonts w:ascii="Arial Narrow" w:hAnsi="Arial Narrow"/>
                          <w:b/>
                          <w:sz w:val="72"/>
                          <w:szCs w:val="72"/>
                        </w:rPr>
                        <w:t>I</w:t>
                      </w:r>
                      <w:r w:rsidRPr="00063BAF">
                        <w:rPr>
                          <w:rFonts w:ascii="Arial Narrow" w:hAnsi="Arial Narrow"/>
                          <w:b/>
                          <w:sz w:val="72"/>
                          <w:szCs w:val="72"/>
                        </w:rPr>
                        <w:t>I.</w:t>
                      </w:r>
                      <w:r>
                        <w:rPr>
                          <w:rFonts w:ascii="Arial Narrow" w:hAnsi="Arial Narrow"/>
                          <w:b/>
                          <w:sz w:val="72"/>
                          <w:szCs w:val="72"/>
                        </w:rPr>
                        <w:t>5</w:t>
                      </w:r>
                      <w:r w:rsidRPr="00063BAF">
                        <w:rPr>
                          <w:rFonts w:ascii="Arial Narrow" w:hAnsi="Arial Narrow"/>
                          <w:b/>
                          <w:sz w:val="72"/>
                          <w:szCs w:val="72"/>
                        </w:rPr>
                        <w:t xml:space="preserve">. </w:t>
                      </w:r>
                    </w:p>
                    <w:p w14:paraId="0DBBE367" w14:textId="77777777" w:rsidR="00525C25" w:rsidRDefault="00525C25" w:rsidP="005A55FB">
                      <w:pPr>
                        <w:jc w:val="right"/>
                        <w:rPr>
                          <w:rFonts w:ascii="Arial Narrow" w:hAnsi="Arial Narrow"/>
                          <w:b/>
                          <w:sz w:val="40"/>
                          <w:szCs w:val="40"/>
                        </w:rPr>
                      </w:pPr>
                      <w:r>
                        <w:rPr>
                          <w:rFonts w:ascii="Arial Narrow" w:hAnsi="Arial Narrow"/>
                          <w:b/>
                          <w:sz w:val="40"/>
                          <w:szCs w:val="40"/>
                        </w:rPr>
                        <w:t>SAŽETAK ZA JAVNOST</w:t>
                      </w:r>
                    </w:p>
                    <w:p w14:paraId="7C0F8F67" w14:textId="77777777" w:rsidR="00525C25" w:rsidRPr="00EB1E20" w:rsidRDefault="00525C25" w:rsidP="005A55FB">
                      <w:pPr>
                        <w:jc w:val="right"/>
                        <w:rPr>
                          <w:rFonts w:ascii="Arial Narrow" w:hAnsi="Arial Narrow"/>
                          <w:sz w:val="40"/>
                          <w:szCs w:val="40"/>
                        </w:rPr>
                      </w:pPr>
                      <w:r>
                        <w:rPr>
                          <w:rFonts w:ascii="Arial Narrow" w:hAnsi="Arial Narrow"/>
                          <w:sz w:val="40"/>
                          <w:szCs w:val="40"/>
                        </w:rPr>
                        <w:br/>
                      </w:r>
                    </w:p>
                    <w:p w14:paraId="7BFD49F7" w14:textId="77777777" w:rsidR="00525C25" w:rsidRDefault="00525C25" w:rsidP="005A55FB">
                      <w:pPr>
                        <w:jc w:val="right"/>
                        <w:rPr>
                          <w:rFonts w:ascii="Arial Narrow" w:hAnsi="Arial Narrow"/>
                          <w:b/>
                          <w:sz w:val="40"/>
                          <w:szCs w:val="40"/>
                        </w:rPr>
                      </w:pPr>
                    </w:p>
                    <w:p w14:paraId="3F0B8A22" w14:textId="77777777" w:rsidR="00525C25" w:rsidRDefault="00525C25" w:rsidP="005A55FB">
                      <w:pPr>
                        <w:jc w:val="right"/>
                        <w:rPr>
                          <w:rFonts w:ascii="Arial Narrow" w:hAnsi="Arial Narrow"/>
                          <w:b/>
                          <w:sz w:val="40"/>
                          <w:szCs w:val="40"/>
                        </w:rPr>
                      </w:pPr>
                    </w:p>
                    <w:p w14:paraId="38BF0881" w14:textId="77777777" w:rsidR="00525C25" w:rsidRDefault="00525C25" w:rsidP="005A55FB">
                      <w:pPr>
                        <w:jc w:val="right"/>
                        <w:rPr>
                          <w:rFonts w:ascii="Arial Narrow" w:hAnsi="Arial Narrow"/>
                          <w:b/>
                          <w:sz w:val="40"/>
                          <w:szCs w:val="40"/>
                        </w:rPr>
                      </w:pPr>
                    </w:p>
                    <w:p w14:paraId="13B601A7" w14:textId="77777777" w:rsidR="00525C25" w:rsidRPr="00063BAF" w:rsidRDefault="00525C25" w:rsidP="005A55FB">
                      <w:pPr>
                        <w:jc w:val="right"/>
                        <w:rPr>
                          <w:rFonts w:ascii="Arial Narrow" w:hAnsi="Arial Narrow"/>
                          <w:b/>
                          <w:sz w:val="28"/>
                          <w:szCs w:val="28"/>
                        </w:rPr>
                      </w:pPr>
                    </w:p>
                    <w:p w14:paraId="486A0D67" w14:textId="77777777" w:rsidR="00525C25" w:rsidRPr="00291C4C" w:rsidRDefault="00525C25" w:rsidP="005A55FB">
                      <w:pPr>
                        <w:pStyle w:val="ListParagraph2"/>
                        <w:ind w:left="0"/>
                        <w:rPr>
                          <w:rFonts w:cs="Arial"/>
                          <w:szCs w:val="22"/>
                        </w:rPr>
                      </w:pPr>
                      <w:r w:rsidRPr="00F87142">
                        <w:rPr>
                          <w:rFonts w:ascii="Arial Narrow" w:hAnsi="Arial Narrow"/>
                          <w:sz w:val="28"/>
                          <w:szCs w:val="28"/>
                        </w:rPr>
                        <w:tab/>
                      </w:r>
                      <w:r>
                        <w:rPr>
                          <w:rFonts w:cs="Arial"/>
                          <w:szCs w:val="22"/>
                        </w:rPr>
                        <w:tab/>
                      </w:r>
                      <w:r>
                        <w:rPr>
                          <w:rFonts w:cs="Arial"/>
                          <w:szCs w:val="22"/>
                        </w:rPr>
                        <w:tab/>
                      </w:r>
                    </w:p>
                    <w:p w14:paraId="279108ED" w14:textId="77777777" w:rsidR="00525C25" w:rsidRPr="002D6389" w:rsidRDefault="00525C25" w:rsidP="005A55FB">
                      <w:pPr>
                        <w:ind w:left="2124" w:hanging="1416"/>
                        <w:rPr>
                          <w:rFonts w:ascii="Arial Narrow" w:hAnsi="Arial Narrow" w:cs="Arial"/>
                          <w:b/>
                          <w:sz w:val="56"/>
                          <w:szCs w:val="56"/>
                        </w:rPr>
                      </w:pPr>
                    </w:p>
                    <w:p w14:paraId="02104424" w14:textId="77777777" w:rsidR="00525C25" w:rsidRPr="00063BAF" w:rsidRDefault="00525C25" w:rsidP="005A55FB">
                      <w:pPr>
                        <w:ind w:left="1434"/>
                        <w:rPr>
                          <w:rFonts w:ascii="Arial Narrow" w:hAnsi="Arial Narrow"/>
                          <w:sz w:val="32"/>
                          <w:szCs w:val="32"/>
                        </w:rPr>
                      </w:pPr>
                    </w:p>
                    <w:p w14:paraId="4512DCF7" w14:textId="77777777" w:rsidR="00525C25" w:rsidRPr="00A77BD0" w:rsidRDefault="00525C25" w:rsidP="005A55FB">
                      <w:pPr>
                        <w:ind w:left="1560" w:hanging="426"/>
                        <w:rPr>
                          <w:rFonts w:ascii="Arial Narrow" w:hAnsi="Arial Narrow"/>
                          <w:sz w:val="28"/>
                          <w:szCs w:val="28"/>
                        </w:rPr>
                      </w:pPr>
                      <w:r w:rsidRPr="00A77BD0">
                        <w:rPr>
                          <w:rFonts w:ascii="Arial Narrow" w:hAnsi="Arial Narrow"/>
                          <w:sz w:val="28"/>
                          <w:szCs w:val="28"/>
                        </w:rPr>
                        <w:tab/>
                      </w:r>
                    </w:p>
                    <w:p w14:paraId="7FB3B8EF" w14:textId="77777777" w:rsidR="00525C25" w:rsidRDefault="00525C25" w:rsidP="005A55FB">
                      <w:pPr>
                        <w:ind w:left="1434"/>
                        <w:rPr>
                          <w:sz w:val="32"/>
                          <w:szCs w:val="32"/>
                        </w:rPr>
                      </w:pPr>
                    </w:p>
                    <w:p w14:paraId="2CCAAB6D" w14:textId="77777777" w:rsidR="00525C25" w:rsidRDefault="00525C25" w:rsidP="005A55FB">
                      <w:pPr>
                        <w:ind w:left="1434"/>
                        <w:rPr>
                          <w:sz w:val="32"/>
                          <w:szCs w:val="32"/>
                        </w:rPr>
                      </w:pPr>
                    </w:p>
                    <w:p w14:paraId="761F3F26" w14:textId="77777777" w:rsidR="00525C25" w:rsidRDefault="00525C25" w:rsidP="005A55FB">
                      <w:pPr>
                        <w:ind w:left="1560" w:hanging="426"/>
                        <w:rPr>
                          <w:sz w:val="32"/>
                          <w:szCs w:val="32"/>
                        </w:rPr>
                      </w:pPr>
                    </w:p>
                    <w:p w14:paraId="27C68ABE" w14:textId="77777777" w:rsidR="00525C25" w:rsidRDefault="00525C25" w:rsidP="005A55FB">
                      <w:pPr>
                        <w:ind w:left="1560" w:hanging="426"/>
                        <w:rPr>
                          <w:sz w:val="32"/>
                          <w:szCs w:val="32"/>
                        </w:rPr>
                      </w:pPr>
                    </w:p>
                  </w:txbxContent>
                </v:textbox>
                <w10:wrap type="square" anchorx="margin" anchory="margin"/>
              </v:shape>
            </w:pict>
          </mc:Fallback>
        </mc:AlternateContent>
      </w:r>
    </w:p>
    <w:p w14:paraId="3A14387F" w14:textId="77777777" w:rsidR="005116A9" w:rsidRDefault="005116A9" w:rsidP="005116A9">
      <w:pPr>
        <w:spacing w:after="0"/>
        <w:ind w:left="1701" w:right="-6" w:hanging="283"/>
        <w:jc w:val="right"/>
      </w:pPr>
    </w:p>
    <w:p w14:paraId="7DCA1B7E" w14:textId="77777777" w:rsidR="005116A9" w:rsidRPr="00781952" w:rsidRDefault="005116A9" w:rsidP="005116A9">
      <w:pPr>
        <w:tabs>
          <w:tab w:val="left" w:pos="1134"/>
        </w:tabs>
        <w:suppressAutoHyphens/>
        <w:spacing w:before="240"/>
        <w:jc w:val="both"/>
        <w:rPr>
          <w:rFonts w:cstheme="minorHAnsi"/>
          <w:b/>
          <w:caps/>
          <w:sz w:val="20"/>
          <w:szCs w:val="20"/>
        </w:rPr>
      </w:pPr>
      <w:r>
        <w:rPr>
          <w:rFonts w:cstheme="minorHAnsi"/>
          <w:b/>
          <w:caps/>
          <w:sz w:val="20"/>
          <w:szCs w:val="20"/>
        </w:rPr>
        <w:t>uvod</w:t>
      </w:r>
    </w:p>
    <w:p w14:paraId="0BB1403A" w14:textId="77777777" w:rsidR="005116A9" w:rsidRPr="00A839AF" w:rsidRDefault="005116A9" w:rsidP="005116A9">
      <w:pPr>
        <w:jc w:val="both"/>
        <w:rPr>
          <w:sz w:val="20"/>
          <w:szCs w:val="20"/>
        </w:rPr>
      </w:pPr>
      <w:r w:rsidRPr="00A839AF">
        <w:rPr>
          <w:sz w:val="20"/>
          <w:szCs w:val="20"/>
        </w:rPr>
        <w:t xml:space="preserve">Područje obuhvata ovog Urbanističkog plana uređenja (u daljnjem tekstu Plan ili UPU) definirano je sukladno </w:t>
      </w:r>
      <w:r w:rsidRPr="00A839AF">
        <w:rPr>
          <w:rFonts w:cs="Arial"/>
          <w:sz w:val="20"/>
          <w:szCs w:val="20"/>
        </w:rPr>
        <w:t>Generalnom urbanističkom planu Grada Karlovca („Glasnik Grada Karlovca“ br</w:t>
      </w:r>
      <w:r>
        <w:rPr>
          <w:rFonts w:cs="Arial"/>
          <w:sz w:val="20"/>
          <w:szCs w:val="20"/>
        </w:rPr>
        <w:t>.</w:t>
      </w:r>
      <w:r w:rsidRPr="00A839AF">
        <w:rPr>
          <w:rFonts w:cs="Arial"/>
          <w:sz w:val="20"/>
          <w:szCs w:val="20"/>
        </w:rPr>
        <w:t xml:space="preserve"> 14/07, 06/11, 08/14, 13/19, 15/19 - pročišćeni tekst) u daljnjem tekstu: GUP, </w:t>
      </w:r>
      <w:r w:rsidRPr="00A839AF">
        <w:rPr>
          <w:sz w:val="20"/>
          <w:szCs w:val="20"/>
        </w:rPr>
        <w:t>i Odluci o izradi Urbanističkog plana uređenja „Groblje Velika Švarča“ (</w:t>
      </w:r>
      <w:r w:rsidRPr="00A839AF">
        <w:rPr>
          <w:rFonts w:cs="Arial"/>
          <w:sz w:val="20"/>
          <w:szCs w:val="20"/>
        </w:rPr>
        <w:t>„Glasnik Grada Karlovca“ br. 17/20.</w:t>
      </w:r>
      <w:r w:rsidRPr="00A839AF">
        <w:rPr>
          <w:sz w:val="20"/>
          <w:szCs w:val="20"/>
        </w:rPr>
        <w:t>).</w:t>
      </w:r>
    </w:p>
    <w:p w14:paraId="29F9AC44" w14:textId="77777777" w:rsidR="005116A9" w:rsidRPr="00A839AF" w:rsidRDefault="005116A9" w:rsidP="005116A9">
      <w:pPr>
        <w:jc w:val="both"/>
        <w:rPr>
          <w:sz w:val="20"/>
          <w:szCs w:val="20"/>
        </w:rPr>
      </w:pPr>
      <w:r w:rsidRPr="00A839AF">
        <w:rPr>
          <w:sz w:val="20"/>
          <w:szCs w:val="20"/>
        </w:rPr>
        <w:t>Pravna osnova za izradu UPU-a su članci 79 i 89. Zakona o prostornom uređenju (NN br. 153/13, 65/17, 114/18, 39/19, 98/19 - u daljnjem tekstu: Zakon) i Zakon o grobljima (NN br. 19/98, 50/12 i 89/17) te Pravilnik o grobljima (NN br. 99/02).</w:t>
      </w:r>
    </w:p>
    <w:p w14:paraId="6A527335" w14:textId="77777777" w:rsidR="005116A9" w:rsidRPr="00A839AF" w:rsidRDefault="005116A9" w:rsidP="005116A9">
      <w:pPr>
        <w:pStyle w:val="Default"/>
        <w:spacing w:after="120"/>
        <w:jc w:val="both"/>
        <w:rPr>
          <w:rFonts w:cs="Times New Roman"/>
          <w:color w:val="auto"/>
          <w:sz w:val="20"/>
          <w:szCs w:val="20"/>
          <w:lang w:eastAsia="en-US"/>
        </w:rPr>
      </w:pPr>
      <w:r w:rsidRPr="00A839AF">
        <w:rPr>
          <w:rFonts w:cs="Times New Roman"/>
          <w:color w:val="auto"/>
          <w:sz w:val="20"/>
          <w:szCs w:val="20"/>
          <w:lang w:eastAsia="en-US"/>
        </w:rPr>
        <w:t xml:space="preserve">Obveza izrade Detaljnog plana uređenja za navedeni prostor određena je i Pravilnikom o grobljima (NN br. 99/02), jer će se postojeće groblje proširiti u površini većoj od 20% ukupne površine groblja. </w:t>
      </w:r>
    </w:p>
    <w:p w14:paraId="781AB588" w14:textId="77777777" w:rsidR="005116A9" w:rsidRPr="00A839AF" w:rsidRDefault="005116A9" w:rsidP="005116A9">
      <w:pPr>
        <w:jc w:val="both"/>
        <w:rPr>
          <w:sz w:val="20"/>
          <w:szCs w:val="20"/>
        </w:rPr>
      </w:pPr>
      <w:r w:rsidRPr="00A839AF">
        <w:rPr>
          <w:sz w:val="20"/>
          <w:szCs w:val="20"/>
        </w:rPr>
        <w:t>Obzirom da prema važećem Zakonu, Detaljni plan uređenja više nije propisan kao jedan od prostornih planova lokalne razine, a u čl. 200. istog Zakona se propisuje da sve prije donesene provedbene urbanističke planove i detaljne planove uređenja treba smatrati urbanističkim planovima uređenja u smislu Zakona, analogno se tumači i odredba čl.16. Pravilnika o grobljima (NN br. 99/02), na način da će se umjesto obvezne izrade Detaljnog plana uređenja izrađivati Urbanistički plan uređenja.</w:t>
      </w:r>
    </w:p>
    <w:p w14:paraId="1F1BD543" w14:textId="77777777" w:rsidR="005116A9" w:rsidRDefault="005116A9" w:rsidP="005116A9">
      <w:pPr>
        <w:jc w:val="both"/>
        <w:rPr>
          <w:sz w:val="20"/>
          <w:szCs w:val="20"/>
        </w:rPr>
      </w:pPr>
      <w:r>
        <w:rPr>
          <w:sz w:val="20"/>
          <w:szCs w:val="20"/>
        </w:rPr>
        <w:t xml:space="preserve">Lokacija groblja nalazi se na području Gradske četvrti Švarča, a proteže se od ulice Josipa Schlossera na istoku, do područja stambene namjene – obiteljske zgrade S1A prema GUP-u na zapadnom i južnom dijelu obuhvata Plana. Sjeverno od područja obuhvata Plana nalazi se šuma isključivo osnovne namjene – gospodarska. </w:t>
      </w:r>
    </w:p>
    <w:p w14:paraId="51DBFE1A" w14:textId="77777777" w:rsidR="005116A9" w:rsidRDefault="005116A9" w:rsidP="005116A9">
      <w:pPr>
        <w:suppressAutoHyphens/>
        <w:jc w:val="both"/>
        <w:rPr>
          <w:rFonts w:cstheme="minorHAnsi"/>
          <w:sz w:val="20"/>
          <w:szCs w:val="20"/>
        </w:rPr>
      </w:pPr>
    </w:p>
    <w:p w14:paraId="7FB01611" w14:textId="77777777" w:rsidR="005116A9" w:rsidRPr="00781952" w:rsidRDefault="005116A9" w:rsidP="005116A9">
      <w:pPr>
        <w:tabs>
          <w:tab w:val="left" w:pos="1134"/>
        </w:tabs>
        <w:suppressAutoHyphens/>
        <w:spacing w:before="240"/>
        <w:jc w:val="both"/>
        <w:rPr>
          <w:rFonts w:cstheme="minorHAnsi"/>
          <w:b/>
          <w:caps/>
          <w:sz w:val="20"/>
          <w:szCs w:val="20"/>
        </w:rPr>
      </w:pPr>
      <w:r w:rsidRPr="00781952">
        <w:rPr>
          <w:rFonts w:cstheme="minorHAnsi"/>
          <w:b/>
          <w:caps/>
          <w:sz w:val="20"/>
          <w:szCs w:val="20"/>
        </w:rPr>
        <w:t>Ciljevi i programska polazišta</w:t>
      </w:r>
    </w:p>
    <w:p w14:paraId="0E8D8EA4" w14:textId="77777777" w:rsidR="005116A9" w:rsidRPr="00993981" w:rsidRDefault="005116A9" w:rsidP="005116A9">
      <w:pPr>
        <w:jc w:val="both"/>
        <w:rPr>
          <w:sz w:val="20"/>
          <w:szCs w:val="20"/>
        </w:rPr>
      </w:pPr>
      <w:r w:rsidRPr="00993981">
        <w:rPr>
          <w:sz w:val="20"/>
          <w:szCs w:val="20"/>
        </w:rPr>
        <w:t>Osnovni cilj izrade Plana je definiranje organizacije i uređenja postojećeg i proširenog dijela groblja,</w:t>
      </w:r>
      <w:r>
        <w:rPr>
          <w:sz w:val="20"/>
          <w:szCs w:val="20"/>
        </w:rPr>
        <w:t xml:space="preserve"> </w:t>
      </w:r>
      <w:r w:rsidRPr="00993981">
        <w:rPr>
          <w:sz w:val="20"/>
          <w:szCs w:val="20"/>
        </w:rPr>
        <w:t xml:space="preserve">kao i okolnih prostora drugih namjena (crkva, </w:t>
      </w:r>
      <w:r>
        <w:rPr>
          <w:sz w:val="20"/>
          <w:szCs w:val="20"/>
        </w:rPr>
        <w:t>obiteljske kuće, zelene površine</w:t>
      </w:r>
      <w:r w:rsidRPr="00993981">
        <w:rPr>
          <w:sz w:val="20"/>
          <w:szCs w:val="20"/>
        </w:rPr>
        <w:t xml:space="preserve">...). Cjelokupni prostor unutar obuhvata Plana potrebno je cjelovito sagledati te urbanističko-arhitektonsko-perivojno definirati. </w:t>
      </w:r>
    </w:p>
    <w:p w14:paraId="67A5D675" w14:textId="77777777" w:rsidR="005116A9" w:rsidRPr="00993981" w:rsidRDefault="005116A9" w:rsidP="005116A9">
      <w:pPr>
        <w:jc w:val="both"/>
        <w:rPr>
          <w:sz w:val="20"/>
          <w:szCs w:val="20"/>
        </w:rPr>
      </w:pPr>
      <w:r w:rsidRPr="00993981">
        <w:rPr>
          <w:sz w:val="20"/>
          <w:szCs w:val="20"/>
        </w:rPr>
        <w:t>Planom će se omogućiti racionalnije korištenje prostora, ušted</w:t>
      </w:r>
      <w:r>
        <w:rPr>
          <w:sz w:val="20"/>
          <w:szCs w:val="20"/>
        </w:rPr>
        <w:t>a</w:t>
      </w:r>
      <w:r w:rsidRPr="00993981">
        <w:rPr>
          <w:sz w:val="20"/>
          <w:szCs w:val="20"/>
        </w:rPr>
        <w:t xml:space="preserve"> na potrebnoj infrastrukturi, a time i realizacij</w:t>
      </w:r>
      <w:r>
        <w:rPr>
          <w:sz w:val="20"/>
          <w:szCs w:val="20"/>
        </w:rPr>
        <w:t>a</w:t>
      </w:r>
      <w:r w:rsidRPr="00993981">
        <w:rPr>
          <w:sz w:val="20"/>
          <w:szCs w:val="20"/>
        </w:rPr>
        <w:t xml:space="preserve"> razvojnih planova. </w:t>
      </w:r>
    </w:p>
    <w:p w14:paraId="60213F23" w14:textId="77777777" w:rsidR="005116A9" w:rsidRPr="00E17407" w:rsidRDefault="005116A9" w:rsidP="005116A9">
      <w:pPr>
        <w:jc w:val="both"/>
        <w:rPr>
          <w:sz w:val="20"/>
          <w:szCs w:val="20"/>
        </w:rPr>
      </w:pPr>
      <w:r w:rsidRPr="00E17407">
        <w:rPr>
          <w:sz w:val="20"/>
          <w:szCs w:val="20"/>
        </w:rPr>
        <w:t>Planom je potrebno:</w:t>
      </w:r>
    </w:p>
    <w:p w14:paraId="76800C7C" w14:textId="77777777" w:rsidR="005116A9" w:rsidRPr="00E17407" w:rsidRDefault="005116A9" w:rsidP="005116A9">
      <w:pPr>
        <w:pStyle w:val="ListParagraph"/>
        <w:numPr>
          <w:ilvl w:val="0"/>
          <w:numId w:val="63"/>
        </w:numPr>
        <w:spacing w:after="60"/>
        <w:ind w:left="567" w:hanging="207"/>
        <w:jc w:val="both"/>
        <w:rPr>
          <w:sz w:val="20"/>
          <w:szCs w:val="20"/>
        </w:rPr>
      </w:pPr>
      <w:r w:rsidRPr="00E17407">
        <w:rPr>
          <w:sz w:val="20"/>
          <w:szCs w:val="20"/>
        </w:rPr>
        <w:t>osigurati dodatni broj novih grobnih mjesta, u skladu s konfiguracijom terena te stvarnim potrebama Grada Karlovca i naselja koja gravitiraju groblju,</w:t>
      </w:r>
    </w:p>
    <w:p w14:paraId="296BEB08" w14:textId="77777777" w:rsidR="005116A9" w:rsidRDefault="005116A9" w:rsidP="005116A9">
      <w:pPr>
        <w:pStyle w:val="ListParagraph"/>
        <w:numPr>
          <w:ilvl w:val="0"/>
          <w:numId w:val="63"/>
        </w:numPr>
        <w:spacing w:after="60"/>
        <w:ind w:left="567" w:hanging="207"/>
        <w:jc w:val="both"/>
        <w:rPr>
          <w:sz w:val="20"/>
          <w:szCs w:val="20"/>
        </w:rPr>
      </w:pPr>
      <w:r w:rsidRPr="00993981">
        <w:rPr>
          <w:sz w:val="20"/>
          <w:szCs w:val="20"/>
        </w:rPr>
        <w:t xml:space="preserve">planirati </w:t>
      </w:r>
      <w:r>
        <w:rPr>
          <w:sz w:val="20"/>
          <w:szCs w:val="20"/>
        </w:rPr>
        <w:t>grobna polja s klasičnim ukopom i grobna polja za polaganje urni</w:t>
      </w:r>
      <w:r w:rsidRPr="00993981">
        <w:rPr>
          <w:sz w:val="20"/>
          <w:szCs w:val="20"/>
        </w:rPr>
        <w:t>,</w:t>
      </w:r>
    </w:p>
    <w:p w14:paraId="2C2460A8" w14:textId="77777777" w:rsidR="005116A9" w:rsidRDefault="005116A9" w:rsidP="005116A9">
      <w:pPr>
        <w:pStyle w:val="ListParagraph"/>
        <w:numPr>
          <w:ilvl w:val="0"/>
          <w:numId w:val="63"/>
        </w:numPr>
        <w:spacing w:after="60"/>
        <w:ind w:left="567" w:hanging="207"/>
        <w:jc w:val="both"/>
        <w:rPr>
          <w:sz w:val="20"/>
          <w:szCs w:val="20"/>
        </w:rPr>
      </w:pPr>
      <w:r>
        <w:rPr>
          <w:sz w:val="20"/>
          <w:szCs w:val="20"/>
        </w:rPr>
        <w:t>planirati izgradnju pomoćne građevine (prodaja cvijeća i svijeća, spremište opreme…)</w:t>
      </w:r>
    </w:p>
    <w:p w14:paraId="0A9CE334" w14:textId="77777777" w:rsidR="005116A9" w:rsidRPr="00993981" w:rsidRDefault="005116A9" w:rsidP="005116A9">
      <w:pPr>
        <w:pStyle w:val="ListParagraph"/>
        <w:numPr>
          <w:ilvl w:val="0"/>
          <w:numId w:val="63"/>
        </w:numPr>
        <w:spacing w:after="60"/>
        <w:ind w:left="567" w:hanging="207"/>
        <w:jc w:val="both"/>
        <w:rPr>
          <w:sz w:val="20"/>
          <w:szCs w:val="20"/>
        </w:rPr>
      </w:pPr>
      <w:r>
        <w:rPr>
          <w:sz w:val="20"/>
          <w:szCs w:val="20"/>
        </w:rPr>
        <w:t>planirati pejsažno uređenje zelenih površina</w:t>
      </w:r>
    </w:p>
    <w:p w14:paraId="3FC4F105" w14:textId="77777777" w:rsidR="005116A9" w:rsidRPr="00993981" w:rsidRDefault="005116A9" w:rsidP="005116A9">
      <w:pPr>
        <w:pStyle w:val="ListParagraph"/>
        <w:numPr>
          <w:ilvl w:val="0"/>
          <w:numId w:val="63"/>
        </w:numPr>
        <w:spacing w:after="60"/>
        <w:ind w:left="567" w:hanging="207"/>
        <w:jc w:val="both"/>
        <w:rPr>
          <w:sz w:val="20"/>
          <w:szCs w:val="20"/>
        </w:rPr>
      </w:pPr>
      <w:r w:rsidRPr="00993981">
        <w:rPr>
          <w:sz w:val="20"/>
          <w:szCs w:val="20"/>
        </w:rPr>
        <w:t>planirati parkiralište za potrebe groblja,</w:t>
      </w:r>
    </w:p>
    <w:p w14:paraId="015F3053" w14:textId="77777777" w:rsidR="005116A9" w:rsidRPr="00993981" w:rsidRDefault="005116A9" w:rsidP="005116A9">
      <w:pPr>
        <w:pStyle w:val="ListParagraph"/>
        <w:numPr>
          <w:ilvl w:val="0"/>
          <w:numId w:val="63"/>
        </w:numPr>
        <w:spacing w:after="60"/>
        <w:ind w:left="567" w:hanging="207"/>
        <w:jc w:val="both"/>
        <w:rPr>
          <w:sz w:val="20"/>
          <w:szCs w:val="20"/>
        </w:rPr>
      </w:pPr>
      <w:r w:rsidRPr="00993981">
        <w:rPr>
          <w:sz w:val="20"/>
          <w:szCs w:val="20"/>
        </w:rPr>
        <w:t>planirati oborinsku odvodnju,</w:t>
      </w:r>
    </w:p>
    <w:p w14:paraId="3BCD9C05" w14:textId="77777777" w:rsidR="005116A9" w:rsidRPr="00993981" w:rsidRDefault="005116A9" w:rsidP="005116A9">
      <w:pPr>
        <w:pStyle w:val="ListParagraph"/>
        <w:numPr>
          <w:ilvl w:val="0"/>
          <w:numId w:val="63"/>
        </w:numPr>
        <w:spacing w:after="60"/>
        <w:ind w:left="567" w:hanging="207"/>
        <w:jc w:val="both"/>
        <w:rPr>
          <w:sz w:val="20"/>
          <w:szCs w:val="20"/>
        </w:rPr>
      </w:pPr>
      <w:r>
        <w:rPr>
          <w:sz w:val="20"/>
          <w:szCs w:val="20"/>
        </w:rPr>
        <w:t>d</w:t>
      </w:r>
      <w:r w:rsidRPr="00993981">
        <w:rPr>
          <w:sz w:val="20"/>
          <w:szCs w:val="20"/>
        </w:rPr>
        <w:t>efinirati preostalu prometnu i infrastrukturnu mrežu</w:t>
      </w:r>
      <w:r>
        <w:rPr>
          <w:sz w:val="20"/>
          <w:szCs w:val="20"/>
        </w:rPr>
        <w:t>,</w:t>
      </w:r>
    </w:p>
    <w:p w14:paraId="59E74AAD" w14:textId="77777777" w:rsidR="005116A9" w:rsidRPr="00993981" w:rsidRDefault="005116A9" w:rsidP="005116A9">
      <w:pPr>
        <w:pStyle w:val="ListParagraph"/>
        <w:numPr>
          <w:ilvl w:val="0"/>
          <w:numId w:val="62"/>
        </w:numPr>
        <w:ind w:left="567" w:hanging="207"/>
        <w:jc w:val="both"/>
        <w:rPr>
          <w:sz w:val="20"/>
          <w:szCs w:val="20"/>
        </w:rPr>
      </w:pPr>
      <w:r w:rsidRPr="00993981">
        <w:rPr>
          <w:sz w:val="20"/>
          <w:szCs w:val="20"/>
        </w:rPr>
        <w:t>osigurati deponij za držanje šljunka i prostor za građevinske radove vezane uz funkcioniranje groblja (priručna priprema betona, manji klesarski zahvati i sl.).</w:t>
      </w:r>
    </w:p>
    <w:p w14:paraId="5A7C28E9" w14:textId="77777777" w:rsidR="005116A9" w:rsidRDefault="005116A9" w:rsidP="005116A9">
      <w:pPr>
        <w:tabs>
          <w:tab w:val="left" w:pos="1134"/>
        </w:tabs>
        <w:suppressAutoHyphens/>
        <w:spacing w:before="240"/>
        <w:jc w:val="both"/>
        <w:rPr>
          <w:rFonts w:cstheme="minorHAnsi"/>
          <w:b/>
          <w:caps/>
          <w:sz w:val="20"/>
          <w:szCs w:val="20"/>
        </w:rPr>
      </w:pPr>
    </w:p>
    <w:p w14:paraId="56927E21" w14:textId="1637170E" w:rsidR="005116A9" w:rsidRPr="00781952" w:rsidRDefault="005116A9" w:rsidP="005116A9">
      <w:pPr>
        <w:tabs>
          <w:tab w:val="left" w:pos="1134"/>
        </w:tabs>
        <w:suppressAutoHyphens/>
        <w:spacing w:before="240"/>
        <w:jc w:val="both"/>
        <w:rPr>
          <w:rFonts w:cstheme="minorHAnsi"/>
          <w:b/>
          <w:caps/>
          <w:sz w:val="20"/>
          <w:szCs w:val="20"/>
        </w:rPr>
      </w:pPr>
      <w:r w:rsidRPr="00781952">
        <w:rPr>
          <w:rFonts w:cstheme="minorHAnsi"/>
          <w:b/>
          <w:caps/>
          <w:sz w:val="20"/>
          <w:szCs w:val="20"/>
        </w:rPr>
        <w:t>OBRAZLOŽENJE PLANSKIH RJEŠENJA</w:t>
      </w:r>
    </w:p>
    <w:p w14:paraId="1B529A70" w14:textId="77777777" w:rsidR="005116A9" w:rsidRPr="00E42D2D" w:rsidRDefault="005116A9" w:rsidP="005116A9">
      <w:pPr>
        <w:spacing w:after="0"/>
        <w:jc w:val="both"/>
        <w:rPr>
          <w:bCs/>
          <w:sz w:val="20"/>
          <w:szCs w:val="20"/>
        </w:rPr>
      </w:pPr>
      <w:r w:rsidRPr="00E42D2D">
        <w:rPr>
          <w:bCs/>
          <w:sz w:val="20"/>
          <w:szCs w:val="20"/>
        </w:rPr>
        <w:t xml:space="preserve">Konceptualnu osnovu groblja čine sljedeći elementi: </w:t>
      </w:r>
    </w:p>
    <w:p w14:paraId="4AFB8444" w14:textId="77777777" w:rsidR="005116A9" w:rsidRPr="00E42D2D" w:rsidRDefault="005116A9" w:rsidP="005116A9">
      <w:pPr>
        <w:numPr>
          <w:ilvl w:val="0"/>
          <w:numId w:val="1"/>
        </w:numPr>
        <w:spacing w:after="0"/>
        <w:jc w:val="both"/>
        <w:rPr>
          <w:bCs/>
          <w:sz w:val="20"/>
          <w:szCs w:val="20"/>
        </w:rPr>
      </w:pPr>
      <w:r w:rsidRPr="00E42D2D">
        <w:rPr>
          <w:bCs/>
          <w:sz w:val="20"/>
          <w:szCs w:val="20"/>
        </w:rPr>
        <w:t>istočni kolni i pješački ulaz;</w:t>
      </w:r>
    </w:p>
    <w:p w14:paraId="2E0E0CC8" w14:textId="77777777" w:rsidR="005116A9" w:rsidRPr="00E42D2D" w:rsidRDefault="005116A9" w:rsidP="005116A9">
      <w:pPr>
        <w:numPr>
          <w:ilvl w:val="0"/>
          <w:numId w:val="1"/>
        </w:numPr>
        <w:spacing w:after="0"/>
        <w:jc w:val="both"/>
        <w:rPr>
          <w:bCs/>
          <w:sz w:val="20"/>
          <w:szCs w:val="20"/>
        </w:rPr>
      </w:pPr>
      <w:r w:rsidRPr="00E42D2D">
        <w:rPr>
          <w:bCs/>
          <w:sz w:val="20"/>
          <w:szCs w:val="20"/>
        </w:rPr>
        <w:t>jugoistočni i jugozapadni pješački ulaz,</w:t>
      </w:r>
    </w:p>
    <w:p w14:paraId="6C0D1398" w14:textId="77777777" w:rsidR="005116A9" w:rsidRPr="00E42D2D" w:rsidRDefault="005116A9" w:rsidP="005116A9">
      <w:pPr>
        <w:numPr>
          <w:ilvl w:val="0"/>
          <w:numId w:val="1"/>
        </w:numPr>
        <w:spacing w:after="0"/>
        <w:jc w:val="both"/>
        <w:rPr>
          <w:bCs/>
          <w:sz w:val="20"/>
          <w:szCs w:val="20"/>
        </w:rPr>
      </w:pPr>
      <w:r w:rsidRPr="00E42D2D">
        <w:rPr>
          <w:bCs/>
          <w:sz w:val="20"/>
          <w:szCs w:val="20"/>
        </w:rPr>
        <w:t>glavne grobne staze u smjeru sjeverozapad-jugoistok i sjeveroistok-jugozapad,</w:t>
      </w:r>
    </w:p>
    <w:p w14:paraId="4CB59E3C" w14:textId="77777777" w:rsidR="005116A9" w:rsidRPr="00E42D2D" w:rsidRDefault="005116A9" w:rsidP="005116A9">
      <w:pPr>
        <w:numPr>
          <w:ilvl w:val="0"/>
          <w:numId w:val="1"/>
        </w:numPr>
        <w:spacing w:after="0"/>
        <w:jc w:val="both"/>
        <w:rPr>
          <w:bCs/>
          <w:sz w:val="20"/>
          <w:szCs w:val="20"/>
        </w:rPr>
      </w:pPr>
      <w:r w:rsidRPr="00E42D2D">
        <w:rPr>
          <w:bCs/>
          <w:sz w:val="20"/>
          <w:szCs w:val="20"/>
        </w:rPr>
        <w:t>grobni redovi za ukop u zemlji  - jednostruki i dvostruki grobovi;</w:t>
      </w:r>
    </w:p>
    <w:p w14:paraId="6E8452EA" w14:textId="77777777" w:rsidR="005116A9" w:rsidRPr="00E42D2D" w:rsidRDefault="005116A9" w:rsidP="005116A9">
      <w:pPr>
        <w:numPr>
          <w:ilvl w:val="0"/>
          <w:numId w:val="1"/>
        </w:numPr>
        <w:spacing w:after="0"/>
        <w:jc w:val="both"/>
        <w:rPr>
          <w:bCs/>
          <w:sz w:val="20"/>
          <w:szCs w:val="20"/>
        </w:rPr>
      </w:pPr>
      <w:r w:rsidRPr="00E42D2D">
        <w:rPr>
          <w:bCs/>
          <w:sz w:val="20"/>
          <w:szCs w:val="20"/>
        </w:rPr>
        <w:t>grobni redovi za ukop urni</w:t>
      </w:r>
    </w:p>
    <w:p w14:paraId="656DC328" w14:textId="77777777" w:rsidR="005116A9" w:rsidRPr="00E42D2D" w:rsidRDefault="005116A9" w:rsidP="005116A9">
      <w:pPr>
        <w:numPr>
          <w:ilvl w:val="0"/>
          <w:numId w:val="1"/>
        </w:numPr>
        <w:jc w:val="both"/>
        <w:rPr>
          <w:bCs/>
          <w:sz w:val="20"/>
          <w:szCs w:val="20"/>
        </w:rPr>
      </w:pPr>
      <w:r w:rsidRPr="00E42D2D">
        <w:rPr>
          <w:bCs/>
          <w:sz w:val="20"/>
          <w:szCs w:val="20"/>
        </w:rPr>
        <w:t>formiranje zelenih površina grmoreda oko svakog grobnog polja, uz ritmično mijenjanje visokog i niskog grmoreda.</w:t>
      </w:r>
    </w:p>
    <w:p w14:paraId="48574665" w14:textId="77777777" w:rsidR="005116A9" w:rsidRPr="00E42D2D" w:rsidRDefault="005116A9" w:rsidP="005116A9">
      <w:pPr>
        <w:jc w:val="both"/>
        <w:rPr>
          <w:sz w:val="20"/>
          <w:szCs w:val="20"/>
        </w:rPr>
      </w:pPr>
      <w:r w:rsidRPr="00E42D2D">
        <w:rPr>
          <w:sz w:val="20"/>
          <w:szCs w:val="20"/>
        </w:rPr>
        <w:lastRenderedPageBreak/>
        <w:t>Na groblju se planiraju 4 nova grobna polja od čega 3 polja za ukop u zemlji i 1 mješovito polje za ukop u zemlji i u niše za urne.</w:t>
      </w:r>
    </w:p>
    <w:p w14:paraId="24AFE876" w14:textId="77777777" w:rsidR="005116A9" w:rsidRPr="00952E25" w:rsidRDefault="005116A9" w:rsidP="005116A9">
      <w:pPr>
        <w:jc w:val="both"/>
        <w:rPr>
          <w:sz w:val="20"/>
          <w:szCs w:val="20"/>
        </w:rPr>
      </w:pPr>
      <w:r w:rsidRPr="00952E25">
        <w:rPr>
          <w:sz w:val="20"/>
          <w:szCs w:val="20"/>
        </w:rPr>
        <w:t>Na planiranim grobnim poljima moguće je urediti sljedeći broj grobnih, odnosno ukopnih mjesta:</w:t>
      </w:r>
    </w:p>
    <w:tbl>
      <w:tblPr>
        <w:tblW w:w="0" w:type="auto"/>
        <w:jc w:val="center"/>
        <w:tblLook w:val="04A0" w:firstRow="1" w:lastRow="0" w:firstColumn="1" w:lastColumn="0" w:noHBand="0" w:noVBand="1"/>
      </w:tblPr>
      <w:tblGrid>
        <w:gridCol w:w="1550"/>
        <w:gridCol w:w="1795"/>
        <w:gridCol w:w="1795"/>
        <w:gridCol w:w="1372"/>
        <w:gridCol w:w="1083"/>
      </w:tblGrid>
      <w:tr w:rsidR="005116A9" w:rsidRPr="009D2036" w14:paraId="6D75E4FC" w14:textId="77777777" w:rsidTr="00525C25">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8D3CB2"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oznaka</w:t>
            </w:r>
            <w:r w:rsidRPr="009D2036">
              <w:rPr>
                <w:b/>
                <w:bCs/>
                <w:color w:val="000000"/>
                <w:sz w:val="20"/>
                <w:szCs w:val="20"/>
                <w:lang w:eastAsia="hr-HR"/>
              </w:rPr>
              <w:br/>
              <w:t>grobnog polja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5E33DB"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jednostruki</w:t>
            </w:r>
            <w:r w:rsidRPr="009D2036">
              <w:rPr>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F8456E"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dvostruki</w:t>
            </w:r>
            <w:r w:rsidRPr="009D2036">
              <w:rPr>
                <w:b/>
                <w:bCs/>
                <w:color w:val="000000"/>
                <w:sz w:val="20"/>
                <w:szCs w:val="20"/>
                <w:lang w:eastAsia="hr-HR"/>
              </w:rPr>
              <w:br/>
              <w:t>zemljani grobovi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8C63F4"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niše za urne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E35D0F"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UKUPNO</w:t>
            </w:r>
          </w:p>
        </w:tc>
      </w:tr>
      <w:tr w:rsidR="005116A9" w:rsidRPr="009D2036" w14:paraId="08D0F5C6" w14:textId="77777777" w:rsidTr="00525C2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EDE7DE6"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A</w:t>
            </w:r>
          </w:p>
        </w:tc>
        <w:tc>
          <w:tcPr>
            <w:tcW w:w="0" w:type="auto"/>
            <w:tcBorders>
              <w:top w:val="nil"/>
              <w:left w:val="nil"/>
              <w:bottom w:val="single" w:sz="4" w:space="0" w:color="auto"/>
              <w:right w:val="single" w:sz="4" w:space="0" w:color="auto"/>
            </w:tcBorders>
            <w:shd w:val="clear" w:color="auto" w:fill="auto"/>
            <w:noWrap/>
            <w:vAlign w:val="center"/>
          </w:tcPr>
          <w:p w14:paraId="1890BF31"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5</w:t>
            </w:r>
          </w:p>
        </w:tc>
        <w:tc>
          <w:tcPr>
            <w:tcW w:w="0" w:type="auto"/>
            <w:tcBorders>
              <w:top w:val="nil"/>
              <w:left w:val="nil"/>
              <w:bottom w:val="single" w:sz="4" w:space="0" w:color="auto"/>
              <w:right w:val="single" w:sz="4" w:space="0" w:color="auto"/>
            </w:tcBorders>
            <w:shd w:val="clear" w:color="auto" w:fill="auto"/>
            <w:noWrap/>
            <w:vAlign w:val="center"/>
          </w:tcPr>
          <w:p w14:paraId="04037E17"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1508F02E"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12F2D48E"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76</w:t>
            </w:r>
          </w:p>
        </w:tc>
      </w:tr>
      <w:tr w:rsidR="005116A9" w:rsidRPr="009D2036" w14:paraId="7CBBDDA7" w14:textId="77777777" w:rsidTr="00525C2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716A85"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B</w:t>
            </w:r>
          </w:p>
        </w:tc>
        <w:tc>
          <w:tcPr>
            <w:tcW w:w="0" w:type="auto"/>
            <w:tcBorders>
              <w:top w:val="nil"/>
              <w:left w:val="nil"/>
              <w:bottom w:val="single" w:sz="4" w:space="0" w:color="auto"/>
              <w:right w:val="single" w:sz="4" w:space="0" w:color="auto"/>
            </w:tcBorders>
            <w:shd w:val="clear" w:color="auto" w:fill="auto"/>
            <w:noWrap/>
            <w:vAlign w:val="center"/>
          </w:tcPr>
          <w:p w14:paraId="411055FF"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10</w:t>
            </w:r>
          </w:p>
        </w:tc>
        <w:tc>
          <w:tcPr>
            <w:tcW w:w="0" w:type="auto"/>
            <w:tcBorders>
              <w:top w:val="nil"/>
              <w:left w:val="nil"/>
              <w:bottom w:val="single" w:sz="4" w:space="0" w:color="auto"/>
              <w:right w:val="single" w:sz="4" w:space="0" w:color="auto"/>
            </w:tcBorders>
            <w:shd w:val="clear" w:color="auto" w:fill="auto"/>
            <w:noWrap/>
            <w:vAlign w:val="center"/>
          </w:tcPr>
          <w:p w14:paraId="2ABFDDC5"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36</w:t>
            </w:r>
          </w:p>
        </w:tc>
        <w:tc>
          <w:tcPr>
            <w:tcW w:w="0" w:type="auto"/>
            <w:tcBorders>
              <w:top w:val="nil"/>
              <w:left w:val="nil"/>
              <w:bottom w:val="single" w:sz="4" w:space="0" w:color="auto"/>
              <w:right w:val="single" w:sz="4" w:space="0" w:color="auto"/>
            </w:tcBorders>
            <w:shd w:val="clear" w:color="auto" w:fill="auto"/>
            <w:noWrap/>
            <w:vAlign w:val="center"/>
          </w:tcPr>
          <w:p w14:paraId="1DABA902"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5D7F6E6B"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46</w:t>
            </w:r>
          </w:p>
        </w:tc>
      </w:tr>
      <w:tr w:rsidR="005116A9" w:rsidRPr="009D2036" w14:paraId="54269C36" w14:textId="77777777" w:rsidTr="00525C2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334741"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C</w:t>
            </w:r>
          </w:p>
        </w:tc>
        <w:tc>
          <w:tcPr>
            <w:tcW w:w="0" w:type="auto"/>
            <w:tcBorders>
              <w:top w:val="nil"/>
              <w:left w:val="nil"/>
              <w:bottom w:val="single" w:sz="4" w:space="0" w:color="auto"/>
              <w:right w:val="single" w:sz="4" w:space="0" w:color="auto"/>
            </w:tcBorders>
            <w:shd w:val="clear" w:color="auto" w:fill="auto"/>
            <w:noWrap/>
            <w:vAlign w:val="center"/>
          </w:tcPr>
          <w:p w14:paraId="20415E8F"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13</w:t>
            </w:r>
          </w:p>
        </w:tc>
        <w:tc>
          <w:tcPr>
            <w:tcW w:w="0" w:type="auto"/>
            <w:tcBorders>
              <w:top w:val="nil"/>
              <w:left w:val="nil"/>
              <w:bottom w:val="single" w:sz="4" w:space="0" w:color="auto"/>
              <w:right w:val="single" w:sz="4" w:space="0" w:color="auto"/>
            </w:tcBorders>
            <w:shd w:val="clear" w:color="auto" w:fill="auto"/>
            <w:noWrap/>
            <w:vAlign w:val="center"/>
          </w:tcPr>
          <w:p w14:paraId="06D5548B"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129</w:t>
            </w:r>
          </w:p>
        </w:tc>
        <w:tc>
          <w:tcPr>
            <w:tcW w:w="0" w:type="auto"/>
            <w:tcBorders>
              <w:top w:val="nil"/>
              <w:left w:val="nil"/>
              <w:bottom w:val="single" w:sz="4" w:space="0" w:color="auto"/>
              <w:right w:val="single" w:sz="4" w:space="0" w:color="auto"/>
            </w:tcBorders>
            <w:shd w:val="clear" w:color="auto" w:fill="auto"/>
            <w:noWrap/>
            <w:vAlign w:val="center"/>
          </w:tcPr>
          <w:p w14:paraId="4118FBA3"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767A7D52"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142</w:t>
            </w:r>
          </w:p>
        </w:tc>
      </w:tr>
      <w:tr w:rsidR="005116A9" w:rsidRPr="009D2036" w14:paraId="5AC0F700" w14:textId="77777777" w:rsidTr="00525C2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43B355" w14:textId="77777777" w:rsidR="005116A9" w:rsidRPr="009D2036" w:rsidRDefault="005116A9" w:rsidP="00525C25">
            <w:pPr>
              <w:spacing w:before="40" w:after="40"/>
              <w:jc w:val="center"/>
              <w:rPr>
                <w:b/>
                <w:bCs/>
                <w:color w:val="000000"/>
                <w:sz w:val="20"/>
                <w:szCs w:val="20"/>
                <w:lang w:eastAsia="hr-HR"/>
              </w:rPr>
            </w:pPr>
            <w:r w:rsidRPr="009D2036">
              <w:rPr>
                <w:b/>
                <w:bCs/>
                <w:color w:val="000000"/>
                <w:sz w:val="20"/>
                <w:szCs w:val="20"/>
                <w:lang w:eastAsia="hr-HR"/>
              </w:rPr>
              <w:t>D</w:t>
            </w:r>
          </w:p>
        </w:tc>
        <w:tc>
          <w:tcPr>
            <w:tcW w:w="0" w:type="auto"/>
            <w:tcBorders>
              <w:top w:val="nil"/>
              <w:left w:val="nil"/>
              <w:bottom w:val="single" w:sz="4" w:space="0" w:color="auto"/>
              <w:right w:val="single" w:sz="4" w:space="0" w:color="auto"/>
            </w:tcBorders>
            <w:shd w:val="clear" w:color="auto" w:fill="auto"/>
            <w:noWrap/>
            <w:vAlign w:val="center"/>
          </w:tcPr>
          <w:p w14:paraId="0843BD6B"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16</w:t>
            </w:r>
          </w:p>
        </w:tc>
        <w:tc>
          <w:tcPr>
            <w:tcW w:w="0" w:type="auto"/>
            <w:tcBorders>
              <w:top w:val="nil"/>
              <w:left w:val="nil"/>
              <w:bottom w:val="single" w:sz="4" w:space="0" w:color="auto"/>
              <w:right w:val="single" w:sz="4" w:space="0" w:color="auto"/>
            </w:tcBorders>
            <w:shd w:val="clear" w:color="auto" w:fill="auto"/>
            <w:noWrap/>
            <w:vAlign w:val="center"/>
          </w:tcPr>
          <w:p w14:paraId="29C656D0"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56</w:t>
            </w:r>
          </w:p>
        </w:tc>
        <w:tc>
          <w:tcPr>
            <w:tcW w:w="0" w:type="auto"/>
            <w:tcBorders>
              <w:top w:val="nil"/>
              <w:left w:val="nil"/>
              <w:bottom w:val="single" w:sz="4" w:space="0" w:color="auto"/>
              <w:right w:val="single" w:sz="4" w:space="0" w:color="auto"/>
            </w:tcBorders>
            <w:shd w:val="clear" w:color="auto" w:fill="auto"/>
            <w:noWrap/>
            <w:vAlign w:val="center"/>
          </w:tcPr>
          <w:p w14:paraId="38FD3218"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tcPr>
          <w:p w14:paraId="647795F6" w14:textId="77777777" w:rsidR="005116A9" w:rsidRPr="009D2036" w:rsidRDefault="005116A9" w:rsidP="00525C25">
            <w:pPr>
              <w:spacing w:before="40" w:after="40"/>
              <w:jc w:val="right"/>
              <w:rPr>
                <w:color w:val="000000"/>
                <w:sz w:val="20"/>
                <w:szCs w:val="20"/>
                <w:lang w:eastAsia="hr-HR"/>
              </w:rPr>
            </w:pPr>
            <w:r w:rsidRPr="009D2036">
              <w:rPr>
                <w:color w:val="000000"/>
                <w:sz w:val="20"/>
                <w:szCs w:val="20"/>
                <w:lang w:eastAsia="hr-HR"/>
              </w:rPr>
              <w:t>72</w:t>
            </w:r>
          </w:p>
        </w:tc>
      </w:tr>
      <w:tr w:rsidR="005116A9" w:rsidRPr="009D2036" w14:paraId="622CB4E7" w14:textId="77777777" w:rsidTr="00525C2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0A5C6" w14:textId="77777777" w:rsidR="005116A9" w:rsidRPr="009D2036" w:rsidRDefault="005116A9" w:rsidP="00525C25">
            <w:pPr>
              <w:spacing w:before="40" w:after="40"/>
              <w:rPr>
                <w:b/>
                <w:bCs/>
                <w:color w:val="000000"/>
                <w:sz w:val="20"/>
                <w:szCs w:val="20"/>
                <w:lang w:eastAsia="hr-HR"/>
              </w:rPr>
            </w:pPr>
            <w:r w:rsidRPr="009D2036">
              <w:rPr>
                <w:b/>
                <w:bCs/>
                <w:color w:val="000000"/>
                <w:sz w:val="20"/>
                <w:szCs w:val="20"/>
                <w:lang w:eastAsia="hr-HR"/>
              </w:rPr>
              <w:t>UKUPNO</w:t>
            </w:r>
          </w:p>
        </w:tc>
        <w:tc>
          <w:tcPr>
            <w:tcW w:w="0" w:type="auto"/>
            <w:tcBorders>
              <w:top w:val="nil"/>
              <w:left w:val="nil"/>
              <w:bottom w:val="single" w:sz="4" w:space="0" w:color="auto"/>
              <w:right w:val="single" w:sz="4" w:space="0" w:color="auto"/>
            </w:tcBorders>
            <w:shd w:val="clear" w:color="auto" w:fill="auto"/>
            <w:noWrap/>
            <w:vAlign w:val="center"/>
          </w:tcPr>
          <w:p w14:paraId="5A74708C" w14:textId="77777777" w:rsidR="005116A9" w:rsidRPr="009D2036" w:rsidRDefault="005116A9" w:rsidP="00525C25">
            <w:pPr>
              <w:spacing w:before="40" w:after="40"/>
              <w:jc w:val="right"/>
              <w:rPr>
                <w:b/>
                <w:bCs/>
                <w:color w:val="000000"/>
                <w:sz w:val="20"/>
                <w:szCs w:val="20"/>
                <w:lang w:eastAsia="hr-HR"/>
              </w:rPr>
            </w:pPr>
            <w:r w:rsidRPr="009D2036">
              <w:rPr>
                <w:b/>
                <w:bCs/>
                <w:color w:val="000000"/>
                <w:sz w:val="20"/>
                <w:szCs w:val="20"/>
                <w:lang w:eastAsia="hr-HR"/>
              </w:rPr>
              <w:t>44</w:t>
            </w:r>
          </w:p>
        </w:tc>
        <w:tc>
          <w:tcPr>
            <w:tcW w:w="0" w:type="auto"/>
            <w:tcBorders>
              <w:top w:val="nil"/>
              <w:left w:val="nil"/>
              <w:bottom w:val="single" w:sz="4" w:space="0" w:color="auto"/>
              <w:right w:val="single" w:sz="4" w:space="0" w:color="auto"/>
            </w:tcBorders>
            <w:shd w:val="clear" w:color="auto" w:fill="auto"/>
            <w:noWrap/>
            <w:vAlign w:val="center"/>
          </w:tcPr>
          <w:p w14:paraId="400E9FF9" w14:textId="77777777" w:rsidR="005116A9" w:rsidRPr="009D2036" w:rsidRDefault="005116A9" w:rsidP="00525C25">
            <w:pPr>
              <w:spacing w:before="40" w:after="40"/>
              <w:jc w:val="right"/>
              <w:rPr>
                <w:b/>
                <w:bCs/>
                <w:color w:val="000000"/>
                <w:sz w:val="20"/>
                <w:szCs w:val="20"/>
                <w:lang w:eastAsia="hr-HR"/>
              </w:rPr>
            </w:pPr>
            <w:r w:rsidRPr="009D2036">
              <w:rPr>
                <w:b/>
                <w:bCs/>
                <w:color w:val="000000"/>
                <w:sz w:val="20"/>
                <w:szCs w:val="20"/>
                <w:lang w:eastAsia="hr-HR"/>
              </w:rPr>
              <w:t>234</w:t>
            </w:r>
          </w:p>
        </w:tc>
        <w:tc>
          <w:tcPr>
            <w:tcW w:w="0" w:type="auto"/>
            <w:tcBorders>
              <w:top w:val="nil"/>
              <w:left w:val="nil"/>
              <w:bottom w:val="single" w:sz="4" w:space="0" w:color="auto"/>
              <w:right w:val="single" w:sz="4" w:space="0" w:color="auto"/>
            </w:tcBorders>
            <w:shd w:val="clear" w:color="auto" w:fill="auto"/>
            <w:noWrap/>
            <w:vAlign w:val="center"/>
          </w:tcPr>
          <w:p w14:paraId="0C1BE9A1" w14:textId="77777777" w:rsidR="005116A9" w:rsidRPr="009D2036" w:rsidRDefault="005116A9" w:rsidP="00525C25">
            <w:pPr>
              <w:spacing w:before="40" w:after="40"/>
              <w:jc w:val="right"/>
              <w:rPr>
                <w:b/>
                <w:bCs/>
                <w:color w:val="000000"/>
                <w:sz w:val="20"/>
                <w:szCs w:val="20"/>
                <w:lang w:eastAsia="hr-HR"/>
              </w:rPr>
            </w:pPr>
            <w:r w:rsidRPr="009D2036">
              <w:rPr>
                <w:b/>
                <w:bCs/>
                <w:color w:val="000000"/>
                <w:sz w:val="20"/>
                <w:szCs w:val="20"/>
                <w:lang w:eastAsia="hr-HR"/>
              </w:rPr>
              <w:t>58</w:t>
            </w:r>
          </w:p>
        </w:tc>
        <w:tc>
          <w:tcPr>
            <w:tcW w:w="0" w:type="auto"/>
            <w:tcBorders>
              <w:top w:val="nil"/>
              <w:left w:val="nil"/>
              <w:bottom w:val="single" w:sz="4" w:space="0" w:color="auto"/>
              <w:right w:val="single" w:sz="4" w:space="0" w:color="auto"/>
            </w:tcBorders>
            <w:shd w:val="clear" w:color="auto" w:fill="auto"/>
            <w:noWrap/>
            <w:vAlign w:val="center"/>
          </w:tcPr>
          <w:p w14:paraId="25DE749F" w14:textId="77777777" w:rsidR="005116A9" w:rsidRPr="009D2036" w:rsidRDefault="005116A9" w:rsidP="00525C25">
            <w:pPr>
              <w:spacing w:before="40" w:after="40"/>
              <w:jc w:val="right"/>
              <w:rPr>
                <w:b/>
                <w:bCs/>
                <w:color w:val="000000"/>
                <w:sz w:val="20"/>
                <w:szCs w:val="20"/>
                <w:lang w:eastAsia="hr-HR"/>
              </w:rPr>
            </w:pPr>
            <w:r w:rsidRPr="009D2036">
              <w:rPr>
                <w:b/>
                <w:bCs/>
                <w:color w:val="000000"/>
                <w:sz w:val="20"/>
                <w:szCs w:val="20"/>
                <w:lang w:eastAsia="hr-HR"/>
              </w:rPr>
              <w:t>336</w:t>
            </w:r>
          </w:p>
        </w:tc>
      </w:tr>
    </w:tbl>
    <w:p w14:paraId="6824E426" w14:textId="77777777" w:rsidR="005116A9" w:rsidRDefault="005116A9" w:rsidP="005116A9">
      <w:pPr>
        <w:jc w:val="both"/>
        <w:rPr>
          <w:sz w:val="20"/>
          <w:szCs w:val="20"/>
          <w:highlight w:val="yellow"/>
        </w:rPr>
      </w:pPr>
    </w:p>
    <w:p w14:paraId="6A5164A9" w14:textId="77777777" w:rsidR="005116A9" w:rsidRPr="00612C93" w:rsidRDefault="005116A9" w:rsidP="005116A9">
      <w:pPr>
        <w:jc w:val="both"/>
        <w:rPr>
          <w:sz w:val="20"/>
          <w:szCs w:val="20"/>
        </w:rPr>
      </w:pPr>
      <w:r>
        <w:rPr>
          <w:sz w:val="20"/>
          <w:szCs w:val="20"/>
        </w:rPr>
        <w:t xml:space="preserve">Na proširenju groblja Velika Švarča planirano je </w:t>
      </w:r>
      <w:r w:rsidRPr="00612C93">
        <w:rPr>
          <w:b/>
          <w:bCs/>
          <w:sz w:val="20"/>
          <w:szCs w:val="20"/>
          <w:u w:val="single"/>
        </w:rPr>
        <w:t>336 novih grobnih mjesta</w:t>
      </w:r>
      <w:r>
        <w:rPr>
          <w:sz w:val="20"/>
          <w:szCs w:val="20"/>
        </w:rPr>
        <w:t>, tj.</w:t>
      </w:r>
      <w:r w:rsidRPr="00612C93">
        <w:rPr>
          <w:sz w:val="20"/>
          <w:szCs w:val="20"/>
        </w:rPr>
        <w:t xml:space="preserve"> </w:t>
      </w:r>
      <w:r w:rsidRPr="00612C93">
        <w:rPr>
          <w:b/>
          <w:bCs/>
          <w:sz w:val="20"/>
          <w:szCs w:val="20"/>
          <w:u w:val="single"/>
        </w:rPr>
        <w:t>1</w:t>
      </w:r>
      <w:r>
        <w:rPr>
          <w:b/>
          <w:bCs/>
          <w:sz w:val="20"/>
          <w:szCs w:val="20"/>
          <w:u w:val="single"/>
        </w:rPr>
        <w:t>.</w:t>
      </w:r>
      <w:r w:rsidRPr="00612C93">
        <w:rPr>
          <w:b/>
          <w:bCs/>
          <w:sz w:val="20"/>
          <w:szCs w:val="20"/>
          <w:u w:val="single"/>
        </w:rPr>
        <w:t xml:space="preserve">256 </w:t>
      </w:r>
      <w:r>
        <w:rPr>
          <w:b/>
          <w:bCs/>
          <w:sz w:val="20"/>
          <w:szCs w:val="20"/>
          <w:u w:val="single"/>
        </w:rPr>
        <w:t xml:space="preserve">novih </w:t>
      </w:r>
      <w:r w:rsidRPr="00612C93">
        <w:rPr>
          <w:b/>
          <w:bCs/>
          <w:sz w:val="20"/>
          <w:szCs w:val="20"/>
          <w:u w:val="single"/>
        </w:rPr>
        <w:t>ukopnih mjesta</w:t>
      </w:r>
      <w:r w:rsidRPr="00612C93">
        <w:rPr>
          <w:sz w:val="20"/>
          <w:szCs w:val="20"/>
        </w:rPr>
        <w:t xml:space="preserve"> što je dovoljno za 30-godišnje razdoblje</w:t>
      </w:r>
      <w:r>
        <w:rPr>
          <w:sz w:val="20"/>
          <w:szCs w:val="20"/>
        </w:rPr>
        <w:t xml:space="preserve"> (prosječno 41,5 ukopa godišnje)</w:t>
      </w:r>
      <w:r w:rsidRPr="00612C93">
        <w:rPr>
          <w:sz w:val="20"/>
          <w:szCs w:val="20"/>
        </w:rPr>
        <w:t>.</w:t>
      </w:r>
    </w:p>
    <w:p w14:paraId="4F8FA5F3" w14:textId="77777777" w:rsidR="005116A9" w:rsidRPr="00612C93" w:rsidRDefault="005116A9" w:rsidP="005116A9">
      <w:pPr>
        <w:autoSpaceDE w:val="0"/>
        <w:autoSpaceDN w:val="0"/>
        <w:adjustRightInd w:val="0"/>
        <w:jc w:val="both"/>
        <w:rPr>
          <w:sz w:val="20"/>
          <w:szCs w:val="20"/>
        </w:rPr>
      </w:pPr>
      <w:r w:rsidRPr="00612C93">
        <w:rPr>
          <w:sz w:val="20"/>
          <w:szCs w:val="20"/>
        </w:rPr>
        <w:t xml:space="preserve">Kolni prilaz groblju ostvaren je s istočne strane, iz Ulice Josipa Schlossera i Ulice Gornja Švarča. Postojeće lokacije parkirališta se zadržavaju te se ovim UPU-om planira njihovo uređenje. </w:t>
      </w:r>
    </w:p>
    <w:p w14:paraId="54DE2D19" w14:textId="77777777" w:rsidR="005116A9" w:rsidRPr="00612C93" w:rsidRDefault="005116A9" w:rsidP="005116A9">
      <w:pPr>
        <w:jc w:val="both"/>
        <w:rPr>
          <w:sz w:val="20"/>
          <w:szCs w:val="20"/>
        </w:rPr>
      </w:pPr>
      <w:r w:rsidRPr="00612C93">
        <w:rPr>
          <w:sz w:val="20"/>
          <w:szCs w:val="20"/>
        </w:rPr>
        <w:t xml:space="preserve">Novi pješački ulazi planirani su s jugoistočne i jugozapadne strane groblja, s novoplaniranih pješačkih staza. </w:t>
      </w:r>
    </w:p>
    <w:p w14:paraId="35BAB4CC" w14:textId="77777777" w:rsidR="005116A9" w:rsidRPr="0037442D" w:rsidRDefault="005116A9" w:rsidP="005116A9">
      <w:pPr>
        <w:pStyle w:val="Heading3"/>
        <w:spacing w:before="240"/>
        <w:rPr>
          <w:sz w:val="20"/>
          <w:lang w:val="hr-HR" w:eastAsia="en-US"/>
        </w:rPr>
      </w:pPr>
      <w:r w:rsidRPr="0037442D">
        <w:rPr>
          <w:sz w:val="20"/>
          <w:lang w:val="hr-HR" w:eastAsia="en-US"/>
        </w:rPr>
        <w:t>Program potreba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349"/>
        <w:gridCol w:w="1862"/>
        <w:gridCol w:w="1835"/>
        <w:gridCol w:w="1851"/>
      </w:tblGrid>
      <w:tr w:rsidR="005116A9" w:rsidRPr="0037442D" w14:paraId="7F43CDDF" w14:textId="77777777" w:rsidTr="00525C25">
        <w:tc>
          <w:tcPr>
            <w:tcW w:w="0" w:type="auto"/>
            <w:vAlign w:val="center"/>
          </w:tcPr>
          <w:p w14:paraId="56B6B666" w14:textId="6AD605AC" w:rsidR="005116A9" w:rsidRPr="0037442D" w:rsidRDefault="005116A9" w:rsidP="00525C25">
            <w:pPr>
              <w:spacing w:after="0"/>
              <w:jc w:val="center"/>
              <w:rPr>
                <w:sz w:val="20"/>
                <w:szCs w:val="20"/>
              </w:rPr>
            </w:pPr>
            <w:r w:rsidRPr="0037442D">
              <w:rPr>
                <w:sz w:val="20"/>
                <w:szCs w:val="20"/>
              </w:rPr>
              <w:t>Broj stanovnika</w:t>
            </w:r>
            <w:r w:rsidR="0030686F">
              <w:rPr>
                <w:sz w:val="20"/>
                <w:szCs w:val="20"/>
              </w:rPr>
              <w:t>*</w:t>
            </w:r>
          </w:p>
        </w:tc>
        <w:tc>
          <w:tcPr>
            <w:tcW w:w="0" w:type="auto"/>
            <w:vAlign w:val="center"/>
          </w:tcPr>
          <w:p w14:paraId="3A803B0D" w14:textId="77777777" w:rsidR="005116A9" w:rsidRPr="0037442D" w:rsidRDefault="005116A9" w:rsidP="00525C25">
            <w:pPr>
              <w:spacing w:after="0"/>
              <w:jc w:val="center"/>
              <w:rPr>
                <w:sz w:val="20"/>
                <w:szCs w:val="20"/>
              </w:rPr>
            </w:pPr>
            <w:r w:rsidRPr="0037442D">
              <w:rPr>
                <w:sz w:val="20"/>
                <w:szCs w:val="20"/>
              </w:rPr>
              <w:t>Broj grobnih mjesta postojećeg groblja</w:t>
            </w:r>
          </w:p>
        </w:tc>
        <w:tc>
          <w:tcPr>
            <w:tcW w:w="0" w:type="auto"/>
            <w:vAlign w:val="center"/>
          </w:tcPr>
          <w:p w14:paraId="64662CF3" w14:textId="77777777" w:rsidR="005116A9" w:rsidRPr="0037442D" w:rsidRDefault="005116A9" w:rsidP="00525C25">
            <w:pPr>
              <w:spacing w:after="0"/>
              <w:jc w:val="center"/>
              <w:rPr>
                <w:sz w:val="20"/>
                <w:szCs w:val="20"/>
              </w:rPr>
            </w:pPr>
            <w:r w:rsidRPr="0037442D">
              <w:rPr>
                <w:sz w:val="20"/>
                <w:szCs w:val="20"/>
              </w:rPr>
              <w:t>Broj ukopa godišnje (prosjek)</w:t>
            </w:r>
          </w:p>
        </w:tc>
        <w:tc>
          <w:tcPr>
            <w:tcW w:w="0" w:type="auto"/>
            <w:vAlign w:val="center"/>
          </w:tcPr>
          <w:p w14:paraId="3ED74E34" w14:textId="77777777" w:rsidR="005116A9" w:rsidRPr="0037442D" w:rsidRDefault="005116A9" w:rsidP="00525C25">
            <w:pPr>
              <w:spacing w:after="0"/>
              <w:jc w:val="center"/>
              <w:rPr>
                <w:sz w:val="20"/>
                <w:szCs w:val="20"/>
              </w:rPr>
            </w:pPr>
            <w:r w:rsidRPr="0037442D">
              <w:rPr>
                <w:sz w:val="20"/>
                <w:szCs w:val="20"/>
              </w:rPr>
              <w:t>Planirani broj grobnih mjesta</w:t>
            </w:r>
          </w:p>
        </w:tc>
        <w:tc>
          <w:tcPr>
            <w:tcW w:w="0" w:type="auto"/>
            <w:vAlign w:val="center"/>
          </w:tcPr>
          <w:p w14:paraId="64DFF841" w14:textId="77777777" w:rsidR="005116A9" w:rsidRPr="0037442D" w:rsidRDefault="005116A9" w:rsidP="00525C25">
            <w:pPr>
              <w:spacing w:after="0"/>
              <w:jc w:val="center"/>
              <w:rPr>
                <w:sz w:val="20"/>
                <w:szCs w:val="20"/>
              </w:rPr>
            </w:pPr>
            <w:r w:rsidRPr="0037442D">
              <w:rPr>
                <w:sz w:val="20"/>
                <w:szCs w:val="20"/>
              </w:rPr>
              <w:t>Planirani broj ukopnih mjesta</w:t>
            </w:r>
          </w:p>
        </w:tc>
      </w:tr>
      <w:tr w:rsidR="005116A9" w:rsidRPr="000C5FB5" w14:paraId="622D0927" w14:textId="77777777" w:rsidTr="00525C25">
        <w:trPr>
          <w:trHeight w:val="599"/>
        </w:trPr>
        <w:tc>
          <w:tcPr>
            <w:tcW w:w="0" w:type="auto"/>
            <w:vAlign w:val="center"/>
          </w:tcPr>
          <w:p w14:paraId="673DD24E" w14:textId="77777777" w:rsidR="005116A9" w:rsidRPr="0037442D" w:rsidRDefault="005116A9" w:rsidP="00525C25">
            <w:pPr>
              <w:spacing w:after="0"/>
              <w:jc w:val="center"/>
              <w:rPr>
                <w:b/>
                <w:sz w:val="20"/>
                <w:szCs w:val="20"/>
              </w:rPr>
            </w:pPr>
            <w:r w:rsidRPr="0037442D">
              <w:rPr>
                <w:b/>
                <w:sz w:val="20"/>
                <w:szCs w:val="20"/>
              </w:rPr>
              <w:t>46.833</w:t>
            </w:r>
          </w:p>
        </w:tc>
        <w:tc>
          <w:tcPr>
            <w:tcW w:w="0" w:type="auto"/>
            <w:vAlign w:val="center"/>
          </w:tcPr>
          <w:p w14:paraId="49B9E290" w14:textId="77777777" w:rsidR="005116A9" w:rsidRPr="0037442D" w:rsidRDefault="005116A9" w:rsidP="00525C25">
            <w:pPr>
              <w:spacing w:after="0"/>
              <w:jc w:val="center"/>
              <w:rPr>
                <w:b/>
                <w:sz w:val="20"/>
                <w:szCs w:val="20"/>
              </w:rPr>
            </w:pPr>
            <w:r w:rsidRPr="0037442D">
              <w:rPr>
                <w:b/>
                <w:sz w:val="20"/>
                <w:szCs w:val="20"/>
              </w:rPr>
              <w:t>939</w:t>
            </w:r>
          </w:p>
        </w:tc>
        <w:tc>
          <w:tcPr>
            <w:tcW w:w="0" w:type="auto"/>
            <w:vAlign w:val="center"/>
          </w:tcPr>
          <w:p w14:paraId="7B357B30" w14:textId="77777777" w:rsidR="005116A9" w:rsidRPr="0037442D" w:rsidRDefault="005116A9" w:rsidP="00525C25">
            <w:pPr>
              <w:spacing w:after="0"/>
              <w:jc w:val="center"/>
              <w:rPr>
                <w:b/>
                <w:sz w:val="20"/>
                <w:szCs w:val="20"/>
              </w:rPr>
            </w:pPr>
            <w:r w:rsidRPr="0037442D">
              <w:rPr>
                <w:b/>
                <w:sz w:val="20"/>
                <w:szCs w:val="20"/>
              </w:rPr>
              <w:t>41,5</w:t>
            </w:r>
          </w:p>
        </w:tc>
        <w:tc>
          <w:tcPr>
            <w:tcW w:w="0" w:type="auto"/>
            <w:vAlign w:val="center"/>
          </w:tcPr>
          <w:p w14:paraId="4DC3C836" w14:textId="77777777" w:rsidR="005116A9" w:rsidRPr="0037442D" w:rsidRDefault="005116A9" w:rsidP="00525C25">
            <w:pPr>
              <w:spacing w:after="0"/>
              <w:jc w:val="center"/>
              <w:rPr>
                <w:b/>
                <w:sz w:val="20"/>
                <w:szCs w:val="20"/>
              </w:rPr>
            </w:pPr>
            <w:r w:rsidRPr="0037442D">
              <w:rPr>
                <w:b/>
                <w:sz w:val="20"/>
                <w:szCs w:val="20"/>
              </w:rPr>
              <w:t>336</w:t>
            </w:r>
          </w:p>
        </w:tc>
        <w:tc>
          <w:tcPr>
            <w:tcW w:w="0" w:type="auto"/>
            <w:vAlign w:val="center"/>
          </w:tcPr>
          <w:p w14:paraId="6AE4AF7C" w14:textId="77777777" w:rsidR="005116A9" w:rsidRPr="0037442D" w:rsidRDefault="005116A9" w:rsidP="00525C25">
            <w:pPr>
              <w:spacing w:after="0"/>
              <w:jc w:val="center"/>
              <w:rPr>
                <w:b/>
                <w:sz w:val="20"/>
                <w:szCs w:val="20"/>
              </w:rPr>
            </w:pPr>
            <w:r w:rsidRPr="0037442D">
              <w:rPr>
                <w:b/>
                <w:sz w:val="20"/>
                <w:szCs w:val="20"/>
              </w:rPr>
              <w:t>1.256</w:t>
            </w:r>
          </w:p>
        </w:tc>
      </w:tr>
    </w:tbl>
    <w:p w14:paraId="7D7702CE" w14:textId="77777777" w:rsidR="005116A9" w:rsidRPr="005116A9" w:rsidRDefault="005116A9" w:rsidP="005116A9">
      <w:pPr>
        <w:jc w:val="both"/>
        <w:rPr>
          <w:i/>
          <w:iCs/>
          <w:sz w:val="20"/>
          <w:szCs w:val="20"/>
        </w:rPr>
      </w:pPr>
      <w:r w:rsidRPr="005116A9">
        <w:rPr>
          <w:i/>
          <w:iCs/>
          <w:sz w:val="20"/>
          <w:szCs w:val="20"/>
        </w:rPr>
        <w:t>* broj stanovnika cijelog naselja Karlovac</w:t>
      </w:r>
    </w:p>
    <w:p w14:paraId="22E76FB5" w14:textId="77777777" w:rsidR="005116A9" w:rsidRPr="00E42D2D" w:rsidRDefault="005116A9" w:rsidP="005116A9">
      <w:pPr>
        <w:spacing w:before="240"/>
        <w:jc w:val="both"/>
        <w:rPr>
          <w:b/>
          <w:bCs/>
          <w:sz w:val="20"/>
          <w:szCs w:val="20"/>
        </w:rPr>
      </w:pPr>
      <w:r w:rsidRPr="00E42D2D">
        <w:rPr>
          <w:b/>
          <w:bCs/>
          <w:sz w:val="20"/>
          <w:szCs w:val="20"/>
        </w:rPr>
        <w:t>Površine za izgradnju oproštajne građevine i ostalih građevina</w:t>
      </w:r>
    </w:p>
    <w:p w14:paraId="23B5361E" w14:textId="77777777" w:rsidR="005116A9" w:rsidRPr="00BF55CD" w:rsidRDefault="005116A9" w:rsidP="005116A9">
      <w:pPr>
        <w:pStyle w:val="ListParagraph"/>
        <w:tabs>
          <w:tab w:val="left" w:pos="426"/>
        </w:tabs>
        <w:spacing w:after="160"/>
        <w:ind w:left="0"/>
        <w:jc w:val="both"/>
        <w:rPr>
          <w:rFonts w:cs="Arial"/>
          <w:sz w:val="20"/>
          <w:szCs w:val="20"/>
        </w:rPr>
      </w:pPr>
      <w:r w:rsidRPr="00BF55CD">
        <w:rPr>
          <w:rFonts w:cs="Arial"/>
          <w:sz w:val="20"/>
          <w:szCs w:val="20"/>
        </w:rPr>
        <w:t>Postojeća mrtvačnica se zadržava te je moguća njena rekonstrukcija unutar postojećih gabarita.</w:t>
      </w:r>
    </w:p>
    <w:p w14:paraId="79E9DBAF" w14:textId="77777777" w:rsidR="005116A9" w:rsidRDefault="005116A9" w:rsidP="005116A9">
      <w:pPr>
        <w:pStyle w:val="ListParagraph"/>
        <w:tabs>
          <w:tab w:val="left" w:pos="426"/>
        </w:tabs>
        <w:spacing w:after="160"/>
        <w:ind w:left="0"/>
        <w:jc w:val="both"/>
        <w:rPr>
          <w:rFonts w:cs="Arial"/>
          <w:sz w:val="20"/>
          <w:szCs w:val="20"/>
        </w:rPr>
      </w:pPr>
      <w:r w:rsidRPr="00E42D2D">
        <w:rPr>
          <w:rFonts w:cs="Arial"/>
          <w:sz w:val="20"/>
          <w:szCs w:val="20"/>
        </w:rPr>
        <w:t xml:space="preserve">Uz istočni (glavni) ulaz u groblje planira se površina </w:t>
      </w:r>
      <w:r>
        <w:rPr>
          <w:rFonts w:cs="Arial"/>
          <w:sz w:val="20"/>
          <w:szCs w:val="20"/>
        </w:rPr>
        <w:t xml:space="preserve">građevine </w:t>
      </w:r>
      <w:r w:rsidRPr="00E42D2D">
        <w:rPr>
          <w:rFonts w:cs="Arial"/>
          <w:sz w:val="20"/>
          <w:szCs w:val="20"/>
        </w:rPr>
        <w:t>za uslužne sadržaje na kojoj je dozvoljena izgradnja pomoćne građevine za smještaj prostora za prodaju cvijeća i svijeća te grobne opreme sa spremištem i sanitarijama za osoblje ili postava kioska.</w:t>
      </w:r>
    </w:p>
    <w:p w14:paraId="1B9DD105" w14:textId="77777777" w:rsidR="005116A9" w:rsidRPr="00B66456" w:rsidRDefault="005116A9" w:rsidP="005116A9">
      <w:pPr>
        <w:pStyle w:val="ListParagraph"/>
        <w:tabs>
          <w:tab w:val="left" w:pos="426"/>
        </w:tabs>
        <w:spacing w:after="160"/>
        <w:ind w:left="0"/>
        <w:jc w:val="both"/>
        <w:rPr>
          <w:rFonts w:cs="Arial"/>
          <w:sz w:val="20"/>
          <w:szCs w:val="20"/>
        </w:rPr>
      </w:pPr>
      <w:r w:rsidRPr="00B66456">
        <w:rPr>
          <w:rFonts w:cs="Arial"/>
          <w:sz w:val="20"/>
          <w:szCs w:val="20"/>
        </w:rPr>
        <w:t xml:space="preserve">Visina građevine za uslužne sadržaje od kote konačno uređenog terena do ruba krovnog vijenca ne smije biti veća od 5,50 metara, </w:t>
      </w:r>
      <w:r>
        <w:rPr>
          <w:rFonts w:cs="Arial"/>
          <w:sz w:val="20"/>
          <w:szCs w:val="20"/>
        </w:rPr>
        <w:t>dok najveća</w:t>
      </w:r>
      <w:r w:rsidRPr="00B66456">
        <w:rPr>
          <w:rFonts w:cs="Arial"/>
          <w:sz w:val="20"/>
          <w:szCs w:val="20"/>
        </w:rPr>
        <w:t xml:space="preserve"> katnost ne smije prijeći P (prizemlje bez potkrovlja). Krovište građevine može biti ravno ili koso.</w:t>
      </w:r>
    </w:p>
    <w:p w14:paraId="10687DD1" w14:textId="77777777" w:rsidR="005116A9" w:rsidRPr="00E42D2D" w:rsidRDefault="005116A9" w:rsidP="005116A9">
      <w:pPr>
        <w:tabs>
          <w:tab w:val="left" w:pos="720"/>
        </w:tabs>
        <w:jc w:val="both"/>
        <w:rPr>
          <w:rFonts w:cs="Arial"/>
          <w:sz w:val="20"/>
          <w:szCs w:val="20"/>
        </w:rPr>
      </w:pPr>
      <w:r w:rsidRPr="00E42D2D">
        <w:rPr>
          <w:sz w:val="20"/>
          <w:szCs w:val="20"/>
        </w:rPr>
        <w:t>S istočne strane groblja planirano je uređenje servisnog dvorišta</w:t>
      </w:r>
      <w:r w:rsidRPr="00E42D2D">
        <w:rPr>
          <w:rFonts w:cs="Arial"/>
          <w:sz w:val="20"/>
          <w:szCs w:val="20"/>
        </w:rPr>
        <w:t>.</w:t>
      </w:r>
    </w:p>
    <w:p w14:paraId="13AF7BF7" w14:textId="77777777" w:rsidR="005116A9" w:rsidRPr="00E42D2D" w:rsidRDefault="005116A9" w:rsidP="005116A9">
      <w:pPr>
        <w:tabs>
          <w:tab w:val="left" w:pos="720"/>
        </w:tabs>
        <w:jc w:val="both"/>
        <w:rPr>
          <w:rFonts w:cs="Arial"/>
          <w:sz w:val="20"/>
          <w:szCs w:val="20"/>
        </w:rPr>
      </w:pPr>
      <w:r w:rsidRPr="00E42D2D">
        <w:rPr>
          <w:rFonts w:cs="Arial"/>
          <w:sz w:val="20"/>
          <w:szCs w:val="20"/>
        </w:rPr>
        <w:t>Sa južne strane mrtvačnice planirano je uređenje ceremonijalnog trga.</w:t>
      </w:r>
    </w:p>
    <w:p w14:paraId="4E337FAE" w14:textId="77777777" w:rsidR="005116A9" w:rsidRPr="00E42D2D" w:rsidRDefault="005116A9" w:rsidP="005116A9">
      <w:pPr>
        <w:jc w:val="both"/>
        <w:rPr>
          <w:rFonts w:cs="Arial"/>
          <w:sz w:val="20"/>
          <w:szCs w:val="20"/>
        </w:rPr>
      </w:pPr>
      <w:r w:rsidRPr="00E42D2D">
        <w:rPr>
          <w:sz w:val="20"/>
          <w:szCs w:val="20"/>
        </w:rPr>
        <w:t xml:space="preserve">Na grafičkom listu </w:t>
      </w:r>
      <w:r w:rsidRPr="00E42D2D">
        <w:rPr>
          <w:i/>
          <w:sz w:val="20"/>
          <w:szCs w:val="20"/>
        </w:rPr>
        <w:t>4</w:t>
      </w:r>
      <w:r>
        <w:rPr>
          <w:i/>
          <w:sz w:val="20"/>
          <w:szCs w:val="20"/>
        </w:rPr>
        <w:t>.A.</w:t>
      </w:r>
      <w:r w:rsidRPr="00E42D2D">
        <w:rPr>
          <w:i/>
          <w:sz w:val="20"/>
          <w:szCs w:val="20"/>
        </w:rPr>
        <w:t xml:space="preserve"> Uvjeti gradnje</w:t>
      </w:r>
      <w:r w:rsidRPr="00E42D2D">
        <w:rPr>
          <w:sz w:val="20"/>
          <w:szCs w:val="20"/>
        </w:rPr>
        <w:t>, utvrđena je veličina te oblik površina za izgradnju.</w:t>
      </w:r>
    </w:p>
    <w:p w14:paraId="28B624F5" w14:textId="77777777" w:rsidR="005116A9" w:rsidRPr="00C50274" w:rsidRDefault="005116A9" w:rsidP="005116A9">
      <w:pPr>
        <w:widowControl w:val="0"/>
        <w:suppressAutoHyphens/>
        <w:spacing w:before="240"/>
        <w:jc w:val="both"/>
        <w:rPr>
          <w:rFonts w:cs="Arial"/>
          <w:b/>
          <w:bCs/>
          <w:sz w:val="20"/>
          <w:szCs w:val="20"/>
        </w:rPr>
      </w:pPr>
      <w:r w:rsidRPr="00C50274">
        <w:rPr>
          <w:rFonts w:cs="Arial"/>
          <w:b/>
          <w:bCs/>
          <w:sz w:val="20"/>
          <w:szCs w:val="20"/>
        </w:rPr>
        <w:t>Prometne površine unutar groblja</w:t>
      </w:r>
    </w:p>
    <w:p w14:paraId="6EB4904F" w14:textId="77777777" w:rsidR="005116A9" w:rsidRPr="00C50274" w:rsidRDefault="005116A9" w:rsidP="005116A9">
      <w:pPr>
        <w:jc w:val="both"/>
        <w:rPr>
          <w:sz w:val="20"/>
          <w:szCs w:val="20"/>
        </w:rPr>
      </w:pPr>
      <w:r w:rsidRPr="00C50274">
        <w:rPr>
          <w:sz w:val="20"/>
          <w:szCs w:val="20"/>
        </w:rPr>
        <w:t>Kolni pristup groblju planiran je s istočne strane groblja.</w:t>
      </w:r>
    </w:p>
    <w:p w14:paraId="20112794" w14:textId="77777777" w:rsidR="005116A9" w:rsidRPr="00D26A40" w:rsidRDefault="005116A9" w:rsidP="005116A9">
      <w:pPr>
        <w:jc w:val="both"/>
        <w:rPr>
          <w:bCs/>
          <w:sz w:val="20"/>
          <w:szCs w:val="20"/>
        </w:rPr>
      </w:pPr>
      <w:r w:rsidRPr="00C50274">
        <w:rPr>
          <w:sz w:val="20"/>
          <w:szCs w:val="20"/>
        </w:rPr>
        <w:t xml:space="preserve">Unutar groblja dozvoljen je pristup vozilima samo u posebnim prigodama (održavanje i uređenje groblja i </w:t>
      </w:r>
      <w:r w:rsidRPr="00D26A40">
        <w:rPr>
          <w:sz w:val="20"/>
          <w:szCs w:val="20"/>
        </w:rPr>
        <w:t>prijevoz pokojnika).</w:t>
      </w:r>
    </w:p>
    <w:p w14:paraId="4D281C6D" w14:textId="77777777" w:rsidR="005116A9" w:rsidRPr="00D26A40" w:rsidRDefault="005116A9" w:rsidP="005116A9">
      <w:pPr>
        <w:widowControl w:val="0"/>
        <w:suppressAutoHyphens/>
        <w:spacing w:before="240"/>
        <w:jc w:val="both"/>
        <w:rPr>
          <w:rFonts w:cs="Arial"/>
          <w:b/>
          <w:bCs/>
          <w:sz w:val="20"/>
          <w:szCs w:val="20"/>
        </w:rPr>
      </w:pPr>
      <w:r w:rsidRPr="00D26A40">
        <w:rPr>
          <w:rFonts w:cs="Arial"/>
          <w:b/>
          <w:bCs/>
          <w:sz w:val="20"/>
          <w:szCs w:val="20"/>
        </w:rPr>
        <w:t>Trgovi i odmorišta</w:t>
      </w:r>
    </w:p>
    <w:p w14:paraId="16D75C44" w14:textId="77777777" w:rsidR="005116A9" w:rsidRPr="00D26A40" w:rsidRDefault="005116A9" w:rsidP="005116A9">
      <w:pPr>
        <w:jc w:val="both"/>
        <w:rPr>
          <w:sz w:val="20"/>
          <w:szCs w:val="20"/>
        </w:rPr>
      </w:pPr>
      <w:r w:rsidRPr="00D26A40">
        <w:rPr>
          <w:sz w:val="20"/>
          <w:szCs w:val="20"/>
        </w:rPr>
        <w:t xml:space="preserve">Veličine proširenja, trgova te prostora za kontejnere vidljive su na detaljnom listu br. 4.A. Na tim površinama mogu se postavljati klupe i grobne slavine kao i košare za grobni otpad. Otpad se odlaže odvojeno - biološki (razgradivi) otpad i ostali grobni otpad. </w:t>
      </w:r>
    </w:p>
    <w:p w14:paraId="5EFB47EF" w14:textId="77777777" w:rsidR="005116A9" w:rsidRPr="00D26A40" w:rsidRDefault="005116A9" w:rsidP="005116A9">
      <w:pPr>
        <w:jc w:val="both"/>
        <w:rPr>
          <w:sz w:val="20"/>
          <w:szCs w:val="20"/>
        </w:rPr>
      </w:pPr>
      <w:r w:rsidRPr="00D26A40">
        <w:rPr>
          <w:sz w:val="20"/>
          <w:szCs w:val="20"/>
        </w:rPr>
        <w:lastRenderedPageBreak/>
        <w:t xml:space="preserve">Na grafičkom listu 4.A. označene su i površine za smještaj kontejnera za grobni otpad, česmi te servisno dvorište s prostorom za: betonske i manje klesarske radove, deponij šljunka i sipine te centralne kontejnere za grobni otpad, koji je ograđen punom ogradom visine do </w:t>
      </w:r>
      <w:smartTag w:uri="urn:schemas-microsoft-com:office:smarttags" w:element="metricconverter">
        <w:smartTagPr>
          <w:attr w:name="ProductID" w:val="2 m"/>
        </w:smartTagPr>
        <w:r w:rsidRPr="00D26A40">
          <w:rPr>
            <w:sz w:val="20"/>
            <w:szCs w:val="20"/>
          </w:rPr>
          <w:t>2 m</w:t>
        </w:r>
      </w:smartTag>
      <w:r w:rsidRPr="00D26A40">
        <w:rPr>
          <w:sz w:val="20"/>
          <w:szCs w:val="20"/>
        </w:rPr>
        <w:t>.</w:t>
      </w:r>
    </w:p>
    <w:p w14:paraId="6903949B" w14:textId="77777777" w:rsidR="005116A9" w:rsidRPr="00D26A40" w:rsidRDefault="005116A9" w:rsidP="005116A9">
      <w:pPr>
        <w:widowControl w:val="0"/>
        <w:suppressAutoHyphens/>
        <w:spacing w:before="240"/>
        <w:jc w:val="both"/>
        <w:rPr>
          <w:rFonts w:cs="Arial"/>
          <w:b/>
          <w:bCs/>
          <w:sz w:val="20"/>
          <w:szCs w:val="20"/>
        </w:rPr>
      </w:pPr>
      <w:r w:rsidRPr="00D26A40">
        <w:rPr>
          <w:rFonts w:cs="Arial"/>
          <w:b/>
          <w:bCs/>
          <w:sz w:val="20"/>
          <w:szCs w:val="20"/>
        </w:rPr>
        <w:t>Ograda groblja</w:t>
      </w:r>
    </w:p>
    <w:p w14:paraId="4968F705" w14:textId="77777777" w:rsidR="005116A9" w:rsidRPr="00D26A40" w:rsidRDefault="005116A9" w:rsidP="005116A9">
      <w:pPr>
        <w:jc w:val="both"/>
        <w:rPr>
          <w:sz w:val="20"/>
          <w:szCs w:val="20"/>
        </w:rPr>
      </w:pPr>
      <w:r w:rsidRPr="00D26A40">
        <w:rPr>
          <w:sz w:val="20"/>
          <w:szCs w:val="20"/>
        </w:rPr>
        <w:t>Ograda groblja izvesti će se od metalnih stupova sa mrežom. S obzirom da su grobna polja ograđena grmoredom, predlaže se sadnja visokog zelenila (drveća) s unutrašnje strane ograde. Dozvoljena je i sadnja grmoreda (npr. lovorvišnja, tisa ili dr.) s unutrašnje strane. Maksimalna visina ograde iznosi 2,2 m.</w:t>
      </w:r>
    </w:p>
    <w:p w14:paraId="5AD94631" w14:textId="77777777" w:rsidR="005116A9" w:rsidRPr="00D26A40" w:rsidRDefault="005116A9" w:rsidP="005116A9">
      <w:pPr>
        <w:widowControl w:val="0"/>
        <w:suppressAutoHyphens/>
        <w:spacing w:before="240"/>
        <w:jc w:val="both"/>
        <w:rPr>
          <w:rFonts w:cs="Arial"/>
          <w:b/>
          <w:bCs/>
          <w:sz w:val="20"/>
          <w:szCs w:val="20"/>
        </w:rPr>
      </w:pPr>
      <w:r w:rsidRPr="00D26A40">
        <w:rPr>
          <w:rFonts w:cs="Arial"/>
          <w:b/>
          <w:bCs/>
          <w:sz w:val="20"/>
          <w:szCs w:val="20"/>
        </w:rPr>
        <w:t>Zelene površine</w:t>
      </w:r>
    </w:p>
    <w:p w14:paraId="5C66BBA9" w14:textId="77777777" w:rsidR="005116A9" w:rsidRPr="00D26A40" w:rsidRDefault="005116A9" w:rsidP="005116A9">
      <w:pPr>
        <w:jc w:val="both"/>
        <w:rPr>
          <w:sz w:val="20"/>
          <w:szCs w:val="20"/>
        </w:rPr>
      </w:pPr>
      <w:r w:rsidRPr="00D26A40">
        <w:rPr>
          <w:sz w:val="20"/>
          <w:szCs w:val="20"/>
        </w:rPr>
        <w:t>Generalnim urbanističkim planom Grada Karlovca propisano je da se minimalno 20% površine groblja mora planirati za zelene odnosno parkovne površine.</w:t>
      </w:r>
    </w:p>
    <w:p w14:paraId="6C3A37E1" w14:textId="77777777" w:rsidR="005116A9" w:rsidRPr="00D26A40" w:rsidRDefault="005116A9" w:rsidP="005116A9">
      <w:pPr>
        <w:jc w:val="both"/>
        <w:rPr>
          <w:sz w:val="20"/>
          <w:szCs w:val="20"/>
        </w:rPr>
      </w:pPr>
      <w:r w:rsidRPr="00D26A40">
        <w:rPr>
          <w:sz w:val="20"/>
          <w:szCs w:val="20"/>
        </w:rPr>
        <w:t>Površina groblja iznosi 16.528 m</w:t>
      </w:r>
      <w:r w:rsidRPr="00D26A40">
        <w:rPr>
          <w:sz w:val="20"/>
          <w:szCs w:val="20"/>
          <w:vertAlign w:val="superscript"/>
        </w:rPr>
        <w:t>2</w:t>
      </w:r>
      <w:r w:rsidRPr="00D26A40">
        <w:rPr>
          <w:sz w:val="20"/>
          <w:szCs w:val="20"/>
        </w:rPr>
        <w:t xml:space="preserve"> te je unutar te površine planirano </w:t>
      </w:r>
      <w:r w:rsidRPr="00D373A5">
        <w:rPr>
          <w:sz w:val="20"/>
          <w:szCs w:val="20"/>
        </w:rPr>
        <w:t>3.34</w:t>
      </w:r>
      <w:r>
        <w:rPr>
          <w:sz w:val="20"/>
          <w:szCs w:val="20"/>
        </w:rPr>
        <w:t>1</w:t>
      </w:r>
      <w:r w:rsidRPr="00D26A40">
        <w:rPr>
          <w:sz w:val="20"/>
          <w:szCs w:val="20"/>
        </w:rPr>
        <w:t> m</w:t>
      </w:r>
      <w:r w:rsidRPr="00D26A40">
        <w:rPr>
          <w:sz w:val="20"/>
          <w:szCs w:val="20"/>
          <w:vertAlign w:val="superscript"/>
        </w:rPr>
        <w:t>2</w:t>
      </w:r>
      <w:r w:rsidRPr="00D26A40">
        <w:rPr>
          <w:sz w:val="20"/>
          <w:szCs w:val="20"/>
        </w:rPr>
        <w:t xml:space="preserve"> zelenih površina (koje ne uključuju zelenilo između grobnih redova u poljima) što znači da je na prostoru groblja planirano ukupno </w:t>
      </w:r>
      <w:r>
        <w:rPr>
          <w:sz w:val="20"/>
          <w:szCs w:val="20"/>
        </w:rPr>
        <w:t>20,2</w:t>
      </w:r>
      <w:r w:rsidRPr="00D26A40">
        <w:rPr>
          <w:sz w:val="20"/>
          <w:szCs w:val="20"/>
        </w:rPr>
        <w:t xml:space="preserve">% zelenih površina. </w:t>
      </w:r>
    </w:p>
    <w:p w14:paraId="668FA5B6" w14:textId="77777777" w:rsidR="005116A9" w:rsidRPr="00D26A40" w:rsidRDefault="005116A9" w:rsidP="005116A9">
      <w:pPr>
        <w:jc w:val="both"/>
        <w:rPr>
          <w:sz w:val="20"/>
          <w:szCs w:val="20"/>
        </w:rPr>
      </w:pPr>
      <w:r w:rsidRPr="00D26A40">
        <w:rPr>
          <w:sz w:val="20"/>
          <w:szCs w:val="20"/>
        </w:rPr>
        <w:t>Ovim planom su planirane sljedeće zelene površine na groblju:</w:t>
      </w:r>
    </w:p>
    <w:p w14:paraId="2FD52377" w14:textId="77777777" w:rsidR="005116A9" w:rsidRPr="00D26A40" w:rsidRDefault="005116A9" w:rsidP="005116A9">
      <w:pPr>
        <w:pStyle w:val="ListParagraph"/>
        <w:numPr>
          <w:ilvl w:val="0"/>
          <w:numId w:val="105"/>
        </w:numPr>
        <w:spacing w:after="60"/>
        <w:ind w:left="568" w:hanging="284"/>
        <w:jc w:val="both"/>
        <w:rPr>
          <w:sz w:val="20"/>
          <w:szCs w:val="20"/>
        </w:rPr>
      </w:pPr>
      <w:r w:rsidRPr="00D26A40">
        <w:rPr>
          <w:sz w:val="20"/>
          <w:szCs w:val="20"/>
        </w:rPr>
        <w:t>zelene površine (unutar ograde groblja)</w:t>
      </w:r>
    </w:p>
    <w:p w14:paraId="1EBE58BC" w14:textId="77777777" w:rsidR="005116A9" w:rsidRPr="00D26A40" w:rsidRDefault="005116A9" w:rsidP="005116A9">
      <w:pPr>
        <w:pStyle w:val="ListParagraph"/>
        <w:numPr>
          <w:ilvl w:val="0"/>
          <w:numId w:val="105"/>
        </w:numPr>
        <w:spacing w:after="60"/>
        <w:ind w:left="568" w:hanging="284"/>
        <w:jc w:val="both"/>
        <w:rPr>
          <w:sz w:val="20"/>
          <w:szCs w:val="20"/>
        </w:rPr>
      </w:pPr>
      <w:r w:rsidRPr="00D26A40">
        <w:rPr>
          <w:sz w:val="20"/>
          <w:szCs w:val="20"/>
        </w:rPr>
        <w:t>potezi zelenila uz glavne grobne staze (drvored)</w:t>
      </w:r>
    </w:p>
    <w:p w14:paraId="075EE93C" w14:textId="77777777" w:rsidR="005116A9" w:rsidRPr="00D26A40" w:rsidRDefault="005116A9" w:rsidP="005116A9">
      <w:pPr>
        <w:pStyle w:val="ListParagraph"/>
        <w:numPr>
          <w:ilvl w:val="0"/>
          <w:numId w:val="105"/>
        </w:numPr>
        <w:spacing w:after="60"/>
        <w:ind w:left="568" w:hanging="284"/>
        <w:jc w:val="both"/>
        <w:rPr>
          <w:sz w:val="20"/>
          <w:szCs w:val="20"/>
        </w:rPr>
      </w:pPr>
      <w:r w:rsidRPr="00D26A40">
        <w:rPr>
          <w:sz w:val="20"/>
          <w:szCs w:val="20"/>
        </w:rPr>
        <w:t>potezi zelenila uz grobna polja (visoki grmored)</w:t>
      </w:r>
    </w:p>
    <w:p w14:paraId="5F265A78" w14:textId="77777777" w:rsidR="005116A9" w:rsidRPr="00D26A40" w:rsidRDefault="005116A9" w:rsidP="005116A9">
      <w:pPr>
        <w:pStyle w:val="ListParagraph"/>
        <w:numPr>
          <w:ilvl w:val="0"/>
          <w:numId w:val="105"/>
        </w:numPr>
        <w:spacing w:after="60"/>
        <w:ind w:left="568" w:hanging="284"/>
        <w:jc w:val="both"/>
        <w:rPr>
          <w:sz w:val="20"/>
          <w:szCs w:val="20"/>
        </w:rPr>
      </w:pPr>
      <w:r w:rsidRPr="00D26A40">
        <w:rPr>
          <w:sz w:val="20"/>
          <w:szCs w:val="20"/>
        </w:rPr>
        <w:t>potezi niskog zelenila unutar grobnih polja</w:t>
      </w:r>
    </w:p>
    <w:p w14:paraId="5D6985DC" w14:textId="77777777" w:rsidR="005116A9" w:rsidRPr="00D26A40" w:rsidRDefault="005116A9" w:rsidP="005116A9">
      <w:pPr>
        <w:pStyle w:val="ListParagraph"/>
        <w:numPr>
          <w:ilvl w:val="0"/>
          <w:numId w:val="105"/>
        </w:numPr>
        <w:ind w:left="567" w:hanging="283"/>
        <w:jc w:val="both"/>
        <w:rPr>
          <w:sz w:val="20"/>
          <w:szCs w:val="20"/>
        </w:rPr>
      </w:pPr>
      <w:r w:rsidRPr="00D26A40">
        <w:rPr>
          <w:sz w:val="20"/>
          <w:szCs w:val="20"/>
        </w:rPr>
        <w:t>travnate površine.</w:t>
      </w:r>
    </w:p>
    <w:p w14:paraId="344121B7" w14:textId="77777777" w:rsidR="005116A9" w:rsidRPr="00D26A40" w:rsidRDefault="005116A9" w:rsidP="005116A9">
      <w:pPr>
        <w:jc w:val="both"/>
        <w:rPr>
          <w:sz w:val="20"/>
          <w:szCs w:val="20"/>
        </w:rPr>
      </w:pPr>
      <w:r w:rsidRPr="00D26A40">
        <w:rPr>
          <w:sz w:val="20"/>
          <w:szCs w:val="20"/>
        </w:rPr>
        <w:t>Unutar obuhvata plana, a izvan ograde groblja planirane su i:</w:t>
      </w:r>
    </w:p>
    <w:p w14:paraId="41B72653" w14:textId="77777777" w:rsidR="005116A9" w:rsidRPr="00D26A40" w:rsidRDefault="005116A9" w:rsidP="005116A9">
      <w:pPr>
        <w:pStyle w:val="ListParagraph"/>
        <w:numPr>
          <w:ilvl w:val="0"/>
          <w:numId w:val="105"/>
        </w:numPr>
        <w:spacing w:after="60"/>
        <w:ind w:left="568" w:hanging="284"/>
        <w:jc w:val="both"/>
        <w:rPr>
          <w:sz w:val="20"/>
          <w:szCs w:val="20"/>
        </w:rPr>
      </w:pPr>
      <w:r w:rsidRPr="00D26A40">
        <w:rPr>
          <w:sz w:val="20"/>
          <w:szCs w:val="20"/>
        </w:rPr>
        <w:t>zaštitne zelene površine (izvan ograde groblja).</w:t>
      </w:r>
    </w:p>
    <w:p w14:paraId="3CBB7C48" w14:textId="77777777" w:rsidR="005116A9" w:rsidRPr="005116A9" w:rsidRDefault="005116A9" w:rsidP="005116A9">
      <w:pPr>
        <w:pStyle w:val="naslov2"/>
        <w:jc w:val="both"/>
        <w:rPr>
          <w:rFonts w:cs="Arial"/>
          <w:smallCaps w:val="0"/>
          <w:sz w:val="20"/>
          <w:szCs w:val="20"/>
        </w:rPr>
      </w:pPr>
      <w:r w:rsidRPr="005116A9">
        <w:rPr>
          <w:rFonts w:cs="Arial"/>
          <w:smallCaps w:val="0"/>
          <w:sz w:val="20"/>
          <w:szCs w:val="20"/>
        </w:rPr>
        <w:t>ISKAZ PROSTORNIH POKAZATELJA ZA NAMJENU, NAČIN KORIŠTENJA I UREĐENJA POVRŠINA I PLANIRANIH GRAĐEVINA</w:t>
      </w:r>
    </w:p>
    <w:tbl>
      <w:tblPr>
        <w:tblW w:w="7928" w:type="dxa"/>
        <w:jc w:val="center"/>
        <w:tblLook w:val="04A0" w:firstRow="1" w:lastRow="0" w:firstColumn="1" w:lastColumn="0" w:noHBand="0" w:noVBand="1"/>
      </w:tblPr>
      <w:tblGrid>
        <w:gridCol w:w="5235"/>
        <w:gridCol w:w="1629"/>
        <w:gridCol w:w="1064"/>
      </w:tblGrid>
      <w:tr w:rsidR="005116A9" w:rsidRPr="00260CDC" w14:paraId="0CE95664" w14:textId="77777777" w:rsidTr="00525C25">
        <w:trPr>
          <w:trHeight w:val="324"/>
          <w:jc w:val="center"/>
        </w:trPr>
        <w:tc>
          <w:tcPr>
            <w:tcW w:w="523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1E938F6" w14:textId="77777777" w:rsidR="005116A9" w:rsidRPr="00260CDC" w:rsidRDefault="005116A9" w:rsidP="00525C25">
            <w:pPr>
              <w:spacing w:after="0"/>
              <w:rPr>
                <w:rFonts w:cs="Arial"/>
                <w:b/>
                <w:bCs/>
                <w:color w:val="000000"/>
                <w:sz w:val="20"/>
                <w:szCs w:val="20"/>
                <w:lang w:eastAsia="hr-HR"/>
              </w:rPr>
            </w:pPr>
            <w:r w:rsidRPr="00260CDC">
              <w:rPr>
                <w:rFonts w:cs="Arial"/>
                <w:b/>
                <w:bCs/>
                <w:color w:val="000000"/>
                <w:sz w:val="20"/>
                <w:szCs w:val="20"/>
                <w:lang w:eastAsia="hr-HR"/>
              </w:rPr>
              <w:t>NAMJENA</w:t>
            </w:r>
          </w:p>
        </w:tc>
        <w:tc>
          <w:tcPr>
            <w:tcW w:w="1629" w:type="dxa"/>
            <w:tcBorders>
              <w:top w:val="single" w:sz="8" w:space="0" w:color="auto"/>
              <w:left w:val="nil"/>
              <w:bottom w:val="single" w:sz="8" w:space="0" w:color="auto"/>
              <w:right w:val="single" w:sz="8" w:space="0" w:color="auto"/>
            </w:tcBorders>
            <w:shd w:val="clear" w:color="000000" w:fill="D9D9D9"/>
            <w:vAlign w:val="center"/>
            <w:hideMark/>
          </w:tcPr>
          <w:p w14:paraId="5B3B0191" w14:textId="77777777" w:rsidR="005116A9" w:rsidRPr="00260CDC" w:rsidRDefault="005116A9" w:rsidP="00525C25">
            <w:pPr>
              <w:spacing w:after="0"/>
              <w:jc w:val="right"/>
              <w:rPr>
                <w:rFonts w:cs="Arial"/>
                <w:b/>
                <w:bCs/>
                <w:color w:val="000000"/>
                <w:sz w:val="20"/>
                <w:szCs w:val="20"/>
                <w:lang w:eastAsia="hr-HR"/>
              </w:rPr>
            </w:pPr>
            <w:r w:rsidRPr="00260CDC">
              <w:rPr>
                <w:rFonts w:cs="Arial"/>
                <w:b/>
                <w:bCs/>
                <w:color w:val="000000"/>
                <w:sz w:val="20"/>
                <w:szCs w:val="20"/>
                <w:lang w:eastAsia="hr-HR"/>
              </w:rPr>
              <w:t>površina (m</w:t>
            </w:r>
            <w:r w:rsidRPr="00260CDC">
              <w:rPr>
                <w:rFonts w:cs="Arial"/>
                <w:b/>
                <w:bCs/>
                <w:color w:val="000000"/>
                <w:sz w:val="20"/>
                <w:szCs w:val="20"/>
                <w:vertAlign w:val="superscript"/>
                <w:lang w:eastAsia="hr-HR"/>
              </w:rPr>
              <w:t>2</w:t>
            </w:r>
            <w:r w:rsidRPr="00260CDC">
              <w:rPr>
                <w:rFonts w:cs="Arial"/>
                <w:b/>
                <w:bCs/>
                <w:color w:val="000000"/>
                <w:sz w:val="20"/>
                <w:szCs w:val="20"/>
                <w:lang w:eastAsia="hr-HR"/>
              </w:rPr>
              <w:t>)</w:t>
            </w:r>
          </w:p>
        </w:tc>
        <w:tc>
          <w:tcPr>
            <w:tcW w:w="1064" w:type="dxa"/>
            <w:tcBorders>
              <w:top w:val="single" w:sz="8" w:space="0" w:color="auto"/>
              <w:left w:val="nil"/>
              <w:bottom w:val="single" w:sz="8" w:space="0" w:color="auto"/>
              <w:right w:val="single" w:sz="8" w:space="0" w:color="auto"/>
            </w:tcBorders>
            <w:shd w:val="clear" w:color="000000" w:fill="D9D9D9"/>
            <w:vAlign w:val="center"/>
            <w:hideMark/>
          </w:tcPr>
          <w:p w14:paraId="01B80D78" w14:textId="77777777" w:rsidR="005116A9" w:rsidRPr="00260CDC" w:rsidRDefault="005116A9" w:rsidP="00525C25">
            <w:pPr>
              <w:spacing w:after="0"/>
              <w:jc w:val="right"/>
              <w:rPr>
                <w:rFonts w:cs="Arial"/>
                <w:b/>
                <w:bCs/>
                <w:color w:val="000000"/>
                <w:sz w:val="20"/>
                <w:szCs w:val="20"/>
                <w:lang w:eastAsia="hr-HR"/>
              </w:rPr>
            </w:pPr>
            <w:r w:rsidRPr="00260CDC">
              <w:rPr>
                <w:rFonts w:cs="Arial"/>
                <w:b/>
                <w:bCs/>
                <w:color w:val="000000"/>
                <w:sz w:val="20"/>
                <w:szCs w:val="20"/>
                <w:lang w:eastAsia="hr-HR"/>
              </w:rPr>
              <w:t>udio (%)</w:t>
            </w:r>
          </w:p>
        </w:tc>
      </w:tr>
      <w:tr w:rsidR="005116A9" w:rsidRPr="00260CDC" w14:paraId="6367D34C"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6EA3EABB"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Postojeća grobna polja</w:t>
            </w:r>
          </w:p>
        </w:tc>
        <w:tc>
          <w:tcPr>
            <w:tcW w:w="1629" w:type="dxa"/>
            <w:tcBorders>
              <w:top w:val="nil"/>
              <w:left w:val="nil"/>
              <w:bottom w:val="single" w:sz="8" w:space="0" w:color="auto"/>
              <w:right w:val="single" w:sz="8" w:space="0" w:color="auto"/>
            </w:tcBorders>
            <w:shd w:val="clear" w:color="auto" w:fill="auto"/>
            <w:vAlign w:val="center"/>
            <w:hideMark/>
          </w:tcPr>
          <w:p w14:paraId="217105CE"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8.545</w:t>
            </w:r>
          </w:p>
        </w:tc>
        <w:tc>
          <w:tcPr>
            <w:tcW w:w="1064" w:type="dxa"/>
            <w:tcBorders>
              <w:top w:val="nil"/>
              <w:left w:val="nil"/>
              <w:bottom w:val="single" w:sz="8" w:space="0" w:color="auto"/>
              <w:right w:val="single" w:sz="8" w:space="0" w:color="auto"/>
            </w:tcBorders>
            <w:shd w:val="clear" w:color="auto" w:fill="auto"/>
            <w:vAlign w:val="center"/>
            <w:hideMark/>
          </w:tcPr>
          <w:p w14:paraId="07F8808A"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25,62%</w:t>
            </w:r>
          </w:p>
        </w:tc>
      </w:tr>
      <w:tr w:rsidR="005116A9" w:rsidRPr="00260CDC" w14:paraId="43689394"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121E80C"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Planirana grobna polja - zemljani grobovi</w:t>
            </w:r>
          </w:p>
        </w:tc>
        <w:tc>
          <w:tcPr>
            <w:tcW w:w="1629" w:type="dxa"/>
            <w:tcBorders>
              <w:top w:val="nil"/>
              <w:left w:val="nil"/>
              <w:bottom w:val="single" w:sz="8" w:space="0" w:color="auto"/>
              <w:right w:val="single" w:sz="8" w:space="0" w:color="auto"/>
            </w:tcBorders>
            <w:shd w:val="clear" w:color="auto" w:fill="auto"/>
            <w:vAlign w:val="center"/>
            <w:hideMark/>
          </w:tcPr>
          <w:p w14:paraId="2CCFDB3E"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2.601</w:t>
            </w:r>
          </w:p>
        </w:tc>
        <w:tc>
          <w:tcPr>
            <w:tcW w:w="1064" w:type="dxa"/>
            <w:tcBorders>
              <w:top w:val="nil"/>
              <w:left w:val="nil"/>
              <w:bottom w:val="single" w:sz="8" w:space="0" w:color="auto"/>
              <w:right w:val="single" w:sz="8" w:space="0" w:color="auto"/>
            </w:tcBorders>
            <w:shd w:val="clear" w:color="auto" w:fill="auto"/>
            <w:vAlign w:val="center"/>
            <w:hideMark/>
          </w:tcPr>
          <w:p w14:paraId="3D1AACEB"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7,80%</w:t>
            </w:r>
          </w:p>
        </w:tc>
      </w:tr>
      <w:tr w:rsidR="005116A9" w:rsidRPr="00260CDC" w14:paraId="3EA7D439"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1DF2774C"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Planirana grobna polja - zemljani grobovi i urne</w:t>
            </w:r>
          </w:p>
        </w:tc>
        <w:tc>
          <w:tcPr>
            <w:tcW w:w="1629" w:type="dxa"/>
            <w:tcBorders>
              <w:top w:val="nil"/>
              <w:left w:val="nil"/>
              <w:bottom w:val="single" w:sz="8" w:space="0" w:color="auto"/>
              <w:right w:val="single" w:sz="8" w:space="0" w:color="auto"/>
            </w:tcBorders>
            <w:shd w:val="clear" w:color="auto" w:fill="auto"/>
            <w:vAlign w:val="center"/>
            <w:hideMark/>
          </w:tcPr>
          <w:p w14:paraId="79D772FA"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201</w:t>
            </w:r>
          </w:p>
        </w:tc>
        <w:tc>
          <w:tcPr>
            <w:tcW w:w="1064" w:type="dxa"/>
            <w:tcBorders>
              <w:top w:val="nil"/>
              <w:left w:val="nil"/>
              <w:bottom w:val="single" w:sz="8" w:space="0" w:color="auto"/>
              <w:right w:val="single" w:sz="8" w:space="0" w:color="auto"/>
            </w:tcBorders>
            <w:shd w:val="clear" w:color="auto" w:fill="auto"/>
            <w:vAlign w:val="center"/>
            <w:hideMark/>
          </w:tcPr>
          <w:p w14:paraId="5962CEE4"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0,60%</w:t>
            </w:r>
          </w:p>
        </w:tc>
      </w:tr>
      <w:tr w:rsidR="005116A9" w:rsidRPr="00260CDC" w14:paraId="49304792"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47856EEA"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Postojeća građevina – mrtvačnica</w:t>
            </w:r>
          </w:p>
        </w:tc>
        <w:tc>
          <w:tcPr>
            <w:tcW w:w="1629" w:type="dxa"/>
            <w:tcBorders>
              <w:top w:val="nil"/>
              <w:left w:val="nil"/>
              <w:bottom w:val="single" w:sz="8" w:space="0" w:color="auto"/>
              <w:right w:val="single" w:sz="8" w:space="0" w:color="auto"/>
            </w:tcBorders>
            <w:shd w:val="clear" w:color="auto" w:fill="auto"/>
            <w:vAlign w:val="center"/>
            <w:hideMark/>
          </w:tcPr>
          <w:p w14:paraId="64FCE989"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117</w:t>
            </w:r>
          </w:p>
        </w:tc>
        <w:tc>
          <w:tcPr>
            <w:tcW w:w="1064" w:type="dxa"/>
            <w:tcBorders>
              <w:top w:val="nil"/>
              <w:left w:val="nil"/>
              <w:bottom w:val="single" w:sz="8" w:space="0" w:color="auto"/>
              <w:right w:val="single" w:sz="8" w:space="0" w:color="auto"/>
            </w:tcBorders>
            <w:shd w:val="clear" w:color="auto" w:fill="auto"/>
            <w:vAlign w:val="center"/>
            <w:hideMark/>
          </w:tcPr>
          <w:p w14:paraId="55982780"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0,35%</w:t>
            </w:r>
          </w:p>
        </w:tc>
      </w:tr>
      <w:tr w:rsidR="005116A9" w:rsidRPr="00260CDC" w14:paraId="01595F5C"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C367F5C"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Planirana građevina za uslužne sadržaje</w:t>
            </w:r>
          </w:p>
        </w:tc>
        <w:tc>
          <w:tcPr>
            <w:tcW w:w="1629" w:type="dxa"/>
            <w:tcBorders>
              <w:top w:val="nil"/>
              <w:left w:val="nil"/>
              <w:bottom w:val="single" w:sz="8" w:space="0" w:color="auto"/>
              <w:right w:val="single" w:sz="8" w:space="0" w:color="auto"/>
            </w:tcBorders>
            <w:shd w:val="clear" w:color="auto" w:fill="auto"/>
            <w:vAlign w:val="center"/>
            <w:hideMark/>
          </w:tcPr>
          <w:p w14:paraId="31C0C5AA"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15</w:t>
            </w:r>
          </w:p>
        </w:tc>
        <w:tc>
          <w:tcPr>
            <w:tcW w:w="1064" w:type="dxa"/>
            <w:tcBorders>
              <w:top w:val="nil"/>
              <w:left w:val="nil"/>
              <w:bottom w:val="single" w:sz="8" w:space="0" w:color="auto"/>
              <w:right w:val="single" w:sz="8" w:space="0" w:color="auto"/>
            </w:tcBorders>
            <w:shd w:val="clear" w:color="auto" w:fill="auto"/>
            <w:vAlign w:val="center"/>
            <w:hideMark/>
          </w:tcPr>
          <w:p w14:paraId="4B6BCB0C"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0,04%</w:t>
            </w:r>
          </w:p>
        </w:tc>
      </w:tr>
      <w:tr w:rsidR="005116A9" w:rsidRPr="00260CDC" w14:paraId="369D9FC4"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CABF149"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Servisno dvorište</w:t>
            </w:r>
          </w:p>
        </w:tc>
        <w:tc>
          <w:tcPr>
            <w:tcW w:w="1629" w:type="dxa"/>
            <w:tcBorders>
              <w:top w:val="nil"/>
              <w:left w:val="nil"/>
              <w:bottom w:val="single" w:sz="8" w:space="0" w:color="auto"/>
              <w:right w:val="single" w:sz="8" w:space="0" w:color="auto"/>
            </w:tcBorders>
            <w:shd w:val="clear" w:color="auto" w:fill="auto"/>
            <w:vAlign w:val="center"/>
            <w:hideMark/>
          </w:tcPr>
          <w:p w14:paraId="4B546572"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206</w:t>
            </w:r>
          </w:p>
        </w:tc>
        <w:tc>
          <w:tcPr>
            <w:tcW w:w="1064" w:type="dxa"/>
            <w:tcBorders>
              <w:top w:val="nil"/>
              <w:left w:val="nil"/>
              <w:bottom w:val="single" w:sz="8" w:space="0" w:color="auto"/>
              <w:right w:val="single" w:sz="8" w:space="0" w:color="auto"/>
            </w:tcBorders>
            <w:shd w:val="clear" w:color="auto" w:fill="auto"/>
            <w:vAlign w:val="center"/>
            <w:hideMark/>
          </w:tcPr>
          <w:p w14:paraId="7FC4A93E"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0,62%</w:t>
            </w:r>
          </w:p>
        </w:tc>
      </w:tr>
      <w:tr w:rsidR="005116A9" w:rsidRPr="00260CDC" w14:paraId="6FCA0A5B"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806FFF0"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Trg</w:t>
            </w:r>
          </w:p>
        </w:tc>
        <w:tc>
          <w:tcPr>
            <w:tcW w:w="1629" w:type="dxa"/>
            <w:tcBorders>
              <w:top w:val="nil"/>
              <w:left w:val="nil"/>
              <w:bottom w:val="single" w:sz="8" w:space="0" w:color="auto"/>
              <w:right w:val="single" w:sz="8" w:space="0" w:color="auto"/>
            </w:tcBorders>
            <w:shd w:val="clear" w:color="auto" w:fill="auto"/>
            <w:vAlign w:val="center"/>
            <w:hideMark/>
          </w:tcPr>
          <w:p w14:paraId="1F957CF2"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282</w:t>
            </w:r>
          </w:p>
        </w:tc>
        <w:tc>
          <w:tcPr>
            <w:tcW w:w="1064" w:type="dxa"/>
            <w:tcBorders>
              <w:top w:val="nil"/>
              <w:left w:val="nil"/>
              <w:bottom w:val="single" w:sz="8" w:space="0" w:color="auto"/>
              <w:right w:val="single" w:sz="8" w:space="0" w:color="auto"/>
            </w:tcBorders>
            <w:shd w:val="clear" w:color="auto" w:fill="auto"/>
            <w:vAlign w:val="center"/>
            <w:hideMark/>
          </w:tcPr>
          <w:p w14:paraId="44E712D3"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0,85%</w:t>
            </w:r>
          </w:p>
        </w:tc>
      </w:tr>
      <w:tr w:rsidR="005116A9" w:rsidRPr="00260CDC" w14:paraId="303FC934"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4FC3FDE"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Trg – memorijalno obilježje</w:t>
            </w:r>
          </w:p>
        </w:tc>
        <w:tc>
          <w:tcPr>
            <w:tcW w:w="1629" w:type="dxa"/>
            <w:tcBorders>
              <w:top w:val="nil"/>
              <w:left w:val="nil"/>
              <w:bottom w:val="single" w:sz="8" w:space="0" w:color="auto"/>
              <w:right w:val="single" w:sz="8" w:space="0" w:color="auto"/>
            </w:tcBorders>
            <w:shd w:val="clear" w:color="auto" w:fill="auto"/>
            <w:vAlign w:val="center"/>
            <w:hideMark/>
          </w:tcPr>
          <w:p w14:paraId="4C2AF666"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24</w:t>
            </w:r>
          </w:p>
        </w:tc>
        <w:tc>
          <w:tcPr>
            <w:tcW w:w="1064" w:type="dxa"/>
            <w:tcBorders>
              <w:top w:val="nil"/>
              <w:left w:val="nil"/>
              <w:bottom w:val="single" w:sz="8" w:space="0" w:color="auto"/>
              <w:right w:val="single" w:sz="8" w:space="0" w:color="auto"/>
            </w:tcBorders>
            <w:shd w:val="clear" w:color="auto" w:fill="auto"/>
            <w:vAlign w:val="center"/>
            <w:hideMark/>
          </w:tcPr>
          <w:p w14:paraId="273B7D39"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0,07%</w:t>
            </w:r>
          </w:p>
        </w:tc>
      </w:tr>
      <w:tr w:rsidR="005116A9" w:rsidRPr="00260CDC" w14:paraId="472DA6BE"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1A168D09"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Prostori za smještaj kontejnera</w:t>
            </w:r>
          </w:p>
        </w:tc>
        <w:tc>
          <w:tcPr>
            <w:tcW w:w="1629" w:type="dxa"/>
            <w:tcBorders>
              <w:top w:val="nil"/>
              <w:left w:val="nil"/>
              <w:bottom w:val="single" w:sz="8" w:space="0" w:color="auto"/>
              <w:right w:val="single" w:sz="8" w:space="0" w:color="auto"/>
            </w:tcBorders>
            <w:shd w:val="clear" w:color="auto" w:fill="auto"/>
            <w:vAlign w:val="center"/>
            <w:hideMark/>
          </w:tcPr>
          <w:p w14:paraId="6E2D4E22"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40</w:t>
            </w:r>
          </w:p>
        </w:tc>
        <w:tc>
          <w:tcPr>
            <w:tcW w:w="1064" w:type="dxa"/>
            <w:tcBorders>
              <w:top w:val="nil"/>
              <w:left w:val="nil"/>
              <w:bottom w:val="single" w:sz="8" w:space="0" w:color="auto"/>
              <w:right w:val="single" w:sz="8" w:space="0" w:color="auto"/>
            </w:tcBorders>
            <w:shd w:val="clear" w:color="auto" w:fill="auto"/>
            <w:vAlign w:val="center"/>
            <w:hideMark/>
          </w:tcPr>
          <w:p w14:paraId="5B1B7393"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0,12%</w:t>
            </w:r>
          </w:p>
        </w:tc>
      </w:tr>
      <w:tr w:rsidR="005116A9" w:rsidRPr="00260CDC" w14:paraId="0D7AC7F0"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D62A6C8"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Prometne površine i staze</w:t>
            </w:r>
          </w:p>
        </w:tc>
        <w:tc>
          <w:tcPr>
            <w:tcW w:w="1629" w:type="dxa"/>
            <w:tcBorders>
              <w:top w:val="nil"/>
              <w:left w:val="nil"/>
              <w:bottom w:val="single" w:sz="8" w:space="0" w:color="auto"/>
              <w:right w:val="single" w:sz="8" w:space="0" w:color="auto"/>
            </w:tcBorders>
            <w:shd w:val="clear" w:color="auto" w:fill="auto"/>
            <w:vAlign w:val="center"/>
            <w:hideMark/>
          </w:tcPr>
          <w:p w14:paraId="0CA525BE"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2.529</w:t>
            </w:r>
          </w:p>
        </w:tc>
        <w:tc>
          <w:tcPr>
            <w:tcW w:w="1064" w:type="dxa"/>
            <w:tcBorders>
              <w:top w:val="nil"/>
              <w:left w:val="nil"/>
              <w:bottom w:val="single" w:sz="8" w:space="0" w:color="auto"/>
              <w:right w:val="single" w:sz="8" w:space="0" w:color="auto"/>
            </w:tcBorders>
            <w:shd w:val="clear" w:color="auto" w:fill="auto"/>
            <w:vAlign w:val="center"/>
            <w:hideMark/>
          </w:tcPr>
          <w:p w14:paraId="36A5B0C2"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7,58%</w:t>
            </w:r>
          </w:p>
        </w:tc>
      </w:tr>
      <w:tr w:rsidR="005116A9" w:rsidRPr="00260CDC" w14:paraId="5001EF76"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A550446"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Zelene površine (unutar ograde groblja)</w:t>
            </w:r>
          </w:p>
        </w:tc>
        <w:tc>
          <w:tcPr>
            <w:tcW w:w="1629" w:type="dxa"/>
            <w:tcBorders>
              <w:top w:val="nil"/>
              <w:left w:val="nil"/>
              <w:bottom w:val="single" w:sz="8" w:space="0" w:color="auto"/>
              <w:right w:val="single" w:sz="8" w:space="0" w:color="auto"/>
            </w:tcBorders>
            <w:shd w:val="clear" w:color="auto" w:fill="auto"/>
            <w:vAlign w:val="center"/>
            <w:hideMark/>
          </w:tcPr>
          <w:p w14:paraId="6A91D335"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2.424</w:t>
            </w:r>
          </w:p>
        </w:tc>
        <w:tc>
          <w:tcPr>
            <w:tcW w:w="1064" w:type="dxa"/>
            <w:tcBorders>
              <w:top w:val="nil"/>
              <w:left w:val="nil"/>
              <w:bottom w:val="single" w:sz="8" w:space="0" w:color="auto"/>
              <w:right w:val="single" w:sz="8" w:space="0" w:color="auto"/>
            </w:tcBorders>
            <w:shd w:val="clear" w:color="auto" w:fill="auto"/>
            <w:vAlign w:val="center"/>
            <w:hideMark/>
          </w:tcPr>
          <w:p w14:paraId="77609A07"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7,27%</w:t>
            </w:r>
          </w:p>
        </w:tc>
      </w:tr>
      <w:tr w:rsidR="005116A9" w:rsidRPr="00260CDC" w14:paraId="19FA924E"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54C5183"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Potezi zelenila uz glavne grobne staze (drvored)</w:t>
            </w:r>
          </w:p>
        </w:tc>
        <w:tc>
          <w:tcPr>
            <w:tcW w:w="1629" w:type="dxa"/>
            <w:tcBorders>
              <w:top w:val="nil"/>
              <w:left w:val="nil"/>
              <w:bottom w:val="single" w:sz="8" w:space="0" w:color="auto"/>
              <w:right w:val="single" w:sz="8" w:space="0" w:color="auto"/>
            </w:tcBorders>
            <w:shd w:val="clear" w:color="auto" w:fill="auto"/>
            <w:vAlign w:val="center"/>
            <w:hideMark/>
          </w:tcPr>
          <w:p w14:paraId="0BE01205"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587</w:t>
            </w:r>
          </w:p>
        </w:tc>
        <w:tc>
          <w:tcPr>
            <w:tcW w:w="1064" w:type="dxa"/>
            <w:tcBorders>
              <w:top w:val="nil"/>
              <w:left w:val="nil"/>
              <w:bottom w:val="single" w:sz="8" w:space="0" w:color="auto"/>
              <w:right w:val="single" w:sz="8" w:space="0" w:color="auto"/>
            </w:tcBorders>
            <w:shd w:val="clear" w:color="auto" w:fill="auto"/>
            <w:vAlign w:val="center"/>
            <w:hideMark/>
          </w:tcPr>
          <w:p w14:paraId="2E1FEE02"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1,76%</w:t>
            </w:r>
          </w:p>
        </w:tc>
      </w:tr>
      <w:tr w:rsidR="005116A9" w:rsidRPr="00260CDC" w14:paraId="11793687"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CCB6A11"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Potezi zelenila uz grobna polja (visoki grmored)</w:t>
            </w:r>
          </w:p>
        </w:tc>
        <w:tc>
          <w:tcPr>
            <w:tcW w:w="1629" w:type="dxa"/>
            <w:tcBorders>
              <w:top w:val="nil"/>
              <w:left w:val="nil"/>
              <w:bottom w:val="single" w:sz="8" w:space="0" w:color="auto"/>
              <w:right w:val="single" w:sz="8" w:space="0" w:color="auto"/>
            </w:tcBorders>
            <w:shd w:val="clear" w:color="auto" w:fill="auto"/>
            <w:vAlign w:val="center"/>
            <w:hideMark/>
          </w:tcPr>
          <w:p w14:paraId="62B0DCB3"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329</w:t>
            </w:r>
          </w:p>
        </w:tc>
        <w:tc>
          <w:tcPr>
            <w:tcW w:w="1064" w:type="dxa"/>
            <w:tcBorders>
              <w:top w:val="nil"/>
              <w:left w:val="nil"/>
              <w:bottom w:val="single" w:sz="8" w:space="0" w:color="auto"/>
              <w:right w:val="single" w:sz="8" w:space="0" w:color="auto"/>
            </w:tcBorders>
            <w:shd w:val="clear" w:color="auto" w:fill="auto"/>
            <w:vAlign w:val="center"/>
            <w:hideMark/>
          </w:tcPr>
          <w:p w14:paraId="360FA6A7"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0,99%</w:t>
            </w:r>
          </w:p>
        </w:tc>
      </w:tr>
      <w:tr w:rsidR="005116A9" w:rsidRPr="00260CDC" w14:paraId="2C739951"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22D950F"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Zaštitne zelene površine (izvan ograde groblja)</w:t>
            </w:r>
          </w:p>
        </w:tc>
        <w:tc>
          <w:tcPr>
            <w:tcW w:w="1629" w:type="dxa"/>
            <w:tcBorders>
              <w:top w:val="nil"/>
              <w:left w:val="nil"/>
              <w:bottom w:val="single" w:sz="8" w:space="0" w:color="auto"/>
              <w:right w:val="single" w:sz="8" w:space="0" w:color="auto"/>
            </w:tcBorders>
            <w:shd w:val="clear" w:color="auto" w:fill="auto"/>
            <w:vAlign w:val="center"/>
            <w:hideMark/>
          </w:tcPr>
          <w:p w14:paraId="59BC4D3E"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9.092</w:t>
            </w:r>
          </w:p>
        </w:tc>
        <w:tc>
          <w:tcPr>
            <w:tcW w:w="1064" w:type="dxa"/>
            <w:tcBorders>
              <w:top w:val="nil"/>
              <w:left w:val="nil"/>
              <w:bottom w:val="single" w:sz="8" w:space="0" w:color="auto"/>
              <w:right w:val="single" w:sz="8" w:space="0" w:color="auto"/>
            </w:tcBorders>
            <w:shd w:val="clear" w:color="auto" w:fill="auto"/>
            <w:vAlign w:val="center"/>
            <w:hideMark/>
          </w:tcPr>
          <w:p w14:paraId="27EC39D6"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27,26%</w:t>
            </w:r>
          </w:p>
        </w:tc>
      </w:tr>
      <w:tr w:rsidR="005116A9" w:rsidRPr="00260CDC" w14:paraId="4284C08D"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69CD7258"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Stambena namjena</w:t>
            </w:r>
          </w:p>
        </w:tc>
        <w:tc>
          <w:tcPr>
            <w:tcW w:w="1629" w:type="dxa"/>
            <w:tcBorders>
              <w:top w:val="nil"/>
              <w:left w:val="nil"/>
              <w:bottom w:val="single" w:sz="8" w:space="0" w:color="auto"/>
              <w:right w:val="single" w:sz="8" w:space="0" w:color="auto"/>
            </w:tcBorders>
            <w:shd w:val="clear" w:color="auto" w:fill="auto"/>
            <w:vAlign w:val="center"/>
            <w:hideMark/>
          </w:tcPr>
          <w:p w14:paraId="09A88379"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1.892</w:t>
            </w:r>
          </w:p>
        </w:tc>
        <w:tc>
          <w:tcPr>
            <w:tcW w:w="1064" w:type="dxa"/>
            <w:tcBorders>
              <w:top w:val="nil"/>
              <w:left w:val="nil"/>
              <w:bottom w:val="single" w:sz="8" w:space="0" w:color="auto"/>
              <w:right w:val="single" w:sz="8" w:space="0" w:color="auto"/>
            </w:tcBorders>
            <w:shd w:val="clear" w:color="auto" w:fill="auto"/>
            <w:vAlign w:val="center"/>
            <w:hideMark/>
          </w:tcPr>
          <w:p w14:paraId="20C862D8"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5,67%</w:t>
            </w:r>
          </w:p>
        </w:tc>
      </w:tr>
      <w:tr w:rsidR="005116A9" w:rsidRPr="00260CDC" w14:paraId="15DA67D2"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9DBB105" w14:textId="77777777" w:rsidR="005116A9" w:rsidRPr="00260CDC" w:rsidRDefault="005116A9" w:rsidP="00525C25">
            <w:pPr>
              <w:spacing w:after="0"/>
              <w:rPr>
                <w:rFonts w:cs="Arial"/>
                <w:color w:val="000000"/>
                <w:sz w:val="20"/>
                <w:szCs w:val="20"/>
                <w:lang w:eastAsia="hr-HR"/>
              </w:rPr>
            </w:pPr>
            <w:r w:rsidRPr="00260CDC">
              <w:rPr>
                <w:rFonts w:cs="Arial"/>
                <w:color w:val="000000"/>
                <w:sz w:val="20"/>
                <w:szCs w:val="20"/>
                <w:lang w:eastAsia="hr-HR"/>
              </w:rPr>
              <w:t>Javna i društvena namjena – vjerska</w:t>
            </w:r>
          </w:p>
        </w:tc>
        <w:tc>
          <w:tcPr>
            <w:tcW w:w="1629" w:type="dxa"/>
            <w:tcBorders>
              <w:top w:val="nil"/>
              <w:left w:val="nil"/>
              <w:bottom w:val="single" w:sz="8" w:space="0" w:color="auto"/>
              <w:right w:val="single" w:sz="8" w:space="0" w:color="auto"/>
            </w:tcBorders>
            <w:shd w:val="clear" w:color="auto" w:fill="auto"/>
            <w:vAlign w:val="center"/>
            <w:hideMark/>
          </w:tcPr>
          <w:p w14:paraId="7C22F7D0"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4.466</w:t>
            </w:r>
          </w:p>
        </w:tc>
        <w:tc>
          <w:tcPr>
            <w:tcW w:w="1064" w:type="dxa"/>
            <w:tcBorders>
              <w:top w:val="nil"/>
              <w:left w:val="nil"/>
              <w:bottom w:val="single" w:sz="8" w:space="0" w:color="auto"/>
              <w:right w:val="single" w:sz="8" w:space="0" w:color="auto"/>
            </w:tcBorders>
            <w:shd w:val="clear" w:color="auto" w:fill="auto"/>
            <w:vAlign w:val="center"/>
            <w:hideMark/>
          </w:tcPr>
          <w:p w14:paraId="6489CF16"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13,39%</w:t>
            </w:r>
          </w:p>
        </w:tc>
      </w:tr>
      <w:tr w:rsidR="005116A9" w:rsidRPr="00260CDC" w14:paraId="7C1FA942" w14:textId="77777777" w:rsidTr="00525C25">
        <w:trPr>
          <w:trHeight w:val="300"/>
          <w:jc w:val="center"/>
        </w:trPr>
        <w:tc>
          <w:tcPr>
            <w:tcW w:w="5235" w:type="dxa"/>
            <w:tcBorders>
              <w:top w:val="nil"/>
              <w:left w:val="single" w:sz="8" w:space="0" w:color="auto"/>
              <w:bottom w:val="single" w:sz="8" w:space="0" w:color="auto"/>
              <w:right w:val="single" w:sz="8" w:space="0" w:color="auto"/>
            </w:tcBorders>
            <w:shd w:val="clear" w:color="000000" w:fill="D9D9D9"/>
            <w:vAlign w:val="center"/>
            <w:hideMark/>
          </w:tcPr>
          <w:p w14:paraId="76CD9B2F" w14:textId="77777777" w:rsidR="005116A9" w:rsidRPr="00260CDC" w:rsidRDefault="005116A9" w:rsidP="00525C25">
            <w:pPr>
              <w:spacing w:after="0"/>
              <w:rPr>
                <w:rFonts w:cs="Arial"/>
                <w:b/>
                <w:bCs/>
                <w:color w:val="000000"/>
                <w:sz w:val="20"/>
                <w:szCs w:val="20"/>
                <w:lang w:eastAsia="hr-HR"/>
              </w:rPr>
            </w:pPr>
            <w:r w:rsidRPr="00260CDC">
              <w:rPr>
                <w:rFonts w:cs="Arial"/>
                <w:b/>
                <w:bCs/>
                <w:color w:val="000000"/>
                <w:sz w:val="20"/>
                <w:szCs w:val="20"/>
                <w:lang w:eastAsia="hr-HR"/>
              </w:rPr>
              <w:t>UKUPNO</w:t>
            </w:r>
          </w:p>
        </w:tc>
        <w:tc>
          <w:tcPr>
            <w:tcW w:w="1629" w:type="dxa"/>
            <w:tcBorders>
              <w:top w:val="nil"/>
              <w:left w:val="nil"/>
              <w:bottom w:val="single" w:sz="8" w:space="0" w:color="auto"/>
              <w:right w:val="single" w:sz="8" w:space="0" w:color="auto"/>
            </w:tcBorders>
            <w:shd w:val="clear" w:color="000000" w:fill="D9D9D9"/>
            <w:vAlign w:val="center"/>
            <w:hideMark/>
          </w:tcPr>
          <w:p w14:paraId="48C7473F" w14:textId="77777777" w:rsidR="005116A9" w:rsidRPr="00260CDC" w:rsidRDefault="005116A9" w:rsidP="00525C25">
            <w:pPr>
              <w:spacing w:after="0"/>
              <w:jc w:val="right"/>
              <w:rPr>
                <w:rFonts w:cs="Arial"/>
                <w:b/>
                <w:bCs/>
                <w:color w:val="000000"/>
                <w:sz w:val="20"/>
                <w:szCs w:val="20"/>
                <w:lang w:eastAsia="hr-HR"/>
              </w:rPr>
            </w:pPr>
            <w:r w:rsidRPr="00260CDC">
              <w:rPr>
                <w:rFonts w:cs="Arial"/>
                <w:b/>
                <w:bCs/>
                <w:color w:val="000000"/>
                <w:sz w:val="20"/>
                <w:szCs w:val="20"/>
                <w:lang w:eastAsia="hr-HR"/>
              </w:rPr>
              <w:t>33.350</w:t>
            </w:r>
          </w:p>
        </w:tc>
        <w:tc>
          <w:tcPr>
            <w:tcW w:w="1064" w:type="dxa"/>
            <w:tcBorders>
              <w:top w:val="nil"/>
              <w:left w:val="nil"/>
              <w:bottom w:val="single" w:sz="8" w:space="0" w:color="auto"/>
              <w:right w:val="single" w:sz="8" w:space="0" w:color="auto"/>
            </w:tcBorders>
            <w:shd w:val="clear" w:color="000000" w:fill="D9D9D9"/>
            <w:vAlign w:val="center"/>
            <w:hideMark/>
          </w:tcPr>
          <w:p w14:paraId="20050864" w14:textId="77777777" w:rsidR="005116A9" w:rsidRPr="00260CDC" w:rsidRDefault="005116A9" w:rsidP="00525C25">
            <w:pPr>
              <w:spacing w:after="0"/>
              <w:jc w:val="right"/>
              <w:rPr>
                <w:rFonts w:cs="Arial"/>
                <w:color w:val="000000"/>
                <w:sz w:val="20"/>
                <w:szCs w:val="20"/>
                <w:lang w:eastAsia="hr-HR"/>
              </w:rPr>
            </w:pPr>
            <w:r w:rsidRPr="00260CDC">
              <w:rPr>
                <w:rFonts w:cs="Arial"/>
                <w:color w:val="000000"/>
                <w:sz w:val="20"/>
                <w:szCs w:val="20"/>
                <w:lang w:eastAsia="hr-HR"/>
              </w:rPr>
              <w:t>100%</w:t>
            </w:r>
          </w:p>
        </w:tc>
      </w:tr>
    </w:tbl>
    <w:p w14:paraId="25EC96E1" w14:textId="78BC8325" w:rsidR="00091588" w:rsidRDefault="00091588" w:rsidP="005116A9"/>
    <w:sectPr w:rsidR="00091588" w:rsidSect="006E0B35">
      <w:headerReference w:type="default" r:id="rId38"/>
      <w:footnotePr>
        <w:pos w:val="beneathText"/>
      </w:footnotePr>
      <w:pgSz w:w="11906" w:h="16838"/>
      <w:pgMar w:top="1418" w:right="1134" w:bottom="1418" w:left="1418"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FE667" w16cid:durableId="24AE89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99F5C" w14:textId="77777777" w:rsidR="00525C25" w:rsidRDefault="00525C25">
      <w:r>
        <w:separator/>
      </w:r>
    </w:p>
  </w:endnote>
  <w:endnote w:type="continuationSeparator" w:id="0">
    <w:p w14:paraId="5365FD8E" w14:textId="77777777" w:rsidR="00525C25" w:rsidRDefault="0052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meteo">
    <w:panose1 w:val="00000400000000000000"/>
    <w:charset w:val="EE"/>
    <w:family w:val="auto"/>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576AD" w14:textId="77777777" w:rsidR="00525C25" w:rsidRDefault="00525C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46D4CA" w14:textId="77777777" w:rsidR="00525C25" w:rsidRDefault="00525C25">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8A7B1" w14:textId="38CF9528" w:rsidR="00525C25" w:rsidRDefault="00525C25" w:rsidP="00DB6A5B">
    <w:pPr>
      <w:pStyle w:val="Footer"/>
      <w:tabs>
        <w:tab w:val="left" w:pos="0"/>
      </w:tabs>
      <w:spacing w:after="0"/>
      <w:ind w:right="28"/>
      <w:jc w:val="right"/>
      <w:rPr>
        <w:rStyle w:val="PageNumber"/>
      </w:rPr>
    </w:pPr>
    <w:r>
      <w:rPr>
        <w:rStyle w:val="PageNumber"/>
      </w:rPr>
      <w:t>202</w:t>
    </w:r>
    <w:r>
      <w:rPr>
        <w:rStyle w:val="PageNumber"/>
        <w:lang w:val="hr-HR"/>
      </w:rPr>
      <w:t>1</w:t>
    </w:r>
    <w:r>
      <w:rPr>
        <w:rStyle w:val="PageNumber"/>
      </w:rPr>
      <w:t>.</w:t>
    </w:r>
  </w:p>
  <w:p w14:paraId="0A449F25" w14:textId="4EFEB9B8" w:rsidR="00525C25" w:rsidRPr="00DB6A5B" w:rsidRDefault="00525C25" w:rsidP="00DB6A5B">
    <w:pPr>
      <w:pStyle w:val="Footer"/>
      <w:pBdr>
        <w:top w:val="single" w:sz="1" w:space="1" w:color="000000"/>
      </w:pBdr>
      <w:tabs>
        <w:tab w:val="clear" w:pos="4536"/>
        <w:tab w:val="clear" w:pos="9072"/>
        <w:tab w:val="left" w:pos="0"/>
        <w:tab w:val="center" w:pos="4920"/>
        <w:tab w:val="right" w:pos="9960"/>
      </w:tabs>
      <w:spacing w:after="0"/>
      <w:ind w:right="28"/>
    </w:pPr>
    <w:r w:rsidRPr="00B24819">
      <w:rPr>
        <w:rStyle w:val="PageNumber"/>
        <w:noProof/>
        <w:lang w:val="hr-HR" w:eastAsia="hr-HR"/>
      </w:rPr>
      <w:drawing>
        <wp:inline distT="0" distB="0" distL="0" distR="0" wp14:anchorId="2F0B72F6" wp14:editId="654624CD">
          <wp:extent cx="723900" cy="238125"/>
          <wp:effectExtent l="0" t="0" r="0" b="0"/>
          <wp:docPr id="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Style w:val="PageNumber"/>
      </w:rPr>
      <w:tab/>
    </w:r>
    <w:r w:rsidRPr="00732CBA">
      <w:rPr>
        <w:rStyle w:val="PageNumber"/>
      </w:rPr>
      <w:fldChar w:fldCharType="begin"/>
    </w:r>
    <w:r w:rsidRPr="00732CBA">
      <w:rPr>
        <w:rStyle w:val="PageNumber"/>
      </w:rPr>
      <w:instrText>PAGE   \* MERGEFORMAT</w:instrText>
    </w:r>
    <w:r w:rsidRPr="00732CBA">
      <w:rPr>
        <w:rStyle w:val="PageNumber"/>
      </w:rPr>
      <w:fldChar w:fldCharType="separate"/>
    </w:r>
    <w:r w:rsidR="001D0B68">
      <w:rPr>
        <w:rStyle w:val="PageNumber"/>
        <w:noProof/>
      </w:rPr>
      <w:t>28</w:t>
    </w:r>
    <w:r w:rsidRPr="00732CBA">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15088" w14:textId="6B388612" w:rsidR="00525C25" w:rsidRDefault="00525C25" w:rsidP="00DB6A5B">
    <w:pPr>
      <w:pStyle w:val="Footer"/>
      <w:tabs>
        <w:tab w:val="left" w:pos="0"/>
      </w:tabs>
      <w:spacing w:after="0"/>
      <w:ind w:right="28"/>
      <w:jc w:val="right"/>
      <w:rPr>
        <w:rStyle w:val="PageNumber"/>
      </w:rPr>
    </w:pPr>
  </w:p>
  <w:p w14:paraId="4CBB281A" w14:textId="727C4F35" w:rsidR="00525C25" w:rsidRPr="00DB6A5B" w:rsidRDefault="00525C25" w:rsidP="00DB6A5B">
    <w:pPr>
      <w:pStyle w:val="Footer"/>
      <w:pBdr>
        <w:top w:val="single" w:sz="1" w:space="1" w:color="000000"/>
      </w:pBdr>
      <w:tabs>
        <w:tab w:val="clear" w:pos="4536"/>
        <w:tab w:val="clear" w:pos="9072"/>
        <w:tab w:val="left" w:pos="0"/>
        <w:tab w:val="center" w:pos="4920"/>
        <w:tab w:val="right" w:pos="9960"/>
      </w:tabs>
      <w:spacing w:after="0"/>
      <w:ind w:right="28"/>
    </w:pPr>
    <w:r w:rsidRPr="00B24819">
      <w:rPr>
        <w:rStyle w:val="PageNumber"/>
        <w:noProof/>
        <w:lang w:val="hr-HR" w:eastAsia="hr-HR"/>
      </w:rPr>
      <w:drawing>
        <wp:inline distT="0" distB="0" distL="0" distR="0" wp14:anchorId="42FE5E36" wp14:editId="3371259E">
          <wp:extent cx="723900" cy="238125"/>
          <wp:effectExtent l="0" t="0" r="0" b="0"/>
          <wp:docPr id="1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Style w:val="PageNumber"/>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15D33" w14:textId="572EAB7B" w:rsidR="00525C25" w:rsidRDefault="00525C25">
    <w:pPr>
      <w:pStyle w:val="Footer"/>
      <w:pBdr>
        <w:top w:val="single" w:sz="4" w:space="1" w:color="auto"/>
      </w:pBdr>
      <w:tabs>
        <w:tab w:val="clear" w:pos="4536"/>
        <w:tab w:val="clear" w:pos="9072"/>
        <w:tab w:val="left" w:pos="0"/>
        <w:tab w:val="center" w:pos="4920"/>
        <w:tab w:val="right" w:pos="9960"/>
      </w:tabs>
      <w:spacing w:after="0"/>
      <w:ind w:right="28"/>
    </w:pPr>
    <w:r>
      <w:rPr>
        <w:rStyle w:val="PageNumber"/>
        <w:noProof/>
        <w:lang w:val="hr-HR" w:eastAsia="hr-HR"/>
      </w:rPr>
      <w:drawing>
        <wp:inline distT="0" distB="0" distL="0" distR="0" wp14:anchorId="1A1E7971" wp14:editId="33CCE9B6">
          <wp:extent cx="716280" cy="233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noFill/>
                  <a:ln>
                    <a:noFill/>
                  </a:ln>
                </pic:spPr>
              </pic:pic>
            </a:graphicData>
          </a:graphic>
        </wp:inline>
      </w:drawing>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A38D0" w14:textId="77777777" w:rsidR="00525C25" w:rsidRDefault="00525C25">
    <w:pPr>
      <w:pStyle w:val="Footer"/>
      <w:tabs>
        <w:tab w:val="clear" w:pos="4536"/>
        <w:tab w:val="left" w:pos="0"/>
        <w:tab w:val="center" w:pos="4920"/>
      </w:tabs>
      <w:spacing w:after="0"/>
      <w:ind w:right="360"/>
      <w:jc w:val="right"/>
    </w:pPr>
  </w:p>
  <w:p w14:paraId="77F25F0C" w14:textId="77777777" w:rsidR="00525C25" w:rsidRDefault="00525C25">
    <w:pPr>
      <w:pStyle w:val="Footer"/>
      <w:tabs>
        <w:tab w:val="left" w:pos="0"/>
      </w:tabs>
      <w:spacing w:after="0"/>
      <w:ind w:right="28"/>
      <w:jc w:val="right"/>
      <w:rPr>
        <w:rStyle w:val="PageNumber"/>
      </w:rPr>
    </w:pPr>
    <w:r>
      <w:rPr>
        <w:rStyle w:val="PageNumber"/>
      </w:rPr>
      <w:t>Prosinac 2004.</w:t>
    </w:r>
  </w:p>
  <w:p w14:paraId="2835473F" w14:textId="6BDDBA8A" w:rsidR="00525C25" w:rsidRDefault="00525C25">
    <w:pPr>
      <w:pStyle w:val="Footer"/>
      <w:pBdr>
        <w:top w:val="single" w:sz="1" w:space="1" w:color="000000"/>
      </w:pBdr>
      <w:tabs>
        <w:tab w:val="clear" w:pos="4536"/>
        <w:tab w:val="clear" w:pos="9072"/>
        <w:tab w:val="left" w:pos="0"/>
        <w:tab w:val="center" w:pos="4920"/>
        <w:tab w:val="right" w:pos="9960"/>
      </w:tabs>
      <w:spacing w:after="0"/>
      <w:ind w:right="28"/>
    </w:pPr>
    <w:r>
      <w:rPr>
        <w:rStyle w:val="PageNumber"/>
        <w:noProof/>
        <w:lang w:val="hr-HR" w:eastAsia="hr-HR"/>
      </w:rPr>
      <w:drawing>
        <wp:inline distT="0" distB="0" distL="0" distR="0" wp14:anchorId="463A6646" wp14:editId="53187217">
          <wp:extent cx="716280" cy="2330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blipFill dpi="0" rotWithShape="0">
                    <a:blip/>
                    <a:srcRect/>
                    <a:stretch>
                      <a:fillRect/>
                    </a:stretch>
                  </a:blipFill>
                  <a:ln>
                    <a:noFill/>
                  </a:ln>
                </pic:spPr>
              </pic:pic>
            </a:graphicData>
          </a:graphic>
        </wp:inline>
      </w:drawing>
    </w:r>
  </w:p>
  <w:p w14:paraId="1EFB0758" w14:textId="77777777" w:rsidR="00525C25" w:rsidRDefault="00525C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982E8" w14:textId="77777777" w:rsidR="00525C25" w:rsidRDefault="00525C25" w:rsidP="005374C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129E7" w14:textId="77777777" w:rsidR="00525C25" w:rsidRDefault="00525C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16A2B" w14:textId="77777777" w:rsidR="00525C25" w:rsidRDefault="00525C2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DAFAF" w14:textId="76E9E753" w:rsidR="00525C25" w:rsidRPr="008108D9" w:rsidRDefault="00525C25" w:rsidP="008108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13195" w14:textId="0657FB6C" w:rsidR="00525C25" w:rsidRPr="008108D9" w:rsidRDefault="00525C25" w:rsidP="008108D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9677D" w14:textId="3B2FAEB7" w:rsidR="00525C25" w:rsidRDefault="00525C25" w:rsidP="00A84EC7">
    <w:pPr>
      <w:pStyle w:val="Footer"/>
      <w:tabs>
        <w:tab w:val="left" w:pos="0"/>
      </w:tabs>
      <w:spacing w:after="0"/>
      <w:ind w:right="28"/>
      <w:jc w:val="right"/>
      <w:rPr>
        <w:rStyle w:val="PageNumber"/>
      </w:rPr>
    </w:pPr>
    <w:r>
      <w:rPr>
        <w:rStyle w:val="PageNumber"/>
      </w:rPr>
      <w:t>202</w:t>
    </w:r>
    <w:r>
      <w:rPr>
        <w:rStyle w:val="PageNumber"/>
        <w:lang w:val="hr-HR"/>
      </w:rPr>
      <w:t>1</w:t>
    </w:r>
    <w:r>
      <w:rPr>
        <w:rStyle w:val="PageNumber"/>
      </w:rPr>
      <w:t>.</w:t>
    </w:r>
  </w:p>
  <w:p w14:paraId="5DE4A85F" w14:textId="0837B666" w:rsidR="00525C25" w:rsidRPr="00A84EC7" w:rsidRDefault="00525C25" w:rsidP="00A84EC7">
    <w:pPr>
      <w:pStyle w:val="Footer"/>
      <w:pBdr>
        <w:top w:val="single" w:sz="1" w:space="1" w:color="000000"/>
      </w:pBdr>
      <w:tabs>
        <w:tab w:val="clear" w:pos="4536"/>
        <w:tab w:val="clear" w:pos="9072"/>
        <w:tab w:val="left" w:pos="0"/>
        <w:tab w:val="center" w:pos="4920"/>
        <w:tab w:val="right" w:pos="9960"/>
      </w:tabs>
      <w:spacing w:after="0"/>
      <w:ind w:right="28"/>
    </w:pPr>
    <w:r w:rsidRPr="00B24819">
      <w:rPr>
        <w:rStyle w:val="PageNumber"/>
        <w:noProof/>
        <w:lang w:val="hr-HR" w:eastAsia="hr-HR"/>
      </w:rPr>
      <w:drawing>
        <wp:inline distT="0" distB="0" distL="0" distR="0" wp14:anchorId="73BEEC8D" wp14:editId="7E85D51B">
          <wp:extent cx="723900" cy="238125"/>
          <wp:effectExtent l="0" t="0" r="0" b="0"/>
          <wp:docPr id="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Style w:val="PageNumber"/>
      </w:rPr>
      <w:tab/>
    </w:r>
    <w:r w:rsidRPr="00732CBA">
      <w:rPr>
        <w:rStyle w:val="PageNumber"/>
      </w:rPr>
      <w:fldChar w:fldCharType="begin"/>
    </w:r>
    <w:r w:rsidRPr="00732CBA">
      <w:rPr>
        <w:rStyle w:val="PageNumber"/>
      </w:rPr>
      <w:instrText>PAGE   \* MERGEFORMAT</w:instrText>
    </w:r>
    <w:r w:rsidRPr="00732CBA">
      <w:rPr>
        <w:rStyle w:val="PageNumber"/>
      </w:rPr>
      <w:fldChar w:fldCharType="separate"/>
    </w:r>
    <w:r w:rsidR="00D41FE8">
      <w:rPr>
        <w:rStyle w:val="PageNumber"/>
        <w:noProof/>
      </w:rPr>
      <w:t>18</w:t>
    </w:r>
    <w:r w:rsidRPr="00732CBA">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06D62" w14:textId="77777777" w:rsidR="00525C25" w:rsidRDefault="00525C25">
    <w:pPr>
      <w:pStyle w:val="Footer"/>
      <w:tabs>
        <w:tab w:val="left" w:pos="0"/>
      </w:tabs>
      <w:spacing w:after="0"/>
      <w:ind w:right="72"/>
      <w:jc w:val="right"/>
      <w:rPr>
        <w:rStyle w:val="PageNumber"/>
      </w:rPr>
    </w:pPr>
    <w:r>
      <w:rPr>
        <w:rStyle w:val="PageNumber"/>
      </w:rPr>
      <w:t>svibanj 2009.</w:t>
    </w:r>
  </w:p>
  <w:p w14:paraId="405129A2" w14:textId="758D69D9" w:rsidR="00525C25" w:rsidRDefault="00525C25">
    <w:pPr>
      <w:pStyle w:val="Footer"/>
      <w:pBdr>
        <w:top w:val="single" w:sz="4" w:space="1" w:color="auto"/>
      </w:pBdr>
      <w:tabs>
        <w:tab w:val="clear" w:pos="4536"/>
        <w:tab w:val="clear" w:pos="9072"/>
        <w:tab w:val="left" w:pos="0"/>
        <w:tab w:val="center" w:pos="4920"/>
        <w:tab w:val="right" w:pos="9960"/>
      </w:tabs>
      <w:spacing w:after="0"/>
      <w:ind w:right="28"/>
    </w:pPr>
    <w:r>
      <w:rPr>
        <w:rStyle w:val="PageNumber"/>
        <w:noProof/>
        <w:lang w:val="hr-HR" w:eastAsia="hr-HR"/>
      </w:rPr>
      <w:drawing>
        <wp:inline distT="0" distB="0" distL="0" distR="0" wp14:anchorId="52E6C006" wp14:editId="08B3D209">
          <wp:extent cx="716280" cy="233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noFill/>
                  <a:ln>
                    <a:noFill/>
                  </a:ln>
                </pic:spPr>
              </pic:pic>
            </a:graphicData>
          </a:graphic>
        </wp:inline>
      </w:drawing>
    </w: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CBA19" w14:textId="77777777" w:rsidR="00525C25" w:rsidRDefault="00525C25">
    <w:pPr>
      <w:pStyle w:val="Footer"/>
      <w:tabs>
        <w:tab w:val="left" w:pos="0"/>
      </w:tabs>
      <w:spacing w:after="0"/>
      <w:ind w:right="72"/>
      <w:jc w:val="right"/>
      <w:rPr>
        <w:rStyle w:val="PageNumber"/>
      </w:rPr>
    </w:pPr>
    <w:r>
      <w:rPr>
        <w:rStyle w:val="PageNumber"/>
      </w:rPr>
      <w:t>veljača 2009.</w:t>
    </w:r>
  </w:p>
  <w:p w14:paraId="666C4345" w14:textId="0EB3E20C" w:rsidR="00525C25" w:rsidRDefault="00525C25">
    <w:pPr>
      <w:pStyle w:val="Footer"/>
      <w:pBdr>
        <w:top w:val="single" w:sz="4" w:space="1" w:color="auto"/>
      </w:pBdr>
      <w:tabs>
        <w:tab w:val="clear" w:pos="4536"/>
        <w:tab w:val="clear" w:pos="9072"/>
        <w:tab w:val="left" w:pos="0"/>
        <w:tab w:val="center" w:pos="4920"/>
        <w:tab w:val="right" w:pos="9960"/>
      </w:tabs>
      <w:spacing w:after="0"/>
      <w:ind w:right="28"/>
    </w:pPr>
    <w:r>
      <w:rPr>
        <w:rStyle w:val="PageNumber"/>
        <w:noProof/>
        <w:lang w:val="hr-HR" w:eastAsia="hr-HR"/>
      </w:rPr>
      <w:drawing>
        <wp:inline distT="0" distB="0" distL="0" distR="0" wp14:anchorId="6DC53FE5" wp14:editId="23D0720B">
          <wp:extent cx="716280" cy="233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noFill/>
                  <a:ln>
                    <a:noFill/>
                  </a:ln>
                </pic:spPr>
              </pic:pic>
            </a:graphicData>
          </a:graphic>
        </wp:inline>
      </w:drawing>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B6CBF" w14:textId="77777777" w:rsidR="00525C25" w:rsidRDefault="00525C25">
      <w:r>
        <w:separator/>
      </w:r>
    </w:p>
  </w:footnote>
  <w:footnote w:type="continuationSeparator" w:id="0">
    <w:p w14:paraId="4187BAD6" w14:textId="77777777" w:rsidR="00525C25" w:rsidRDefault="00525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D5AB3" w14:textId="1BBD9D54" w:rsidR="00525C25" w:rsidRPr="00B816B8" w:rsidRDefault="00525C25" w:rsidP="00B81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11359" w14:textId="77777777" w:rsidR="00525C25" w:rsidRPr="00B816B8" w:rsidRDefault="00525C25" w:rsidP="00B816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22C7" w14:textId="5C14388E" w:rsidR="00525C25" w:rsidRDefault="00525C25" w:rsidP="008108D9">
    <w:pPr>
      <w:pBdr>
        <w:bottom w:val="single" w:sz="4" w:space="1" w:color="auto"/>
      </w:pBdr>
      <w:spacing w:after="0"/>
      <w:rPr>
        <w:smallCaps/>
        <w:sz w:val="20"/>
      </w:rPr>
    </w:pPr>
    <w:r>
      <w:rPr>
        <w:smallCaps/>
        <w:sz w:val="20"/>
      </w:rPr>
      <w:t>Urbanistički plan uređenja „Groblje Velika Švarča“</w:t>
    </w:r>
  </w:p>
  <w:p w14:paraId="67E6A68B" w14:textId="77777777" w:rsidR="00525C25" w:rsidRPr="00B816B8" w:rsidRDefault="00525C25" w:rsidP="00B816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335F" w14:textId="348147EF" w:rsidR="00525C25" w:rsidRDefault="00525C25" w:rsidP="00D431E3">
    <w:pPr>
      <w:pBdr>
        <w:bottom w:val="single" w:sz="4" w:space="1" w:color="auto"/>
      </w:pBdr>
      <w:spacing w:after="0"/>
      <w:rPr>
        <w:smallCaps/>
        <w:sz w:val="20"/>
      </w:rPr>
    </w:pPr>
    <w:r>
      <w:rPr>
        <w:smallCaps/>
        <w:sz w:val="20"/>
      </w:rPr>
      <w:t>Urbanistički plan uređenja „Groblje Velika Švarča“</w:t>
    </w:r>
  </w:p>
  <w:p w14:paraId="2199B84C" w14:textId="77777777" w:rsidR="00525C25" w:rsidRDefault="00525C25">
    <w:pPr>
      <w:pStyle w:val="Head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03F5" w14:textId="6A0B2856" w:rsidR="00525C25" w:rsidRPr="00D9508C" w:rsidRDefault="00525C25" w:rsidP="00D9508C">
    <w:pPr>
      <w:pBdr>
        <w:bottom w:val="single" w:sz="4" w:space="1" w:color="auto"/>
      </w:pBdr>
      <w:spacing w:after="0"/>
      <w:rPr>
        <w:smallCaps/>
        <w:sz w:val="20"/>
      </w:rPr>
    </w:pPr>
    <w:r>
      <w:rPr>
        <w:smallCaps/>
        <w:sz w:val="20"/>
      </w:rPr>
      <w:t>Urbanistički plan uređenja „Groblje Velika Švarča“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16895" w14:textId="366D0DAB" w:rsidR="00525C25" w:rsidRPr="00D9508C" w:rsidRDefault="00525C25" w:rsidP="00A96BC7">
    <w:pPr>
      <w:pBdr>
        <w:bottom w:val="single" w:sz="4" w:space="1" w:color="auto"/>
      </w:pBdr>
      <w:tabs>
        <w:tab w:val="right" w:pos="9354"/>
      </w:tabs>
      <w:spacing w:after="0"/>
      <w:rPr>
        <w:smallCaps/>
        <w:sz w:val="20"/>
      </w:rPr>
    </w:pPr>
    <w:r>
      <w:rPr>
        <w:smallCaps/>
        <w:sz w:val="20"/>
      </w:rPr>
      <w:t>Urbanistički plan uređenja „Groblje Velika Švarča“</w:t>
    </w:r>
    <w:r>
      <w:rPr>
        <w:smallCaps/>
        <w:sz w:val="20"/>
      </w:rPr>
      <w:tab/>
      <w:t>SAŽETAK ZA JAVNOST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566"/>
        </w:tabs>
        <w:ind w:left="566" w:hanging="283"/>
      </w:pPr>
      <w:rPr>
        <w:rFonts w:ascii="Symbol" w:hAnsi="Symbol" w:cs="StarSymbol"/>
        <w:sz w:val="18"/>
        <w:szCs w:val="18"/>
      </w:rPr>
    </w:lvl>
    <w:lvl w:ilvl="2">
      <w:start w:val="1"/>
      <w:numFmt w:val="bullet"/>
      <w:lvlText w:val=""/>
      <w:lvlJc w:val="left"/>
      <w:pPr>
        <w:tabs>
          <w:tab w:val="num" w:pos="849"/>
        </w:tabs>
        <w:ind w:left="849" w:hanging="283"/>
      </w:pPr>
      <w:rPr>
        <w:rFonts w:ascii="Symbol" w:hAnsi="Symbol" w:cs="StarSymbol"/>
        <w:sz w:val="18"/>
        <w:szCs w:val="18"/>
      </w:rPr>
    </w:lvl>
    <w:lvl w:ilvl="3">
      <w:start w:val="1"/>
      <w:numFmt w:val="bullet"/>
      <w:lvlText w:val=""/>
      <w:lvlJc w:val="left"/>
      <w:pPr>
        <w:tabs>
          <w:tab w:val="num" w:pos="1132"/>
        </w:tabs>
        <w:ind w:left="1132" w:hanging="283"/>
      </w:pPr>
      <w:rPr>
        <w:rFonts w:ascii="Symbol" w:hAnsi="Symbol" w:cs="StarSymbol"/>
        <w:sz w:val="18"/>
        <w:szCs w:val="18"/>
      </w:rPr>
    </w:lvl>
    <w:lvl w:ilvl="4">
      <w:start w:val="1"/>
      <w:numFmt w:val="bullet"/>
      <w:lvlText w:val=""/>
      <w:lvlJc w:val="left"/>
      <w:pPr>
        <w:tabs>
          <w:tab w:val="num" w:pos="1415"/>
        </w:tabs>
        <w:ind w:left="1415" w:hanging="283"/>
      </w:pPr>
      <w:rPr>
        <w:rFonts w:ascii="Symbol" w:hAnsi="Symbol" w:cs="StarSymbol"/>
        <w:sz w:val="18"/>
        <w:szCs w:val="18"/>
      </w:rPr>
    </w:lvl>
    <w:lvl w:ilvl="5">
      <w:start w:val="1"/>
      <w:numFmt w:val="bullet"/>
      <w:lvlText w:val=""/>
      <w:lvlJc w:val="left"/>
      <w:pPr>
        <w:tabs>
          <w:tab w:val="num" w:pos="1698"/>
        </w:tabs>
        <w:ind w:left="1698" w:hanging="283"/>
      </w:pPr>
      <w:rPr>
        <w:rFonts w:ascii="Symbol" w:hAnsi="Symbol" w:cs="StarSymbol"/>
        <w:sz w:val="18"/>
        <w:szCs w:val="18"/>
      </w:rPr>
    </w:lvl>
    <w:lvl w:ilvl="6">
      <w:start w:val="1"/>
      <w:numFmt w:val="bullet"/>
      <w:lvlText w:val=""/>
      <w:lvlJc w:val="left"/>
      <w:pPr>
        <w:tabs>
          <w:tab w:val="num" w:pos="1981"/>
        </w:tabs>
        <w:ind w:left="1981" w:hanging="283"/>
      </w:pPr>
      <w:rPr>
        <w:rFonts w:ascii="Symbol" w:hAnsi="Symbol" w:cs="StarSymbol"/>
        <w:sz w:val="18"/>
        <w:szCs w:val="18"/>
      </w:rPr>
    </w:lvl>
    <w:lvl w:ilvl="7">
      <w:start w:val="1"/>
      <w:numFmt w:val="bullet"/>
      <w:lvlText w:val=""/>
      <w:lvlJc w:val="left"/>
      <w:pPr>
        <w:tabs>
          <w:tab w:val="num" w:pos="2264"/>
        </w:tabs>
        <w:ind w:left="2264" w:hanging="283"/>
      </w:pPr>
      <w:rPr>
        <w:rFonts w:ascii="Symbol" w:hAnsi="Symbol" w:cs="StarSymbol"/>
        <w:sz w:val="18"/>
        <w:szCs w:val="18"/>
      </w:rPr>
    </w:lvl>
    <w:lvl w:ilvl="8">
      <w:start w:val="1"/>
      <w:numFmt w:val="bullet"/>
      <w:lvlText w:val=""/>
      <w:lvlJc w:val="left"/>
      <w:pPr>
        <w:tabs>
          <w:tab w:val="num" w:pos="2547"/>
        </w:tabs>
        <w:ind w:left="2547" w:hanging="283"/>
      </w:pPr>
      <w:rPr>
        <w:rFonts w:ascii="Symbol" w:hAnsi="Symbol" w:cs="StarSymbol"/>
        <w:sz w:val="18"/>
        <w:szCs w:val="18"/>
      </w:rPr>
    </w:lvl>
  </w:abstractNum>
  <w:abstractNum w:abstractNumId="1" w15:restartNumberingAfterBreak="0">
    <w:nsid w:val="00000011"/>
    <w:multiLevelType w:val="singleLevel"/>
    <w:tmpl w:val="00000011"/>
    <w:name w:val="WW8Num334"/>
    <w:lvl w:ilvl="0">
      <w:start w:val="1"/>
      <w:numFmt w:val="bullet"/>
      <w:lvlText w:val="d"/>
      <w:lvlJc w:val="left"/>
      <w:pPr>
        <w:tabs>
          <w:tab w:val="num" w:pos="2214"/>
        </w:tabs>
        <w:ind w:left="2214" w:hanging="360"/>
      </w:pPr>
      <w:rPr>
        <w:rFonts w:ascii="Symeteo" w:hAnsi="Symeteo"/>
      </w:rPr>
    </w:lvl>
  </w:abstractNum>
  <w:abstractNum w:abstractNumId="2" w15:restartNumberingAfterBreak="0">
    <w:nsid w:val="00000017"/>
    <w:multiLevelType w:val="multilevel"/>
    <w:tmpl w:val="00000017"/>
    <w:name w:val="WW8Num30"/>
    <w:lvl w:ilvl="0">
      <w:start w:val="1"/>
      <w:numFmt w:val="bullet"/>
      <w:lvlText w:val="o"/>
      <w:lvlJc w:val="left"/>
      <w:pPr>
        <w:tabs>
          <w:tab w:val="num" w:pos="360"/>
        </w:tabs>
        <w:ind w:left="360" w:hanging="360"/>
      </w:pPr>
      <w:rPr>
        <w:rFonts w:ascii="Courier New" w:hAnsi="Courier New" w:cs="Courier New"/>
        <w:sz w:val="18"/>
        <w:szCs w:val="18"/>
      </w:rPr>
    </w:lvl>
    <w:lvl w:ilvl="1">
      <w:start w:val="1"/>
      <w:numFmt w:val="bullet"/>
      <w:lvlText w:val=""/>
      <w:lvlJc w:val="left"/>
      <w:pPr>
        <w:tabs>
          <w:tab w:val="num" w:pos="566"/>
        </w:tabs>
        <w:ind w:left="566" w:hanging="283"/>
      </w:pPr>
      <w:rPr>
        <w:rFonts w:ascii="Symbol" w:hAnsi="Symbol" w:cs="StarSymbol"/>
        <w:sz w:val="18"/>
        <w:szCs w:val="18"/>
      </w:rPr>
    </w:lvl>
    <w:lvl w:ilvl="2">
      <w:start w:val="1"/>
      <w:numFmt w:val="bullet"/>
      <w:lvlText w:val=""/>
      <w:lvlJc w:val="left"/>
      <w:pPr>
        <w:tabs>
          <w:tab w:val="num" w:pos="849"/>
        </w:tabs>
        <w:ind w:left="849" w:hanging="283"/>
      </w:pPr>
      <w:rPr>
        <w:rFonts w:ascii="Symbol" w:hAnsi="Symbol" w:cs="StarSymbol"/>
        <w:sz w:val="18"/>
        <w:szCs w:val="18"/>
      </w:rPr>
    </w:lvl>
    <w:lvl w:ilvl="3">
      <w:start w:val="1"/>
      <w:numFmt w:val="bullet"/>
      <w:lvlText w:val=""/>
      <w:lvlJc w:val="left"/>
      <w:pPr>
        <w:tabs>
          <w:tab w:val="num" w:pos="1132"/>
        </w:tabs>
        <w:ind w:left="1132" w:hanging="283"/>
      </w:pPr>
      <w:rPr>
        <w:rFonts w:ascii="Symbol" w:hAnsi="Symbol" w:cs="StarSymbol"/>
        <w:sz w:val="18"/>
        <w:szCs w:val="18"/>
      </w:rPr>
    </w:lvl>
    <w:lvl w:ilvl="4">
      <w:start w:val="1"/>
      <w:numFmt w:val="bullet"/>
      <w:lvlText w:val=""/>
      <w:lvlJc w:val="left"/>
      <w:pPr>
        <w:tabs>
          <w:tab w:val="num" w:pos="1415"/>
        </w:tabs>
        <w:ind w:left="1415" w:hanging="283"/>
      </w:pPr>
      <w:rPr>
        <w:rFonts w:ascii="Symbol" w:hAnsi="Symbol" w:cs="StarSymbol"/>
        <w:sz w:val="18"/>
        <w:szCs w:val="18"/>
      </w:rPr>
    </w:lvl>
    <w:lvl w:ilvl="5">
      <w:start w:val="1"/>
      <w:numFmt w:val="bullet"/>
      <w:lvlText w:val=""/>
      <w:lvlJc w:val="left"/>
      <w:pPr>
        <w:tabs>
          <w:tab w:val="num" w:pos="1698"/>
        </w:tabs>
        <w:ind w:left="1698" w:hanging="283"/>
      </w:pPr>
      <w:rPr>
        <w:rFonts w:ascii="Symbol" w:hAnsi="Symbol" w:cs="StarSymbol"/>
        <w:sz w:val="18"/>
        <w:szCs w:val="18"/>
      </w:rPr>
    </w:lvl>
    <w:lvl w:ilvl="6">
      <w:start w:val="1"/>
      <w:numFmt w:val="bullet"/>
      <w:lvlText w:val=""/>
      <w:lvlJc w:val="left"/>
      <w:pPr>
        <w:tabs>
          <w:tab w:val="num" w:pos="1981"/>
        </w:tabs>
        <w:ind w:left="1981" w:hanging="283"/>
      </w:pPr>
      <w:rPr>
        <w:rFonts w:ascii="Symbol" w:hAnsi="Symbol" w:cs="StarSymbol"/>
        <w:sz w:val="18"/>
        <w:szCs w:val="18"/>
      </w:rPr>
    </w:lvl>
    <w:lvl w:ilvl="7">
      <w:start w:val="1"/>
      <w:numFmt w:val="bullet"/>
      <w:lvlText w:val=""/>
      <w:lvlJc w:val="left"/>
      <w:pPr>
        <w:tabs>
          <w:tab w:val="num" w:pos="2264"/>
        </w:tabs>
        <w:ind w:left="2264" w:hanging="283"/>
      </w:pPr>
      <w:rPr>
        <w:rFonts w:ascii="Symbol" w:hAnsi="Symbol" w:cs="StarSymbol"/>
        <w:sz w:val="18"/>
        <w:szCs w:val="18"/>
      </w:rPr>
    </w:lvl>
    <w:lvl w:ilvl="8">
      <w:start w:val="1"/>
      <w:numFmt w:val="bullet"/>
      <w:lvlText w:val=""/>
      <w:lvlJc w:val="left"/>
      <w:pPr>
        <w:tabs>
          <w:tab w:val="num" w:pos="2547"/>
        </w:tabs>
        <w:ind w:left="2547" w:hanging="283"/>
      </w:pPr>
      <w:rPr>
        <w:rFonts w:ascii="Symbol" w:hAnsi="Symbol" w:cs="StarSymbol"/>
        <w:sz w:val="18"/>
        <w:szCs w:val="18"/>
      </w:rPr>
    </w:lvl>
  </w:abstractNum>
  <w:abstractNum w:abstractNumId="3" w15:restartNumberingAfterBreak="0">
    <w:nsid w:val="02E3690D"/>
    <w:multiLevelType w:val="hybridMultilevel"/>
    <w:tmpl w:val="AB4AD646"/>
    <w:lvl w:ilvl="0" w:tplc="744CF03C">
      <w:start w:val="3"/>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0A52B7"/>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45B482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47B16EA"/>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5AC38B6"/>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6941451"/>
    <w:multiLevelType w:val="hybridMultilevel"/>
    <w:tmpl w:val="58483374"/>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492403"/>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8F24C02"/>
    <w:multiLevelType w:val="hybridMultilevel"/>
    <w:tmpl w:val="33DE41C8"/>
    <w:lvl w:ilvl="0" w:tplc="7EE6D490">
      <w:start w:val="3"/>
      <w:numFmt w:val="decimal"/>
      <w:suff w:val="nothing"/>
      <w:lvlText w:val="članak %1."/>
      <w:lvlJc w:val="left"/>
      <w:pPr>
        <w:ind w:left="461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94F51B1"/>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A3835AA"/>
    <w:multiLevelType w:val="hybridMultilevel"/>
    <w:tmpl w:val="874A9DFC"/>
    <w:lvl w:ilvl="0" w:tplc="8BACD8A6">
      <w:start w:val="1"/>
      <w:numFmt w:val="decimal"/>
      <w:lvlText w:val="%1."/>
      <w:lvlJc w:val="left"/>
      <w:pPr>
        <w:ind w:left="720" w:hanging="360"/>
      </w:pPr>
      <w:rPr>
        <w:rFonts w:hint="default"/>
        <w:b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A66188B"/>
    <w:multiLevelType w:val="hybridMultilevel"/>
    <w:tmpl w:val="AEA0C7A2"/>
    <w:lvl w:ilvl="0" w:tplc="FD20750C">
      <w:start w:val="1"/>
      <w:numFmt w:val="decimal"/>
      <w:lvlText w:val="2.%1."/>
      <w:lvlJc w:val="left"/>
      <w:pPr>
        <w:ind w:left="720" w:hanging="360"/>
      </w:pPr>
      <w:rPr>
        <w:rFonts w:hint="default"/>
      </w:rPr>
    </w:lvl>
    <w:lvl w:ilvl="1" w:tplc="49AA5B52">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BC659F6"/>
    <w:multiLevelType w:val="multilevel"/>
    <w:tmpl w:val="AF6C4890"/>
    <w:lvl w:ilvl="0">
      <w:start w:val="1"/>
      <w:numFmt w:val="decimal"/>
      <w:lvlText w:val="%1."/>
      <w:legacy w:legacy="1" w:legacySpace="0" w:legacyIndent="283"/>
      <w:lvlJc w:val="left"/>
      <w:pPr>
        <w:ind w:left="1003" w:hanging="283"/>
      </w:pPr>
      <w:rPr>
        <w:rFonts w:ascii="Arial Narrow" w:eastAsia="Times New Roman" w:hAnsi="Arial Narrow" w:cs="Times New Roman" w:hint="default"/>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5" w15:restartNumberingAfterBreak="0">
    <w:nsid w:val="0C1E7B9A"/>
    <w:multiLevelType w:val="multilevel"/>
    <w:tmpl w:val="212E3076"/>
    <w:lvl w:ilvl="0">
      <w:start w:val="1"/>
      <w:numFmt w:val="bullet"/>
      <w:lvlText w:val="-"/>
      <w:lvlJc w:val="left"/>
      <w:pPr>
        <w:tabs>
          <w:tab w:val="num" w:pos="1440"/>
        </w:tabs>
        <w:ind w:left="1440" w:hanging="360"/>
      </w:pPr>
      <w:rPr>
        <w:rFonts w:ascii="Arial Narrow" w:hAnsi="Arial Narrow" w:hint="default"/>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6" w15:restartNumberingAfterBreak="0">
    <w:nsid w:val="0C2C2F46"/>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C5B2C5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0F44463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0FA71F4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0B7678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0BC364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1EE0CFE"/>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22120B4"/>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2E34926"/>
    <w:multiLevelType w:val="hybridMultilevel"/>
    <w:tmpl w:val="16D8C56A"/>
    <w:lvl w:ilvl="0" w:tplc="49F24F24">
      <w:start w:val="1"/>
      <w:numFmt w:val="bullet"/>
      <w:lvlText w:val="-"/>
      <w:lvlJc w:val="left"/>
      <w:pPr>
        <w:ind w:left="1145" w:hanging="360"/>
      </w:pPr>
      <w:rPr>
        <w:rFonts w:ascii="Arial Narrow" w:hAnsi="Arial Narrow"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25" w15:restartNumberingAfterBreak="0">
    <w:nsid w:val="1487444F"/>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15D716B9"/>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8787120"/>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9FB5CC8"/>
    <w:multiLevelType w:val="multilevel"/>
    <w:tmpl w:val="E32A7B26"/>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3.5.%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B011BD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B204CD5"/>
    <w:multiLevelType w:val="hybridMultilevel"/>
    <w:tmpl w:val="C4B61866"/>
    <w:lvl w:ilvl="0" w:tplc="49F24F24">
      <w:start w:val="1"/>
      <w:numFmt w:val="bullet"/>
      <w:lvlText w:val="-"/>
      <w:lvlJc w:val="left"/>
      <w:pPr>
        <w:ind w:left="720" w:hanging="360"/>
      </w:pPr>
      <w:rPr>
        <w:rFonts w:ascii="Arial Narrow" w:hAnsi="Arial Narro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B6C2D84"/>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1C9A7447"/>
    <w:multiLevelType w:val="hybridMultilevel"/>
    <w:tmpl w:val="2744A6FA"/>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D0F7752"/>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1D9E5DD5"/>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1B25AE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3AB1E4F"/>
    <w:multiLevelType w:val="hybridMultilevel"/>
    <w:tmpl w:val="C78616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43C3D05"/>
    <w:multiLevelType w:val="multilevel"/>
    <w:tmpl w:val="876C9FE8"/>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3.6.%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54E4D4F"/>
    <w:multiLevelType w:val="hybridMultilevel"/>
    <w:tmpl w:val="4A4A8348"/>
    <w:lvl w:ilvl="0" w:tplc="49F24F24">
      <w:start w:val="1"/>
      <w:numFmt w:val="bullet"/>
      <w:lvlText w:val="-"/>
      <w:lvlJc w:val="left"/>
      <w:pPr>
        <w:ind w:left="720" w:hanging="360"/>
      </w:pPr>
      <w:rPr>
        <w:rFonts w:ascii="Arial Narrow" w:hAnsi="Arial Narrow" w:hint="default"/>
      </w:rPr>
    </w:lvl>
    <w:lvl w:ilvl="1" w:tplc="B062268A">
      <w:numFmt w:val="bullet"/>
      <w:lvlText w:val="•"/>
      <w:lvlJc w:val="left"/>
      <w:pPr>
        <w:ind w:left="1440" w:hanging="360"/>
      </w:pPr>
      <w:rPr>
        <w:rFonts w:ascii="Arial" w:eastAsia="Times New Roman" w:hAnsi="Arial" w:cs="Arial" w:hint="default"/>
      </w:rPr>
    </w:lvl>
    <w:lvl w:ilvl="2" w:tplc="B062268A">
      <w:numFmt w:val="bullet"/>
      <w:lvlText w:val="•"/>
      <w:lvlJc w:val="left"/>
      <w:pPr>
        <w:ind w:left="2160" w:hanging="360"/>
      </w:pPr>
      <w:rPr>
        <w:rFonts w:ascii="Arial" w:eastAsia="Times New Roman" w:hAnsi="Arial" w:cs="Aria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5A27B5F"/>
    <w:multiLevelType w:val="hybridMultilevel"/>
    <w:tmpl w:val="8E1C601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265372FA"/>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7E6522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7F64824"/>
    <w:multiLevelType w:val="hybridMultilevel"/>
    <w:tmpl w:val="9BB4B4DA"/>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0D30AE"/>
    <w:multiLevelType w:val="multilevel"/>
    <w:tmpl w:val="39561094"/>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3.1.%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95C77A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9B379D5"/>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2A2504A1"/>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2AB87E4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C3B7BE8"/>
    <w:multiLevelType w:val="hybridMultilevel"/>
    <w:tmpl w:val="EA1E2576"/>
    <w:lvl w:ilvl="0" w:tplc="0D54C270">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E786D59"/>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EF40FC1"/>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F7429B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2F7852B3"/>
    <w:multiLevelType w:val="hybridMultilevel"/>
    <w:tmpl w:val="76287880"/>
    <w:lvl w:ilvl="0" w:tplc="B9D496C0">
      <w:start w:val="1"/>
      <w:numFmt w:val="decimal"/>
      <w:lvlText w:val="1.%1."/>
      <w:lvlJc w:val="left"/>
      <w:pPr>
        <w:ind w:left="720" w:hanging="360"/>
      </w:pPr>
      <w:rPr>
        <w:rFonts w:hint="default"/>
      </w:rPr>
    </w:lvl>
    <w:lvl w:ilvl="1" w:tplc="49AA5B52">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0D64BD6"/>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30E17063"/>
    <w:multiLevelType w:val="multilevel"/>
    <w:tmpl w:val="A844BD06"/>
    <w:lvl w:ilvl="0">
      <w:start w:val="1"/>
      <w:numFmt w:val="bullet"/>
      <w:lvlText w:val="-"/>
      <w:lvlJc w:val="left"/>
      <w:pPr>
        <w:tabs>
          <w:tab w:val="num" w:pos="1440"/>
        </w:tabs>
        <w:ind w:left="1440" w:hanging="360"/>
      </w:pPr>
      <w:rPr>
        <w:rFonts w:ascii="Arial Narrow" w:hAnsi="Arial Narrow" w:hint="default"/>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55" w15:restartNumberingAfterBreak="0">
    <w:nsid w:val="33451A0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3D104B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46E2E7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5DF7133"/>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36AE7150"/>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9DA11E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3A0470B1"/>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3B1B3CD5"/>
    <w:multiLevelType w:val="hybridMultilevel"/>
    <w:tmpl w:val="937CAAB2"/>
    <w:lvl w:ilvl="0" w:tplc="D1F40D4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3C4D0FD5"/>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C6C2CD3"/>
    <w:multiLevelType w:val="hybridMultilevel"/>
    <w:tmpl w:val="2FFA1054"/>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3C990B5F"/>
    <w:multiLevelType w:val="hybridMultilevel"/>
    <w:tmpl w:val="FCF86E2C"/>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ED8329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3FAA1C68"/>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3FB7080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3FD17BC7"/>
    <w:multiLevelType w:val="hybridMultilevel"/>
    <w:tmpl w:val="C890AF14"/>
    <w:lvl w:ilvl="0" w:tplc="49F24F24">
      <w:start w:val="1"/>
      <w:numFmt w:val="bullet"/>
      <w:lvlText w:val="-"/>
      <w:lvlJc w:val="left"/>
      <w:pPr>
        <w:ind w:left="720" w:hanging="360"/>
      </w:pPr>
      <w:rPr>
        <w:rFonts w:ascii="Arial Narrow" w:hAnsi="Arial Narro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53710BB"/>
    <w:multiLevelType w:val="hybridMultilevel"/>
    <w:tmpl w:val="9F74B236"/>
    <w:lvl w:ilvl="0" w:tplc="2BD0222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6143CDC"/>
    <w:multiLevelType w:val="hybridMultilevel"/>
    <w:tmpl w:val="2744A6FA"/>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74A2085"/>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769381C"/>
    <w:multiLevelType w:val="multilevel"/>
    <w:tmpl w:val="2DA6C0F0"/>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2.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AA56C8E"/>
    <w:multiLevelType w:val="hybridMultilevel"/>
    <w:tmpl w:val="841CB6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C3008A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4C9E1153"/>
    <w:multiLevelType w:val="hybridMultilevel"/>
    <w:tmpl w:val="BB6CB94C"/>
    <w:lvl w:ilvl="0" w:tplc="B062268A">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4D33659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4DE03E04"/>
    <w:multiLevelType w:val="multilevel"/>
    <w:tmpl w:val="24808E24"/>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F9002E4"/>
    <w:multiLevelType w:val="hybridMultilevel"/>
    <w:tmpl w:val="4BB03822"/>
    <w:lvl w:ilvl="0" w:tplc="D4D456AC">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5120798D"/>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51A72B30"/>
    <w:multiLevelType w:val="hybridMultilevel"/>
    <w:tmpl w:val="F77E2F20"/>
    <w:lvl w:ilvl="0" w:tplc="49F24F24">
      <w:start w:val="1"/>
      <w:numFmt w:val="bullet"/>
      <w:lvlText w:val="-"/>
      <w:lvlJc w:val="left"/>
      <w:pPr>
        <w:ind w:left="720" w:hanging="360"/>
      </w:pPr>
      <w:rPr>
        <w:rFonts w:ascii="Arial Narrow" w:hAnsi="Arial Narro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53396FC3"/>
    <w:multiLevelType w:val="multilevel"/>
    <w:tmpl w:val="876C9FE8"/>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3.6.%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4CB2DD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551421A8"/>
    <w:multiLevelType w:val="hybridMultilevel"/>
    <w:tmpl w:val="4B4E7098"/>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5E2129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55FF5ABF"/>
    <w:multiLevelType w:val="hybridMultilevel"/>
    <w:tmpl w:val="591AA220"/>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6B10E38"/>
    <w:multiLevelType w:val="hybridMultilevel"/>
    <w:tmpl w:val="9070C0F8"/>
    <w:lvl w:ilvl="0" w:tplc="E2FEB35E">
      <w:start w:val="1"/>
      <w:numFmt w:val="decimal"/>
      <w:lvlText w:val="3.%1."/>
      <w:lvlJc w:val="left"/>
      <w:pPr>
        <w:ind w:left="720" w:hanging="360"/>
      </w:pPr>
      <w:rPr>
        <w:rFonts w:hint="default"/>
      </w:rPr>
    </w:lvl>
    <w:lvl w:ilvl="1" w:tplc="49AA5B52">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575F1B6E"/>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5A2A4624"/>
    <w:multiLevelType w:val="hybridMultilevel"/>
    <w:tmpl w:val="13B2F116"/>
    <w:lvl w:ilvl="0" w:tplc="D31EB3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5C30684A"/>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5CBA261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5CD81F25"/>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60F42A0E"/>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613B6CF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64DA5E17"/>
    <w:multiLevelType w:val="hybridMultilevel"/>
    <w:tmpl w:val="C178ABD0"/>
    <w:lvl w:ilvl="0" w:tplc="49F24F24">
      <w:start w:val="1"/>
      <w:numFmt w:val="bullet"/>
      <w:lvlText w:val="-"/>
      <w:lvlJc w:val="left"/>
      <w:pPr>
        <w:ind w:left="1080" w:hanging="360"/>
      </w:pPr>
      <w:rPr>
        <w:rFonts w:ascii="Arial Narrow" w:hAnsi="Arial Narro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6" w15:restartNumberingAfterBreak="0">
    <w:nsid w:val="64F27771"/>
    <w:multiLevelType w:val="hybridMultilevel"/>
    <w:tmpl w:val="00ECA692"/>
    <w:lvl w:ilvl="0" w:tplc="49F24F24">
      <w:start w:val="1"/>
      <w:numFmt w:val="bullet"/>
      <w:lvlText w:val="-"/>
      <w:lvlJc w:val="left"/>
      <w:pPr>
        <w:ind w:left="1800" w:hanging="360"/>
      </w:pPr>
      <w:rPr>
        <w:rFonts w:ascii="Arial Narrow" w:hAnsi="Arial Narro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97" w15:restartNumberingAfterBreak="0">
    <w:nsid w:val="65257A8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6663393A"/>
    <w:multiLevelType w:val="hybridMultilevel"/>
    <w:tmpl w:val="4B4E7098"/>
    <w:lvl w:ilvl="0" w:tplc="49F24F24">
      <w:start w:val="1"/>
      <w:numFmt w:val="bullet"/>
      <w:lvlText w:val="-"/>
      <w:lvlJc w:val="left"/>
      <w:pPr>
        <w:ind w:left="720" w:hanging="360"/>
      </w:pPr>
      <w:rPr>
        <w:rFonts w:ascii="Arial Narrow"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7102A18"/>
    <w:multiLevelType w:val="multilevel"/>
    <w:tmpl w:val="1626071C"/>
    <w:lvl w:ilvl="0">
      <w:start w:val="1"/>
      <w:numFmt w:val="decimal"/>
      <w:lvlText w:val="%1."/>
      <w:lvlJc w:val="left"/>
      <w:pPr>
        <w:ind w:left="1065" w:hanging="705"/>
      </w:pPr>
      <w:rPr>
        <w:rFonts w:hint="default"/>
      </w:rPr>
    </w:lvl>
    <w:lvl w:ilvl="1">
      <w:start w:val="1"/>
      <w:numFmt w:val="decimal"/>
      <w:isLgl/>
      <w:lvlText w:val="%1.%2."/>
      <w:lvlJc w:val="left"/>
      <w:pPr>
        <w:ind w:left="1500" w:hanging="1140"/>
      </w:pPr>
      <w:rPr>
        <w:rFonts w:hint="default"/>
      </w:rPr>
    </w:lvl>
    <w:lvl w:ilvl="2">
      <w:start w:val="1"/>
      <w:numFmt w:val="decimal"/>
      <w:lvlText w:val="3.6.%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87F0BC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696C17CF"/>
    <w:multiLevelType w:val="hybridMultilevel"/>
    <w:tmpl w:val="4B4E7098"/>
    <w:lvl w:ilvl="0" w:tplc="49F24F24">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A0A6176"/>
    <w:multiLevelType w:val="hybridMultilevel"/>
    <w:tmpl w:val="79121556"/>
    <w:lvl w:ilvl="0" w:tplc="49F24F24">
      <w:start w:val="1"/>
      <w:numFmt w:val="bullet"/>
      <w:lvlText w:val="-"/>
      <w:lvlJc w:val="left"/>
      <w:pPr>
        <w:ind w:left="720" w:hanging="360"/>
      </w:pPr>
      <w:rPr>
        <w:rFonts w:ascii="Arial Narrow" w:hAnsi="Arial Narrow"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6B4A3F5A"/>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C345A6E"/>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6EAB69D2"/>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6F170394"/>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6F20671E"/>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0567300"/>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71C85F70"/>
    <w:multiLevelType w:val="hybridMultilevel"/>
    <w:tmpl w:val="903CB5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1DA11A1"/>
    <w:multiLevelType w:val="hybridMultilevel"/>
    <w:tmpl w:val="874A9DFC"/>
    <w:lvl w:ilvl="0" w:tplc="8BACD8A6">
      <w:start w:val="1"/>
      <w:numFmt w:val="decimal"/>
      <w:lvlText w:val="%1."/>
      <w:lvlJc w:val="left"/>
      <w:pPr>
        <w:ind w:left="720" w:hanging="360"/>
      </w:pPr>
      <w:rPr>
        <w:rFonts w:hint="default"/>
        <w:b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71EB24F2"/>
    <w:multiLevelType w:val="hybridMultilevel"/>
    <w:tmpl w:val="21C4C274"/>
    <w:lvl w:ilvl="0" w:tplc="B062268A">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72556BEC"/>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734612F7"/>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752734C0"/>
    <w:multiLevelType w:val="hybridMultilevel"/>
    <w:tmpl w:val="CE8203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67D5E23"/>
    <w:multiLevelType w:val="hybridMultilevel"/>
    <w:tmpl w:val="3DE04BEA"/>
    <w:lvl w:ilvl="0" w:tplc="49F24F24">
      <w:start w:val="1"/>
      <w:numFmt w:val="bullet"/>
      <w:lvlText w:val="-"/>
      <w:lvlJc w:val="left"/>
      <w:pPr>
        <w:ind w:left="720" w:hanging="360"/>
      </w:pPr>
      <w:rPr>
        <w:rFonts w:ascii="Arial Narrow" w:hAnsi="Arial Narro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76D92F82"/>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77380051"/>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7832694B"/>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78CF5D16"/>
    <w:multiLevelType w:val="hybridMultilevel"/>
    <w:tmpl w:val="AC1C605C"/>
    <w:lvl w:ilvl="0" w:tplc="614ACD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78"/>
  </w:num>
  <w:num w:numId="5">
    <w:abstractNumId w:val="52"/>
  </w:num>
  <w:num w:numId="6">
    <w:abstractNumId w:val="36"/>
  </w:num>
  <w:num w:numId="7">
    <w:abstractNumId w:val="79"/>
  </w:num>
  <w:num w:numId="8">
    <w:abstractNumId w:val="89"/>
  </w:num>
  <w:num w:numId="9">
    <w:abstractNumId w:val="10"/>
  </w:num>
  <w:num w:numId="10">
    <w:abstractNumId w:val="6"/>
  </w:num>
  <w:num w:numId="11">
    <w:abstractNumId w:val="51"/>
  </w:num>
  <w:num w:numId="12">
    <w:abstractNumId w:val="40"/>
  </w:num>
  <w:num w:numId="13">
    <w:abstractNumId w:val="118"/>
  </w:num>
  <w:num w:numId="14">
    <w:abstractNumId w:val="58"/>
  </w:num>
  <w:num w:numId="15">
    <w:abstractNumId w:val="56"/>
  </w:num>
  <w:num w:numId="16">
    <w:abstractNumId w:val="80"/>
  </w:num>
  <w:num w:numId="17">
    <w:abstractNumId w:val="119"/>
  </w:num>
  <w:num w:numId="18">
    <w:abstractNumId w:val="103"/>
  </w:num>
  <w:num w:numId="19">
    <w:abstractNumId w:val="97"/>
  </w:num>
  <w:num w:numId="20">
    <w:abstractNumId w:val="83"/>
  </w:num>
  <w:num w:numId="21">
    <w:abstractNumId w:val="55"/>
  </w:num>
  <w:num w:numId="22">
    <w:abstractNumId w:val="107"/>
  </w:num>
  <w:num w:numId="23">
    <w:abstractNumId w:val="25"/>
  </w:num>
  <w:num w:numId="24">
    <w:abstractNumId w:val="59"/>
  </w:num>
  <w:num w:numId="25">
    <w:abstractNumId w:val="34"/>
  </w:num>
  <w:num w:numId="26">
    <w:abstractNumId w:val="100"/>
  </w:num>
  <w:num w:numId="27">
    <w:abstractNumId w:val="88"/>
  </w:num>
  <w:num w:numId="28">
    <w:abstractNumId w:val="23"/>
  </w:num>
  <w:num w:numId="29">
    <w:abstractNumId w:val="44"/>
  </w:num>
  <w:num w:numId="30">
    <w:abstractNumId w:val="117"/>
  </w:num>
  <w:num w:numId="31">
    <w:abstractNumId w:val="29"/>
  </w:num>
  <w:num w:numId="32">
    <w:abstractNumId w:val="18"/>
  </w:num>
  <w:num w:numId="33">
    <w:abstractNumId w:val="41"/>
  </w:num>
  <w:num w:numId="34">
    <w:abstractNumId w:val="35"/>
  </w:num>
  <w:num w:numId="35">
    <w:abstractNumId w:val="90"/>
  </w:num>
  <w:num w:numId="36">
    <w:abstractNumId w:val="63"/>
  </w:num>
  <w:num w:numId="37">
    <w:abstractNumId w:val="22"/>
  </w:num>
  <w:num w:numId="38">
    <w:abstractNumId w:val="108"/>
  </w:num>
  <w:num w:numId="39">
    <w:abstractNumId w:val="9"/>
  </w:num>
  <w:num w:numId="40">
    <w:abstractNumId w:val="77"/>
  </w:num>
  <w:num w:numId="41">
    <w:abstractNumId w:val="113"/>
  </w:num>
  <w:num w:numId="42">
    <w:abstractNumId w:val="112"/>
  </w:num>
  <w:num w:numId="43">
    <w:abstractNumId w:val="16"/>
  </w:num>
  <w:num w:numId="44">
    <w:abstractNumId w:val="50"/>
  </w:num>
  <w:num w:numId="45">
    <w:abstractNumId w:val="31"/>
  </w:num>
  <w:num w:numId="46">
    <w:abstractNumId w:val="93"/>
  </w:num>
  <w:num w:numId="47">
    <w:abstractNumId w:val="49"/>
  </w:num>
  <w:num w:numId="48">
    <w:abstractNumId w:val="92"/>
  </w:num>
  <w:num w:numId="49">
    <w:abstractNumId w:val="57"/>
  </w:num>
  <w:num w:numId="50">
    <w:abstractNumId w:val="27"/>
  </w:num>
  <w:num w:numId="51">
    <w:abstractNumId w:val="46"/>
  </w:num>
  <w:num w:numId="52">
    <w:abstractNumId w:val="67"/>
  </w:num>
  <w:num w:numId="53">
    <w:abstractNumId w:val="66"/>
  </w:num>
  <w:num w:numId="54">
    <w:abstractNumId w:val="4"/>
  </w:num>
  <w:num w:numId="55">
    <w:abstractNumId w:val="116"/>
  </w:num>
  <w:num w:numId="56">
    <w:abstractNumId w:val="33"/>
  </w:num>
  <w:num w:numId="57">
    <w:abstractNumId w:val="7"/>
  </w:num>
  <w:num w:numId="58">
    <w:abstractNumId w:val="104"/>
  </w:num>
  <w:num w:numId="59">
    <w:abstractNumId w:val="37"/>
  </w:num>
  <w:num w:numId="60">
    <w:abstractNumId w:val="82"/>
  </w:num>
  <w:num w:numId="61">
    <w:abstractNumId w:val="101"/>
  </w:num>
  <w:num w:numId="62">
    <w:abstractNumId w:val="84"/>
  </w:num>
  <w:num w:numId="63">
    <w:abstractNumId w:val="98"/>
  </w:num>
  <w:num w:numId="64">
    <w:abstractNumId w:val="38"/>
  </w:num>
  <w:num w:numId="65">
    <w:abstractNumId w:val="13"/>
  </w:num>
  <w:num w:numId="66">
    <w:abstractNumId w:val="73"/>
  </w:num>
  <w:num w:numId="67">
    <w:abstractNumId w:val="68"/>
  </w:num>
  <w:num w:numId="68">
    <w:abstractNumId w:val="19"/>
  </w:num>
  <w:num w:numId="69">
    <w:abstractNumId w:val="32"/>
  </w:num>
  <w:num w:numId="70">
    <w:abstractNumId w:val="94"/>
  </w:num>
  <w:num w:numId="71">
    <w:abstractNumId w:val="47"/>
  </w:num>
  <w:num w:numId="72">
    <w:abstractNumId w:val="45"/>
  </w:num>
  <w:num w:numId="73">
    <w:abstractNumId w:val="69"/>
  </w:num>
  <w:num w:numId="74">
    <w:abstractNumId w:val="26"/>
  </w:num>
  <w:num w:numId="75">
    <w:abstractNumId w:val="65"/>
  </w:num>
  <w:num w:numId="76">
    <w:abstractNumId w:val="75"/>
  </w:num>
  <w:num w:numId="77">
    <w:abstractNumId w:val="115"/>
  </w:num>
  <w:num w:numId="78">
    <w:abstractNumId w:val="11"/>
  </w:num>
  <w:num w:numId="79">
    <w:abstractNumId w:val="85"/>
  </w:num>
  <w:num w:numId="80">
    <w:abstractNumId w:val="105"/>
  </w:num>
  <w:num w:numId="81">
    <w:abstractNumId w:val="71"/>
  </w:num>
  <w:num w:numId="82">
    <w:abstractNumId w:val="21"/>
  </w:num>
  <w:num w:numId="83">
    <w:abstractNumId w:val="20"/>
  </w:num>
  <w:num w:numId="84">
    <w:abstractNumId w:val="53"/>
  </w:num>
  <w:num w:numId="85">
    <w:abstractNumId w:val="60"/>
  </w:num>
  <w:num w:numId="86">
    <w:abstractNumId w:val="106"/>
  </w:num>
  <w:num w:numId="87">
    <w:abstractNumId w:val="72"/>
  </w:num>
  <w:num w:numId="88">
    <w:abstractNumId w:val="61"/>
  </w:num>
  <w:num w:numId="89">
    <w:abstractNumId w:val="102"/>
  </w:num>
  <w:num w:numId="90">
    <w:abstractNumId w:val="76"/>
  </w:num>
  <w:num w:numId="91">
    <w:abstractNumId w:val="5"/>
  </w:num>
  <w:num w:numId="92">
    <w:abstractNumId w:val="48"/>
  </w:num>
  <w:num w:numId="93">
    <w:abstractNumId w:val="81"/>
  </w:num>
  <w:num w:numId="94">
    <w:abstractNumId w:val="15"/>
  </w:num>
  <w:num w:numId="95">
    <w:abstractNumId w:val="54"/>
  </w:num>
  <w:num w:numId="96">
    <w:abstractNumId w:val="17"/>
  </w:num>
  <w:num w:numId="97">
    <w:abstractNumId w:val="30"/>
  </w:num>
  <w:num w:numId="98">
    <w:abstractNumId w:val="111"/>
  </w:num>
  <w:num w:numId="99">
    <w:abstractNumId w:val="110"/>
  </w:num>
  <w:num w:numId="100">
    <w:abstractNumId w:val="87"/>
  </w:num>
  <w:num w:numId="101">
    <w:abstractNumId w:val="12"/>
  </w:num>
  <w:num w:numId="102">
    <w:abstractNumId w:val="43"/>
  </w:num>
  <w:num w:numId="103">
    <w:abstractNumId w:val="86"/>
  </w:num>
  <w:num w:numId="104">
    <w:abstractNumId w:val="96"/>
  </w:num>
  <w:num w:numId="105">
    <w:abstractNumId w:val="95"/>
  </w:num>
  <w:num w:numId="106">
    <w:abstractNumId w:val="28"/>
  </w:num>
  <w:num w:numId="107">
    <w:abstractNumId w:val="99"/>
  </w:num>
  <w:num w:numId="108">
    <w:abstractNumId w:val="8"/>
  </w:num>
  <w:num w:numId="109">
    <w:abstractNumId w:val="24"/>
  </w:num>
  <w:num w:numId="110">
    <w:abstractNumId w:val="91"/>
  </w:num>
  <w:num w:numId="111">
    <w:abstractNumId w:val="64"/>
  </w:num>
  <w:num w:numId="112">
    <w:abstractNumId w:val="70"/>
  </w:num>
  <w:num w:numId="113">
    <w:abstractNumId w:val="114"/>
  </w:num>
  <w:num w:numId="114">
    <w:abstractNumId w:val="109"/>
  </w:num>
  <w:num w:numId="115">
    <w:abstractNumId w:val="0"/>
  </w:num>
  <w:num w:numId="116">
    <w:abstractNumId w:val="74"/>
  </w:num>
  <w:num w:numId="117">
    <w:abstractNumId w:val="42"/>
  </w:num>
  <w:num w:numId="118">
    <w:abstractNumId w:val="3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68"/>
    <w:rsid w:val="00000111"/>
    <w:rsid w:val="000009D2"/>
    <w:rsid w:val="00000A14"/>
    <w:rsid w:val="00000B60"/>
    <w:rsid w:val="00001287"/>
    <w:rsid w:val="0000164D"/>
    <w:rsid w:val="000021D2"/>
    <w:rsid w:val="00002F87"/>
    <w:rsid w:val="00005B76"/>
    <w:rsid w:val="00006646"/>
    <w:rsid w:val="00010639"/>
    <w:rsid w:val="00014F78"/>
    <w:rsid w:val="00020960"/>
    <w:rsid w:val="000211B0"/>
    <w:rsid w:val="000218D1"/>
    <w:rsid w:val="000220D4"/>
    <w:rsid w:val="00023B39"/>
    <w:rsid w:val="000252ED"/>
    <w:rsid w:val="000254E4"/>
    <w:rsid w:val="00026A41"/>
    <w:rsid w:val="00030457"/>
    <w:rsid w:val="00031CA8"/>
    <w:rsid w:val="00032EC3"/>
    <w:rsid w:val="00033B6B"/>
    <w:rsid w:val="000342D5"/>
    <w:rsid w:val="00034481"/>
    <w:rsid w:val="0003462C"/>
    <w:rsid w:val="000350B2"/>
    <w:rsid w:val="00035545"/>
    <w:rsid w:val="00035FD6"/>
    <w:rsid w:val="00036C33"/>
    <w:rsid w:val="000404D7"/>
    <w:rsid w:val="00040BA1"/>
    <w:rsid w:val="00040F57"/>
    <w:rsid w:val="00041F2E"/>
    <w:rsid w:val="0004236B"/>
    <w:rsid w:val="00042425"/>
    <w:rsid w:val="00043F04"/>
    <w:rsid w:val="00043F3C"/>
    <w:rsid w:val="000442CD"/>
    <w:rsid w:val="0004652D"/>
    <w:rsid w:val="000515C8"/>
    <w:rsid w:val="00051D65"/>
    <w:rsid w:val="000535BE"/>
    <w:rsid w:val="000536DE"/>
    <w:rsid w:val="00056046"/>
    <w:rsid w:val="0005621E"/>
    <w:rsid w:val="00056BBF"/>
    <w:rsid w:val="000574DC"/>
    <w:rsid w:val="00057B02"/>
    <w:rsid w:val="000609CE"/>
    <w:rsid w:val="00061035"/>
    <w:rsid w:val="00061D17"/>
    <w:rsid w:val="00062570"/>
    <w:rsid w:val="0006368D"/>
    <w:rsid w:val="00063F95"/>
    <w:rsid w:val="000645AB"/>
    <w:rsid w:val="00064847"/>
    <w:rsid w:val="00065A2B"/>
    <w:rsid w:val="00067EB3"/>
    <w:rsid w:val="000701DB"/>
    <w:rsid w:val="000718EA"/>
    <w:rsid w:val="00071E10"/>
    <w:rsid w:val="00072BE4"/>
    <w:rsid w:val="00073A0E"/>
    <w:rsid w:val="00075B3C"/>
    <w:rsid w:val="00075B8B"/>
    <w:rsid w:val="00076898"/>
    <w:rsid w:val="00076D91"/>
    <w:rsid w:val="00080459"/>
    <w:rsid w:val="0008080B"/>
    <w:rsid w:val="000829F2"/>
    <w:rsid w:val="000830C9"/>
    <w:rsid w:val="0008422C"/>
    <w:rsid w:val="00084714"/>
    <w:rsid w:val="0008474A"/>
    <w:rsid w:val="00085946"/>
    <w:rsid w:val="00087F71"/>
    <w:rsid w:val="00090946"/>
    <w:rsid w:val="00090C20"/>
    <w:rsid w:val="00091177"/>
    <w:rsid w:val="00091588"/>
    <w:rsid w:val="000915BE"/>
    <w:rsid w:val="00093C2D"/>
    <w:rsid w:val="00094B81"/>
    <w:rsid w:val="00094D8A"/>
    <w:rsid w:val="00095C2A"/>
    <w:rsid w:val="000968ED"/>
    <w:rsid w:val="00096B13"/>
    <w:rsid w:val="00096E11"/>
    <w:rsid w:val="00096FCF"/>
    <w:rsid w:val="000A03E5"/>
    <w:rsid w:val="000A0C3C"/>
    <w:rsid w:val="000A14F2"/>
    <w:rsid w:val="000A1A4C"/>
    <w:rsid w:val="000A220F"/>
    <w:rsid w:val="000A25E3"/>
    <w:rsid w:val="000A30EA"/>
    <w:rsid w:val="000A4E9E"/>
    <w:rsid w:val="000A5AA4"/>
    <w:rsid w:val="000A6541"/>
    <w:rsid w:val="000A6B82"/>
    <w:rsid w:val="000A77BF"/>
    <w:rsid w:val="000A7861"/>
    <w:rsid w:val="000B0CC0"/>
    <w:rsid w:val="000B2784"/>
    <w:rsid w:val="000B29A2"/>
    <w:rsid w:val="000B2A3B"/>
    <w:rsid w:val="000B4DA7"/>
    <w:rsid w:val="000B4FF0"/>
    <w:rsid w:val="000B531F"/>
    <w:rsid w:val="000B5BE1"/>
    <w:rsid w:val="000B5F24"/>
    <w:rsid w:val="000B7781"/>
    <w:rsid w:val="000B7FAF"/>
    <w:rsid w:val="000C0FAA"/>
    <w:rsid w:val="000C1892"/>
    <w:rsid w:val="000C1A45"/>
    <w:rsid w:val="000C373A"/>
    <w:rsid w:val="000C3A19"/>
    <w:rsid w:val="000C3BA5"/>
    <w:rsid w:val="000C5FB5"/>
    <w:rsid w:val="000C6154"/>
    <w:rsid w:val="000C7AFC"/>
    <w:rsid w:val="000D06D8"/>
    <w:rsid w:val="000D0A1C"/>
    <w:rsid w:val="000D1D8D"/>
    <w:rsid w:val="000D2248"/>
    <w:rsid w:val="000D2541"/>
    <w:rsid w:val="000D457E"/>
    <w:rsid w:val="000D4D70"/>
    <w:rsid w:val="000D6E9F"/>
    <w:rsid w:val="000E046F"/>
    <w:rsid w:val="000E07DC"/>
    <w:rsid w:val="000E2FBB"/>
    <w:rsid w:val="000F01DC"/>
    <w:rsid w:val="000F13A5"/>
    <w:rsid w:val="000F4121"/>
    <w:rsid w:val="000F5304"/>
    <w:rsid w:val="000F5C7F"/>
    <w:rsid w:val="000F659B"/>
    <w:rsid w:val="0010033F"/>
    <w:rsid w:val="00100AE2"/>
    <w:rsid w:val="00101C38"/>
    <w:rsid w:val="00101CC0"/>
    <w:rsid w:val="00101CC1"/>
    <w:rsid w:val="00101FFD"/>
    <w:rsid w:val="00104AA2"/>
    <w:rsid w:val="00105424"/>
    <w:rsid w:val="00107D99"/>
    <w:rsid w:val="00110750"/>
    <w:rsid w:val="0011118D"/>
    <w:rsid w:val="00111522"/>
    <w:rsid w:val="001133A3"/>
    <w:rsid w:val="00114B81"/>
    <w:rsid w:val="00115CBA"/>
    <w:rsid w:val="00115EDE"/>
    <w:rsid w:val="00116B21"/>
    <w:rsid w:val="00120B0C"/>
    <w:rsid w:val="00121A88"/>
    <w:rsid w:val="00123FEA"/>
    <w:rsid w:val="00124310"/>
    <w:rsid w:val="00124841"/>
    <w:rsid w:val="00127663"/>
    <w:rsid w:val="00132CFE"/>
    <w:rsid w:val="00134B57"/>
    <w:rsid w:val="0013650B"/>
    <w:rsid w:val="00137E3B"/>
    <w:rsid w:val="00140BF0"/>
    <w:rsid w:val="00144C68"/>
    <w:rsid w:val="00144D1B"/>
    <w:rsid w:val="0014582B"/>
    <w:rsid w:val="00145C00"/>
    <w:rsid w:val="001462F2"/>
    <w:rsid w:val="001469AA"/>
    <w:rsid w:val="001473E9"/>
    <w:rsid w:val="00151B36"/>
    <w:rsid w:val="00152515"/>
    <w:rsid w:val="00152B5F"/>
    <w:rsid w:val="0015365B"/>
    <w:rsid w:val="00154F49"/>
    <w:rsid w:val="001554E1"/>
    <w:rsid w:val="00155744"/>
    <w:rsid w:val="00156929"/>
    <w:rsid w:val="001571F3"/>
    <w:rsid w:val="001573F3"/>
    <w:rsid w:val="00160B54"/>
    <w:rsid w:val="00163E96"/>
    <w:rsid w:val="0016484B"/>
    <w:rsid w:val="001669F6"/>
    <w:rsid w:val="00167F5C"/>
    <w:rsid w:val="00170194"/>
    <w:rsid w:val="001714E1"/>
    <w:rsid w:val="0017281E"/>
    <w:rsid w:val="0017324E"/>
    <w:rsid w:val="0017439F"/>
    <w:rsid w:val="00174E88"/>
    <w:rsid w:val="00176435"/>
    <w:rsid w:val="00176AB0"/>
    <w:rsid w:val="001771E7"/>
    <w:rsid w:val="0017720A"/>
    <w:rsid w:val="00177865"/>
    <w:rsid w:val="00177B87"/>
    <w:rsid w:val="001800CC"/>
    <w:rsid w:val="00181006"/>
    <w:rsid w:val="00181365"/>
    <w:rsid w:val="00182B6C"/>
    <w:rsid w:val="001832F6"/>
    <w:rsid w:val="001857E5"/>
    <w:rsid w:val="001868C6"/>
    <w:rsid w:val="00191117"/>
    <w:rsid w:val="00192BC2"/>
    <w:rsid w:val="00193F56"/>
    <w:rsid w:val="00195246"/>
    <w:rsid w:val="00195BED"/>
    <w:rsid w:val="001979F2"/>
    <w:rsid w:val="001A0DBB"/>
    <w:rsid w:val="001A134F"/>
    <w:rsid w:val="001A1398"/>
    <w:rsid w:val="001A17AF"/>
    <w:rsid w:val="001A2DEA"/>
    <w:rsid w:val="001A2E89"/>
    <w:rsid w:val="001A4408"/>
    <w:rsid w:val="001A60EF"/>
    <w:rsid w:val="001A6216"/>
    <w:rsid w:val="001A6254"/>
    <w:rsid w:val="001A683E"/>
    <w:rsid w:val="001A68E2"/>
    <w:rsid w:val="001A7737"/>
    <w:rsid w:val="001B1CA5"/>
    <w:rsid w:val="001B2A3A"/>
    <w:rsid w:val="001B2E89"/>
    <w:rsid w:val="001B3CD6"/>
    <w:rsid w:val="001B44A7"/>
    <w:rsid w:val="001B4D3A"/>
    <w:rsid w:val="001B4FAA"/>
    <w:rsid w:val="001B50BD"/>
    <w:rsid w:val="001B5E3C"/>
    <w:rsid w:val="001B5F19"/>
    <w:rsid w:val="001B7193"/>
    <w:rsid w:val="001B719B"/>
    <w:rsid w:val="001B7212"/>
    <w:rsid w:val="001B726E"/>
    <w:rsid w:val="001C1139"/>
    <w:rsid w:val="001C3A7D"/>
    <w:rsid w:val="001C4489"/>
    <w:rsid w:val="001C47B9"/>
    <w:rsid w:val="001C4EA2"/>
    <w:rsid w:val="001C6FC8"/>
    <w:rsid w:val="001C73D7"/>
    <w:rsid w:val="001D02B1"/>
    <w:rsid w:val="001D0B68"/>
    <w:rsid w:val="001D1C40"/>
    <w:rsid w:val="001D1C61"/>
    <w:rsid w:val="001D2230"/>
    <w:rsid w:val="001D29F4"/>
    <w:rsid w:val="001D2FCB"/>
    <w:rsid w:val="001D37F7"/>
    <w:rsid w:val="001D41F9"/>
    <w:rsid w:val="001D6D4F"/>
    <w:rsid w:val="001D6E11"/>
    <w:rsid w:val="001D7840"/>
    <w:rsid w:val="001E0DE1"/>
    <w:rsid w:val="001E7953"/>
    <w:rsid w:val="001F0183"/>
    <w:rsid w:val="001F3071"/>
    <w:rsid w:val="001F39F9"/>
    <w:rsid w:val="001F4769"/>
    <w:rsid w:val="001F5129"/>
    <w:rsid w:val="001F529B"/>
    <w:rsid w:val="001F539B"/>
    <w:rsid w:val="001F5529"/>
    <w:rsid w:val="001F5860"/>
    <w:rsid w:val="001F7A2A"/>
    <w:rsid w:val="001F7BA5"/>
    <w:rsid w:val="002003C7"/>
    <w:rsid w:val="0020094A"/>
    <w:rsid w:val="002014D1"/>
    <w:rsid w:val="00202A09"/>
    <w:rsid w:val="00202BDB"/>
    <w:rsid w:val="00202F03"/>
    <w:rsid w:val="0020305B"/>
    <w:rsid w:val="0020607A"/>
    <w:rsid w:val="00206BB7"/>
    <w:rsid w:val="002101F9"/>
    <w:rsid w:val="00210EF1"/>
    <w:rsid w:val="002124E5"/>
    <w:rsid w:val="00214BC2"/>
    <w:rsid w:val="00214CA7"/>
    <w:rsid w:val="002159CC"/>
    <w:rsid w:val="002210F6"/>
    <w:rsid w:val="0022212D"/>
    <w:rsid w:val="00224472"/>
    <w:rsid w:val="00224BEE"/>
    <w:rsid w:val="00224E2E"/>
    <w:rsid w:val="0022526B"/>
    <w:rsid w:val="002263A6"/>
    <w:rsid w:val="00226831"/>
    <w:rsid w:val="00227F22"/>
    <w:rsid w:val="002318E1"/>
    <w:rsid w:val="002320DB"/>
    <w:rsid w:val="0023230C"/>
    <w:rsid w:val="002324EA"/>
    <w:rsid w:val="00234DA2"/>
    <w:rsid w:val="00235E40"/>
    <w:rsid w:val="002360B3"/>
    <w:rsid w:val="00237127"/>
    <w:rsid w:val="00237153"/>
    <w:rsid w:val="00240036"/>
    <w:rsid w:val="0024174B"/>
    <w:rsid w:val="00241B83"/>
    <w:rsid w:val="00243593"/>
    <w:rsid w:val="0024394C"/>
    <w:rsid w:val="0024457D"/>
    <w:rsid w:val="0024484F"/>
    <w:rsid w:val="0024588D"/>
    <w:rsid w:val="0024606F"/>
    <w:rsid w:val="00246096"/>
    <w:rsid w:val="0024625F"/>
    <w:rsid w:val="00246BDC"/>
    <w:rsid w:val="00247064"/>
    <w:rsid w:val="0024729C"/>
    <w:rsid w:val="002479C5"/>
    <w:rsid w:val="002502CA"/>
    <w:rsid w:val="002504D2"/>
    <w:rsid w:val="002527EA"/>
    <w:rsid w:val="00253349"/>
    <w:rsid w:val="00253527"/>
    <w:rsid w:val="00254211"/>
    <w:rsid w:val="00255850"/>
    <w:rsid w:val="002565DC"/>
    <w:rsid w:val="00260804"/>
    <w:rsid w:val="00260CDC"/>
    <w:rsid w:val="00260E6E"/>
    <w:rsid w:val="002619BA"/>
    <w:rsid w:val="0026292E"/>
    <w:rsid w:val="00263154"/>
    <w:rsid w:val="0026399E"/>
    <w:rsid w:val="00264F94"/>
    <w:rsid w:val="00266721"/>
    <w:rsid w:val="00266ACC"/>
    <w:rsid w:val="002672E9"/>
    <w:rsid w:val="00267CD0"/>
    <w:rsid w:val="00271AD8"/>
    <w:rsid w:val="002722C2"/>
    <w:rsid w:val="00272989"/>
    <w:rsid w:val="00273226"/>
    <w:rsid w:val="00274ABE"/>
    <w:rsid w:val="0027783A"/>
    <w:rsid w:val="00280103"/>
    <w:rsid w:val="002805FF"/>
    <w:rsid w:val="002810E7"/>
    <w:rsid w:val="0028156A"/>
    <w:rsid w:val="00282334"/>
    <w:rsid w:val="00283435"/>
    <w:rsid w:val="00283D7E"/>
    <w:rsid w:val="00283FC6"/>
    <w:rsid w:val="0028465B"/>
    <w:rsid w:val="00286241"/>
    <w:rsid w:val="00286D1B"/>
    <w:rsid w:val="002876C0"/>
    <w:rsid w:val="00287E97"/>
    <w:rsid w:val="00291054"/>
    <w:rsid w:val="002932C1"/>
    <w:rsid w:val="00293599"/>
    <w:rsid w:val="00293719"/>
    <w:rsid w:val="00293788"/>
    <w:rsid w:val="00293A8D"/>
    <w:rsid w:val="00294C05"/>
    <w:rsid w:val="002954E5"/>
    <w:rsid w:val="00295CAC"/>
    <w:rsid w:val="00295D6D"/>
    <w:rsid w:val="00296A9D"/>
    <w:rsid w:val="002A0DC5"/>
    <w:rsid w:val="002A1CCC"/>
    <w:rsid w:val="002A1CEA"/>
    <w:rsid w:val="002A1FDC"/>
    <w:rsid w:val="002A2893"/>
    <w:rsid w:val="002A32FF"/>
    <w:rsid w:val="002A47B3"/>
    <w:rsid w:val="002A4C90"/>
    <w:rsid w:val="002A5923"/>
    <w:rsid w:val="002A5A51"/>
    <w:rsid w:val="002A5C08"/>
    <w:rsid w:val="002A5F24"/>
    <w:rsid w:val="002A65E2"/>
    <w:rsid w:val="002A6E24"/>
    <w:rsid w:val="002A7BAF"/>
    <w:rsid w:val="002B06EE"/>
    <w:rsid w:val="002B0950"/>
    <w:rsid w:val="002B0A8E"/>
    <w:rsid w:val="002B0D5E"/>
    <w:rsid w:val="002B0E09"/>
    <w:rsid w:val="002B0FB5"/>
    <w:rsid w:val="002B176F"/>
    <w:rsid w:val="002B188F"/>
    <w:rsid w:val="002B1904"/>
    <w:rsid w:val="002B3CA1"/>
    <w:rsid w:val="002B4227"/>
    <w:rsid w:val="002B5DE7"/>
    <w:rsid w:val="002B6955"/>
    <w:rsid w:val="002B7B21"/>
    <w:rsid w:val="002C02D9"/>
    <w:rsid w:val="002C0C57"/>
    <w:rsid w:val="002C1656"/>
    <w:rsid w:val="002C4141"/>
    <w:rsid w:val="002C5447"/>
    <w:rsid w:val="002C554B"/>
    <w:rsid w:val="002C56E6"/>
    <w:rsid w:val="002C5BFA"/>
    <w:rsid w:val="002C603B"/>
    <w:rsid w:val="002C6077"/>
    <w:rsid w:val="002C661D"/>
    <w:rsid w:val="002C6710"/>
    <w:rsid w:val="002C6BB9"/>
    <w:rsid w:val="002C70F6"/>
    <w:rsid w:val="002D08F0"/>
    <w:rsid w:val="002D0B80"/>
    <w:rsid w:val="002D4327"/>
    <w:rsid w:val="002D75FA"/>
    <w:rsid w:val="002D7C7C"/>
    <w:rsid w:val="002E0717"/>
    <w:rsid w:val="002E2E8C"/>
    <w:rsid w:val="002E5FA1"/>
    <w:rsid w:val="002E66DC"/>
    <w:rsid w:val="002E764D"/>
    <w:rsid w:val="002F0CA8"/>
    <w:rsid w:val="002F2C12"/>
    <w:rsid w:val="002F3421"/>
    <w:rsid w:val="002F3AAA"/>
    <w:rsid w:val="002F6186"/>
    <w:rsid w:val="002F636D"/>
    <w:rsid w:val="002F6B52"/>
    <w:rsid w:val="002F7C4A"/>
    <w:rsid w:val="00301B09"/>
    <w:rsid w:val="0030265F"/>
    <w:rsid w:val="00303D37"/>
    <w:rsid w:val="00304FBE"/>
    <w:rsid w:val="00306449"/>
    <w:rsid w:val="00306620"/>
    <w:rsid w:val="0030686F"/>
    <w:rsid w:val="00306B65"/>
    <w:rsid w:val="00313183"/>
    <w:rsid w:val="00313C50"/>
    <w:rsid w:val="00314F90"/>
    <w:rsid w:val="00315863"/>
    <w:rsid w:val="003163B6"/>
    <w:rsid w:val="00316641"/>
    <w:rsid w:val="003177EF"/>
    <w:rsid w:val="00317853"/>
    <w:rsid w:val="00320027"/>
    <w:rsid w:val="003203B1"/>
    <w:rsid w:val="00321566"/>
    <w:rsid w:val="00321790"/>
    <w:rsid w:val="00321E93"/>
    <w:rsid w:val="00324D46"/>
    <w:rsid w:val="00327854"/>
    <w:rsid w:val="00331BB7"/>
    <w:rsid w:val="00331C42"/>
    <w:rsid w:val="00333080"/>
    <w:rsid w:val="0033312E"/>
    <w:rsid w:val="00334146"/>
    <w:rsid w:val="00334B9F"/>
    <w:rsid w:val="00335083"/>
    <w:rsid w:val="003351D9"/>
    <w:rsid w:val="003356E5"/>
    <w:rsid w:val="00336BFE"/>
    <w:rsid w:val="003413CA"/>
    <w:rsid w:val="00341FCE"/>
    <w:rsid w:val="0034321B"/>
    <w:rsid w:val="00345460"/>
    <w:rsid w:val="0034662A"/>
    <w:rsid w:val="00346A39"/>
    <w:rsid w:val="0034749D"/>
    <w:rsid w:val="003510F1"/>
    <w:rsid w:val="00351643"/>
    <w:rsid w:val="00351A71"/>
    <w:rsid w:val="00352387"/>
    <w:rsid w:val="00352F47"/>
    <w:rsid w:val="0035302A"/>
    <w:rsid w:val="00353C84"/>
    <w:rsid w:val="003541AC"/>
    <w:rsid w:val="00354334"/>
    <w:rsid w:val="0035508A"/>
    <w:rsid w:val="00355544"/>
    <w:rsid w:val="003557FB"/>
    <w:rsid w:val="00355C4C"/>
    <w:rsid w:val="00355C52"/>
    <w:rsid w:val="003575FD"/>
    <w:rsid w:val="0035779C"/>
    <w:rsid w:val="00357D4C"/>
    <w:rsid w:val="00361A8D"/>
    <w:rsid w:val="00361C3B"/>
    <w:rsid w:val="0036207A"/>
    <w:rsid w:val="00364F07"/>
    <w:rsid w:val="00365DA0"/>
    <w:rsid w:val="00370CE2"/>
    <w:rsid w:val="00371555"/>
    <w:rsid w:val="00371FB3"/>
    <w:rsid w:val="00372CC3"/>
    <w:rsid w:val="00372FF8"/>
    <w:rsid w:val="00373395"/>
    <w:rsid w:val="0037442D"/>
    <w:rsid w:val="00374948"/>
    <w:rsid w:val="00375CB7"/>
    <w:rsid w:val="00376896"/>
    <w:rsid w:val="00376F7B"/>
    <w:rsid w:val="003803C5"/>
    <w:rsid w:val="003806F5"/>
    <w:rsid w:val="00380E49"/>
    <w:rsid w:val="00380F22"/>
    <w:rsid w:val="003848B7"/>
    <w:rsid w:val="00384A7D"/>
    <w:rsid w:val="00385969"/>
    <w:rsid w:val="00386CD5"/>
    <w:rsid w:val="00386E1D"/>
    <w:rsid w:val="003873A6"/>
    <w:rsid w:val="00390E60"/>
    <w:rsid w:val="00392641"/>
    <w:rsid w:val="00392BC0"/>
    <w:rsid w:val="0039366B"/>
    <w:rsid w:val="00393E3B"/>
    <w:rsid w:val="003963E0"/>
    <w:rsid w:val="0039658E"/>
    <w:rsid w:val="00396F4F"/>
    <w:rsid w:val="00397EAA"/>
    <w:rsid w:val="003A1020"/>
    <w:rsid w:val="003A1158"/>
    <w:rsid w:val="003A2850"/>
    <w:rsid w:val="003A3894"/>
    <w:rsid w:val="003A3A74"/>
    <w:rsid w:val="003A3EBC"/>
    <w:rsid w:val="003A4914"/>
    <w:rsid w:val="003A4F0F"/>
    <w:rsid w:val="003A5A9E"/>
    <w:rsid w:val="003A5D23"/>
    <w:rsid w:val="003A79DB"/>
    <w:rsid w:val="003B0998"/>
    <w:rsid w:val="003B1C6E"/>
    <w:rsid w:val="003B32AD"/>
    <w:rsid w:val="003B4511"/>
    <w:rsid w:val="003B5994"/>
    <w:rsid w:val="003B5B1F"/>
    <w:rsid w:val="003B5CB9"/>
    <w:rsid w:val="003B7728"/>
    <w:rsid w:val="003C3025"/>
    <w:rsid w:val="003C3826"/>
    <w:rsid w:val="003C3DED"/>
    <w:rsid w:val="003C46B7"/>
    <w:rsid w:val="003C591E"/>
    <w:rsid w:val="003C6630"/>
    <w:rsid w:val="003C7CBB"/>
    <w:rsid w:val="003D1279"/>
    <w:rsid w:val="003D12D5"/>
    <w:rsid w:val="003D16CC"/>
    <w:rsid w:val="003D19AA"/>
    <w:rsid w:val="003D36F7"/>
    <w:rsid w:val="003D3DDE"/>
    <w:rsid w:val="003D50EC"/>
    <w:rsid w:val="003D5172"/>
    <w:rsid w:val="003D7592"/>
    <w:rsid w:val="003E0021"/>
    <w:rsid w:val="003E0139"/>
    <w:rsid w:val="003E056F"/>
    <w:rsid w:val="003E0F09"/>
    <w:rsid w:val="003E16D7"/>
    <w:rsid w:val="003E3B34"/>
    <w:rsid w:val="003E4251"/>
    <w:rsid w:val="003E4C4E"/>
    <w:rsid w:val="003E67E7"/>
    <w:rsid w:val="003E751D"/>
    <w:rsid w:val="003F1D99"/>
    <w:rsid w:val="003F4119"/>
    <w:rsid w:val="003F413D"/>
    <w:rsid w:val="003F42AF"/>
    <w:rsid w:val="003F6396"/>
    <w:rsid w:val="003F641A"/>
    <w:rsid w:val="003F6434"/>
    <w:rsid w:val="003F7B08"/>
    <w:rsid w:val="004013E2"/>
    <w:rsid w:val="00401FFF"/>
    <w:rsid w:val="004029CE"/>
    <w:rsid w:val="00402CC9"/>
    <w:rsid w:val="00403DD1"/>
    <w:rsid w:val="00403E6A"/>
    <w:rsid w:val="0040408C"/>
    <w:rsid w:val="00405715"/>
    <w:rsid w:val="00405909"/>
    <w:rsid w:val="00406E4D"/>
    <w:rsid w:val="00407161"/>
    <w:rsid w:val="00407188"/>
    <w:rsid w:val="00407A18"/>
    <w:rsid w:val="00407E41"/>
    <w:rsid w:val="00410F72"/>
    <w:rsid w:val="00411C81"/>
    <w:rsid w:val="004128A6"/>
    <w:rsid w:val="00413162"/>
    <w:rsid w:val="004139AB"/>
    <w:rsid w:val="0041485B"/>
    <w:rsid w:val="00416168"/>
    <w:rsid w:val="004165E6"/>
    <w:rsid w:val="00421A08"/>
    <w:rsid w:val="00421EE2"/>
    <w:rsid w:val="0042224B"/>
    <w:rsid w:val="004223BF"/>
    <w:rsid w:val="004224FC"/>
    <w:rsid w:val="00423061"/>
    <w:rsid w:val="00423C2F"/>
    <w:rsid w:val="00423CE8"/>
    <w:rsid w:val="00423D73"/>
    <w:rsid w:val="004241DC"/>
    <w:rsid w:val="00425F72"/>
    <w:rsid w:val="0042674F"/>
    <w:rsid w:val="00426F40"/>
    <w:rsid w:val="00427017"/>
    <w:rsid w:val="00427320"/>
    <w:rsid w:val="00427838"/>
    <w:rsid w:val="00427DFD"/>
    <w:rsid w:val="00433E36"/>
    <w:rsid w:val="0043581A"/>
    <w:rsid w:val="0043685A"/>
    <w:rsid w:val="00437C85"/>
    <w:rsid w:val="00437C97"/>
    <w:rsid w:val="004400DF"/>
    <w:rsid w:val="00440445"/>
    <w:rsid w:val="004412A6"/>
    <w:rsid w:val="00441AF0"/>
    <w:rsid w:val="004421AE"/>
    <w:rsid w:val="004429F1"/>
    <w:rsid w:val="0044373A"/>
    <w:rsid w:val="00445139"/>
    <w:rsid w:val="00446A1F"/>
    <w:rsid w:val="00447859"/>
    <w:rsid w:val="00447F95"/>
    <w:rsid w:val="00451A8E"/>
    <w:rsid w:val="0045236A"/>
    <w:rsid w:val="0045284C"/>
    <w:rsid w:val="0045433E"/>
    <w:rsid w:val="00454D99"/>
    <w:rsid w:val="00456BA6"/>
    <w:rsid w:val="00456DC3"/>
    <w:rsid w:val="00460572"/>
    <w:rsid w:val="00460C3D"/>
    <w:rsid w:val="00461E9A"/>
    <w:rsid w:val="00463511"/>
    <w:rsid w:val="00464061"/>
    <w:rsid w:val="00464AE1"/>
    <w:rsid w:val="00465C4E"/>
    <w:rsid w:val="00465E92"/>
    <w:rsid w:val="0046648C"/>
    <w:rsid w:val="00467F38"/>
    <w:rsid w:val="00470277"/>
    <w:rsid w:val="00470F8E"/>
    <w:rsid w:val="0047122C"/>
    <w:rsid w:val="00471290"/>
    <w:rsid w:val="004712F6"/>
    <w:rsid w:val="00471778"/>
    <w:rsid w:val="004718C0"/>
    <w:rsid w:val="00472259"/>
    <w:rsid w:val="004729B4"/>
    <w:rsid w:val="00472B2E"/>
    <w:rsid w:val="00473045"/>
    <w:rsid w:val="00473E2A"/>
    <w:rsid w:val="0047411E"/>
    <w:rsid w:val="004754CA"/>
    <w:rsid w:val="0047598D"/>
    <w:rsid w:val="00475ACB"/>
    <w:rsid w:val="00475EEF"/>
    <w:rsid w:val="00476684"/>
    <w:rsid w:val="00477332"/>
    <w:rsid w:val="00480109"/>
    <w:rsid w:val="004807AA"/>
    <w:rsid w:val="004810A9"/>
    <w:rsid w:val="004812D9"/>
    <w:rsid w:val="00481634"/>
    <w:rsid w:val="004820DD"/>
    <w:rsid w:val="00482305"/>
    <w:rsid w:val="00482EA5"/>
    <w:rsid w:val="0048520E"/>
    <w:rsid w:val="00485835"/>
    <w:rsid w:val="00485C71"/>
    <w:rsid w:val="00487BBD"/>
    <w:rsid w:val="0049022D"/>
    <w:rsid w:val="0049327C"/>
    <w:rsid w:val="00495DA3"/>
    <w:rsid w:val="00496681"/>
    <w:rsid w:val="004966C4"/>
    <w:rsid w:val="004A02B7"/>
    <w:rsid w:val="004A04E4"/>
    <w:rsid w:val="004A176B"/>
    <w:rsid w:val="004A4855"/>
    <w:rsid w:val="004A4C8F"/>
    <w:rsid w:val="004A4F6D"/>
    <w:rsid w:val="004A7B84"/>
    <w:rsid w:val="004B09AD"/>
    <w:rsid w:val="004B0C0D"/>
    <w:rsid w:val="004B114A"/>
    <w:rsid w:val="004B1728"/>
    <w:rsid w:val="004B27A1"/>
    <w:rsid w:val="004B3CA4"/>
    <w:rsid w:val="004B3DA1"/>
    <w:rsid w:val="004B3F43"/>
    <w:rsid w:val="004B4284"/>
    <w:rsid w:val="004B7C87"/>
    <w:rsid w:val="004C05E6"/>
    <w:rsid w:val="004C2A5D"/>
    <w:rsid w:val="004C4FF4"/>
    <w:rsid w:val="004C532C"/>
    <w:rsid w:val="004C5AE8"/>
    <w:rsid w:val="004C610B"/>
    <w:rsid w:val="004C732F"/>
    <w:rsid w:val="004D1978"/>
    <w:rsid w:val="004D1FE0"/>
    <w:rsid w:val="004D20F0"/>
    <w:rsid w:val="004D21C8"/>
    <w:rsid w:val="004D225E"/>
    <w:rsid w:val="004D3067"/>
    <w:rsid w:val="004D3F9B"/>
    <w:rsid w:val="004D4E91"/>
    <w:rsid w:val="004D746E"/>
    <w:rsid w:val="004D7CE9"/>
    <w:rsid w:val="004E1F20"/>
    <w:rsid w:val="004E3AFC"/>
    <w:rsid w:val="004E3EAC"/>
    <w:rsid w:val="004E4CB7"/>
    <w:rsid w:val="004F0B52"/>
    <w:rsid w:val="004F2091"/>
    <w:rsid w:val="004F2927"/>
    <w:rsid w:val="004F2F27"/>
    <w:rsid w:val="004F3213"/>
    <w:rsid w:val="004F3585"/>
    <w:rsid w:val="004F38F0"/>
    <w:rsid w:val="004F4D2E"/>
    <w:rsid w:val="004F5702"/>
    <w:rsid w:val="004F5F5D"/>
    <w:rsid w:val="004F6B6B"/>
    <w:rsid w:val="00500BB0"/>
    <w:rsid w:val="005010BF"/>
    <w:rsid w:val="00503591"/>
    <w:rsid w:val="005035FF"/>
    <w:rsid w:val="005058C7"/>
    <w:rsid w:val="0050744A"/>
    <w:rsid w:val="0050761B"/>
    <w:rsid w:val="005077C0"/>
    <w:rsid w:val="0051062E"/>
    <w:rsid w:val="005116A9"/>
    <w:rsid w:val="005117F8"/>
    <w:rsid w:val="0051446B"/>
    <w:rsid w:val="00515580"/>
    <w:rsid w:val="005158FB"/>
    <w:rsid w:val="005176A1"/>
    <w:rsid w:val="00517D93"/>
    <w:rsid w:val="00520E8D"/>
    <w:rsid w:val="005211E4"/>
    <w:rsid w:val="00521DFF"/>
    <w:rsid w:val="005238F9"/>
    <w:rsid w:val="005239BD"/>
    <w:rsid w:val="00523DAE"/>
    <w:rsid w:val="005257F9"/>
    <w:rsid w:val="00525B70"/>
    <w:rsid w:val="00525C25"/>
    <w:rsid w:val="00525E98"/>
    <w:rsid w:val="0052602C"/>
    <w:rsid w:val="00526145"/>
    <w:rsid w:val="00531943"/>
    <w:rsid w:val="005325F1"/>
    <w:rsid w:val="00535460"/>
    <w:rsid w:val="00535645"/>
    <w:rsid w:val="00535A19"/>
    <w:rsid w:val="00536E24"/>
    <w:rsid w:val="00536F95"/>
    <w:rsid w:val="005370A4"/>
    <w:rsid w:val="005374C3"/>
    <w:rsid w:val="00540356"/>
    <w:rsid w:val="005404D5"/>
    <w:rsid w:val="00540524"/>
    <w:rsid w:val="00540B77"/>
    <w:rsid w:val="00541FC6"/>
    <w:rsid w:val="00541FFB"/>
    <w:rsid w:val="00542F19"/>
    <w:rsid w:val="00543285"/>
    <w:rsid w:val="00543989"/>
    <w:rsid w:val="00543CC5"/>
    <w:rsid w:val="00543E4C"/>
    <w:rsid w:val="005445CF"/>
    <w:rsid w:val="00544944"/>
    <w:rsid w:val="00544DF5"/>
    <w:rsid w:val="005451AD"/>
    <w:rsid w:val="005463C9"/>
    <w:rsid w:val="005465BF"/>
    <w:rsid w:val="005500F6"/>
    <w:rsid w:val="005501C5"/>
    <w:rsid w:val="00550F2F"/>
    <w:rsid w:val="005516A0"/>
    <w:rsid w:val="00552971"/>
    <w:rsid w:val="00553070"/>
    <w:rsid w:val="005542CD"/>
    <w:rsid w:val="00555607"/>
    <w:rsid w:val="00555A21"/>
    <w:rsid w:val="00557C17"/>
    <w:rsid w:val="00557FDC"/>
    <w:rsid w:val="00560B1E"/>
    <w:rsid w:val="00561963"/>
    <w:rsid w:val="00563F1A"/>
    <w:rsid w:val="0056441B"/>
    <w:rsid w:val="0056612A"/>
    <w:rsid w:val="00567E04"/>
    <w:rsid w:val="005700AE"/>
    <w:rsid w:val="005714D5"/>
    <w:rsid w:val="00571823"/>
    <w:rsid w:val="005726F8"/>
    <w:rsid w:val="00573AB8"/>
    <w:rsid w:val="005754BE"/>
    <w:rsid w:val="00580242"/>
    <w:rsid w:val="00581136"/>
    <w:rsid w:val="00582FA7"/>
    <w:rsid w:val="0058635A"/>
    <w:rsid w:val="005870DB"/>
    <w:rsid w:val="00587367"/>
    <w:rsid w:val="00587AE8"/>
    <w:rsid w:val="00587DF8"/>
    <w:rsid w:val="00590116"/>
    <w:rsid w:val="0059036E"/>
    <w:rsid w:val="005916BC"/>
    <w:rsid w:val="005916CC"/>
    <w:rsid w:val="00594340"/>
    <w:rsid w:val="0059673C"/>
    <w:rsid w:val="005A0085"/>
    <w:rsid w:val="005A00D8"/>
    <w:rsid w:val="005A07CF"/>
    <w:rsid w:val="005A198D"/>
    <w:rsid w:val="005A2613"/>
    <w:rsid w:val="005A2AF5"/>
    <w:rsid w:val="005A37C8"/>
    <w:rsid w:val="005A3B0F"/>
    <w:rsid w:val="005A4124"/>
    <w:rsid w:val="005A4F7E"/>
    <w:rsid w:val="005A5231"/>
    <w:rsid w:val="005A55FB"/>
    <w:rsid w:val="005A74AC"/>
    <w:rsid w:val="005A7650"/>
    <w:rsid w:val="005A796E"/>
    <w:rsid w:val="005B03B7"/>
    <w:rsid w:val="005B184D"/>
    <w:rsid w:val="005B1D48"/>
    <w:rsid w:val="005B251D"/>
    <w:rsid w:val="005B27DE"/>
    <w:rsid w:val="005B7438"/>
    <w:rsid w:val="005B7868"/>
    <w:rsid w:val="005C128D"/>
    <w:rsid w:val="005C279E"/>
    <w:rsid w:val="005C4ACD"/>
    <w:rsid w:val="005C54BD"/>
    <w:rsid w:val="005C7B83"/>
    <w:rsid w:val="005D04D1"/>
    <w:rsid w:val="005D286C"/>
    <w:rsid w:val="005D3FA9"/>
    <w:rsid w:val="005D4A90"/>
    <w:rsid w:val="005D5509"/>
    <w:rsid w:val="005D63EA"/>
    <w:rsid w:val="005E02D4"/>
    <w:rsid w:val="005E1626"/>
    <w:rsid w:val="005E2ACF"/>
    <w:rsid w:val="005E3A8A"/>
    <w:rsid w:val="005E5A67"/>
    <w:rsid w:val="005E7F19"/>
    <w:rsid w:val="005F033D"/>
    <w:rsid w:val="005F0402"/>
    <w:rsid w:val="005F0611"/>
    <w:rsid w:val="005F196F"/>
    <w:rsid w:val="005F19F8"/>
    <w:rsid w:val="005F2667"/>
    <w:rsid w:val="005F2E6C"/>
    <w:rsid w:val="005F3689"/>
    <w:rsid w:val="005F3A45"/>
    <w:rsid w:val="005F4D55"/>
    <w:rsid w:val="005F4DFC"/>
    <w:rsid w:val="005F524A"/>
    <w:rsid w:val="005F577A"/>
    <w:rsid w:val="005F61F2"/>
    <w:rsid w:val="005F652D"/>
    <w:rsid w:val="005F73E9"/>
    <w:rsid w:val="00600766"/>
    <w:rsid w:val="00601BD3"/>
    <w:rsid w:val="00603E00"/>
    <w:rsid w:val="00604F9C"/>
    <w:rsid w:val="006079CF"/>
    <w:rsid w:val="00610198"/>
    <w:rsid w:val="00610417"/>
    <w:rsid w:val="006104E0"/>
    <w:rsid w:val="0061078D"/>
    <w:rsid w:val="00611A7F"/>
    <w:rsid w:val="00611FBD"/>
    <w:rsid w:val="0061226B"/>
    <w:rsid w:val="00612864"/>
    <w:rsid w:val="00612C93"/>
    <w:rsid w:val="0061312F"/>
    <w:rsid w:val="0061375C"/>
    <w:rsid w:val="00613869"/>
    <w:rsid w:val="00614458"/>
    <w:rsid w:val="00614CA3"/>
    <w:rsid w:val="00615FBA"/>
    <w:rsid w:val="00616F78"/>
    <w:rsid w:val="006170AB"/>
    <w:rsid w:val="006171B3"/>
    <w:rsid w:val="00617203"/>
    <w:rsid w:val="006176A0"/>
    <w:rsid w:val="00622986"/>
    <w:rsid w:val="006235A2"/>
    <w:rsid w:val="006236CC"/>
    <w:rsid w:val="00624DD1"/>
    <w:rsid w:val="00625E37"/>
    <w:rsid w:val="00626B5D"/>
    <w:rsid w:val="00626BA5"/>
    <w:rsid w:val="00626C8D"/>
    <w:rsid w:val="0062729A"/>
    <w:rsid w:val="00627ACA"/>
    <w:rsid w:val="006300D0"/>
    <w:rsid w:val="006305ED"/>
    <w:rsid w:val="00634CF4"/>
    <w:rsid w:val="00635E41"/>
    <w:rsid w:val="00636212"/>
    <w:rsid w:val="00636455"/>
    <w:rsid w:val="006378BA"/>
    <w:rsid w:val="00637ED8"/>
    <w:rsid w:val="0064055E"/>
    <w:rsid w:val="00640DA1"/>
    <w:rsid w:val="00641454"/>
    <w:rsid w:val="00642281"/>
    <w:rsid w:val="00643861"/>
    <w:rsid w:val="00644BD2"/>
    <w:rsid w:val="006454F2"/>
    <w:rsid w:val="00645836"/>
    <w:rsid w:val="00645C05"/>
    <w:rsid w:val="00645E2B"/>
    <w:rsid w:val="006467DA"/>
    <w:rsid w:val="0064697B"/>
    <w:rsid w:val="0064748A"/>
    <w:rsid w:val="0065099A"/>
    <w:rsid w:val="0065291C"/>
    <w:rsid w:val="00653770"/>
    <w:rsid w:val="0065505C"/>
    <w:rsid w:val="00656D68"/>
    <w:rsid w:val="006576E9"/>
    <w:rsid w:val="00657700"/>
    <w:rsid w:val="00660029"/>
    <w:rsid w:val="00660A4B"/>
    <w:rsid w:val="00662F7B"/>
    <w:rsid w:val="00664A1F"/>
    <w:rsid w:val="00664F99"/>
    <w:rsid w:val="00666C32"/>
    <w:rsid w:val="0067002D"/>
    <w:rsid w:val="00671369"/>
    <w:rsid w:val="00671EED"/>
    <w:rsid w:val="00674A04"/>
    <w:rsid w:val="00675796"/>
    <w:rsid w:val="00680564"/>
    <w:rsid w:val="00680F5D"/>
    <w:rsid w:val="0068275B"/>
    <w:rsid w:val="00682E0B"/>
    <w:rsid w:val="0068393D"/>
    <w:rsid w:val="00686E0F"/>
    <w:rsid w:val="00687312"/>
    <w:rsid w:val="00687FE8"/>
    <w:rsid w:val="00691B94"/>
    <w:rsid w:val="006947EC"/>
    <w:rsid w:val="006948EA"/>
    <w:rsid w:val="00694F6B"/>
    <w:rsid w:val="006956B9"/>
    <w:rsid w:val="00696EF9"/>
    <w:rsid w:val="00697056"/>
    <w:rsid w:val="006A02A1"/>
    <w:rsid w:val="006A0FF5"/>
    <w:rsid w:val="006A1BB2"/>
    <w:rsid w:val="006A25C4"/>
    <w:rsid w:val="006A26FE"/>
    <w:rsid w:val="006A2FF3"/>
    <w:rsid w:val="006A55F0"/>
    <w:rsid w:val="006A5CF8"/>
    <w:rsid w:val="006A5FA6"/>
    <w:rsid w:val="006A7424"/>
    <w:rsid w:val="006A7563"/>
    <w:rsid w:val="006A764B"/>
    <w:rsid w:val="006A7AEA"/>
    <w:rsid w:val="006B1B76"/>
    <w:rsid w:val="006B22AE"/>
    <w:rsid w:val="006B2C48"/>
    <w:rsid w:val="006B3500"/>
    <w:rsid w:val="006B43B0"/>
    <w:rsid w:val="006B6019"/>
    <w:rsid w:val="006B71EC"/>
    <w:rsid w:val="006B7D8E"/>
    <w:rsid w:val="006C07FE"/>
    <w:rsid w:val="006C2B7D"/>
    <w:rsid w:val="006C7007"/>
    <w:rsid w:val="006C73E5"/>
    <w:rsid w:val="006D0DA9"/>
    <w:rsid w:val="006D1609"/>
    <w:rsid w:val="006D1704"/>
    <w:rsid w:val="006D1A82"/>
    <w:rsid w:val="006D1CD3"/>
    <w:rsid w:val="006D32E6"/>
    <w:rsid w:val="006D3A63"/>
    <w:rsid w:val="006D4CE3"/>
    <w:rsid w:val="006D7420"/>
    <w:rsid w:val="006D7704"/>
    <w:rsid w:val="006D7D16"/>
    <w:rsid w:val="006E0B35"/>
    <w:rsid w:val="006E3522"/>
    <w:rsid w:val="006E3A35"/>
    <w:rsid w:val="006E4ADE"/>
    <w:rsid w:val="006E4CF8"/>
    <w:rsid w:val="006E6DC2"/>
    <w:rsid w:val="006F066A"/>
    <w:rsid w:val="006F2164"/>
    <w:rsid w:val="006F2D41"/>
    <w:rsid w:val="006F3460"/>
    <w:rsid w:val="006F3F3B"/>
    <w:rsid w:val="006F4288"/>
    <w:rsid w:val="006F54B8"/>
    <w:rsid w:val="006F5731"/>
    <w:rsid w:val="006F5733"/>
    <w:rsid w:val="006F58DC"/>
    <w:rsid w:val="006F5C77"/>
    <w:rsid w:val="006F5E08"/>
    <w:rsid w:val="006F67D1"/>
    <w:rsid w:val="006F6B0A"/>
    <w:rsid w:val="006F6F32"/>
    <w:rsid w:val="00700190"/>
    <w:rsid w:val="00701767"/>
    <w:rsid w:val="00701FA4"/>
    <w:rsid w:val="00702D50"/>
    <w:rsid w:val="0070496A"/>
    <w:rsid w:val="00704C22"/>
    <w:rsid w:val="00705D98"/>
    <w:rsid w:val="0070622F"/>
    <w:rsid w:val="00706764"/>
    <w:rsid w:val="00706FFE"/>
    <w:rsid w:val="007072F6"/>
    <w:rsid w:val="00707467"/>
    <w:rsid w:val="00707494"/>
    <w:rsid w:val="007108A6"/>
    <w:rsid w:val="00710EAA"/>
    <w:rsid w:val="007127DE"/>
    <w:rsid w:val="0071489E"/>
    <w:rsid w:val="00714F10"/>
    <w:rsid w:val="0071523C"/>
    <w:rsid w:val="00716972"/>
    <w:rsid w:val="00716D0B"/>
    <w:rsid w:val="00717499"/>
    <w:rsid w:val="00721437"/>
    <w:rsid w:val="00721F87"/>
    <w:rsid w:val="0072200A"/>
    <w:rsid w:val="00722335"/>
    <w:rsid w:val="00722BA6"/>
    <w:rsid w:val="007232A7"/>
    <w:rsid w:val="007233B2"/>
    <w:rsid w:val="00723ACD"/>
    <w:rsid w:val="00723ACF"/>
    <w:rsid w:val="00724692"/>
    <w:rsid w:val="007246D0"/>
    <w:rsid w:val="0072470D"/>
    <w:rsid w:val="00725684"/>
    <w:rsid w:val="00725848"/>
    <w:rsid w:val="00725B40"/>
    <w:rsid w:val="007262D5"/>
    <w:rsid w:val="00727148"/>
    <w:rsid w:val="007277CD"/>
    <w:rsid w:val="00727A08"/>
    <w:rsid w:val="00730283"/>
    <w:rsid w:val="0073100E"/>
    <w:rsid w:val="007311F8"/>
    <w:rsid w:val="007313A5"/>
    <w:rsid w:val="007322AB"/>
    <w:rsid w:val="007328AD"/>
    <w:rsid w:val="007333D6"/>
    <w:rsid w:val="007367C7"/>
    <w:rsid w:val="00737040"/>
    <w:rsid w:val="00737177"/>
    <w:rsid w:val="007376B5"/>
    <w:rsid w:val="007419BE"/>
    <w:rsid w:val="00741BC9"/>
    <w:rsid w:val="0074231E"/>
    <w:rsid w:val="00742579"/>
    <w:rsid w:val="00743379"/>
    <w:rsid w:val="00743D9F"/>
    <w:rsid w:val="00745124"/>
    <w:rsid w:val="00745209"/>
    <w:rsid w:val="0074535C"/>
    <w:rsid w:val="007465B1"/>
    <w:rsid w:val="0074660A"/>
    <w:rsid w:val="00746669"/>
    <w:rsid w:val="00746B79"/>
    <w:rsid w:val="00747106"/>
    <w:rsid w:val="00747769"/>
    <w:rsid w:val="00750415"/>
    <w:rsid w:val="00753B7D"/>
    <w:rsid w:val="0075476A"/>
    <w:rsid w:val="00755CC1"/>
    <w:rsid w:val="007563EA"/>
    <w:rsid w:val="0075745F"/>
    <w:rsid w:val="007578E0"/>
    <w:rsid w:val="00757C2E"/>
    <w:rsid w:val="0076064C"/>
    <w:rsid w:val="00760CA5"/>
    <w:rsid w:val="00760F81"/>
    <w:rsid w:val="00761C68"/>
    <w:rsid w:val="00762ED5"/>
    <w:rsid w:val="007637CB"/>
    <w:rsid w:val="00763805"/>
    <w:rsid w:val="00763AA5"/>
    <w:rsid w:val="007641C3"/>
    <w:rsid w:val="00764B5F"/>
    <w:rsid w:val="00764F0C"/>
    <w:rsid w:val="00766F38"/>
    <w:rsid w:val="00767702"/>
    <w:rsid w:val="00767B9E"/>
    <w:rsid w:val="00770695"/>
    <w:rsid w:val="00770C5A"/>
    <w:rsid w:val="00770D18"/>
    <w:rsid w:val="0077321F"/>
    <w:rsid w:val="00773958"/>
    <w:rsid w:val="007750E6"/>
    <w:rsid w:val="007768FD"/>
    <w:rsid w:val="007777FD"/>
    <w:rsid w:val="0078018A"/>
    <w:rsid w:val="0078050E"/>
    <w:rsid w:val="00781545"/>
    <w:rsid w:val="007820A8"/>
    <w:rsid w:val="0078292D"/>
    <w:rsid w:val="0078342E"/>
    <w:rsid w:val="00784ABE"/>
    <w:rsid w:val="007868B7"/>
    <w:rsid w:val="00786930"/>
    <w:rsid w:val="00791ADD"/>
    <w:rsid w:val="007922DD"/>
    <w:rsid w:val="007924CA"/>
    <w:rsid w:val="007929D7"/>
    <w:rsid w:val="007938F7"/>
    <w:rsid w:val="00793C4E"/>
    <w:rsid w:val="00795418"/>
    <w:rsid w:val="00795613"/>
    <w:rsid w:val="007972E2"/>
    <w:rsid w:val="0079755C"/>
    <w:rsid w:val="007A0F33"/>
    <w:rsid w:val="007A1435"/>
    <w:rsid w:val="007A2EB8"/>
    <w:rsid w:val="007A393A"/>
    <w:rsid w:val="007A5172"/>
    <w:rsid w:val="007A5E77"/>
    <w:rsid w:val="007A73C2"/>
    <w:rsid w:val="007A7765"/>
    <w:rsid w:val="007B1660"/>
    <w:rsid w:val="007B2AA0"/>
    <w:rsid w:val="007B2B1D"/>
    <w:rsid w:val="007B39B0"/>
    <w:rsid w:val="007B3E4A"/>
    <w:rsid w:val="007B4917"/>
    <w:rsid w:val="007B6188"/>
    <w:rsid w:val="007B63E1"/>
    <w:rsid w:val="007B65AA"/>
    <w:rsid w:val="007B67D5"/>
    <w:rsid w:val="007B7F2A"/>
    <w:rsid w:val="007C0816"/>
    <w:rsid w:val="007C0A9A"/>
    <w:rsid w:val="007C1158"/>
    <w:rsid w:val="007C21AA"/>
    <w:rsid w:val="007C2292"/>
    <w:rsid w:val="007C2D5C"/>
    <w:rsid w:val="007C4D13"/>
    <w:rsid w:val="007C53F1"/>
    <w:rsid w:val="007C6619"/>
    <w:rsid w:val="007C682B"/>
    <w:rsid w:val="007D067D"/>
    <w:rsid w:val="007D207B"/>
    <w:rsid w:val="007D4F0E"/>
    <w:rsid w:val="007D56E7"/>
    <w:rsid w:val="007D6FCA"/>
    <w:rsid w:val="007D7019"/>
    <w:rsid w:val="007D7297"/>
    <w:rsid w:val="007D755B"/>
    <w:rsid w:val="007D7F0A"/>
    <w:rsid w:val="007E00FB"/>
    <w:rsid w:val="007E0B19"/>
    <w:rsid w:val="007E11E7"/>
    <w:rsid w:val="007E14AE"/>
    <w:rsid w:val="007E152D"/>
    <w:rsid w:val="007E1621"/>
    <w:rsid w:val="007E2C77"/>
    <w:rsid w:val="007E6510"/>
    <w:rsid w:val="007E6CEE"/>
    <w:rsid w:val="007F1308"/>
    <w:rsid w:val="007F26BD"/>
    <w:rsid w:val="007F2C7C"/>
    <w:rsid w:val="007F2EC7"/>
    <w:rsid w:val="007F3366"/>
    <w:rsid w:val="007F336F"/>
    <w:rsid w:val="007F3FB1"/>
    <w:rsid w:val="007F4442"/>
    <w:rsid w:val="007F4EE6"/>
    <w:rsid w:val="007F5B23"/>
    <w:rsid w:val="008000A8"/>
    <w:rsid w:val="008002CB"/>
    <w:rsid w:val="0080101F"/>
    <w:rsid w:val="00801CDC"/>
    <w:rsid w:val="00802433"/>
    <w:rsid w:val="00802551"/>
    <w:rsid w:val="008029D9"/>
    <w:rsid w:val="00803093"/>
    <w:rsid w:val="008042E3"/>
    <w:rsid w:val="008045C6"/>
    <w:rsid w:val="0080528E"/>
    <w:rsid w:val="00805B91"/>
    <w:rsid w:val="00806364"/>
    <w:rsid w:val="00806884"/>
    <w:rsid w:val="00807308"/>
    <w:rsid w:val="0080759F"/>
    <w:rsid w:val="00807640"/>
    <w:rsid w:val="00807A35"/>
    <w:rsid w:val="008108D9"/>
    <w:rsid w:val="00810998"/>
    <w:rsid w:val="0081108A"/>
    <w:rsid w:val="00811A1A"/>
    <w:rsid w:val="00811F50"/>
    <w:rsid w:val="00812DF2"/>
    <w:rsid w:val="008215FF"/>
    <w:rsid w:val="008219F9"/>
    <w:rsid w:val="00823D7A"/>
    <w:rsid w:val="008241C5"/>
    <w:rsid w:val="00824941"/>
    <w:rsid w:val="00824F3F"/>
    <w:rsid w:val="00826CFB"/>
    <w:rsid w:val="00827001"/>
    <w:rsid w:val="008274A1"/>
    <w:rsid w:val="00830FAF"/>
    <w:rsid w:val="00832034"/>
    <w:rsid w:val="00832264"/>
    <w:rsid w:val="0083278D"/>
    <w:rsid w:val="00833801"/>
    <w:rsid w:val="00836BBE"/>
    <w:rsid w:val="00837743"/>
    <w:rsid w:val="00840829"/>
    <w:rsid w:val="00842CE5"/>
    <w:rsid w:val="00843213"/>
    <w:rsid w:val="008462C7"/>
    <w:rsid w:val="00846822"/>
    <w:rsid w:val="00846D1C"/>
    <w:rsid w:val="00846DEE"/>
    <w:rsid w:val="00847BA5"/>
    <w:rsid w:val="00851581"/>
    <w:rsid w:val="008518B2"/>
    <w:rsid w:val="00852570"/>
    <w:rsid w:val="00853483"/>
    <w:rsid w:val="00853520"/>
    <w:rsid w:val="0085396F"/>
    <w:rsid w:val="00855633"/>
    <w:rsid w:val="00855A5A"/>
    <w:rsid w:val="008560D7"/>
    <w:rsid w:val="0085761E"/>
    <w:rsid w:val="00860DE9"/>
    <w:rsid w:val="0086137F"/>
    <w:rsid w:val="0086295E"/>
    <w:rsid w:val="008645BE"/>
    <w:rsid w:val="00866D8F"/>
    <w:rsid w:val="00866DCA"/>
    <w:rsid w:val="00867FC2"/>
    <w:rsid w:val="008704DE"/>
    <w:rsid w:val="00871190"/>
    <w:rsid w:val="008712C8"/>
    <w:rsid w:val="00871805"/>
    <w:rsid w:val="0087202A"/>
    <w:rsid w:val="00872430"/>
    <w:rsid w:val="008743E8"/>
    <w:rsid w:val="00874E97"/>
    <w:rsid w:val="0087518F"/>
    <w:rsid w:val="00876524"/>
    <w:rsid w:val="00876619"/>
    <w:rsid w:val="00876F10"/>
    <w:rsid w:val="008801EA"/>
    <w:rsid w:val="00880B60"/>
    <w:rsid w:val="00881A87"/>
    <w:rsid w:val="0088235B"/>
    <w:rsid w:val="00882982"/>
    <w:rsid w:val="0088367C"/>
    <w:rsid w:val="00884EF8"/>
    <w:rsid w:val="0088571E"/>
    <w:rsid w:val="00885C3D"/>
    <w:rsid w:val="0089001E"/>
    <w:rsid w:val="00890312"/>
    <w:rsid w:val="008909E0"/>
    <w:rsid w:val="00890C3A"/>
    <w:rsid w:val="00893031"/>
    <w:rsid w:val="00893954"/>
    <w:rsid w:val="00894117"/>
    <w:rsid w:val="0089422D"/>
    <w:rsid w:val="008948D9"/>
    <w:rsid w:val="00894C2F"/>
    <w:rsid w:val="0089587A"/>
    <w:rsid w:val="00895CBE"/>
    <w:rsid w:val="00895E77"/>
    <w:rsid w:val="00895E82"/>
    <w:rsid w:val="00895FE3"/>
    <w:rsid w:val="008A022E"/>
    <w:rsid w:val="008A09E5"/>
    <w:rsid w:val="008A09F1"/>
    <w:rsid w:val="008A148C"/>
    <w:rsid w:val="008A2B8F"/>
    <w:rsid w:val="008A393E"/>
    <w:rsid w:val="008A46C9"/>
    <w:rsid w:val="008A5383"/>
    <w:rsid w:val="008A5F67"/>
    <w:rsid w:val="008A6229"/>
    <w:rsid w:val="008A6534"/>
    <w:rsid w:val="008B0380"/>
    <w:rsid w:val="008B0FAE"/>
    <w:rsid w:val="008B17B2"/>
    <w:rsid w:val="008B2C0B"/>
    <w:rsid w:val="008B2CA5"/>
    <w:rsid w:val="008B3C15"/>
    <w:rsid w:val="008B4E5E"/>
    <w:rsid w:val="008B7DB0"/>
    <w:rsid w:val="008C115A"/>
    <w:rsid w:val="008C292A"/>
    <w:rsid w:val="008C2A66"/>
    <w:rsid w:val="008C2DE8"/>
    <w:rsid w:val="008C2FFF"/>
    <w:rsid w:val="008C3D5E"/>
    <w:rsid w:val="008C4C4F"/>
    <w:rsid w:val="008C4CF4"/>
    <w:rsid w:val="008C592C"/>
    <w:rsid w:val="008C63B7"/>
    <w:rsid w:val="008D080D"/>
    <w:rsid w:val="008D1051"/>
    <w:rsid w:val="008D114F"/>
    <w:rsid w:val="008D13DE"/>
    <w:rsid w:val="008D2D7E"/>
    <w:rsid w:val="008D4863"/>
    <w:rsid w:val="008D50E6"/>
    <w:rsid w:val="008D5431"/>
    <w:rsid w:val="008D5BFF"/>
    <w:rsid w:val="008D662C"/>
    <w:rsid w:val="008D6FE8"/>
    <w:rsid w:val="008E0D48"/>
    <w:rsid w:val="008E3300"/>
    <w:rsid w:val="008E369E"/>
    <w:rsid w:val="008E4221"/>
    <w:rsid w:val="008E5352"/>
    <w:rsid w:val="008E5BA8"/>
    <w:rsid w:val="008E5EE0"/>
    <w:rsid w:val="008E6403"/>
    <w:rsid w:val="008E67EC"/>
    <w:rsid w:val="008E6C72"/>
    <w:rsid w:val="008F04A5"/>
    <w:rsid w:val="008F06D7"/>
    <w:rsid w:val="008F0B1F"/>
    <w:rsid w:val="008F1247"/>
    <w:rsid w:val="008F1AED"/>
    <w:rsid w:val="008F22E0"/>
    <w:rsid w:val="008F24A7"/>
    <w:rsid w:val="008F2FA0"/>
    <w:rsid w:val="008F3A34"/>
    <w:rsid w:val="008F6ED3"/>
    <w:rsid w:val="008F7715"/>
    <w:rsid w:val="0090084A"/>
    <w:rsid w:val="0090216C"/>
    <w:rsid w:val="00902454"/>
    <w:rsid w:val="0090267A"/>
    <w:rsid w:val="00902963"/>
    <w:rsid w:val="00902E61"/>
    <w:rsid w:val="00903940"/>
    <w:rsid w:val="00904892"/>
    <w:rsid w:val="00904AA2"/>
    <w:rsid w:val="00904F39"/>
    <w:rsid w:val="00905E3C"/>
    <w:rsid w:val="00906253"/>
    <w:rsid w:val="00907BEC"/>
    <w:rsid w:val="009100BE"/>
    <w:rsid w:val="00910ACE"/>
    <w:rsid w:val="009115CF"/>
    <w:rsid w:val="009121F6"/>
    <w:rsid w:val="00912959"/>
    <w:rsid w:val="009129FA"/>
    <w:rsid w:val="00914017"/>
    <w:rsid w:val="00914278"/>
    <w:rsid w:val="00914292"/>
    <w:rsid w:val="00915DF3"/>
    <w:rsid w:val="00916CD8"/>
    <w:rsid w:val="0091785A"/>
    <w:rsid w:val="00920132"/>
    <w:rsid w:val="00921694"/>
    <w:rsid w:val="00923FF0"/>
    <w:rsid w:val="00924962"/>
    <w:rsid w:val="009258CE"/>
    <w:rsid w:val="009270A4"/>
    <w:rsid w:val="0092789D"/>
    <w:rsid w:val="00930A84"/>
    <w:rsid w:val="0093295C"/>
    <w:rsid w:val="0093483E"/>
    <w:rsid w:val="00934F32"/>
    <w:rsid w:val="00937857"/>
    <w:rsid w:val="009405D1"/>
    <w:rsid w:val="009426DA"/>
    <w:rsid w:val="009447EC"/>
    <w:rsid w:val="009472FD"/>
    <w:rsid w:val="009518EF"/>
    <w:rsid w:val="00951E27"/>
    <w:rsid w:val="00952033"/>
    <w:rsid w:val="00954019"/>
    <w:rsid w:val="00954452"/>
    <w:rsid w:val="00954FB7"/>
    <w:rsid w:val="00955D31"/>
    <w:rsid w:val="00955EF4"/>
    <w:rsid w:val="009563E3"/>
    <w:rsid w:val="00957C5A"/>
    <w:rsid w:val="00961060"/>
    <w:rsid w:val="009613D8"/>
    <w:rsid w:val="00961B61"/>
    <w:rsid w:val="00962979"/>
    <w:rsid w:val="00962F44"/>
    <w:rsid w:val="00963060"/>
    <w:rsid w:val="00963F08"/>
    <w:rsid w:val="009645AF"/>
    <w:rsid w:val="0096489B"/>
    <w:rsid w:val="009659C6"/>
    <w:rsid w:val="00965C34"/>
    <w:rsid w:val="00966582"/>
    <w:rsid w:val="00970ADE"/>
    <w:rsid w:val="00970E9D"/>
    <w:rsid w:val="0097189A"/>
    <w:rsid w:val="00973762"/>
    <w:rsid w:val="0097378C"/>
    <w:rsid w:val="00973C39"/>
    <w:rsid w:val="00974D61"/>
    <w:rsid w:val="0097595A"/>
    <w:rsid w:val="00976F85"/>
    <w:rsid w:val="00977434"/>
    <w:rsid w:val="00977BB8"/>
    <w:rsid w:val="009811DE"/>
    <w:rsid w:val="00981614"/>
    <w:rsid w:val="00983524"/>
    <w:rsid w:val="009840D8"/>
    <w:rsid w:val="009843E7"/>
    <w:rsid w:val="00984AB8"/>
    <w:rsid w:val="00984C60"/>
    <w:rsid w:val="00984E78"/>
    <w:rsid w:val="009867CB"/>
    <w:rsid w:val="00990A36"/>
    <w:rsid w:val="00991FDF"/>
    <w:rsid w:val="00992289"/>
    <w:rsid w:val="00992D97"/>
    <w:rsid w:val="0099393F"/>
    <w:rsid w:val="00993981"/>
    <w:rsid w:val="00994216"/>
    <w:rsid w:val="009946E0"/>
    <w:rsid w:val="009947CC"/>
    <w:rsid w:val="00994824"/>
    <w:rsid w:val="009953A3"/>
    <w:rsid w:val="00997D11"/>
    <w:rsid w:val="009A04C1"/>
    <w:rsid w:val="009A1DB0"/>
    <w:rsid w:val="009A21B2"/>
    <w:rsid w:val="009A2519"/>
    <w:rsid w:val="009A29D1"/>
    <w:rsid w:val="009A3841"/>
    <w:rsid w:val="009A4748"/>
    <w:rsid w:val="009A4E8A"/>
    <w:rsid w:val="009A6314"/>
    <w:rsid w:val="009A6C4F"/>
    <w:rsid w:val="009A6D2B"/>
    <w:rsid w:val="009A7A84"/>
    <w:rsid w:val="009A7FD3"/>
    <w:rsid w:val="009B13D0"/>
    <w:rsid w:val="009B1676"/>
    <w:rsid w:val="009B17E5"/>
    <w:rsid w:val="009B2EAB"/>
    <w:rsid w:val="009B33FF"/>
    <w:rsid w:val="009B4EAA"/>
    <w:rsid w:val="009B5276"/>
    <w:rsid w:val="009B6069"/>
    <w:rsid w:val="009B691A"/>
    <w:rsid w:val="009B6C56"/>
    <w:rsid w:val="009C1837"/>
    <w:rsid w:val="009C1CE5"/>
    <w:rsid w:val="009C1EF7"/>
    <w:rsid w:val="009C375C"/>
    <w:rsid w:val="009C377F"/>
    <w:rsid w:val="009C379D"/>
    <w:rsid w:val="009C4590"/>
    <w:rsid w:val="009C5BF0"/>
    <w:rsid w:val="009C6125"/>
    <w:rsid w:val="009C68D2"/>
    <w:rsid w:val="009D1DF4"/>
    <w:rsid w:val="009D2BBE"/>
    <w:rsid w:val="009D36F5"/>
    <w:rsid w:val="009D45FD"/>
    <w:rsid w:val="009D589F"/>
    <w:rsid w:val="009D5A3B"/>
    <w:rsid w:val="009D6EA2"/>
    <w:rsid w:val="009D6F01"/>
    <w:rsid w:val="009D7711"/>
    <w:rsid w:val="009D7FB9"/>
    <w:rsid w:val="009D7FC4"/>
    <w:rsid w:val="009E01F9"/>
    <w:rsid w:val="009E05C2"/>
    <w:rsid w:val="009E1053"/>
    <w:rsid w:val="009E2FF5"/>
    <w:rsid w:val="009E3CEE"/>
    <w:rsid w:val="009E52FF"/>
    <w:rsid w:val="009E5A52"/>
    <w:rsid w:val="009E674C"/>
    <w:rsid w:val="009E6919"/>
    <w:rsid w:val="009F0877"/>
    <w:rsid w:val="009F1DBB"/>
    <w:rsid w:val="009F2B4C"/>
    <w:rsid w:val="009F3DCC"/>
    <w:rsid w:val="009F482B"/>
    <w:rsid w:val="009F4BDA"/>
    <w:rsid w:val="009F6736"/>
    <w:rsid w:val="009F7183"/>
    <w:rsid w:val="009F751F"/>
    <w:rsid w:val="009F7B77"/>
    <w:rsid w:val="00A01370"/>
    <w:rsid w:val="00A02B38"/>
    <w:rsid w:val="00A030F7"/>
    <w:rsid w:val="00A04287"/>
    <w:rsid w:val="00A063C8"/>
    <w:rsid w:val="00A06D32"/>
    <w:rsid w:val="00A073CE"/>
    <w:rsid w:val="00A10E47"/>
    <w:rsid w:val="00A122CE"/>
    <w:rsid w:val="00A126EE"/>
    <w:rsid w:val="00A16196"/>
    <w:rsid w:val="00A2056B"/>
    <w:rsid w:val="00A20BA2"/>
    <w:rsid w:val="00A22E73"/>
    <w:rsid w:val="00A23C2B"/>
    <w:rsid w:val="00A240FD"/>
    <w:rsid w:val="00A24EE0"/>
    <w:rsid w:val="00A25271"/>
    <w:rsid w:val="00A2528F"/>
    <w:rsid w:val="00A27773"/>
    <w:rsid w:val="00A27D09"/>
    <w:rsid w:val="00A3128C"/>
    <w:rsid w:val="00A31ACA"/>
    <w:rsid w:val="00A31DDF"/>
    <w:rsid w:val="00A32B20"/>
    <w:rsid w:val="00A32C47"/>
    <w:rsid w:val="00A33119"/>
    <w:rsid w:val="00A33D9C"/>
    <w:rsid w:val="00A33F1B"/>
    <w:rsid w:val="00A341BF"/>
    <w:rsid w:val="00A342BC"/>
    <w:rsid w:val="00A34606"/>
    <w:rsid w:val="00A35A01"/>
    <w:rsid w:val="00A40455"/>
    <w:rsid w:val="00A408EA"/>
    <w:rsid w:val="00A4094B"/>
    <w:rsid w:val="00A41512"/>
    <w:rsid w:val="00A43CED"/>
    <w:rsid w:val="00A43D75"/>
    <w:rsid w:val="00A4559E"/>
    <w:rsid w:val="00A473C0"/>
    <w:rsid w:val="00A507A8"/>
    <w:rsid w:val="00A51092"/>
    <w:rsid w:val="00A546C2"/>
    <w:rsid w:val="00A55F0F"/>
    <w:rsid w:val="00A57B43"/>
    <w:rsid w:val="00A57C42"/>
    <w:rsid w:val="00A57C49"/>
    <w:rsid w:val="00A6123B"/>
    <w:rsid w:val="00A61249"/>
    <w:rsid w:val="00A6156F"/>
    <w:rsid w:val="00A61FCF"/>
    <w:rsid w:val="00A639A1"/>
    <w:rsid w:val="00A65235"/>
    <w:rsid w:val="00A65E57"/>
    <w:rsid w:val="00A66D32"/>
    <w:rsid w:val="00A66E21"/>
    <w:rsid w:val="00A67F08"/>
    <w:rsid w:val="00A706B6"/>
    <w:rsid w:val="00A724E1"/>
    <w:rsid w:val="00A74AE3"/>
    <w:rsid w:val="00A76039"/>
    <w:rsid w:val="00A76CCB"/>
    <w:rsid w:val="00A773BB"/>
    <w:rsid w:val="00A77AB5"/>
    <w:rsid w:val="00A77CE5"/>
    <w:rsid w:val="00A8045C"/>
    <w:rsid w:val="00A839AF"/>
    <w:rsid w:val="00A84A46"/>
    <w:rsid w:val="00A84A97"/>
    <w:rsid w:val="00A84EC7"/>
    <w:rsid w:val="00A85E95"/>
    <w:rsid w:val="00A869C7"/>
    <w:rsid w:val="00A874DD"/>
    <w:rsid w:val="00A90238"/>
    <w:rsid w:val="00A907B1"/>
    <w:rsid w:val="00A90E7B"/>
    <w:rsid w:val="00A912F4"/>
    <w:rsid w:val="00A9135A"/>
    <w:rsid w:val="00A914E5"/>
    <w:rsid w:val="00A92DB1"/>
    <w:rsid w:val="00A934E8"/>
    <w:rsid w:val="00A95047"/>
    <w:rsid w:val="00A96BC7"/>
    <w:rsid w:val="00A96D0C"/>
    <w:rsid w:val="00AA1763"/>
    <w:rsid w:val="00AA18A9"/>
    <w:rsid w:val="00AA2F63"/>
    <w:rsid w:val="00AA3312"/>
    <w:rsid w:val="00AA3D3B"/>
    <w:rsid w:val="00AA53B5"/>
    <w:rsid w:val="00AA590B"/>
    <w:rsid w:val="00AA5BDE"/>
    <w:rsid w:val="00AA635D"/>
    <w:rsid w:val="00AA69FD"/>
    <w:rsid w:val="00AA6E43"/>
    <w:rsid w:val="00AA7695"/>
    <w:rsid w:val="00AA7DFB"/>
    <w:rsid w:val="00AB0AFC"/>
    <w:rsid w:val="00AB0E29"/>
    <w:rsid w:val="00AB2415"/>
    <w:rsid w:val="00AB3ACB"/>
    <w:rsid w:val="00AB45C6"/>
    <w:rsid w:val="00AB6860"/>
    <w:rsid w:val="00AB7E4B"/>
    <w:rsid w:val="00AC411D"/>
    <w:rsid w:val="00AC5C33"/>
    <w:rsid w:val="00AC64E9"/>
    <w:rsid w:val="00AC6518"/>
    <w:rsid w:val="00AD01CF"/>
    <w:rsid w:val="00AD24E7"/>
    <w:rsid w:val="00AE03BC"/>
    <w:rsid w:val="00AE0A30"/>
    <w:rsid w:val="00AE1432"/>
    <w:rsid w:val="00AE1C6D"/>
    <w:rsid w:val="00AE2915"/>
    <w:rsid w:val="00AE3007"/>
    <w:rsid w:val="00AE457D"/>
    <w:rsid w:val="00AE4DA7"/>
    <w:rsid w:val="00AE58D4"/>
    <w:rsid w:val="00AE5F90"/>
    <w:rsid w:val="00AE6EC7"/>
    <w:rsid w:val="00AE7466"/>
    <w:rsid w:val="00AF01AA"/>
    <w:rsid w:val="00AF06B1"/>
    <w:rsid w:val="00AF0D5D"/>
    <w:rsid w:val="00AF147D"/>
    <w:rsid w:val="00AF42E7"/>
    <w:rsid w:val="00AF4855"/>
    <w:rsid w:val="00AF4F66"/>
    <w:rsid w:val="00AF64D2"/>
    <w:rsid w:val="00AF6CD8"/>
    <w:rsid w:val="00B00968"/>
    <w:rsid w:val="00B00EFE"/>
    <w:rsid w:val="00B03B43"/>
    <w:rsid w:val="00B03E93"/>
    <w:rsid w:val="00B044DD"/>
    <w:rsid w:val="00B04C87"/>
    <w:rsid w:val="00B0547A"/>
    <w:rsid w:val="00B06371"/>
    <w:rsid w:val="00B10F92"/>
    <w:rsid w:val="00B117CB"/>
    <w:rsid w:val="00B11CEB"/>
    <w:rsid w:val="00B122F5"/>
    <w:rsid w:val="00B14097"/>
    <w:rsid w:val="00B14125"/>
    <w:rsid w:val="00B14D8E"/>
    <w:rsid w:val="00B1587C"/>
    <w:rsid w:val="00B15A25"/>
    <w:rsid w:val="00B2050E"/>
    <w:rsid w:val="00B22C70"/>
    <w:rsid w:val="00B23D1A"/>
    <w:rsid w:val="00B26658"/>
    <w:rsid w:val="00B276A1"/>
    <w:rsid w:val="00B27961"/>
    <w:rsid w:val="00B31013"/>
    <w:rsid w:val="00B32704"/>
    <w:rsid w:val="00B33E5E"/>
    <w:rsid w:val="00B35C34"/>
    <w:rsid w:val="00B37308"/>
    <w:rsid w:val="00B373A0"/>
    <w:rsid w:val="00B37EB6"/>
    <w:rsid w:val="00B40BA9"/>
    <w:rsid w:val="00B40C4E"/>
    <w:rsid w:val="00B41E30"/>
    <w:rsid w:val="00B42E1B"/>
    <w:rsid w:val="00B436C3"/>
    <w:rsid w:val="00B43928"/>
    <w:rsid w:val="00B43963"/>
    <w:rsid w:val="00B45870"/>
    <w:rsid w:val="00B45C34"/>
    <w:rsid w:val="00B4601A"/>
    <w:rsid w:val="00B464F9"/>
    <w:rsid w:val="00B46A19"/>
    <w:rsid w:val="00B46DA8"/>
    <w:rsid w:val="00B51FE9"/>
    <w:rsid w:val="00B53397"/>
    <w:rsid w:val="00B54CE3"/>
    <w:rsid w:val="00B54DAC"/>
    <w:rsid w:val="00B55440"/>
    <w:rsid w:val="00B61053"/>
    <w:rsid w:val="00B62C68"/>
    <w:rsid w:val="00B63965"/>
    <w:rsid w:val="00B64D3E"/>
    <w:rsid w:val="00B66456"/>
    <w:rsid w:val="00B6710B"/>
    <w:rsid w:val="00B67163"/>
    <w:rsid w:val="00B674B5"/>
    <w:rsid w:val="00B70D6E"/>
    <w:rsid w:val="00B71C04"/>
    <w:rsid w:val="00B726E1"/>
    <w:rsid w:val="00B72FBC"/>
    <w:rsid w:val="00B7323C"/>
    <w:rsid w:val="00B74B75"/>
    <w:rsid w:val="00B76606"/>
    <w:rsid w:val="00B774DE"/>
    <w:rsid w:val="00B77643"/>
    <w:rsid w:val="00B7775D"/>
    <w:rsid w:val="00B81681"/>
    <w:rsid w:val="00B816B8"/>
    <w:rsid w:val="00B827BD"/>
    <w:rsid w:val="00B82D60"/>
    <w:rsid w:val="00B83CB1"/>
    <w:rsid w:val="00B840A7"/>
    <w:rsid w:val="00B8434A"/>
    <w:rsid w:val="00B9000E"/>
    <w:rsid w:val="00B90596"/>
    <w:rsid w:val="00B90B9E"/>
    <w:rsid w:val="00B9295C"/>
    <w:rsid w:val="00B932BE"/>
    <w:rsid w:val="00BA01A6"/>
    <w:rsid w:val="00BA0251"/>
    <w:rsid w:val="00BA043B"/>
    <w:rsid w:val="00BA199D"/>
    <w:rsid w:val="00BA4F05"/>
    <w:rsid w:val="00BA5A7C"/>
    <w:rsid w:val="00BA5C5A"/>
    <w:rsid w:val="00BA5C90"/>
    <w:rsid w:val="00BA6A70"/>
    <w:rsid w:val="00BA6DDF"/>
    <w:rsid w:val="00BA6FD1"/>
    <w:rsid w:val="00BA74E0"/>
    <w:rsid w:val="00BA7562"/>
    <w:rsid w:val="00BB1270"/>
    <w:rsid w:val="00BB1AD2"/>
    <w:rsid w:val="00BB1C93"/>
    <w:rsid w:val="00BC01B9"/>
    <w:rsid w:val="00BC02F6"/>
    <w:rsid w:val="00BC05CB"/>
    <w:rsid w:val="00BC1617"/>
    <w:rsid w:val="00BC3834"/>
    <w:rsid w:val="00BC4BB5"/>
    <w:rsid w:val="00BC6649"/>
    <w:rsid w:val="00BD03C8"/>
    <w:rsid w:val="00BD08D1"/>
    <w:rsid w:val="00BD1629"/>
    <w:rsid w:val="00BD1BC4"/>
    <w:rsid w:val="00BD3740"/>
    <w:rsid w:val="00BD3898"/>
    <w:rsid w:val="00BD38EE"/>
    <w:rsid w:val="00BE1AB7"/>
    <w:rsid w:val="00BE503D"/>
    <w:rsid w:val="00BE559F"/>
    <w:rsid w:val="00BE59B5"/>
    <w:rsid w:val="00BE6660"/>
    <w:rsid w:val="00BE6841"/>
    <w:rsid w:val="00BE7080"/>
    <w:rsid w:val="00BF12F4"/>
    <w:rsid w:val="00BF189A"/>
    <w:rsid w:val="00BF1F5C"/>
    <w:rsid w:val="00BF1F7F"/>
    <w:rsid w:val="00BF1FF5"/>
    <w:rsid w:val="00BF2258"/>
    <w:rsid w:val="00BF4847"/>
    <w:rsid w:val="00BF4F9C"/>
    <w:rsid w:val="00BF5166"/>
    <w:rsid w:val="00BF558E"/>
    <w:rsid w:val="00BF55CD"/>
    <w:rsid w:val="00BF5A0C"/>
    <w:rsid w:val="00BF5C4B"/>
    <w:rsid w:val="00BF6238"/>
    <w:rsid w:val="00BF73EE"/>
    <w:rsid w:val="00C038EF"/>
    <w:rsid w:val="00C03A84"/>
    <w:rsid w:val="00C05C62"/>
    <w:rsid w:val="00C102D3"/>
    <w:rsid w:val="00C110CB"/>
    <w:rsid w:val="00C12138"/>
    <w:rsid w:val="00C122DF"/>
    <w:rsid w:val="00C1323D"/>
    <w:rsid w:val="00C154FB"/>
    <w:rsid w:val="00C15B6F"/>
    <w:rsid w:val="00C16730"/>
    <w:rsid w:val="00C1681E"/>
    <w:rsid w:val="00C171CD"/>
    <w:rsid w:val="00C17DBB"/>
    <w:rsid w:val="00C22A6B"/>
    <w:rsid w:val="00C22E19"/>
    <w:rsid w:val="00C2325F"/>
    <w:rsid w:val="00C24676"/>
    <w:rsid w:val="00C24E01"/>
    <w:rsid w:val="00C261F3"/>
    <w:rsid w:val="00C27A9F"/>
    <w:rsid w:val="00C27C7C"/>
    <w:rsid w:val="00C30A1C"/>
    <w:rsid w:val="00C31DA4"/>
    <w:rsid w:val="00C32088"/>
    <w:rsid w:val="00C33ED8"/>
    <w:rsid w:val="00C3404D"/>
    <w:rsid w:val="00C3568B"/>
    <w:rsid w:val="00C37D4B"/>
    <w:rsid w:val="00C40A50"/>
    <w:rsid w:val="00C41790"/>
    <w:rsid w:val="00C43FB4"/>
    <w:rsid w:val="00C44566"/>
    <w:rsid w:val="00C44624"/>
    <w:rsid w:val="00C45156"/>
    <w:rsid w:val="00C45E30"/>
    <w:rsid w:val="00C46425"/>
    <w:rsid w:val="00C46D90"/>
    <w:rsid w:val="00C47354"/>
    <w:rsid w:val="00C47EE2"/>
    <w:rsid w:val="00C50274"/>
    <w:rsid w:val="00C51757"/>
    <w:rsid w:val="00C52BBF"/>
    <w:rsid w:val="00C555DE"/>
    <w:rsid w:val="00C55B76"/>
    <w:rsid w:val="00C56CED"/>
    <w:rsid w:val="00C575DB"/>
    <w:rsid w:val="00C6143A"/>
    <w:rsid w:val="00C6160D"/>
    <w:rsid w:val="00C62C58"/>
    <w:rsid w:val="00C657EF"/>
    <w:rsid w:val="00C66F41"/>
    <w:rsid w:val="00C67A4D"/>
    <w:rsid w:val="00C67A81"/>
    <w:rsid w:val="00C67CD2"/>
    <w:rsid w:val="00C701FE"/>
    <w:rsid w:val="00C704CE"/>
    <w:rsid w:val="00C7177C"/>
    <w:rsid w:val="00C725B6"/>
    <w:rsid w:val="00C732AA"/>
    <w:rsid w:val="00C74790"/>
    <w:rsid w:val="00C747D6"/>
    <w:rsid w:val="00C7483F"/>
    <w:rsid w:val="00C74C28"/>
    <w:rsid w:val="00C756BF"/>
    <w:rsid w:val="00C8129C"/>
    <w:rsid w:val="00C81844"/>
    <w:rsid w:val="00C823B7"/>
    <w:rsid w:val="00C83408"/>
    <w:rsid w:val="00C843E2"/>
    <w:rsid w:val="00C84C73"/>
    <w:rsid w:val="00C85BE6"/>
    <w:rsid w:val="00C90650"/>
    <w:rsid w:val="00C90FA5"/>
    <w:rsid w:val="00C914EF"/>
    <w:rsid w:val="00C91864"/>
    <w:rsid w:val="00C92036"/>
    <w:rsid w:val="00C9216F"/>
    <w:rsid w:val="00C943B1"/>
    <w:rsid w:val="00C94FEE"/>
    <w:rsid w:val="00C97935"/>
    <w:rsid w:val="00C97E00"/>
    <w:rsid w:val="00CA1E5D"/>
    <w:rsid w:val="00CA364B"/>
    <w:rsid w:val="00CA5059"/>
    <w:rsid w:val="00CA5DF8"/>
    <w:rsid w:val="00CA60B6"/>
    <w:rsid w:val="00CA6AFB"/>
    <w:rsid w:val="00CA7248"/>
    <w:rsid w:val="00CB038D"/>
    <w:rsid w:val="00CB08B8"/>
    <w:rsid w:val="00CB4575"/>
    <w:rsid w:val="00CB5F80"/>
    <w:rsid w:val="00CB5FE2"/>
    <w:rsid w:val="00CB6EE1"/>
    <w:rsid w:val="00CC009A"/>
    <w:rsid w:val="00CC011F"/>
    <w:rsid w:val="00CC100A"/>
    <w:rsid w:val="00CC223D"/>
    <w:rsid w:val="00CC2747"/>
    <w:rsid w:val="00CC3F58"/>
    <w:rsid w:val="00CC4302"/>
    <w:rsid w:val="00CC5633"/>
    <w:rsid w:val="00CC588D"/>
    <w:rsid w:val="00CD0647"/>
    <w:rsid w:val="00CD07A4"/>
    <w:rsid w:val="00CD0D14"/>
    <w:rsid w:val="00CD0EED"/>
    <w:rsid w:val="00CD1844"/>
    <w:rsid w:val="00CD1A33"/>
    <w:rsid w:val="00CD2021"/>
    <w:rsid w:val="00CD215B"/>
    <w:rsid w:val="00CD40BB"/>
    <w:rsid w:val="00CD5695"/>
    <w:rsid w:val="00CD6C3B"/>
    <w:rsid w:val="00CD6ED5"/>
    <w:rsid w:val="00CD6FFA"/>
    <w:rsid w:val="00CD757F"/>
    <w:rsid w:val="00CE051C"/>
    <w:rsid w:val="00CE0D67"/>
    <w:rsid w:val="00CE1CAE"/>
    <w:rsid w:val="00CE245F"/>
    <w:rsid w:val="00CE4724"/>
    <w:rsid w:val="00CE479D"/>
    <w:rsid w:val="00CE570B"/>
    <w:rsid w:val="00CE590B"/>
    <w:rsid w:val="00CE6B8E"/>
    <w:rsid w:val="00CE7E48"/>
    <w:rsid w:val="00CF001D"/>
    <w:rsid w:val="00CF033A"/>
    <w:rsid w:val="00CF0812"/>
    <w:rsid w:val="00CF1907"/>
    <w:rsid w:val="00CF23B0"/>
    <w:rsid w:val="00CF28D1"/>
    <w:rsid w:val="00CF29F3"/>
    <w:rsid w:val="00CF2B37"/>
    <w:rsid w:val="00CF484D"/>
    <w:rsid w:val="00D002F0"/>
    <w:rsid w:val="00D016B5"/>
    <w:rsid w:val="00D0214C"/>
    <w:rsid w:val="00D028BD"/>
    <w:rsid w:val="00D039A6"/>
    <w:rsid w:val="00D05046"/>
    <w:rsid w:val="00D0602F"/>
    <w:rsid w:val="00D06B3A"/>
    <w:rsid w:val="00D1191E"/>
    <w:rsid w:val="00D11D4D"/>
    <w:rsid w:val="00D13250"/>
    <w:rsid w:val="00D133E3"/>
    <w:rsid w:val="00D136DB"/>
    <w:rsid w:val="00D15052"/>
    <w:rsid w:val="00D15259"/>
    <w:rsid w:val="00D17795"/>
    <w:rsid w:val="00D179E8"/>
    <w:rsid w:val="00D20FD5"/>
    <w:rsid w:val="00D21572"/>
    <w:rsid w:val="00D21C8F"/>
    <w:rsid w:val="00D24AF4"/>
    <w:rsid w:val="00D25F7E"/>
    <w:rsid w:val="00D266AF"/>
    <w:rsid w:val="00D26A40"/>
    <w:rsid w:val="00D274B0"/>
    <w:rsid w:val="00D3049C"/>
    <w:rsid w:val="00D308D6"/>
    <w:rsid w:val="00D31497"/>
    <w:rsid w:val="00D31566"/>
    <w:rsid w:val="00D31E8F"/>
    <w:rsid w:val="00D32244"/>
    <w:rsid w:val="00D33945"/>
    <w:rsid w:val="00D34FE7"/>
    <w:rsid w:val="00D356CA"/>
    <w:rsid w:val="00D35F6B"/>
    <w:rsid w:val="00D36B2B"/>
    <w:rsid w:val="00D36BAE"/>
    <w:rsid w:val="00D373A5"/>
    <w:rsid w:val="00D40059"/>
    <w:rsid w:val="00D4059D"/>
    <w:rsid w:val="00D40FA0"/>
    <w:rsid w:val="00D41C21"/>
    <w:rsid w:val="00D41FE8"/>
    <w:rsid w:val="00D42326"/>
    <w:rsid w:val="00D42DF9"/>
    <w:rsid w:val="00D42F83"/>
    <w:rsid w:val="00D431E3"/>
    <w:rsid w:val="00D43BF5"/>
    <w:rsid w:val="00D44481"/>
    <w:rsid w:val="00D45791"/>
    <w:rsid w:val="00D45A81"/>
    <w:rsid w:val="00D45F58"/>
    <w:rsid w:val="00D470AF"/>
    <w:rsid w:val="00D471CF"/>
    <w:rsid w:val="00D47279"/>
    <w:rsid w:val="00D4747E"/>
    <w:rsid w:val="00D476A2"/>
    <w:rsid w:val="00D47D70"/>
    <w:rsid w:val="00D50917"/>
    <w:rsid w:val="00D50AF6"/>
    <w:rsid w:val="00D51530"/>
    <w:rsid w:val="00D53431"/>
    <w:rsid w:val="00D53CFB"/>
    <w:rsid w:val="00D542B4"/>
    <w:rsid w:val="00D546B5"/>
    <w:rsid w:val="00D55514"/>
    <w:rsid w:val="00D56C62"/>
    <w:rsid w:val="00D5790B"/>
    <w:rsid w:val="00D60462"/>
    <w:rsid w:val="00D62D18"/>
    <w:rsid w:val="00D63234"/>
    <w:rsid w:val="00D64122"/>
    <w:rsid w:val="00D646B5"/>
    <w:rsid w:val="00D647AB"/>
    <w:rsid w:val="00D6571A"/>
    <w:rsid w:val="00D66713"/>
    <w:rsid w:val="00D667E1"/>
    <w:rsid w:val="00D66ED3"/>
    <w:rsid w:val="00D674C0"/>
    <w:rsid w:val="00D67B36"/>
    <w:rsid w:val="00D7021D"/>
    <w:rsid w:val="00D71467"/>
    <w:rsid w:val="00D7265F"/>
    <w:rsid w:val="00D72B15"/>
    <w:rsid w:val="00D72BE6"/>
    <w:rsid w:val="00D733D9"/>
    <w:rsid w:val="00D767FA"/>
    <w:rsid w:val="00D76973"/>
    <w:rsid w:val="00D775F7"/>
    <w:rsid w:val="00D77EAD"/>
    <w:rsid w:val="00D80F64"/>
    <w:rsid w:val="00D85902"/>
    <w:rsid w:val="00D859B1"/>
    <w:rsid w:val="00D86BF6"/>
    <w:rsid w:val="00D871AE"/>
    <w:rsid w:val="00D91B67"/>
    <w:rsid w:val="00D92ABE"/>
    <w:rsid w:val="00D93201"/>
    <w:rsid w:val="00D93FA5"/>
    <w:rsid w:val="00D9432D"/>
    <w:rsid w:val="00D9508C"/>
    <w:rsid w:val="00D963AD"/>
    <w:rsid w:val="00D9641A"/>
    <w:rsid w:val="00D964DB"/>
    <w:rsid w:val="00D977E6"/>
    <w:rsid w:val="00DA082E"/>
    <w:rsid w:val="00DA28A8"/>
    <w:rsid w:val="00DA2B27"/>
    <w:rsid w:val="00DA3816"/>
    <w:rsid w:val="00DA5D65"/>
    <w:rsid w:val="00DA5DB7"/>
    <w:rsid w:val="00DA6D08"/>
    <w:rsid w:val="00DA768A"/>
    <w:rsid w:val="00DB0048"/>
    <w:rsid w:val="00DB0932"/>
    <w:rsid w:val="00DB0AA7"/>
    <w:rsid w:val="00DB1A9C"/>
    <w:rsid w:val="00DB26DF"/>
    <w:rsid w:val="00DB4547"/>
    <w:rsid w:val="00DB4D92"/>
    <w:rsid w:val="00DB52D9"/>
    <w:rsid w:val="00DB5C0D"/>
    <w:rsid w:val="00DB6A5B"/>
    <w:rsid w:val="00DB73D2"/>
    <w:rsid w:val="00DB7B6A"/>
    <w:rsid w:val="00DC01CA"/>
    <w:rsid w:val="00DC0718"/>
    <w:rsid w:val="00DC0B5C"/>
    <w:rsid w:val="00DC0C2C"/>
    <w:rsid w:val="00DC1098"/>
    <w:rsid w:val="00DC1222"/>
    <w:rsid w:val="00DC1364"/>
    <w:rsid w:val="00DC1A82"/>
    <w:rsid w:val="00DC273A"/>
    <w:rsid w:val="00DC3466"/>
    <w:rsid w:val="00DC4E2F"/>
    <w:rsid w:val="00DC52B2"/>
    <w:rsid w:val="00DC688A"/>
    <w:rsid w:val="00DC720B"/>
    <w:rsid w:val="00DD1229"/>
    <w:rsid w:val="00DD1C05"/>
    <w:rsid w:val="00DD2238"/>
    <w:rsid w:val="00DD2C70"/>
    <w:rsid w:val="00DD35EE"/>
    <w:rsid w:val="00DD3F90"/>
    <w:rsid w:val="00DD73FE"/>
    <w:rsid w:val="00DE12D4"/>
    <w:rsid w:val="00DE30F0"/>
    <w:rsid w:val="00DE5471"/>
    <w:rsid w:val="00DE579C"/>
    <w:rsid w:val="00DE677E"/>
    <w:rsid w:val="00DE70AE"/>
    <w:rsid w:val="00DE7713"/>
    <w:rsid w:val="00DE7C4E"/>
    <w:rsid w:val="00DF0529"/>
    <w:rsid w:val="00DF0DA5"/>
    <w:rsid w:val="00DF17D5"/>
    <w:rsid w:val="00DF1B95"/>
    <w:rsid w:val="00DF226A"/>
    <w:rsid w:val="00DF5A10"/>
    <w:rsid w:val="00DF5ACB"/>
    <w:rsid w:val="00DF6600"/>
    <w:rsid w:val="00DF7EEA"/>
    <w:rsid w:val="00E01ACA"/>
    <w:rsid w:val="00E01D67"/>
    <w:rsid w:val="00E03AF5"/>
    <w:rsid w:val="00E0746B"/>
    <w:rsid w:val="00E0762F"/>
    <w:rsid w:val="00E07FB4"/>
    <w:rsid w:val="00E114DD"/>
    <w:rsid w:val="00E12751"/>
    <w:rsid w:val="00E13517"/>
    <w:rsid w:val="00E15BE8"/>
    <w:rsid w:val="00E17407"/>
    <w:rsid w:val="00E17926"/>
    <w:rsid w:val="00E17B56"/>
    <w:rsid w:val="00E17D29"/>
    <w:rsid w:val="00E17FF5"/>
    <w:rsid w:val="00E20164"/>
    <w:rsid w:val="00E20BBC"/>
    <w:rsid w:val="00E2108E"/>
    <w:rsid w:val="00E231AA"/>
    <w:rsid w:val="00E23B54"/>
    <w:rsid w:val="00E244FF"/>
    <w:rsid w:val="00E24AAF"/>
    <w:rsid w:val="00E25D27"/>
    <w:rsid w:val="00E263A6"/>
    <w:rsid w:val="00E269C3"/>
    <w:rsid w:val="00E315D4"/>
    <w:rsid w:val="00E34360"/>
    <w:rsid w:val="00E3600F"/>
    <w:rsid w:val="00E36603"/>
    <w:rsid w:val="00E36D25"/>
    <w:rsid w:val="00E36E1C"/>
    <w:rsid w:val="00E40B60"/>
    <w:rsid w:val="00E41E25"/>
    <w:rsid w:val="00E4222D"/>
    <w:rsid w:val="00E42CF3"/>
    <w:rsid w:val="00E42D2D"/>
    <w:rsid w:val="00E43D1C"/>
    <w:rsid w:val="00E44A72"/>
    <w:rsid w:val="00E45217"/>
    <w:rsid w:val="00E45FFA"/>
    <w:rsid w:val="00E47B5B"/>
    <w:rsid w:val="00E50AFA"/>
    <w:rsid w:val="00E5171C"/>
    <w:rsid w:val="00E51BE9"/>
    <w:rsid w:val="00E51EEA"/>
    <w:rsid w:val="00E5236E"/>
    <w:rsid w:val="00E52E63"/>
    <w:rsid w:val="00E53A29"/>
    <w:rsid w:val="00E53BEF"/>
    <w:rsid w:val="00E54C2E"/>
    <w:rsid w:val="00E55CCC"/>
    <w:rsid w:val="00E56F5D"/>
    <w:rsid w:val="00E57A3C"/>
    <w:rsid w:val="00E60384"/>
    <w:rsid w:val="00E62870"/>
    <w:rsid w:val="00E6375B"/>
    <w:rsid w:val="00E63937"/>
    <w:rsid w:val="00E640CB"/>
    <w:rsid w:val="00E6454B"/>
    <w:rsid w:val="00E66A6C"/>
    <w:rsid w:val="00E66B18"/>
    <w:rsid w:val="00E67712"/>
    <w:rsid w:val="00E67F8A"/>
    <w:rsid w:val="00E70AB4"/>
    <w:rsid w:val="00E7120A"/>
    <w:rsid w:val="00E7255B"/>
    <w:rsid w:val="00E72609"/>
    <w:rsid w:val="00E7287E"/>
    <w:rsid w:val="00E75547"/>
    <w:rsid w:val="00E75A1F"/>
    <w:rsid w:val="00E75F87"/>
    <w:rsid w:val="00E76563"/>
    <w:rsid w:val="00E768D7"/>
    <w:rsid w:val="00E76FD0"/>
    <w:rsid w:val="00E77DBE"/>
    <w:rsid w:val="00E806AD"/>
    <w:rsid w:val="00E80A00"/>
    <w:rsid w:val="00E81436"/>
    <w:rsid w:val="00E8185E"/>
    <w:rsid w:val="00E83779"/>
    <w:rsid w:val="00E84C58"/>
    <w:rsid w:val="00E85115"/>
    <w:rsid w:val="00E85240"/>
    <w:rsid w:val="00E854C1"/>
    <w:rsid w:val="00E8570B"/>
    <w:rsid w:val="00E85955"/>
    <w:rsid w:val="00E86E20"/>
    <w:rsid w:val="00E87340"/>
    <w:rsid w:val="00E90373"/>
    <w:rsid w:val="00E90B73"/>
    <w:rsid w:val="00E91796"/>
    <w:rsid w:val="00E9207C"/>
    <w:rsid w:val="00E92618"/>
    <w:rsid w:val="00E93639"/>
    <w:rsid w:val="00E93F7D"/>
    <w:rsid w:val="00E95E1A"/>
    <w:rsid w:val="00E9627D"/>
    <w:rsid w:val="00E97EF7"/>
    <w:rsid w:val="00EA0258"/>
    <w:rsid w:val="00EA02C6"/>
    <w:rsid w:val="00EA0357"/>
    <w:rsid w:val="00EA0869"/>
    <w:rsid w:val="00EA0B1E"/>
    <w:rsid w:val="00EA0E21"/>
    <w:rsid w:val="00EA1AF1"/>
    <w:rsid w:val="00EA264A"/>
    <w:rsid w:val="00EA286A"/>
    <w:rsid w:val="00EA331C"/>
    <w:rsid w:val="00EA3565"/>
    <w:rsid w:val="00EA5E53"/>
    <w:rsid w:val="00EA6478"/>
    <w:rsid w:val="00EA70FB"/>
    <w:rsid w:val="00EB083E"/>
    <w:rsid w:val="00EB1AA2"/>
    <w:rsid w:val="00EB3385"/>
    <w:rsid w:val="00EB6929"/>
    <w:rsid w:val="00EB6ECC"/>
    <w:rsid w:val="00EC097F"/>
    <w:rsid w:val="00EC1102"/>
    <w:rsid w:val="00EC2722"/>
    <w:rsid w:val="00EC29C1"/>
    <w:rsid w:val="00EC3D18"/>
    <w:rsid w:val="00EC4821"/>
    <w:rsid w:val="00EC555A"/>
    <w:rsid w:val="00EC57AB"/>
    <w:rsid w:val="00EC5967"/>
    <w:rsid w:val="00EC6014"/>
    <w:rsid w:val="00EC66E1"/>
    <w:rsid w:val="00ED1F3D"/>
    <w:rsid w:val="00ED2681"/>
    <w:rsid w:val="00ED33E1"/>
    <w:rsid w:val="00ED42B3"/>
    <w:rsid w:val="00ED4DB7"/>
    <w:rsid w:val="00ED4EE2"/>
    <w:rsid w:val="00ED6616"/>
    <w:rsid w:val="00ED680F"/>
    <w:rsid w:val="00ED7303"/>
    <w:rsid w:val="00ED798C"/>
    <w:rsid w:val="00EE05EB"/>
    <w:rsid w:val="00EE0FF6"/>
    <w:rsid w:val="00EE775A"/>
    <w:rsid w:val="00EF1A4D"/>
    <w:rsid w:val="00EF1DEE"/>
    <w:rsid w:val="00EF3755"/>
    <w:rsid w:val="00EF3843"/>
    <w:rsid w:val="00EF3CB6"/>
    <w:rsid w:val="00EF4EBE"/>
    <w:rsid w:val="00EF5F6A"/>
    <w:rsid w:val="00EF5F8C"/>
    <w:rsid w:val="00EF6A77"/>
    <w:rsid w:val="00F011EC"/>
    <w:rsid w:val="00F015EA"/>
    <w:rsid w:val="00F01C0B"/>
    <w:rsid w:val="00F01D1F"/>
    <w:rsid w:val="00F02C78"/>
    <w:rsid w:val="00F02EC2"/>
    <w:rsid w:val="00F035FE"/>
    <w:rsid w:val="00F0407D"/>
    <w:rsid w:val="00F05503"/>
    <w:rsid w:val="00F057F2"/>
    <w:rsid w:val="00F0684A"/>
    <w:rsid w:val="00F06C07"/>
    <w:rsid w:val="00F07439"/>
    <w:rsid w:val="00F074EA"/>
    <w:rsid w:val="00F13465"/>
    <w:rsid w:val="00F13678"/>
    <w:rsid w:val="00F1455A"/>
    <w:rsid w:val="00F14B76"/>
    <w:rsid w:val="00F14F9F"/>
    <w:rsid w:val="00F15834"/>
    <w:rsid w:val="00F170FF"/>
    <w:rsid w:val="00F209A1"/>
    <w:rsid w:val="00F20A8E"/>
    <w:rsid w:val="00F20CDC"/>
    <w:rsid w:val="00F22FA1"/>
    <w:rsid w:val="00F23464"/>
    <w:rsid w:val="00F24FC1"/>
    <w:rsid w:val="00F24FD7"/>
    <w:rsid w:val="00F2587B"/>
    <w:rsid w:val="00F27A33"/>
    <w:rsid w:val="00F3073C"/>
    <w:rsid w:val="00F319EF"/>
    <w:rsid w:val="00F31D01"/>
    <w:rsid w:val="00F31E5F"/>
    <w:rsid w:val="00F32690"/>
    <w:rsid w:val="00F32CD1"/>
    <w:rsid w:val="00F33664"/>
    <w:rsid w:val="00F33BA7"/>
    <w:rsid w:val="00F33FD8"/>
    <w:rsid w:val="00F344FF"/>
    <w:rsid w:val="00F34FB9"/>
    <w:rsid w:val="00F366DF"/>
    <w:rsid w:val="00F3740C"/>
    <w:rsid w:val="00F37A60"/>
    <w:rsid w:val="00F37E4F"/>
    <w:rsid w:val="00F4059A"/>
    <w:rsid w:val="00F418F7"/>
    <w:rsid w:val="00F41DB4"/>
    <w:rsid w:val="00F451BF"/>
    <w:rsid w:val="00F45438"/>
    <w:rsid w:val="00F471D6"/>
    <w:rsid w:val="00F51C15"/>
    <w:rsid w:val="00F52A5B"/>
    <w:rsid w:val="00F57DD5"/>
    <w:rsid w:val="00F60590"/>
    <w:rsid w:val="00F60A11"/>
    <w:rsid w:val="00F616D1"/>
    <w:rsid w:val="00F62408"/>
    <w:rsid w:val="00F632D8"/>
    <w:rsid w:val="00F6438B"/>
    <w:rsid w:val="00F64F2A"/>
    <w:rsid w:val="00F70B11"/>
    <w:rsid w:val="00F72FE7"/>
    <w:rsid w:val="00F74091"/>
    <w:rsid w:val="00F74ADC"/>
    <w:rsid w:val="00F75770"/>
    <w:rsid w:val="00F75BCC"/>
    <w:rsid w:val="00F76134"/>
    <w:rsid w:val="00F762EC"/>
    <w:rsid w:val="00F76A68"/>
    <w:rsid w:val="00F810FB"/>
    <w:rsid w:val="00F819AD"/>
    <w:rsid w:val="00F82599"/>
    <w:rsid w:val="00F83E6E"/>
    <w:rsid w:val="00F83EB4"/>
    <w:rsid w:val="00F84003"/>
    <w:rsid w:val="00F848AB"/>
    <w:rsid w:val="00F84E13"/>
    <w:rsid w:val="00F84F39"/>
    <w:rsid w:val="00F85633"/>
    <w:rsid w:val="00F868D5"/>
    <w:rsid w:val="00F86A84"/>
    <w:rsid w:val="00F874B3"/>
    <w:rsid w:val="00F91635"/>
    <w:rsid w:val="00F927E4"/>
    <w:rsid w:val="00F92CAE"/>
    <w:rsid w:val="00F932B2"/>
    <w:rsid w:val="00F93E3A"/>
    <w:rsid w:val="00F9400B"/>
    <w:rsid w:val="00F94EEA"/>
    <w:rsid w:val="00F955AA"/>
    <w:rsid w:val="00F95E3B"/>
    <w:rsid w:val="00F96014"/>
    <w:rsid w:val="00F96107"/>
    <w:rsid w:val="00F96C75"/>
    <w:rsid w:val="00F96CC2"/>
    <w:rsid w:val="00F9797E"/>
    <w:rsid w:val="00F9798D"/>
    <w:rsid w:val="00FA12B2"/>
    <w:rsid w:val="00FA1F7D"/>
    <w:rsid w:val="00FA3BFB"/>
    <w:rsid w:val="00FA403D"/>
    <w:rsid w:val="00FA451A"/>
    <w:rsid w:val="00FA5F50"/>
    <w:rsid w:val="00FA7E54"/>
    <w:rsid w:val="00FB0448"/>
    <w:rsid w:val="00FB0623"/>
    <w:rsid w:val="00FB1578"/>
    <w:rsid w:val="00FB2498"/>
    <w:rsid w:val="00FB2A9A"/>
    <w:rsid w:val="00FB4714"/>
    <w:rsid w:val="00FB522B"/>
    <w:rsid w:val="00FB795E"/>
    <w:rsid w:val="00FC146C"/>
    <w:rsid w:val="00FC282B"/>
    <w:rsid w:val="00FC3983"/>
    <w:rsid w:val="00FC3FFB"/>
    <w:rsid w:val="00FC44C7"/>
    <w:rsid w:val="00FC59FA"/>
    <w:rsid w:val="00FC5EB9"/>
    <w:rsid w:val="00FC6368"/>
    <w:rsid w:val="00FC657A"/>
    <w:rsid w:val="00FC68EC"/>
    <w:rsid w:val="00FC6970"/>
    <w:rsid w:val="00FD07DF"/>
    <w:rsid w:val="00FD0D1F"/>
    <w:rsid w:val="00FD0F37"/>
    <w:rsid w:val="00FD177E"/>
    <w:rsid w:val="00FD224B"/>
    <w:rsid w:val="00FD2430"/>
    <w:rsid w:val="00FD42CA"/>
    <w:rsid w:val="00FD467F"/>
    <w:rsid w:val="00FD5E85"/>
    <w:rsid w:val="00FD7FFE"/>
    <w:rsid w:val="00FE08D7"/>
    <w:rsid w:val="00FE1613"/>
    <w:rsid w:val="00FE3A79"/>
    <w:rsid w:val="00FE3CE5"/>
    <w:rsid w:val="00FE4DF5"/>
    <w:rsid w:val="00FE53C1"/>
    <w:rsid w:val="00FE6446"/>
    <w:rsid w:val="00FF0086"/>
    <w:rsid w:val="00FF4C69"/>
    <w:rsid w:val="00FF552C"/>
    <w:rsid w:val="00FF6148"/>
    <w:rsid w:val="00FF79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4B2D222F"/>
  <w15:chartTrackingRefBased/>
  <w15:docId w15:val="{647E94E9-FC52-4495-AB1A-3DFC7267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6A9"/>
    <w:pPr>
      <w:spacing w:after="120"/>
    </w:pPr>
    <w:rPr>
      <w:rFonts w:ascii="Arial" w:hAnsi="Arial"/>
      <w:sz w:val="22"/>
      <w:szCs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spacing w:before="240" w:after="60"/>
      <w:outlineLvl w:val="1"/>
    </w:pPr>
    <w:rPr>
      <w:rFonts w:ascii="Times New Roman" w:hAnsi="Times New Roman"/>
      <w:b/>
      <w:sz w:val="24"/>
      <w:lang w:eastAsia="hr-HR"/>
    </w:rPr>
  </w:style>
  <w:style w:type="paragraph" w:styleId="Heading3">
    <w:name w:val="heading 3"/>
    <w:basedOn w:val="Normal"/>
    <w:next w:val="Normal"/>
    <w:link w:val="Heading3Char"/>
    <w:qFormat/>
    <w:pPr>
      <w:keepNext/>
      <w:jc w:val="both"/>
      <w:outlineLvl w:val="2"/>
    </w:pPr>
    <w:rPr>
      <w:b/>
      <w:bCs/>
      <w:szCs w:val="20"/>
      <w:lang w:val="de-DE" w:eastAsia="hr-HR"/>
    </w:rPr>
  </w:style>
  <w:style w:type="paragraph" w:styleId="Heading4">
    <w:name w:val="heading 4"/>
    <w:basedOn w:val="Normal"/>
    <w:next w:val="Normal"/>
    <w:qFormat/>
    <w:pPr>
      <w:keepNext/>
      <w:jc w:val="both"/>
      <w:outlineLvl w:val="3"/>
    </w:pPr>
    <w:rPr>
      <w:i/>
      <w:iCs/>
      <w:color w:val="000000"/>
      <w:u w:val="single"/>
    </w:rPr>
  </w:style>
  <w:style w:type="paragraph" w:styleId="Heading5">
    <w:name w:val="heading 5"/>
    <w:basedOn w:val="Normal"/>
    <w:next w:val="Normal"/>
    <w:qFormat/>
    <w:pPr>
      <w:keepNext/>
      <w:ind w:firstLine="720"/>
      <w:jc w:val="both"/>
      <w:outlineLvl w:val="4"/>
    </w:pPr>
    <w:rPr>
      <w:rFonts w:cs="Arial"/>
      <w:b/>
      <w:bCs/>
    </w:rPr>
  </w:style>
  <w:style w:type="paragraph" w:styleId="Heading6">
    <w:name w:val="heading 6"/>
    <w:basedOn w:val="Normal"/>
    <w:next w:val="Normal"/>
    <w:qFormat/>
    <w:pPr>
      <w:keepNext/>
      <w:spacing w:after="0"/>
      <w:ind w:firstLine="720"/>
      <w:jc w:val="center"/>
      <w:outlineLvl w:val="5"/>
    </w:pPr>
    <w:rPr>
      <w:sz w:val="56"/>
      <w:szCs w:val="20"/>
      <w:lang w:eastAsia="hr-HR"/>
    </w:rPr>
  </w:style>
  <w:style w:type="paragraph" w:styleId="Heading7">
    <w:name w:val="heading 7"/>
    <w:basedOn w:val="Normal"/>
    <w:next w:val="Normal"/>
    <w:qFormat/>
    <w:pPr>
      <w:keepNext/>
      <w:spacing w:line="360" w:lineRule="auto"/>
      <w:jc w:val="center"/>
      <w:outlineLvl w:val="6"/>
    </w:pPr>
    <w:rPr>
      <w:b/>
      <w:caps/>
      <w:sz w:val="20"/>
      <w:szCs w:val="20"/>
      <w:lang w:eastAsia="hr-HR"/>
    </w:rPr>
  </w:style>
  <w:style w:type="paragraph" w:styleId="Heading8">
    <w:name w:val="heading 8"/>
    <w:basedOn w:val="Normal"/>
    <w:next w:val="Normal"/>
    <w:qFormat/>
    <w:pPr>
      <w:spacing w:before="240" w:after="60"/>
      <w:outlineLvl w:val="7"/>
    </w:pPr>
    <w:rPr>
      <w:i/>
      <w:sz w:val="20"/>
      <w:lang w:eastAsia="hr-HR"/>
    </w:rPr>
  </w:style>
  <w:style w:type="paragraph" w:styleId="Heading9">
    <w:name w:val="heading 9"/>
    <w:basedOn w:val="Normal"/>
    <w:next w:val="Normal"/>
    <w:qFormat/>
    <w:pPr>
      <w:keepNext/>
      <w:spacing w:after="0" w:line="360" w:lineRule="auto"/>
      <w:jc w:val="center"/>
      <w:outlineLvl w:val="8"/>
    </w:pPr>
    <w:rPr>
      <w:b/>
      <w:sz w:val="52"/>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szCs w:val="20"/>
      <w:lang w:eastAsia="hr-HR"/>
    </w:rPr>
  </w:style>
  <w:style w:type="paragraph" w:styleId="FootnoteText">
    <w:name w:val="footnote text"/>
    <w:basedOn w:val="Normal"/>
    <w:semiHidden/>
    <w:pPr>
      <w:tabs>
        <w:tab w:val="left" w:pos="709"/>
      </w:tabs>
      <w:spacing w:after="0"/>
      <w:jc w:val="both"/>
    </w:pPr>
    <w:rPr>
      <w:sz w:val="18"/>
      <w:szCs w:val="20"/>
      <w:lang w:eastAsia="hr-HR"/>
    </w:rPr>
  </w:style>
  <w:style w:type="paragraph" w:styleId="BodyText2">
    <w:name w:val="Body Text 2"/>
    <w:basedOn w:val="Normal"/>
    <w:link w:val="BodyText2Char"/>
    <w:pPr>
      <w:tabs>
        <w:tab w:val="num" w:pos="709"/>
      </w:tabs>
      <w:spacing w:after="0" w:line="360" w:lineRule="auto"/>
      <w:jc w:val="both"/>
    </w:pPr>
    <w:rPr>
      <w:szCs w:val="20"/>
      <w:lang w:val="x-none" w:eastAsia="x-none"/>
    </w:rPr>
  </w:style>
  <w:style w:type="paragraph" w:styleId="TOC1">
    <w:name w:val="toc 1"/>
    <w:basedOn w:val="Normal"/>
    <w:next w:val="Normal"/>
    <w:autoRedefine/>
    <w:uiPriority w:val="39"/>
    <w:rsid w:val="00DF6600"/>
    <w:pPr>
      <w:tabs>
        <w:tab w:val="right" w:leader="dot" w:pos="9000"/>
      </w:tabs>
      <w:spacing w:after="0"/>
      <w:ind w:left="902" w:right="896" w:hanging="902"/>
    </w:pPr>
    <w:rPr>
      <w:bCs/>
      <w:noProof/>
      <w:szCs w:val="22"/>
    </w:rPr>
  </w:style>
  <w:style w:type="paragraph" w:styleId="Header">
    <w:name w:val="header"/>
    <w:basedOn w:val="Normal"/>
    <w:link w:val="HeaderChar"/>
    <w:pPr>
      <w:tabs>
        <w:tab w:val="center" w:pos="4536"/>
        <w:tab w:val="right" w:pos="9072"/>
      </w:tabs>
    </w:pPr>
    <w:rPr>
      <w:lang w:val="x-none"/>
    </w:rPr>
  </w:style>
  <w:style w:type="paragraph" w:styleId="Footer">
    <w:name w:val="footer"/>
    <w:aliases w:val=" Char Char Char, Char Char"/>
    <w:basedOn w:val="Normal"/>
    <w:link w:val="FooterChar"/>
    <w:pPr>
      <w:tabs>
        <w:tab w:val="center" w:pos="4536"/>
        <w:tab w:val="right" w:pos="9072"/>
      </w:tabs>
    </w:pPr>
    <w:rPr>
      <w:lang w:val="x-none"/>
    </w:rPr>
  </w:style>
  <w:style w:type="character" w:styleId="PageNumber">
    <w:name w:val="page number"/>
    <w:rPr>
      <w:sz w:val="16"/>
    </w:rPr>
  </w:style>
  <w:style w:type="paragraph" w:styleId="BodyTextIndent3">
    <w:name w:val="Body Text Indent 3"/>
    <w:aliases w:val=" uvlaka 3"/>
    <w:basedOn w:val="Normal"/>
    <w:pPr>
      <w:ind w:left="283"/>
    </w:pPr>
    <w:rPr>
      <w:sz w:val="16"/>
      <w:szCs w:val="16"/>
    </w:rPr>
  </w:style>
  <w:style w:type="paragraph" w:customStyle="1" w:styleId="naslov1">
    <w:name w:val="naslov1"/>
    <w:basedOn w:val="Normal"/>
    <w:pPr>
      <w:spacing w:before="240"/>
    </w:pPr>
    <w:rPr>
      <w:b/>
      <w:caps/>
      <w:sz w:val="28"/>
    </w:rPr>
  </w:style>
  <w:style w:type="paragraph" w:customStyle="1" w:styleId="naslov2">
    <w:name w:val="naslov2"/>
    <w:basedOn w:val="Normal"/>
    <w:link w:val="naslov2Char"/>
    <w:pPr>
      <w:spacing w:before="240"/>
    </w:pPr>
    <w:rPr>
      <w:b/>
      <w:smallCaps/>
      <w:sz w:val="24"/>
    </w:rPr>
  </w:style>
  <w:style w:type="paragraph" w:customStyle="1" w:styleId="naslov3">
    <w:name w:val="naslov3"/>
    <w:basedOn w:val="Normal"/>
    <w:link w:val="naslov3Char"/>
    <w:rPr>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lang w:val="en-GB"/>
    </w:rPr>
  </w:style>
  <w:style w:type="paragraph" w:styleId="TOC2">
    <w:name w:val="toc 2"/>
    <w:basedOn w:val="Normal"/>
    <w:next w:val="Normal"/>
    <w:autoRedefine/>
    <w:uiPriority w:val="39"/>
    <w:rsid w:val="00B43963"/>
    <w:pPr>
      <w:tabs>
        <w:tab w:val="left" w:pos="900"/>
        <w:tab w:val="left" w:pos="960"/>
        <w:tab w:val="right" w:leader="dot" w:pos="9000"/>
      </w:tabs>
      <w:spacing w:after="0"/>
      <w:ind w:left="902" w:right="896" w:hanging="902"/>
    </w:pPr>
    <w:rPr>
      <w:bCs/>
      <w:noProof/>
      <w:szCs w:val="22"/>
    </w:rPr>
  </w:style>
  <w:style w:type="paragraph" w:styleId="TOC3">
    <w:name w:val="toc 3"/>
    <w:basedOn w:val="Normal"/>
    <w:next w:val="Normal"/>
    <w:autoRedefine/>
    <w:uiPriority w:val="39"/>
    <w:rsid w:val="00B43963"/>
    <w:pPr>
      <w:tabs>
        <w:tab w:val="right" w:leader="dot" w:pos="9000"/>
        <w:tab w:val="right" w:leader="dot" w:pos="9062"/>
      </w:tabs>
      <w:spacing w:after="0"/>
      <w:ind w:left="902" w:right="896" w:hanging="902"/>
    </w:pPr>
    <w:rPr>
      <w:b/>
      <w:bCs/>
      <w:noProof/>
    </w:rPr>
  </w:style>
  <w:style w:type="character" w:styleId="Hyperlink">
    <w:name w:val="Hyperlink"/>
    <w:uiPriority w:val="99"/>
    <w:rPr>
      <w:color w:val="0000FF"/>
      <w:u w:val="single"/>
    </w:rPr>
  </w:style>
  <w:style w:type="paragraph" w:customStyle="1" w:styleId="WW-BodyTextIndent3">
    <w:name w:val="WW-Body Text Indent 3"/>
    <w:basedOn w:val="Normal"/>
    <w:pPr>
      <w:widowControl w:val="0"/>
      <w:suppressAutoHyphens/>
      <w:spacing w:after="0"/>
      <w:ind w:firstLine="709"/>
      <w:jc w:val="both"/>
    </w:pPr>
    <w:rPr>
      <w:rFonts w:ascii="Times New Roman" w:eastAsia="Tahoma" w:hAnsi="Times New Roman"/>
      <w:sz w:val="24"/>
      <w:lang w:val="en-US"/>
    </w:rPr>
  </w:style>
  <w:style w:type="paragraph" w:customStyle="1" w:styleId="WW-BodyText21">
    <w:name w:val="WW-Body Text 21"/>
    <w:basedOn w:val="Normal"/>
    <w:pPr>
      <w:suppressAutoHyphens/>
      <w:spacing w:line="480" w:lineRule="auto"/>
    </w:pPr>
    <w:rPr>
      <w:szCs w:val="20"/>
      <w:lang w:eastAsia="ar-SA"/>
    </w:rPr>
  </w:style>
  <w:style w:type="paragraph" w:customStyle="1" w:styleId="BodyText21">
    <w:name w:val="Body Text 21"/>
    <w:basedOn w:val="Normal"/>
    <w:pPr>
      <w:widowControl w:val="0"/>
      <w:spacing w:after="0"/>
      <w:ind w:left="709"/>
      <w:jc w:val="both"/>
    </w:pPr>
    <w:rPr>
      <w:snapToGrid w:val="0"/>
      <w:szCs w:val="20"/>
      <w:lang w:val="en-US" w:eastAsia="hr-HR"/>
    </w:rPr>
  </w:style>
  <w:style w:type="paragraph" w:customStyle="1" w:styleId="formula">
    <w:name w:val="formula"/>
    <w:basedOn w:val="Normal"/>
    <w:pPr>
      <w:tabs>
        <w:tab w:val="center" w:pos="3544"/>
        <w:tab w:val="right" w:pos="7655"/>
      </w:tabs>
      <w:spacing w:before="120" w:after="100"/>
      <w:jc w:val="both"/>
    </w:pPr>
    <w:rPr>
      <w:rFonts w:ascii="Times New Roman" w:hAnsi="Times New Roman"/>
      <w:lang w:eastAsia="hr-HR"/>
    </w:rPr>
  </w:style>
  <w:style w:type="paragraph" w:styleId="BodyText3">
    <w:name w:val="Body Text 3"/>
    <w:basedOn w:val="Normal"/>
    <w:pPr>
      <w:jc w:val="both"/>
    </w:pPr>
    <w:rPr>
      <w:b/>
      <w:i/>
      <w:sz w:val="24"/>
      <w:szCs w:val="20"/>
    </w:rPr>
  </w:style>
  <w:style w:type="paragraph" w:customStyle="1" w:styleId="WW-BodyText2">
    <w:name w:val="WW-Body Text 2"/>
    <w:basedOn w:val="Normal"/>
    <w:pPr>
      <w:tabs>
        <w:tab w:val="left" w:pos="709"/>
      </w:tabs>
      <w:suppressAutoHyphens/>
      <w:jc w:val="both"/>
    </w:pPr>
    <w:rPr>
      <w:szCs w:val="20"/>
      <w:lang w:eastAsia="ar-SA"/>
    </w:rPr>
  </w:style>
  <w:style w:type="paragraph" w:styleId="BodyTextIndent">
    <w:name w:val="Body Text Indent"/>
    <w:basedOn w:val="Normal"/>
    <w:pPr>
      <w:tabs>
        <w:tab w:val="left" w:pos="480"/>
      </w:tabs>
      <w:ind w:left="480" w:hangingChars="218" w:hanging="480"/>
      <w:jc w:val="both"/>
    </w:pPr>
    <w:rPr>
      <w:rFonts w:cs="Arial"/>
      <w:color w:val="FF0000"/>
    </w:rPr>
  </w:style>
  <w:style w:type="paragraph" w:styleId="BodyTextIndent2">
    <w:name w:val="Body Text Indent 2"/>
    <w:basedOn w:val="Normal"/>
    <w:pPr>
      <w:tabs>
        <w:tab w:val="left" w:pos="1134"/>
      </w:tabs>
      <w:ind w:left="6"/>
      <w:jc w:val="both"/>
    </w:pPr>
    <w:rPr>
      <w:rFonts w:cs="Arial"/>
      <w:color w:val="FF0000"/>
    </w:rPr>
  </w:style>
  <w:style w:type="paragraph" w:customStyle="1" w:styleId="Normal2">
    <w:name w:val="Normal2"/>
    <w:basedOn w:val="Normal"/>
    <w:pPr>
      <w:spacing w:after="0" w:line="360" w:lineRule="auto"/>
      <w:jc w:val="both"/>
    </w:pPr>
    <w:rPr>
      <w:rFonts w:ascii="Times New Roman" w:hAnsi="Times New Roman"/>
      <w:sz w:val="24"/>
      <w:szCs w:val="20"/>
      <w:lang w:val="en-GB"/>
    </w:rPr>
  </w:style>
  <w:style w:type="paragraph" w:customStyle="1" w:styleId="Tekst">
    <w:name w:val="Tekst"/>
    <w:basedOn w:val="Normal"/>
    <w:pPr>
      <w:spacing w:after="0" w:line="300" w:lineRule="exact"/>
      <w:jc w:val="both"/>
    </w:pPr>
    <w:rPr>
      <w:rFonts w:ascii="Trebuchet MS" w:hAnsi="Trebuchet MS"/>
      <w:snapToGrid w:val="0"/>
      <w:sz w:val="24"/>
      <w:szCs w:val="20"/>
    </w:rPr>
  </w:style>
  <w:style w:type="paragraph" w:styleId="BalloonText">
    <w:name w:val="Balloon Text"/>
    <w:basedOn w:val="Normal"/>
    <w:semiHidden/>
    <w:rPr>
      <w:rFonts w:ascii="Tahoma" w:hAnsi="Tahoma" w:cs="Tahoma"/>
      <w:sz w:val="16"/>
      <w:szCs w:val="16"/>
    </w:rPr>
  </w:style>
  <w:style w:type="paragraph" w:customStyle="1" w:styleId="StyleTOC1After0pt">
    <w:name w:val="Style TOC 1 + After:  0 pt"/>
    <w:basedOn w:val="Normal"/>
    <w:pPr>
      <w:spacing w:after="0"/>
    </w:pPr>
    <w:rPr>
      <w:bCs/>
      <w:szCs w:val="20"/>
    </w:rPr>
  </w:style>
  <w:style w:type="table" w:styleId="TableGrid">
    <w:name w:val="Table Grid"/>
    <w:basedOn w:val="TableNormal"/>
    <w:uiPriority w:val="39"/>
    <w:rsid w:val="0044513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ge-2">
    <w:name w:val="noge-2"/>
    <w:rsid w:val="00643861"/>
    <w:pPr>
      <w:pBdr>
        <w:bottom w:val="single" w:sz="2" w:space="0" w:color="auto"/>
      </w:pBdr>
      <w:tabs>
        <w:tab w:val="right" w:pos="639"/>
        <w:tab w:val="left" w:pos="831"/>
        <w:tab w:val="right" w:pos="4668"/>
      </w:tabs>
      <w:adjustRightInd w:val="0"/>
      <w:spacing w:after="43"/>
      <w:ind w:left="831" w:hanging="831"/>
    </w:pPr>
    <w:rPr>
      <w:rFonts w:ascii="Times-NewRoman" w:hAnsi="Times-NewRoman"/>
      <w:sz w:val="19"/>
      <w:szCs w:val="19"/>
    </w:rPr>
  </w:style>
  <w:style w:type="paragraph" w:styleId="PlainText">
    <w:name w:val="Plain Text"/>
    <w:basedOn w:val="Normal"/>
    <w:rsid w:val="00E20164"/>
    <w:pPr>
      <w:spacing w:after="0"/>
    </w:pPr>
    <w:rPr>
      <w:rFonts w:ascii="Courier New" w:hAnsi="Courier New"/>
      <w:sz w:val="20"/>
      <w:szCs w:val="20"/>
      <w:lang w:val="en-GB" w:eastAsia="hr-HR"/>
    </w:rPr>
  </w:style>
  <w:style w:type="paragraph" w:customStyle="1" w:styleId="BodyTextuvlaka3">
    <w:name w:val="Body Text.uvlaka 3"/>
    <w:basedOn w:val="Normal"/>
    <w:rsid w:val="00B8434A"/>
    <w:pPr>
      <w:widowControl w:val="0"/>
      <w:spacing w:after="0"/>
      <w:jc w:val="both"/>
    </w:pPr>
    <w:rPr>
      <w:rFonts w:ascii="Times New Roman" w:hAnsi="Times New Roman"/>
      <w:szCs w:val="20"/>
    </w:rPr>
  </w:style>
  <w:style w:type="character" w:customStyle="1" w:styleId="FooterChar">
    <w:name w:val="Footer Char"/>
    <w:aliases w:val=" Char Char Char Char, Char Char Char1"/>
    <w:link w:val="Footer"/>
    <w:uiPriority w:val="99"/>
    <w:rsid w:val="00482EA5"/>
    <w:rPr>
      <w:rFonts w:ascii="Arial" w:hAnsi="Arial"/>
      <w:sz w:val="22"/>
      <w:szCs w:val="24"/>
      <w:lang w:eastAsia="en-US"/>
    </w:rPr>
  </w:style>
  <w:style w:type="character" w:customStyle="1" w:styleId="HeaderChar">
    <w:name w:val="Header Char"/>
    <w:link w:val="Header"/>
    <w:rsid w:val="00CA5DF8"/>
    <w:rPr>
      <w:rFonts w:ascii="Arial" w:hAnsi="Arial"/>
      <w:sz w:val="22"/>
      <w:szCs w:val="24"/>
      <w:lang w:eastAsia="en-US"/>
    </w:rPr>
  </w:style>
  <w:style w:type="character" w:customStyle="1" w:styleId="BodyText2Char">
    <w:name w:val="Body Text 2 Char"/>
    <w:link w:val="BodyText2"/>
    <w:rsid w:val="007465B1"/>
    <w:rPr>
      <w:rFonts w:ascii="Arial" w:hAnsi="Arial"/>
      <w:sz w:val="22"/>
    </w:rPr>
  </w:style>
  <w:style w:type="paragraph" w:styleId="ListParagraph">
    <w:name w:val="List Paragraph"/>
    <w:basedOn w:val="Normal"/>
    <w:qFormat/>
    <w:rsid w:val="006F3460"/>
    <w:pPr>
      <w:ind w:left="708"/>
    </w:pPr>
  </w:style>
  <w:style w:type="paragraph" w:customStyle="1" w:styleId="Podnaslov-1-N">
    <w:name w:val="Podnaslov-1-N"/>
    <w:basedOn w:val="Normal"/>
    <w:autoRedefine/>
    <w:qFormat/>
    <w:rsid w:val="008948D9"/>
    <w:pPr>
      <w:tabs>
        <w:tab w:val="left" w:pos="567"/>
      </w:tabs>
      <w:autoSpaceDE w:val="0"/>
      <w:autoSpaceDN w:val="0"/>
      <w:adjustRightInd w:val="0"/>
      <w:snapToGrid w:val="0"/>
      <w:spacing w:before="240" w:after="0"/>
      <w:ind w:left="425" w:hanging="425"/>
      <w:jc w:val="both"/>
    </w:pPr>
    <w:rPr>
      <w:rFonts w:eastAsia="SimSun" w:cs="Arial"/>
      <w:b/>
      <w:szCs w:val="22"/>
      <w:lang w:eastAsia="zh-CN"/>
    </w:rPr>
  </w:style>
  <w:style w:type="paragraph" w:customStyle="1" w:styleId="ListParagraph2">
    <w:name w:val="List Paragraph2"/>
    <w:basedOn w:val="Normal"/>
    <w:qFormat/>
    <w:rsid w:val="00F01C0B"/>
    <w:pPr>
      <w:suppressAutoHyphens/>
      <w:ind w:left="720"/>
      <w:contextualSpacing/>
    </w:pPr>
    <w:rPr>
      <w:szCs w:val="20"/>
      <w:lang w:eastAsia="ar-SA"/>
    </w:rPr>
  </w:style>
  <w:style w:type="character" w:customStyle="1" w:styleId="WW8Num5z0">
    <w:name w:val="WW8Num5z0"/>
    <w:rsid w:val="00EF6A77"/>
    <w:rPr>
      <w:rFonts w:ascii="StarSymbol" w:hAnsi="StarSymbol"/>
      <w:sz w:val="18"/>
    </w:rPr>
  </w:style>
  <w:style w:type="paragraph" w:customStyle="1" w:styleId="BodyText24">
    <w:name w:val="Body Text 24"/>
    <w:basedOn w:val="Normal"/>
    <w:rsid w:val="00EF6A77"/>
    <w:pPr>
      <w:overflowPunct w:val="0"/>
      <w:autoSpaceDE w:val="0"/>
      <w:autoSpaceDN w:val="0"/>
      <w:adjustRightInd w:val="0"/>
      <w:spacing w:afterLines="50" w:after="50"/>
      <w:jc w:val="both"/>
    </w:pPr>
    <w:rPr>
      <w:color w:val="FF0000"/>
      <w:szCs w:val="20"/>
      <w:lang w:eastAsia="hr-HR"/>
    </w:rPr>
  </w:style>
  <w:style w:type="paragraph" w:customStyle="1" w:styleId="Default">
    <w:name w:val="Default"/>
    <w:rsid w:val="0071489E"/>
    <w:pPr>
      <w:autoSpaceDE w:val="0"/>
      <w:autoSpaceDN w:val="0"/>
      <w:adjustRightInd w:val="0"/>
    </w:pPr>
    <w:rPr>
      <w:rFonts w:ascii="Arial" w:hAnsi="Arial" w:cs="Arial"/>
      <w:color w:val="000000"/>
      <w:sz w:val="24"/>
      <w:szCs w:val="24"/>
    </w:rPr>
  </w:style>
  <w:style w:type="paragraph" w:customStyle="1" w:styleId="CM14">
    <w:name w:val="CM14"/>
    <w:basedOn w:val="Default"/>
    <w:next w:val="Default"/>
    <w:rsid w:val="00517D93"/>
    <w:pPr>
      <w:spacing w:line="271" w:lineRule="atLeast"/>
    </w:pPr>
    <w:rPr>
      <w:rFonts w:cs="Times New Roman"/>
      <w:color w:val="auto"/>
    </w:rPr>
  </w:style>
  <w:style w:type="paragraph" w:customStyle="1" w:styleId="CM9">
    <w:name w:val="CM9"/>
    <w:basedOn w:val="Default"/>
    <w:next w:val="Default"/>
    <w:rsid w:val="00465C4E"/>
    <w:rPr>
      <w:rFonts w:ascii="Times New Roman" w:hAnsi="Times New Roman" w:cs="Times New Roman"/>
      <w:color w:val="auto"/>
    </w:rPr>
  </w:style>
  <w:style w:type="paragraph" w:customStyle="1" w:styleId="CM21">
    <w:name w:val="CM21"/>
    <w:basedOn w:val="Default"/>
    <w:next w:val="Default"/>
    <w:rsid w:val="00465C4E"/>
    <w:pPr>
      <w:spacing w:line="276" w:lineRule="atLeast"/>
    </w:pPr>
    <w:rPr>
      <w:rFonts w:ascii="Times New Roman" w:hAnsi="Times New Roman" w:cs="Times New Roman"/>
      <w:color w:val="auto"/>
    </w:rPr>
  </w:style>
  <w:style w:type="paragraph" w:customStyle="1" w:styleId="CM35">
    <w:name w:val="CM35"/>
    <w:basedOn w:val="Default"/>
    <w:next w:val="Default"/>
    <w:rsid w:val="00465C4E"/>
    <w:rPr>
      <w:rFonts w:ascii="Times New Roman" w:hAnsi="Times New Roman" w:cs="Times New Roman"/>
      <w:color w:val="auto"/>
    </w:rPr>
  </w:style>
  <w:style w:type="paragraph" w:customStyle="1" w:styleId="CM42">
    <w:name w:val="CM42"/>
    <w:basedOn w:val="Default"/>
    <w:next w:val="Default"/>
    <w:rsid w:val="00C9216F"/>
    <w:rPr>
      <w:rFonts w:cs="Times New Roman"/>
      <w:color w:val="auto"/>
    </w:rPr>
  </w:style>
  <w:style w:type="paragraph" w:customStyle="1" w:styleId="CM26">
    <w:name w:val="CM26"/>
    <w:basedOn w:val="Default"/>
    <w:next w:val="Default"/>
    <w:rsid w:val="00D1191E"/>
    <w:pPr>
      <w:spacing w:line="211" w:lineRule="atLeast"/>
    </w:pPr>
    <w:rPr>
      <w:rFonts w:ascii="Times New Roman" w:hAnsi="Times New Roman" w:cs="Times New Roman"/>
      <w:color w:val="auto"/>
    </w:rPr>
  </w:style>
  <w:style w:type="paragraph" w:customStyle="1" w:styleId="CM27">
    <w:name w:val="CM27"/>
    <w:basedOn w:val="Default"/>
    <w:next w:val="Default"/>
    <w:rsid w:val="00D1191E"/>
    <w:pPr>
      <w:spacing w:line="211" w:lineRule="atLeast"/>
    </w:pPr>
    <w:rPr>
      <w:rFonts w:ascii="Times New Roman" w:hAnsi="Times New Roman" w:cs="Times New Roman"/>
      <w:color w:val="auto"/>
    </w:rPr>
  </w:style>
  <w:style w:type="paragraph" w:customStyle="1" w:styleId="CM41">
    <w:name w:val="CM41"/>
    <w:basedOn w:val="Default"/>
    <w:next w:val="Default"/>
    <w:rsid w:val="0051062E"/>
    <w:rPr>
      <w:rFonts w:ascii="Times New Roman" w:hAnsi="Times New Roman" w:cs="Times New Roman"/>
      <w:color w:val="auto"/>
    </w:rPr>
  </w:style>
  <w:style w:type="character" w:styleId="CommentReference">
    <w:name w:val="annotation reference"/>
    <w:rsid w:val="005754BE"/>
    <w:rPr>
      <w:sz w:val="16"/>
      <w:szCs w:val="16"/>
    </w:rPr>
  </w:style>
  <w:style w:type="paragraph" w:styleId="CommentText">
    <w:name w:val="annotation text"/>
    <w:basedOn w:val="Normal"/>
    <w:link w:val="CommentTextChar"/>
    <w:rsid w:val="005754BE"/>
    <w:rPr>
      <w:sz w:val="20"/>
      <w:szCs w:val="20"/>
      <w:lang w:val="x-none"/>
    </w:rPr>
  </w:style>
  <w:style w:type="character" w:customStyle="1" w:styleId="CommentTextChar">
    <w:name w:val="Comment Text Char"/>
    <w:link w:val="CommentText"/>
    <w:rsid w:val="005754BE"/>
    <w:rPr>
      <w:rFonts w:ascii="Arial" w:hAnsi="Arial"/>
      <w:lang w:eastAsia="en-US"/>
    </w:rPr>
  </w:style>
  <w:style w:type="paragraph" w:styleId="CommentSubject">
    <w:name w:val="annotation subject"/>
    <w:basedOn w:val="CommentText"/>
    <w:next w:val="CommentText"/>
    <w:link w:val="CommentSubjectChar"/>
    <w:rsid w:val="005754BE"/>
    <w:rPr>
      <w:b/>
      <w:bCs/>
    </w:rPr>
  </w:style>
  <w:style w:type="character" w:customStyle="1" w:styleId="CommentSubjectChar">
    <w:name w:val="Comment Subject Char"/>
    <w:link w:val="CommentSubject"/>
    <w:rsid w:val="005754BE"/>
    <w:rPr>
      <w:rFonts w:ascii="Arial" w:hAnsi="Arial"/>
      <w:b/>
      <w:bCs/>
      <w:lang w:eastAsia="en-US"/>
    </w:rPr>
  </w:style>
  <w:style w:type="paragraph" w:customStyle="1" w:styleId="NASLOV10">
    <w:name w:val="NASLOV 1"/>
    <w:basedOn w:val="naslov2"/>
    <w:link w:val="NASLOV1Char"/>
    <w:qFormat/>
    <w:rsid w:val="00E44A72"/>
    <w:pPr>
      <w:spacing w:before="120"/>
    </w:pPr>
  </w:style>
  <w:style w:type="paragraph" w:customStyle="1" w:styleId="Naslov21">
    <w:name w:val="Naslov 21"/>
    <w:basedOn w:val="naslov3"/>
    <w:link w:val="Naslov2Char0"/>
    <w:qFormat/>
    <w:rsid w:val="00E44A72"/>
    <w:pPr>
      <w:spacing w:before="240"/>
      <w:ind w:left="720" w:hanging="720"/>
    </w:pPr>
    <w:rPr>
      <w:szCs w:val="22"/>
    </w:rPr>
  </w:style>
  <w:style w:type="character" w:customStyle="1" w:styleId="naslov2Char">
    <w:name w:val="naslov2 Char"/>
    <w:link w:val="naslov2"/>
    <w:rsid w:val="00E44A72"/>
    <w:rPr>
      <w:rFonts w:ascii="Arial" w:hAnsi="Arial"/>
      <w:b/>
      <w:smallCaps/>
      <w:sz w:val="24"/>
      <w:szCs w:val="24"/>
      <w:lang w:eastAsia="en-US"/>
    </w:rPr>
  </w:style>
  <w:style w:type="character" w:customStyle="1" w:styleId="NASLOV1Char">
    <w:name w:val="NASLOV 1 Char"/>
    <w:basedOn w:val="naslov2Char"/>
    <w:link w:val="NASLOV10"/>
    <w:rsid w:val="00E44A72"/>
    <w:rPr>
      <w:rFonts w:ascii="Arial" w:hAnsi="Arial"/>
      <w:b/>
      <w:smallCaps/>
      <w:sz w:val="24"/>
      <w:szCs w:val="24"/>
      <w:lang w:eastAsia="en-US"/>
    </w:rPr>
  </w:style>
  <w:style w:type="paragraph" w:styleId="TOC4">
    <w:name w:val="toc 4"/>
    <w:basedOn w:val="Normal"/>
    <w:next w:val="Normal"/>
    <w:autoRedefine/>
    <w:uiPriority w:val="39"/>
    <w:rsid w:val="000A14F2"/>
    <w:pPr>
      <w:ind w:left="660"/>
    </w:pPr>
  </w:style>
  <w:style w:type="character" w:customStyle="1" w:styleId="naslov3Char">
    <w:name w:val="naslov3 Char"/>
    <w:link w:val="naslov3"/>
    <w:rsid w:val="00E44A72"/>
    <w:rPr>
      <w:rFonts w:ascii="Arial" w:hAnsi="Arial"/>
      <w:b/>
      <w:sz w:val="22"/>
      <w:szCs w:val="24"/>
      <w:lang w:eastAsia="en-US"/>
    </w:rPr>
  </w:style>
  <w:style w:type="character" w:customStyle="1" w:styleId="Naslov2Char0">
    <w:name w:val="Naslov 2 Char"/>
    <w:link w:val="Naslov21"/>
    <w:rsid w:val="00E44A72"/>
    <w:rPr>
      <w:rFonts w:ascii="Arial" w:hAnsi="Arial"/>
      <w:b/>
      <w:sz w:val="22"/>
      <w:szCs w:val="22"/>
      <w:lang w:eastAsia="en-US"/>
    </w:rPr>
  </w:style>
  <w:style w:type="paragraph" w:styleId="NormalIndent">
    <w:name w:val="Normal Indent"/>
    <w:basedOn w:val="Normal"/>
    <w:rsid w:val="00DB6A5B"/>
    <w:pPr>
      <w:overflowPunct w:val="0"/>
      <w:autoSpaceDE w:val="0"/>
      <w:autoSpaceDN w:val="0"/>
      <w:adjustRightInd w:val="0"/>
      <w:spacing w:after="0"/>
      <w:ind w:left="720"/>
      <w:jc w:val="center"/>
      <w:textAlignment w:val="baseline"/>
    </w:pPr>
    <w:rPr>
      <w:rFonts w:ascii="HRTimes" w:hAnsi="HRTimes"/>
      <w:position w:val="-8"/>
      <w:sz w:val="20"/>
      <w:szCs w:val="20"/>
      <w:lang w:val="en-GB"/>
    </w:rPr>
  </w:style>
  <w:style w:type="character" w:customStyle="1" w:styleId="UnresolvedMention1">
    <w:name w:val="Unresolved Mention1"/>
    <w:basedOn w:val="DefaultParagraphFont"/>
    <w:uiPriority w:val="99"/>
    <w:semiHidden/>
    <w:unhideWhenUsed/>
    <w:rsid w:val="005A198D"/>
    <w:rPr>
      <w:color w:val="605E5C"/>
      <w:shd w:val="clear" w:color="auto" w:fill="E1DFDD"/>
    </w:rPr>
  </w:style>
  <w:style w:type="table" w:customStyle="1" w:styleId="TableGrid1">
    <w:name w:val="Table Grid1"/>
    <w:basedOn w:val="TableNormal"/>
    <w:next w:val="TableGrid"/>
    <w:rsid w:val="00AA5BDE"/>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4227"/>
    <w:pPr>
      <w:jc w:val="both"/>
    </w:pPr>
    <w:rPr>
      <w:rFonts w:ascii="Arial" w:eastAsiaTheme="minorHAnsi" w:hAnsi="Arial"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5116A9"/>
    <w:rPr>
      <w:rFonts w:ascii="Arial" w:hAnsi="Arial"/>
      <w:b/>
      <w:bCs/>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09961">
      <w:bodyDiv w:val="1"/>
      <w:marLeft w:val="0"/>
      <w:marRight w:val="0"/>
      <w:marTop w:val="0"/>
      <w:marBottom w:val="0"/>
      <w:divBdr>
        <w:top w:val="none" w:sz="0" w:space="0" w:color="auto"/>
        <w:left w:val="none" w:sz="0" w:space="0" w:color="auto"/>
        <w:bottom w:val="none" w:sz="0" w:space="0" w:color="auto"/>
        <w:right w:val="none" w:sz="0" w:space="0" w:color="auto"/>
      </w:divBdr>
    </w:div>
    <w:div w:id="170144771">
      <w:bodyDiv w:val="1"/>
      <w:marLeft w:val="0"/>
      <w:marRight w:val="0"/>
      <w:marTop w:val="0"/>
      <w:marBottom w:val="0"/>
      <w:divBdr>
        <w:top w:val="none" w:sz="0" w:space="0" w:color="auto"/>
        <w:left w:val="none" w:sz="0" w:space="0" w:color="auto"/>
        <w:bottom w:val="none" w:sz="0" w:space="0" w:color="auto"/>
        <w:right w:val="none" w:sz="0" w:space="0" w:color="auto"/>
      </w:divBdr>
      <w:divsChild>
        <w:div w:id="551622454">
          <w:marLeft w:val="0"/>
          <w:marRight w:val="0"/>
          <w:marTop w:val="0"/>
          <w:marBottom w:val="0"/>
          <w:divBdr>
            <w:top w:val="none" w:sz="0" w:space="0" w:color="auto"/>
            <w:left w:val="none" w:sz="0" w:space="0" w:color="auto"/>
            <w:bottom w:val="single" w:sz="2" w:space="0" w:color="auto"/>
            <w:right w:val="none" w:sz="0" w:space="0" w:color="auto"/>
          </w:divBdr>
        </w:div>
      </w:divsChild>
    </w:div>
    <w:div w:id="226913979">
      <w:bodyDiv w:val="1"/>
      <w:marLeft w:val="0"/>
      <w:marRight w:val="0"/>
      <w:marTop w:val="0"/>
      <w:marBottom w:val="0"/>
      <w:divBdr>
        <w:top w:val="none" w:sz="0" w:space="0" w:color="auto"/>
        <w:left w:val="none" w:sz="0" w:space="0" w:color="auto"/>
        <w:bottom w:val="none" w:sz="0" w:space="0" w:color="auto"/>
        <w:right w:val="none" w:sz="0" w:space="0" w:color="auto"/>
      </w:divBdr>
    </w:div>
    <w:div w:id="456140519">
      <w:bodyDiv w:val="1"/>
      <w:marLeft w:val="0"/>
      <w:marRight w:val="0"/>
      <w:marTop w:val="0"/>
      <w:marBottom w:val="0"/>
      <w:divBdr>
        <w:top w:val="none" w:sz="0" w:space="0" w:color="auto"/>
        <w:left w:val="none" w:sz="0" w:space="0" w:color="auto"/>
        <w:bottom w:val="none" w:sz="0" w:space="0" w:color="auto"/>
        <w:right w:val="none" w:sz="0" w:space="0" w:color="auto"/>
      </w:divBdr>
    </w:div>
    <w:div w:id="600114633">
      <w:bodyDiv w:val="1"/>
      <w:marLeft w:val="0"/>
      <w:marRight w:val="0"/>
      <w:marTop w:val="0"/>
      <w:marBottom w:val="0"/>
      <w:divBdr>
        <w:top w:val="none" w:sz="0" w:space="0" w:color="auto"/>
        <w:left w:val="none" w:sz="0" w:space="0" w:color="auto"/>
        <w:bottom w:val="none" w:sz="0" w:space="0" w:color="auto"/>
        <w:right w:val="none" w:sz="0" w:space="0" w:color="auto"/>
      </w:divBdr>
    </w:div>
    <w:div w:id="616956732">
      <w:bodyDiv w:val="1"/>
      <w:marLeft w:val="0"/>
      <w:marRight w:val="0"/>
      <w:marTop w:val="0"/>
      <w:marBottom w:val="0"/>
      <w:divBdr>
        <w:top w:val="none" w:sz="0" w:space="0" w:color="auto"/>
        <w:left w:val="none" w:sz="0" w:space="0" w:color="auto"/>
        <w:bottom w:val="none" w:sz="0" w:space="0" w:color="auto"/>
        <w:right w:val="none" w:sz="0" w:space="0" w:color="auto"/>
      </w:divBdr>
    </w:div>
    <w:div w:id="667028058">
      <w:bodyDiv w:val="1"/>
      <w:marLeft w:val="0"/>
      <w:marRight w:val="0"/>
      <w:marTop w:val="0"/>
      <w:marBottom w:val="0"/>
      <w:divBdr>
        <w:top w:val="none" w:sz="0" w:space="0" w:color="auto"/>
        <w:left w:val="none" w:sz="0" w:space="0" w:color="auto"/>
        <w:bottom w:val="none" w:sz="0" w:space="0" w:color="auto"/>
        <w:right w:val="none" w:sz="0" w:space="0" w:color="auto"/>
      </w:divBdr>
    </w:div>
    <w:div w:id="846604558">
      <w:bodyDiv w:val="1"/>
      <w:marLeft w:val="0"/>
      <w:marRight w:val="0"/>
      <w:marTop w:val="0"/>
      <w:marBottom w:val="0"/>
      <w:divBdr>
        <w:top w:val="none" w:sz="0" w:space="0" w:color="auto"/>
        <w:left w:val="none" w:sz="0" w:space="0" w:color="auto"/>
        <w:bottom w:val="none" w:sz="0" w:space="0" w:color="auto"/>
        <w:right w:val="none" w:sz="0" w:space="0" w:color="auto"/>
      </w:divBdr>
    </w:div>
    <w:div w:id="1221557392">
      <w:bodyDiv w:val="1"/>
      <w:marLeft w:val="0"/>
      <w:marRight w:val="0"/>
      <w:marTop w:val="0"/>
      <w:marBottom w:val="0"/>
      <w:divBdr>
        <w:top w:val="none" w:sz="0" w:space="0" w:color="auto"/>
        <w:left w:val="none" w:sz="0" w:space="0" w:color="auto"/>
        <w:bottom w:val="none" w:sz="0" w:space="0" w:color="auto"/>
        <w:right w:val="none" w:sz="0" w:space="0" w:color="auto"/>
      </w:divBdr>
    </w:div>
    <w:div w:id="1572040286">
      <w:bodyDiv w:val="1"/>
      <w:marLeft w:val="0"/>
      <w:marRight w:val="0"/>
      <w:marTop w:val="0"/>
      <w:marBottom w:val="0"/>
      <w:divBdr>
        <w:top w:val="none" w:sz="0" w:space="0" w:color="auto"/>
        <w:left w:val="none" w:sz="0" w:space="0" w:color="auto"/>
        <w:bottom w:val="none" w:sz="0" w:space="0" w:color="auto"/>
        <w:right w:val="none" w:sz="0" w:space="0" w:color="auto"/>
      </w:divBdr>
    </w:div>
    <w:div w:id="1793862916">
      <w:bodyDiv w:val="1"/>
      <w:marLeft w:val="0"/>
      <w:marRight w:val="0"/>
      <w:marTop w:val="0"/>
      <w:marBottom w:val="0"/>
      <w:divBdr>
        <w:top w:val="none" w:sz="0" w:space="0" w:color="auto"/>
        <w:left w:val="none" w:sz="0" w:space="0" w:color="auto"/>
        <w:bottom w:val="none" w:sz="0" w:space="0" w:color="auto"/>
        <w:right w:val="none" w:sz="0" w:space="0" w:color="auto"/>
      </w:divBdr>
    </w:div>
    <w:div w:id="1954288297">
      <w:bodyDiv w:val="1"/>
      <w:marLeft w:val="0"/>
      <w:marRight w:val="0"/>
      <w:marTop w:val="0"/>
      <w:marBottom w:val="0"/>
      <w:divBdr>
        <w:top w:val="none" w:sz="0" w:space="0" w:color="auto"/>
        <w:left w:val="none" w:sz="0" w:space="0" w:color="auto"/>
        <w:bottom w:val="none" w:sz="0" w:space="0" w:color="auto"/>
        <w:right w:val="none" w:sz="0" w:space="0" w:color="auto"/>
      </w:divBdr>
    </w:div>
    <w:div w:id="2090690307">
      <w:bodyDiv w:val="1"/>
      <w:marLeft w:val="0"/>
      <w:marRight w:val="0"/>
      <w:marTop w:val="0"/>
      <w:marBottom w:val="0"/>
      <w:divBdr>
        <w:top w:val="none" w:sz="0" w:space="0" w:color="auto"/>
        <w:left w:val="none" w:sz="0" w:space="0" w:color="auto"/>
        <w:bottom w:val="none" w:sz="0" w:space="0" w:color="auto"/>
        <w:right w:val="none" w:sz="0" w:space="0" w:color="auto"/>
      </w:divBdr>
    </w:div>
    <w:div w:id="210417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eg"/><Relationship Id="rId29" Type="http://schemas.openxmlformats.org/officeDocument/2006/relationships/header" Target="header3.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oter" Target="footer7.xml"/><Relationship Id="rId35" Type="http://schemas.openxmlformats.org/officeDocument/2006/relationships/footer" Target="footer11.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FF6A6-6839-4B48-A4F3-D7298D4A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5040</TotalTime>
  <Pages>71</Pages>
  <Words>21951</Words>
  <Characters>128213</Characters>
  <Application>Microsoft Office Word</Application>
  <DocSecurity>0</DocSecurity>
  <Lines>1068</Lines>
  <Paragraphs>299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APE d</vt:lpstr>
      <vt:lpstr>APE d</vt:lpstr>
    </vt:vector>
  </TitlesOfParts>
  <Company>APE d.o.o.</Company>
  <LinksUpToDate>false</LinksUpToDate>
  <CharactersWithSpaces>149865</CharactersWithSpaces>
  <SharedDoc>false</SharedDoc>
  <HLinks>
    <vt:vector size="54" baseType="variant">
      <vt:variant>
        <vt:i4>1638452</vt:i4>
      </vt:variant>
      <vt:variant>
        <vt:i4>47</vt:i4>
      </vt:variant>
      <vt:variant>
        <vt:i4>0</vt:i4>
      </vt:variant>
      <vt:variant>
        <vt:i4>5</vt:i4>
      </vt:variant>
      <vt:variant>
        <vt:lpwstr/>
      </vt:variant>
      <vt:variant>
        <vt:lpwstr>_Toc525029659</vt:lpwstr>
      </vt:variant>
      <vt:variant>
        <vt:i4>1638452</vt:i4>
      </vt:variant>
      <vt:variant>
        <vt:i4>41</vt:i4>
      </vt:variant>
      <vt:variant>
        <vt:i4>0</vt:i4>
      </vt:variant>
      <vt:variant>
        <vt:i4>5</vt:i4>
      </vt:variant>
      <vt:variant>
        <vt:lpwstr/>
      </vt:variant>
      <vt:variant>
        <vt:lpwstr>_Toc525029658</vt:lpwstr>
      </vt:variant>
      <vt:variant>
        <vt:i4>1638452</vt:i4>
      </vt:variant>
      <vt:variant>
        <vt:i4>35</vt:i4>
      </vt:variant>
      <vt:variant>
        <vt:i4>0</vt:i4>
      </vt:variant>
      <vt:variant>
        <vt:i4>5</vt:i4>
      </vt:variant>
      <vt:variant>
        <vt:lpwstr/>
      </vt:variant>
      <vt:variant>
        <vt:lpwstr>_Toc525029657</vt:lpwstr>
      </vt:variant>
      <vt:variant>
        <vt:i4>1638452</vt:i4>
      </vt:variant>
      <vt:variant>
        <vt:i4>29</vt:i4>
      </vt:variant>
      <vt:variant>
        <vt:i4>0</vt:i4>
      </vt:variant>
      <vt:variant>
        <vt:i4>5</vt:i4>
      </vt:variant>
      <vt:variant>
        <vt:lpwstr/>
      </vt:variant>
      <vt:variant>
        <vt:lpwstr>_Toc525029656</vt:lpwstr>
      </vt:variant>
      <vt:variant>
        <vt:i4>1638452</vt:i4>
      </vt:variant>
      <vt:variant>
        <vt:i4>23</vt:i4>
      </vt:variant>
      <vt:variant>
        <vt:i4>0</vt:i4>
      </vt:variant>
      <vt:variant>
        <vt:i4>5</vt:i4>
      </vt:variant>
      <vt:variant>
        <vt:lpwstr/>
      </vt:variant>
      <vt:variant>
        <vt:lpwstr>_Toc525029655</vt:lpwstr>
      </vt:variant>
      <vt:variant>
        <vt:i4>1638452</vt:i4>
      </vt:variant>
      <vt:variant>
        <vt:i4>17</vt:i4>
      </vt:variant>
      <vt:variant>
        <vt:i4>0</vt:i4>
      </vt:variant>
      <vt:variant>
        <vt:i4>5</vt:i4>
      </vt:variant>
      <vt:variant>
        <vt:lpwstr/>
      </vt:variant>
      <vt:variant>
        <vt:lpwstr>_Toc525029654</vt:lpwstr>
      </vt:variant>
      <vt:variant>
        <vt:i4>1638452</vt:i4>
      </vt:variant>
      <vt:variant>
        <vt:i4>11</vt:i4>
      </vt:variant>
      <vt:variant>
        <vt:i4>0</vt:i4>
      </vt:variant>
      <vt:variant>
        <vt:i4>5</vt:i4>
      </vt:variant>
      <vt:variant>
        <vt:lpwstr/>
      </vt:variant>
      <vt:variant>
        <vt:lpwstr>_Toc525029653</vt:lpwstr>
      </vt:variant>
      <vt:variant>
        <vt:i4>1638452</vt:i4>
      </vt:variant>
      <vt:variant>
        <vt:i4>5</vt:i4>
      </vt:variant>
      <vt:variant>
        <vt:i4>0</vt:i4>
      </vt:variant>
      <vt:variant>
        <vt:i4>5</vt:i4>
      </vt:variant>
      <vt:variant>
        <vt:lpwstr/>
      </vt:variant>
      <vt:variant>
        <vt:lpwstr>_Toc525029652</vt:lpwstr>
      </vt:variant>
      <vt:variant>
        <vt:i4>4522053</vt:i4>
      </vt:variant>
      <vt:variant>
        <vt:i4>0</vt:i4>
      </vt:variant>
      <vt:variant>
        <vt:i4>0</vt:i4>
      </vt:variant>
      <vt:variant>
        <vt:i4>5</vt:i4>
      </vt:variant>
      <vt:variant>
        <vt:lpwstr>http://www.mgipu.hr/doc/Prostorno/Planovi/Rasprave/JR_UPU_groblje-Hrnetic.pdf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APE d</dc:title>
  <dc:subject>DPU groblja Jalševec Nartski</dc:subject>
  <dc:creator>APE d.o.o.</dc:creator>
  <cp:keywords/>
  <cp:lastModifiedBy>Sandra Jakopec</cp:lastModifiedBy>
  <cp:revision>239</cp:revision>
  <cp:lastPrinted>2021-10-04T09:20:00Z</cp:lastPrinted>
  <dcterms:created xsi:type="dcterms:W3CDTF">2020-11-07T12:15:00Z</dcterms:created>
  <dcterms:modified xsi:type="dcterms:W3CDTF">2021-10-04T10:07:00Z</dcterms:modified>
</cp:coreProperties>
</file>