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1771A" w14:textId="298E8AF4" w:rsidR="00994634" w:rsidRDefault="00EE45B9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 xml:space="preserve">UPRAVNI ODJEL ZA </w:t>
      </w:r>
      <w:r w:rsidR="00155D91">
        <w:rPr>
          <w:rFonts w:ascii="Times New Roman" w:hAnsi="Times New Roman" w:cs="Times New Roman"/>
          <w:color w:val="000000"/>
        </w:rPr>
        <w:t>GOSPODARSTVO</w:t>
      </w:r>
      <w:r w:rsidR="00D57657">
        <w:rPr>
          <w:rFonts w:ascii="Times New Roman" w:hAnsi="Times New Roman" w:cs="Times New Roman"/>
          <w:color w:val="000000"/>
        </w:rPr>
        <w:t>,</w:t>
      </w:r>
    </w:p>
    <w:p w14:paraId="21650158" w14:textId="6E49160D" w:rsidR="00D57657" w:rsidRPr="00C22B55" w:rsidRDefault="00D57657" w:rsidP="006F1BEF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5571771B" w14:textId="77777777" w:rsidR="00AA35C8" w:rsidRPr="00C22B55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C22B55">
        <w:rPr>
          <w:rFonts w:ascii="Times New Roman" w:hAnsi="Times New Roman" w:cs="Times New Roman"/>
          <w:color w:val="000000"/>
        </w:rPr>
        <w:t>Povjerenstvo za provedbu natječaja</w:t>
      </w:r>
    </w:p>
    <w:p w14:paraId="5571771C" w14:textId="0922FD32" w:rsidR="006B4ECA" w:rsidRPr="00C22B55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112-0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1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-0</w:t>
      </w:r>
      <w:r w:rsidR="00C867A1">
        <w:rPr>
          <w:rFonts w:ascii="Times New Roman" w:eastAsia="Times New Roman" w:hAnsi="Times New Roman" w:cs="Times New Roman"/>
          <w:lang w:eastAsia="hr-HR"/>
        </w:rPr>
        <w:t>2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/</w:t>
      </w:r>
      <w:r w:rsidR="004F1F84">
        <w:rPr>
          <w:rFonts w:ascii="Times New Roman" w:eastAsia="Times New Roman" w:hAnsi="Times New Roman" w:cs="Times New Roman"/>
          <w:lang w:eastAsia="hr-HR"/>
        </w:rPr>
        <w:t>84</w:t>
      </w:r>
    </w:p>
    <w:p w14:paraId="5571771D" w14:textId="35F44C63" w:rsidR="006B4ECA" w:rsidRPr="00C22B55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2133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-</w:t>
      </w:r>
      <w:r w:rsidR="00F31680" w:rsidRPr="00C22B55">
        <w:rPr>
          <w:rFonts w:ascii="Times New Roman" w:eastAsia="Times New Roman" w:hAnsi="Times New Roman" w:cs="Times New Roman"/>
          <w:lang w:eastAsia="hr-HR"/>
        </w:rPr>
        <w:t>1-03-01/0</w:t>
      </w:r>
      <w:r w:rsidR="001A4EAA">
        <w:rPr>
          <w:rFonts w:ascii="Times New Roman" w:eastAsia="Times New Roman" w:hAnsi="Times New Roman" w:cs="Times New Roman"/>
          <w:lang w:eastAsia="hr-HR"/>
        </w:rPr>
        <w:t>6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4F1F84">
        <w:rPr>
          <w:rFonts w:ascii="Times New Roman" w:eastAsia="Times New Roman" w:hAnsi="Times New Roman" w:cs="Times New Roman"/>
          <w:lang w:eastAsia="hr-HR"/>
        </w:rPr>
        <w:t>4</w:t>
      </w:r>
      <w:r w:rsidRPr="00C22B55">
        <w:rPr>
          <w:rFonts w:ascii="Times New Roman" w:eastAsia="Times New Roman" w:hAnsi="Times New Roman" w:cs="Times New Roman"/>
          <w:lang w:eastAsia="hr-HR"/>
        </w:rPr>
        <w:t>-</w:t>
      </w:r>
      <w:r w:rsidR="00761271">
        <w:rPr>
          <w:rFonts w:ascii="Times New Roman" w:eastAsia="Times New Roman" w:hAnsi="Times New Roman" w:cs="Times New Roman"/>
          <w:lang w:eastAsia="hr-HR"/>
        </w:rPr>
        <w:t>5</w:t>
      </w:r>
    </w:p>
    <w:p w14:paraId="5571771E" w14:textId="3DC0A60F" w:rsidR="006B4ECA" w:rsidRPr="00C22B55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F1F84">
        <w:rPr>
          <w:rFonts w:ascii="Times New Roman" w:eastAsia="Times New Roman" w:hAnsi="Times New Roman" w:cs="Times New Roman"/>
          <w:lang w:eastAsia="hr-HR"/>
        </w:rPr>
        <w:t>24</w:t>
      </w:r>
      <w:r w:rsidR="00A71738" w:rsidRPr="00C22B55">
        <w:rPr>
          <w:rFonts w:ascii="Times New Roman" w:eastAsia="Times New Roman" w:hAnsi="Times New Roman" w:cs="Times New Roman"/>
          <w:lang w:eastAsia="hr-HR"/>
        </w:rPr>
        <w:t>.</w:t>
      </w:r>
      <w:r w:rsidR="007A1291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761271">
        <w:rPr>
          <w:rFonts w:ascii="Times New Roman" w:eastAsia="Times New Roman" w:hAnsi="Times New Roman" w:cs="Times New Roman"/>
          <w:lang w:eastAsia="hr-HR"/>
        </w:rPr>
        <w:t>lipnja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3F2CAB" w:rsidRPr="00C22B55">
        <w:rPr>
          <w:rFonts w:ascii="Times New Roman" w:eastAsia="Times New Roman" w:hAnsi="Times New Roman" w:cs="Times New Roman"/>
          <w:lang w:eastAsia="hr-HR"/>
        </w:rPr>
        <w:t>2</w:t>
      </w:r>
      <w:r w:rsidR="001A4EAA">
        <w:rPr>
          <w:rFonts w:ascii="Times New Roman" w:eastAsia="Times New Roman" w:hAnsi="Times New Roman" w:cs="Times New Roman"/>
          <w:lang w:eastAsia="hr-HR"/>
        </w:rPr>
        <w:t>4</w:t>
      </w:r>
      <w:r w:rsidR="006B4ECA" w:rsidRPr="00C22B55">
        <w:rPr>
          <w:rFonts w:ascii="Times New Roman" w:eastAsia="Times New Roman" w:hAnsi="Times New Roman" w:cs="Times New Roman"/>
          <w:lang w:eastAsia="hr-HR"/>
        </w:rPr>
        <w:t>.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2994271C" w:rsidR="006E2C99" w:rsidRPr="00C22B55" w:rsidRDefault="004F1F84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>
        <w:rPr>
          <w:rFonts w:ascii="Times New Roman" w:eastAsia="Times New Roman" w:hAnsi="Times New Roman" w:cs="Times New Roman"/>
          <w:b/>
          <w:sz w:val="25"/>
          <w:szCs w:val="25"/>
        </w:rPr>
        <w:t>UPUTE</w:t>
      </w:r>
      <w:r w:rsidR="006E2C99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="006E2C99"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25CFE575" w:rsidR="00A71738" w:rsidRPr="00C22B55" w:rsidRDefault="009E6646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Službenica ovlaštena za privremeno obavljanje poslova pročelnice </w:t>
      </w:r>
      <w:r w:rsidR="006E2C99" w:rsidRPr="00C22B55">
        <w:rPr>
          <w:rFonts w:ascii="Times New Roman" w:eastAsia="Times New Roman" w:hAnsi="Times New Roman" w:cs="Times New Roman"/>
        </w:rPr>
        <w:t>raspisa</w:t>
      </w:r>
      <w:r w:rsidR="0043677D" w:rsidRPr="00C22B55">
        <w:rPr>
          <w:rFonts w:ascii="Times New Roman" w:eastAsia="Times New Roman" w:hAnsi="Times New Roman" w:cs="Times New Roman"/>
        </w:rPr>
        <w:t>la</w:t>
      </w:r>
      <w:r w:rsidR="006E2C99" w:rsidRPr="00C22B55">
        <w:rPr>
          <w:rFonts w:ascii="Times New Roman" w:eastAsia="Times New Roman" w:hAnsi="Times New Roman" w:cs="Times New Roman"/>
        </w:rPr>
        <w:t xml:space="preserve"> 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D57657">
        <w:rPr>
          <w:rFonts w:ascii="Times New Roman" w:eastAsia="Times New Roman" w:hAnsi="Times New Roman" w:cs="Times New Roman"/>
        </w:rPr>
        <w:t>gospodarstvo, razvoj grada i fondove EU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C867A1" w:rsidRPr="005859F8">
        <w:rPr>
          <w:rFonts w:ascii="Times New Roman" w:eastAsia="Times New Roman" w:hAnsi="Times New Roman" w:cs="Times New Roman"/>
        </w:rPr>
        <w:t>na radno mjesto:</w:t>
      </w:r>
      <w:r w:rsidR="00C867A1">
        <w:rPr>
          <w:rFonts w:ascii="Times New Roman" w:eastAsia="Times New Roman" w:hAnsi="Times New Roman" w:cs="Times New Roman"/>
          <w:b/>
          <w:bCs/>
        </w:rPr>
        <w:t xml:space="preserve"> </w:t>
      </w:r>
      <w:r w:rsidR="004F1F84">
        <w:rPr>
          <w:rFonts w:ascii="Times New Roman" w:eastAsia="Times New Roman" w:hAnsi="Times New Roman" w:cs="Times New Roman"/>
          <w:b/>
          <w:bCs/>
        </w:rPr>
        <w:t xml:space="preserve">savjetnik </w:t>
      </w:r>
      <w:r w:rsidR="00C867A1">
        <w:rPr>
          <w:rFonts w:ascii="Times New Roman" w:eastAsia="Times New Roman" w:hAnsi="Times New Roman" w:cs="Times New Roman"/>
          <w:b/>
          <w:bCs/>
        </w:rPr>
        <w:t>za fondove EU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</w:t>
      </w:r>
      <w:r w:rsidR="00C867A1">
        <w:rPr>
          <w:rFonts w:ascii="Times New Roman" w:eastAsia="Times New Roman" w:hAnsi="Times New Roman" w:cs="Times New Roman"/>
        </w:rPr>
        <w:t>ne</w:t>
      </w:r>
      <w:r w:rsidR="00350222" w:rsidRPr="00350222">
        <w:rPr>
          <w:rFonts w:ascii="Times New Roman" w:eastAsia="Times New Roman" w:hAnsi="Times New Roman" w:cs="Times New Roman"/>
        </w:rPr>
        <w:t xml:space="preserve">određeno vrijeme </w:t>
      </w:r>
      <w:r w:rsidR="00C867A1">
        <w:rPr>
          <w:rFonts w:ascii="Times New Roman" w:eastAsia="Times New Roman" w:hAnsi="Times New Roman" w:cs="Times New Roman"/>
        </w:rPr>
        <w:t>uz obvezni probni rad od 3 mjeseca</w:t>
      </w:r>
    </w:p>
    <w:p w14:paraId="55717725" w14:textId="652D5EFE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496C24">
        <w:rPr>
          <w:rFonts w:ascii="Times New Roman" w:eastAsia="Times New Roman" w:hAnsi="Times New Roman" w:cs="Times New Roman"/>
        </w:rPr>
        <w:t>26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496C24">
        <w:rPr>
          <w:rFonts w:ascii="Times New Roman" w:eastAsia="Times New Roman" w:hAnsi="Times New Roman" w:cs="Times New Roman"/>
        </w:rPr>
        <w:t>lipnja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55717728" w14:textId="77777777" w:rsidR="006E2C99" w:rsidRPr="00C22B55" w:rsidRDefault="006E2C99" w:rsidP="0099463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tbl>
      <w:tblPr>
        <w:tblStyle w:val="TableGrid"/>
        <w:tblW w:w="8188" w:type="dxa"/>
        <w:tblInd w:w="-113" w:type="dxa"/>
        <w:tblLook w:val="04A0" w:firstRow="1" w:lastRow="0" w:firstColumn="1" w:lastColumn="0" w:noHBand="0" w:noVBand="1"/>
      </w:tblPr>
      <w:tblGrid>
        <w:gridCol w:w="8188"/>
      </w:tblGrid>
      <w:tr w:rsidR="00F4411C" w:rsidRPr="000021E2" w14:paraId="0E256822" w14:textId="77777777" w:rsidTr="004338B7">
        <w:trPr>
          <w:cantSplit/>
        </w:trPr>
        <w:tc>
          <w:tcPr>
            <w:tcW w:w="8188" w:type="dxa"/>
            <w:vAlign w:val="center"/>
          </w:tcPr>
          <w:p w14:paraId="14BF68D5" w14:textId="31A0FCCA" w:rsidR="00F4411C" w:rsidRPr="000021E2" w:rsidRDefault="00F4411C" w:rsidP="00F4411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provedbu projekata i usvojenih sporazuma sa EU</w:t>
            </w:r>
          </w:p>
        </w:tc>
      </w:tr>
      <w:tr w:rsidR="00F4411C" w:rsidRPr="000021E2" w14:paraId="653405F6" w14:textId="77777777" w:rsidTr="004338B7">
        <w:trPr>
          <w:cantSplit/>
        </w:trPr>
        <w:tc>
          <w:tcPr>
            <w:tcW w:w="8188" w:type="dxa"/>
            <w:vAlign w:val="center"/>
          </w:tcPr>
          <w:p w14:paraId="4C188F08" w14:textId="080E98A5" w:rsidR="00F4411C" w:rsidRPr="000021E2" w:rsidRDefault="00F4411C" w:rsidP="00F4411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suradnju Grada sa institucijama i tijelima EU i tijelima nacionalne razine</w:t>
            </w:r>
          </w:p>
        </w:tc>
      </w:tr>
      <w:tr w:rsidR="00F4411C" w:rsidRPr="000021E2" w14:paraId="7ACDB1C3" w14:textId="77777777" w:rsidTr="004338B7">
        <w:trPr>
          <w:cantSplit/>
        </w:trPr>
        <w:tc>
          <w:tcPr>
            <w:tcW w:w="8188" w:type="dxa"/>
            <w:vAlign w:val="center"/>
          </w:tcPr>
          <w:p w14:paraId="17D5A954" w14:textId="33029B74" w:rsidR="00F4411C" w:rsidRPr="000021E2" w:rsidRDefault="00F4411C" w:rsidP="00F4411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sudjeluje u izradi modela unapređenja suradnje JLS i županija iz programa EU</w:t>
            </w:r>
          </w:p>
        </w:tc>
      </w:tr>
      <w:tr w:rsidR="00F4411C" w:rsidRPr="000021E2" w14:paraId="1133C656" w14:textId="77777777" w:rsidTr="004338B7">
        <w:trPr>
          <w:cantSplit/>
        </w:trPr>
        <w:tc>
          <w:tcPr>
            <w:tcW w:w="8188" w:type="dxa"/>
            <w:vAlign w:val="center"/>
          </w:tcPr>
          <w:p w14:paraId="40297329" w14:textId="06127CBF" w:rsidR="00F4411C" w:rsidRPr="000021E2" w:rsidRDefault="00F4411C" w:rsidP="00F4411C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radi na planiranju, pripremi i provođenju projekata</w:t>
            </w:r>
          </w:p>
        </w:tc>
      </w:tr>
      <w:tr w:rsidR="00F4411C" w:rsidRPr="000021E2" w14:paraId="4F5B83FA" w14:textId="77777777" w:rsidTr="004338B7">
        <w:trPr>
          <w:cantSplit/>
        </w:trPr>
        <w:tc>
          <w:tcPr>
            <w:tcW w:w="8188" w:type="dxa"/>
            <w:vAlign w:val="center"/>
          </w:tcPr>
          <w:p w14:paraId="0B0163BA" w14:textId="04E2EA83" w:rsidR="00F4411C" w:rsidRPr="000021E2" w:rsidRDefault="00F4411C" w:rsidP="00F4411C">
            <w:pPr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sudjeluje u izradi izvješća o dostupnim nacionalnim i EU natječajima i sredstvima</w:t>
            </w:r>
          </w:p>
        </w:tc>
      </w:tr>
      <w:tr w:rsidR="00F4411C" w:rsidRPr="000021E2" w14:paraId="0D36B19C" w14:textId="77777777" w:rsidTr="004338B7">
        <w:trPr>
          <w:cantSplit/>
        </w:trPr>
        <w:tc>
          <w:tcPr>
            <w:tcW w:w="8188" w:type="dxa"/>
            <w:vAlign w:val="center"/>
          </w:tcPr>
          <w:p w14:paraId="338EED69" w14:textId="064866B2" w:rsidR="00F4411C" w:rsidRPr="000021E2" w:rsidRDefault="00F4411C" w:rsidP="00F4411C">
            <w:pPr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partnerstva za provođenje projekata</w:t>
            </w:r>
          </w:p>
        </w:tc>
      </w:tr>
      <w:tr w:rsidR="00F4411C" w:rsidRPr="000021E2" w14:paraId="4FDE0059" w14:textId="77777777" w:rsidTr="004338B7">
        <w:trPr>
          <w:cantSplit/>
        </w:trPr>
        <w:tc>
          <w:tcPr>
            <w:tcW w:w="8188" w:type="dxa"/>
            <w:vAlign w:val="center"/>
          </w:tcPr>
          <w:p w14:paraId="4E167D9E" w14:textId="12C02A08" w:rsidR="00F4411C" w:rsidRPr="000021E2" w:rsidRDefault="00F4411C" w:rsidP="00F4411C">
            <w:pPr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analizira i izvješćuje o provedenim projektima</w:t>
            </w:r>
          </w:p>
        </w:tc>
      </w:tr>
      <w:tr w:rsidR="00F4411C" w:rsidRPr="000021E2" w14:paraId="0F62DBE9" w14:textId="77777777" w:rsidTr="004338B7">
        <w:trPr>
          <w:cantSplit/>
        </w:trPr>
        <w:tc>
          <w:tcPr>
            <w:tcW w:w="8188" w:type="dxa"/>
            <w:vAlign w:val="center"/>
          </w:tcPr>
          <w:p w14:paraId="6C90F062" w14:textId="5E9B3A4E" w:rsidR="00F4411C" w:rsidRPr="000021E2" w:rsidRDefault="00F4411C" w:rsidP="00F4411C">
            <w:pPr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zakone i propise iz svojeg djelokruga rada</w:t>
            </w:r>
          </w:p>
        </w:tc>
      </w:tr>
      <w:tr w:rsidR="00F4411C" w:rsidRPr="000021E2" w14:paraId="537978E4" w14:textId="77777777" w:rsidTr="004338B7">
        <w:trPr>
          <w:cantSplit/>
        </w:trPr>
        <w:tc>
          <w:tcPr>
            <w:tcW w:w="8188" w:type="dxa"/>
            <w:vAlign w:val="center"/>
          </w:tcPr>
          <w:p w14:paraId="4384A9F8" w14:textId="761FAEF2" w:rsidR="00F4411C" w:rsidRPr="000021E2" w:rsidRDefault="00F4411C" w:rsidP="00F4411C">
            <w:pPr>
              <w:jc w:val="both"/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obavlja i druge poslove po nalogu pročelnika</w:t>
            </w:r>
          </w:p>
        </w:tc>
      </w:tr>
    </w:tbl>
    <w:p w14:paraId="4BBB1250" w14:textId="77777777" w:rsidR="00A54762" w:rsidRPr="00C22B55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661D62F6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BA68A2">
        <w:rPr>
          <w:rFonts w:ascii="Times New Roman" w:eastAsia="Times New Roman" w:hAnsi="Times New Roman" w:cs="Times New Roman"/>
          <w:kern w:val="36"/>
          <w:lang w:eastAsia="hr-HR"/>
        </w:rPr>
        <w:t>3,</w:t>
      </w:r>
      <w:r w:rsidR="00FF0F65">
        <w:rPr>
          <w:rFonts w:ascii="Times New Roman" w:eastAsia="Times New Roman" w:hAnsi="Times New Roman" w:cs="Times New Roman"/>
          <w:kern w:val="36"/>
          <w:lang w:eastAsia="hr-HR"/>
        </w:rPr>
        <w:t>21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</w:t>
      </w:r>
      <w:r w:rsidR="00BA68A2">
        <w:rPr>
          <w:rFonts w:ascii="Times New Roman" w:eastAsia="Times New Roman" w:hAnsi="Times New Roman" w:cs="Times New Roman"/>
          <w:lang w:eastAsia="hr-HR"/>
        </w:rPr>
        <w:t>9</w:t>
      </w:r>
      <w:r w:rsidR="00E35D98">
        <w:rPr>
          <w:rFonts w:ascii="Times New Roman" w:eastAsia="Times New Roman" w:hAnsi="Times New Roman" w:cs="Times New Roman"/>
          <w:lang w:eastAsia="hr-HR"/>
        </w:rPr>
        <w:t>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129D1305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područja </w:t>
      </w:r>
      <w:r w:rsidR="00B92881">
        <w:rPr>
          <w:rFonts w:ascii="Times New Roman" w:hAnsi="Times New Roman" w:cs="Times New Roman"/>
        </w:rPr>
        <w:t>fondova EU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3667D01D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107FB1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107FB1">
        <w:rPr>
          <w:rFonts w:ascii="Times New Roman" w:hAnsi="Times New Roman" w:cs="Times New Roman"/>
          <w:u w:val="single"/>
        </w:rPr>
        <w:t>Posebni dio:</w:t>
      </w:r>
    </w:p>
    <w:p w14:paraId="7FFC2262" w14:textId="06BFFFD8" w:rsidR="006B0FCD" w:rsidRPr="00107FB1" w:rsidRDefault="00F61418" w:rsidP="006B0FCD">
      <w:pPr>
        <w:pStyle w:val="ListParagraph"/>
        <w:numPr>
          <w:ilvl w:val="1"/>
          <w:numId w:val="22"/>
        </w:numPr>
        <w:rPr>
          <w:rFonts w:ascii="Times New Roman" w:hAnsi="Times New Roman" w:cs="Times New Roman"/>
        </w:rPr>
      </w:pPr>
      <w:r w:rsidRPr="00107FB1">
        <w:rPr>
          <w:rFonts w:ascii="Times New Roman" w:hAnsi="Times New Roman" w:cs="Times New Roman"/>
        </w:rPr>
        <w:t>Link</w:t>
      </w:r>
      <w:r w:rsidR="006B0FCD" w:rsidRPr="00107FB1">
        <w:rPr>
          <w:rFonts w:ascii="Times New Roman" w:hAnsi="Times New Roman" w:cs="Times New Roman"/>
        </w:rPr>
        <w:t>ovi</w:t>
      </w:r>
      <w:r w:rsidRPr="00107FB1">
        <w:rPr>
          <w:rFonts w:ascii="Times New Roman" w:hAnsi="Times New Roman" w:cs="Times New Roman"/>
        </w:rPr>
        <w:t xml:space="preserve">: </w:t>
      </w:r>
    </w:p>
    <w:p w14:paraId="4A7FB764" w14:textId="6FD5D96F" w:rsidR="00F61418" w:rsidRPr="00107FB1" w:rsidRDefault="00000000" w:rsidP="006B0FCD">
      <w:pPr>
        <w:ind w:left="360"/>
        <w:rPr>
          <w:rFonts w:ascii="Times New Roman" w:hAnsi="Times New Roman" w:cs="Times New Roman"/>
          <w:color w:val="FF0000"/>
        </w:rPr>
      </w:pPr>
      <w:hyperlink r:id="rId12" w:history="1">
        <w:r w:rsidR="006B0FCD" w:rsidRPr="00107FB1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="00F61418" w:rsidRPr="00107FB1">
        <w:rPr>
          <w:rFonts w:ascii="Times New Roman" w:hAnsi="Times New Roman" w:cs="Times New Roman"/>
          <w:color w:val="FF0000"/>
        </w:rPr>
        <w:t>,</w:t>
      </w:r>
    </w:p>
    <w:p w14:paraId="164D86A4" w14:textId="21009365" w:rsidR="00F61418" w:rsidRPr="00107FB1" w:rsidRDefault="00000000" w:rsidP="006B0FCD">
      <w:pPr>
        <w:textAlignment w:val="baseline"/>
        <w:rPr>
          <w:rFonts w:ascii="Times New Roman" w:hAnsi="Times New Roman" w:cs="Times New Roman"/>
          <w:color w:val="467886"/>
          <w:u w:val="single"/>
          <w:bdr w:val="none" w:sz="0" w:space="0" w:color="auto" w:frame="1"/>
        </w:rPr>
      </w:pPr>
      <w:hyperlink r:id="rId13" w:history="1">
        <w:r w:rsidR="006B0FCD" w:rsidRPr="00107FB1">
          <w:rPr>
            <w:rStyle w:val="Hyperlink"/>
            <w:rFonts w:ascii="Times New Roman" w:hAnsi="Times New Roman" w:cs="Times New Roman"/>
            <w:bdr w:val="none" w:sz="0" w:space="0" w:color="auto" w:frame="1"/>
          </w:rPr>
          <w:t>https://esf.hr/esfplus/wp-content/uploads/2015/10/Pravilnik-o-prihvatljivosti-izdataka-za-projekte-Operativnog-programa-Konkurentnost-i-kohezija-u-financijskom-razdoblju-2014.-2020.pdf</w:t>
        </w:r>
      </w:hyperlink>
    </w:p>
    <w:p w14:paraId="097BC4FD" w14:textId="22DD06B2" w:rsidR="006B0FCD" w:rsidRPr="00107FB1" w:rsidRDefault="00000000" w:rsidP="006B0FCD">
      <w:pPr>
        <w:textAlignment w:val="baseline"/>
        <w:rPr>
          <w:rFonts w:ascii="Times New Roman" w:hAnsi="Times New Roman" w:cs="Times New Roman"/>
          <w:color w:val="212121"/>
        </w:rPr>
      </w:pPr>
      <w:hyperlink r:id="rId14" w:history="1">
        <w:r w:rsidR="006B0FCD" w:rsidRPr="00107FB1">
          <w:rPr>
            <w:rStyle w:val="Hyperlink"/>
            <w:rFonts w:ascii="Times New Roman" w:hAnsi="Times New Roman" w:cs="Times New Roman"/>
          </w:rPr>
          <w:t>Upute_za_korisnike_za_web.pdf (strukturnifondovi.hr)</w:t>
        </w:r>
      </w:hyperlink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5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1ACD9449" w:rsidR="009D2430" w:rsidRPr="00C22B55" w:rsidRDefault="00F905B8" w:rsidP="00F905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C22B55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C22B55">
        <w:rPr>
          <w:rFonts w:ascii="Times New Roman" w:eastAsia="Times New Roman" w:hAnsi="Times New Roman" w:cs="Times New Roman"/>
          <w:lang w:eastAsia="hr-HR"/>
        </w:rPr>
        <w:t xml:space="preserve">  </w:t>
      </w:r>
      <w:r w:rsidRPr="00F905B8">
        <w:rPr>
          <w:noProof/>
        </w:rPr>
        <w:drawing>
          <wp:inline distT="0" distB="0" distL="0" distR="0" wp14:anchorId="74CB2916" wp14:editId="52CF7AC9">
            <wp:extent cx="5760720" cy="827405"/>
            <wp:effectExtent l="0" t="0" r="0" b="0"/>
            <wp:docPr id="859304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E0D24" w14:textId="333B134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CD3AB6">
      <w:headerReference w:type="first" r:id="rId18"/>
      <w:footerReference w:type="first" r:id="rId19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C85E19" w14:textId="77777777" w:rsidR="00A6005D" w:rsidRDefault="00A6005D" w:rsidP="00883CD4">
      <w:pPr>
        <w:spacing w:after="0" w:line="240" w:lineRule="auto"/>
      </w:pPr>
      <w:r>
        <w:separator/>
      </w:r>
    </w:p>
  </w:endnote>
  <w:endnote w:type="continuationSeparator" w:id="0">
    <w:p w14:paraId="661400A4" w14:textId="77777777" w:rsidR="00A6005D" w:rsidRDefault="00A6005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E97FA" w14:textId="77777777" w:rsidR="008111F2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8111F2">
      <w:rPr>
        <w:rFonts w:ascii="Times New Roman" w:hAnsi="Times New Roman" w:cs="Times New Roman"/>
        <w:color w:val="000000"/>
        <w:sz w:val="18"/>
        <w:szCs w:val="20"/>
      </w:rPr>
      <w:t>gospodarstvo, razvoj grada i fondove EU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</w:t>
    </w:r>
  </w:p>
  <w:p w14:paraId="5571777D" w14:textId="39F0D476" w:rsidR="007D47DB" w:rsidRPr="008D78AB" w:rsidRDefault="007D47DB" w:rsidP="008111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  <w:r w:rsidR="008111F2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1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1"/>
    <w:r w:rsidR="003A519C">
      <w:rPr>
        <w:rFonts w:ascii="Times New Roman" w:hAnsi="Times New Roman" w:cs="Times New Roman"/>
        <w:sz w:val="18"/>
        <w:szCs w:val="18"/>
      </w:rPr>
      <w:t>1</w:t>
    </w:r>
    <w:r w:rsidR="008111F2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>, fax:</w:t>
    </w:r>
    <w:r w:rsidR="00271FCB" w:rsidRPr="00271FCB">
      <w:t xml:space="preserve"> </w:t>
    </w:r>
    <w:r w:rsidR="00271FCB" w:rsidRPr="00271FCB">
      <w:rPr>
        <w:rFonts w:ascii="Times New Roman" w:hAnsi="Times New Roman" w:cs="Times New Roman"/>
        <w:sz w:val="18"/>
        <w:szCs w:val="18"/>
      </w:rPr>
      <w:t>+385 47 628</w:t>
    </w:r>
    <w:r w:rsidR="00F44EDD">
      <w:rPr>
        <w:rFonts w:ascii="Times New Roman" w:hAnsi="Times New Roman" w:cs="Times New Roman"/>
        <w:sz w:val="18"/>
        <w:szCs w:val="18"/>
      </w:rPr>
      <w:t xml:space="preserve"> 169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175B2" w14:textId="77777777" w:rsidR="00A6005D" w:rsidRDefault="00A6005D" w:rsidP="00883CD4">
      <w:pPr>
        <w:spacing w:after="0" w:line="240" w:lineRule="auto"/>
      </w:pPr>
      <w:r>
        <w:separator/>
      </w:r>
    </w:p>
  </w:footnote>
  <w:footnote w:type="continuationSeparator" w:id="0">
    <w:p w14:paraId="31D88AF8" w14:textId="77777777" w:rsidR="00A6005D" w:rsidRDefault="00A6005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07FB1"/>
    <w:rsid w:val="00111FDF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2DB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E081A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59AB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17D83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C24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F8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3744A"/>
    <w:rsid w:val="00540A4A"/>
    <w:rsid w:val="00540FC5"/>
    <w:rsid w:val="00542CDF"/>
    <w:rsid w:val="0054388D"/>
    <w:rsid w:val="005455AE"/>
    <w:rsid w:val="00545A1A"/>
    <w:rsid w:val="00545F53"/>
    <w:rsid w:val="00545FC2"/>
    <w:rsid w:val="005474E7"/>
    <w:rsid w:val="00547A2B"/>
    <w:rsid w:val="00547E05"/>
    <w:rsid w:val="00550F7B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9F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0FCD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271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3EE9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4E89"/>
    <w:rsid w:val="00966240"/>
    <w:rsid w:val="00967878"/>
    <w:rsid w:val="009722B1"/>
    <w:rsid w:val="00974257"/>
    <w:rsid w:val="0097454C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0D4F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98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05D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62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14B3"/>
    <w:rsid w:val="00B526B0"/>
    <w:rsid w:val="00B52BDA"/>
    <w:rsid w:val="00B54605"/>
    <w:rsid w:val="00B55BB3"/>
    <w:rsid w:val="00B55D39"/>
    <w:rsid w:val="00B5693F"/>
    <w:rsid w:val="00B57821"/>
    <w:rsid w:val="00B60D80"/>
    <w:rsid w:val="00B64C07"/>
    <w:rsid w:val="00B654C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2881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68A2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7A1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AB6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5FB8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57657"/>
    <w:rsid w:val="00D61837"/>
    <w:rsid w:val="00D6275B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599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411C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1418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05B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0375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0F65"/>
    <w:rsid w:val="00FF1EE1"/>
    <w:rsid w:val="00FF5C9F"/>
    <w:rsid w:val="00FF6E6D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B0F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B0F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sf.hr/esfplus/wp-content/uploads/2015/10/Pravilnik-o-prihvatljivosti-izdataka-za-projekte-Operativnog-programa-Konkurentnost-i-kohezija-u-financijskom-razdoblju-2014.-2020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karlovac.hr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rukturnifondovi.hr/wp-content/uploads/2017/03/Upute-za-korisnike-zadnja-verzija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3</TotalTime>
  <Pages>3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8</cp:revision>
  <cp:lastPrinted>2024-02-16T08:14:00Z</cp:lastPrinted>
  <dcterms:created xsi:type="dcterms:W3CDTF">2024-06-24T10:38:00Z</dcterms:created>
  <dcterms:modified xsi:type="dcterms:W3CDTF">2024-06-24T10:43:00Z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