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66"/>
        <w:gridCol w:w="2441"/>
        <w:gridCol w:w="3419"/>
        <w:gridCol w:w="2546"/>
      </w:tblGrid>
      <w:tr w:rsidR="00763CA1" w:rsidRPr="00E8252E" w14:paraId="37257268" w14:textId="77777777" w:rsidTr="218E78BA">
        <w:tc>
          <w:tcPr>
            <w:tcW w:w="3112" w:type="dxa"/>
            <w:gridSpan w:val="2"/>
            <w:vAlign w:val="center"/>
          </w:tcPr>
          <w:p w14:paraId="6C400D19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4951326" wp14:editId="060C4FE1">
                  <wp:extent cx="247650" cy="3333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04374C3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6E34045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161319F" wp14:editId="28B97429">
                  <wp:extent cx="1447800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E8252E" w14:paraId="379D15EA" w14:textId="77777777" w:rsidTr="218E78BA">
        <w:tc>
          <w:tcPr>
            <w:tcW w:w="3112" w:type="dxa"/>
            <w:gridSpan w:val="2"/>
            <w:vAlign w:val="center"/>
          </w:tcPr>
          <w:p w14:paraId="32A2C35E" w14:textId="77777777" w:rsidR="00763CA1" w:rsidRPr="00E8252E" w:rsidRDefault="00763CA1" w:rsidP="00897CC5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REPUBLIKA HRVATSKA</w:t>
            </w:r>
          </w:p>
          <w:p w14:paraId="292DC0D8" w14:textId="77777777" w:rsidR="00763CA1" w:rsidRPr="00E8252E" w:rsidRDefault="00763CA1" w:rsidP="00897C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B4BF42F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0BE3A77D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E8252E" w14:paraId="039E610A" w14:textId="77777777" w:rsidTr="218E78BA">
        <w:tc>
          <w:tcPr>
            <w:tcW w:w="666" w:type="dxa"/>
            <w:vAlign w:val="center"/>
          </w:tcPr>
          <w:p w14:paraId="205E91FE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DAA02BD" wp14:editId="2E37EF31">
                  <wp:extent cx="266700" cy="304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7138AE6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3C47A49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53942F77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76EDC643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1ADBF6F9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0513C" w:rsidRPr="00E8252E" w14:paraId="4FD56A47" w14:textId="77777777" w:rsidTr="218E78BA">
        <w:tc>
          <w:tcPr>
            <w:tcW w:w="666" w:type="dxa"/>
            <w:vAlign w:val="center"/>
          </w:tcPr>
          <w:p w14:paraId="6DFD610C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2C80EDD7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69311AE8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1BE23344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</w:tbl>
    <w:p w14:paraId="495B16EF" w14:textId="56FC43B7" w:rsidR="004F2D1A" w:rsidRPr="00E8252E" w:rsidRDefault="00902BBB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color w:val="000000"/>
          <w:highlight w:val="white"/>
        </w:rPr>
        <w:t>GRADSKO VIJEĆE</w:t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376F17" w:rsidRPr="00E8252E">
        <w:rPr>
          <w:rFonts w:ascii="Times New Roman" w:hAnsi="Times New Roman"/>
          <w:color w:val="000000"/>
          <w:highlight w:val="white"/>
        </w:rPr>
        <w:tab/>
      </w:r>
      <w:r w:rsidR="00376F17" w:rsidRPr="00E8252E">
        <w:rPr>
          <w:rFonts w:ascii="Times New Roman" w:hAnsi="Times New Roman"/>
          <w:color w:val="000000"/>
          <w:highlight w:val="white"/>
        </w:rPr>
        <w:tab/>
      </w:r>
      <w:r w:rsidR="00666FB4" w:rsidRPr="00E8252E">
        <w:rPr>
          <w:rFonts w:ascii="Times New Roman" w:hAnsi="Times New Roman"/>
          <w:color w:val="000000"/>
          <w:highlight w:val="white"/>
        </w:rPr>
        <w:t xml:space="preserve">         </w:t>
      </w:r>
      <w:r w:rsidR="0070513C" w:rsidRPr="00E8252E">
        <w:rPr>
          <w:rFonts w:ascii="Times New Roman" w:hAnsi="Times New Roman"/>
          <w:b/>
          <w:color w:val="000000"/>
          <w:highlight w:val="white"/>
        </w:rPr>
        <w:t>PRIJEDLOG</w:t>
      </w:r>
    </w:p>
    <w:p w14:paraId="468BB34E" w14:textId="77777777" w:rsidR="00376F17" w:rsidRPr="00E8252E" w:rsidRDefault="00AD5E25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>KLASA</w:t>
      </w:r>
      <w:r w:rsidR="00486AC8" w:rsidRPr="00E8252E">
        <w:rPr>
          <w:rFonts w:ascii="Times New Roman" w:hAnsi="Times New Roman"/>
          <w:highlight w:val="white"/>
        </w:rPr>
        <w:t xml:space="preserve">: </w:t>
      </w:r>
      <w:r w:rsidR="00411319" w:rsidRPr="00E8252E">
        <w:rPr>
          <w:rFonts w:ascii="Times New Roman" w:hAnsi="Times New Roman"/>
          <w:highlight w:val="white"/>
        </w:rPr>
        <w:t>…….</w:t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</w:p>
    <w:p w14:paraId="786A8110" w14:textId="77777777" w:rsidR="00486AC8" w:rsidRPr="00E8252E" w:rsidRDefault="00AD5E25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>URBROJ</w:t>
      </w:r>
      <w:r w:rsidR="00486AC8" w:rsidRPr="00E8252E">
        <w:rPr>
          <w:rFonts w:ascii="Times New Roman" w:hAnsi="Times New Roman"/>
          <w:highlight w:val="white"/>
        </w:rPr>
        <w:t xml:space="preserve">: </w:t>
      </w:r>
      <w:r w:rsidR="00411319" w:rsidRPr="00E8252E">
        <w:rPr>
          <w:rFonts w:ascii="Times New Roman" w:hAnsi="Times New Roman"/>
          <w:highlight w:val="white"/>
        </w:rPr>
        <w:t>……</w:t>
      </w:r>
    </w:p>
    <w:p w14:paraId="28E638D4" w14:textId="77777777" w:rsidR="00486AC8" w:rsidRPr="00E8252E" w:rsidRDefault="00486AC8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 xml:space="preserve">Karlovac, </w:t>
      </w:r>
      <w:r w:rsidR="00411319" w:rsidRPr="00E8252E">
        <w:rPr>
          <w:rFonts w:ascii="Times New Roman" w:hAnsi="Times New Roman"/>
          <w:highlight w:val="white"/>
        </w:rPr>
        <w:t>…….</w:t>
      </w:r>
    </w:p>
    <w:p w14:paraId="231ED3CA" w14:textId="77777777" w:rsidR="00633757" w:rsidRPr="00E8252E" w:rsidRDefault="00486AC8" w:rsidP="00897CC5">
      <w:pPr>
        <w:shd w:val="clear" w:color="auto" w:fill="FFFFFF"/>
        <w:tabs>
          <w:tab w:val="center" w:pos="7020"/>
        </w:tabs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b/>
          <w:bCs/>
          <w:highlight w:val="white"/>
        </w:rPr>
        <w:tab/>
      </w:r>
    </w:p>
    <w:p w14:paraId="70AFBDC1" w14:textId="08275C8E" w:rsidR="00633757" w:rsidRPr="00E8252E" w:rsidRDefault="00633757" w:rsidP="00897CC5">
      <w:p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eastAsia="Times New Roman" w:hAnsi="Times New Roman"/>
          <w:lang w:eastAsia="hr-HR"/>
        </w:rPr>
        <w:t xml:space="preserve">Na temelju </w:t>
      </w:r>
      <w:r w:rsidR="00910499" w:rsidRPr="00E8252E">
        <w:rPr>
          <w:rFonts w:ascii="Times New Roman" w:hAnsi="Times New Roman"/>
        </w:rPr>
        <w:t>članka 35. Zakona o lokalnoj i područnoj (regionalnoj) samoupravi (''Narodne novine'' br. 33/01, 60/01, 129/05, 109/07, 125/08, 36/09, 150/11, 144/12, 19/13 - pročišćeni tekst, 137/15 - ispr., 123/17</w:t>
      </w:r>
      <w:r w:rsidR="00CE2152">
        <w:rPr>
          <w:rFonts w:ascii="Times New Roman" w:hAnsi="Times New Roman"/>
        </w:rPr>
        <w:t xml:space="preserve">, </w:t>
      </w:r>
      <w:r w:rsidR="00910499" w:rsidRPr="00E8252E">
        <w:rPr>
          <w:rFonts w:ascii="Times New Roman" w:hAnsi="Times New Roman"/>
        </w:rPr>
        <w:t>98/19</w:t>
      </w:r>
      <w:r w:rsidR="00CE2152">
        <w:rPr>
          <w:rFonts w:ascii="Times New Roman" w:hAnsi="Times New Roman"/>
        </w:rPr>
        <w:t xml:space="preserve"> i </w:t>
      </w:r>
      <w:r w:rsidR="00AD752B">
        <w:rPr>
          <w:rFonts w:ascii="Times New Roman" w:hAnsi="Times New Roman"/>
        </w:rPr>
        <w:t>144/2020</w:t>
      </w:r>
      <w:r w:rsidR="00910499" w:rsidRPr="00E8252E">
        <w:rPr>
          <w:rFonts w:ascii="Times New Roman" w:hAnsi="Times New Roman"/>
        </w:rPr>
        <w:t xml:space="preserve">), </w:t>
      </w:r>
      <w:r w:rsidR="00910499" w:rsidRPr="00E8252E">
        <w:rPr>
          <w:rFonts w:ascii="Times New Roman" w:eastAsia="Times New Roman" w:hAnsi="Times New Roman"/>
          <w:lang w:eastAsia="hr-HR"/>
        </w:rPr>
        <w:t>članka</w:t>
      </w:r>
      <w:r w:rsidR="00F80B42">
        <w:rPr>
          <w:rFonts w:ascii="Times New Roman" w:hAnsi="Times New Roman"/>
          <w:lang w:val="pl-PL"/>
        </w:rPr>
        <w:t xml:space="preserve"> </w:t>
      </w:r>
      <w:r w:rsidR="003523D6">
        <w:rPr>
          <w:rFonts w:ascii="Times New Roman" w:hAnsi="Times New Roman"/>
          <w:lang w:val="pl-PL"/>
        </w:rPr>
        <w:t xml:space="preserve"> 53. </w:t>
      </w:r>
      <w:r w:rsidR="00917AAD">
        <w:rPr>
          <w:rFonts w:ascii="Times New Roman" w:hAnsi="Times New Roman"/>
          <w:lang w:val="pl-PL"/>
        </w:rPr>
        <w:t>i</w:t>
      </w:r>
      <w:r w:rsidR="00646F95">
        <w:rPr>
          <w:rFonts w:ascii="Times New Roman" w:hAnsi="Times New Roman"/>
          <w:lang w:val="pl-PL"/>
        </w:rPr>
        <w:t xml:space="preserve"> </w:t>
      </w:r>
      <w:r w:rsidR="00F80B42">
        <w:rPr>
          <w:rFonts w:ascii="Times New Roman" w:hAnsi="Times New Roman"/>
          <w:lang w:val="pl-PL"/>
        </w:rPr>
        <w:t>54</w:t>
      </w:r>
      <w:r w:rsidR="00646F95">
        <w:rPr>
          <w:rFonts w:ascii="Times New Roman" w:hAnsi="Times New Roman"/>
          <w:lang w:val="pl-PL"/>
        </w:rPr>
        <w:t>.</w:t>
      </w:r>
      <w:r w:rsidR="00F80B42" w:rsidRPr="00F80B42">
        <w:rPr>
          <w:rFonts w:ascii="Times New Roman" w:hAnsi="Times New Roman"/>
        </w:rPr>
        <w:t xml:space="preserve"> </w:t>
      </w:r>
      <w:r w:rsidR="00F80B42" w:rsidRPr="00853FC9">
        <w:rPr>
          <w:rFonts w:ascii="Times New Roman" w:hAnsi="Times New Roman"/>
        </w:rPr>
        <w:t>Zakon</w:t>
      </w:r>
      <w:r w:rsidR="007E5681">
        <w:rPr>
          <w:rFonts w:ascii="Times New Roman" w:hAnsi="Times New Roman"/>
        </w:rPr>
        <w:t>a</w:t>
      </w:r>
      <w:r w:rsidR="00F80B42" w:rsidRPr="00853FC9">
        <w:rPr>
          <w:rFonts w:ascii="Times New Roman" w:hAnsi="Times New Roman"/>
        </w:rPr>
        <w:t xml:space="preserve"> o upravljanju nekretninama i pokretninama u vlasništvu Republika Hrvatske ( NN  broj 155/2023)</w:t>
      </w:r>
      <w:r w:rsidR="007231A5">
        <w:rPr>
          <w:rFonts w:ascii="Times New Roman" w:hAnsi="Times New Roman"/>
        </w:rPr>
        <w:t>,</w:t>
      </w:r>
      <w:r w:rsidR="00F80B42" w:rsidRPr="00853FC9">
        <w:rPr>
          <w:rFonts w:ascii="Times New Roman" w:hAnsi="Times New Roman"/>
        </w:rPr>
        <w:t xml:space="preserve"> </w:t>
      </w:r>
      <w:r w:rsidR="00910499" w:rsidRPr="002F3205">
        <w:rPr>
          <w:rFonts w:ascii="Times New Roman" w:hAnsi="Times New Roman"/>
          <w:lang w:val="pl-PL"/>
        </w:rPr>
        <w:t xml:space="preserve"> članka 35. Zakona o vlasništvu i drugim stvarnim pravima (NN 91/96, 68/98, 137/99, 22/00, 73/00, 129/00, 114/01, 79/06, 141/06, 146/08, 38/09, 153/09, 143/12, 152/14, 81/15</w:t>
      </w:r>
      <w:r w:rsidR="00AD752B" w:rsidRPr="002F3205">
        <w:rPr>
          <w:rFonts w:ascii="Times New Roman" w:hAnsi="Times New Roman"/>
          <w:lang w:val="pl-PL"/>
        </w:rPr>
        <w:t xml:space="preserve"> – p</w:t>
      </w:r>
      <w:r w:rsidR="00291251" w:rsidRPr="002F3205">
        <w:rPr>
          <w:rFonts w:ascii="Times New Roman" w:hAnsi="Times New Roman"/>
          <w:lang w:val="pl-PL"/>
        </w:rPr>
        <w:t>otpu</w:t>
      </w:r>
      <w:r w:rsidR="00AD752B" w:rsidRPr="002F3205">
        <w:rPr>
          <w:rFonts w:ascii="Times New Roman" w:hAnsi="Times New Roman"/>
          <w:lang w:val="pl-PL"/>
        </w:rPr>
        <w:t>ni tekst</w:t>
      </w:r>
      <w:r w:rsidR="00910499" w:rsidRPr="002F3205">
        <w:rPr>
          <w:rFonts w:ascii="Times New Roman" w:hAnsi="Times New Roman"/>
          <w:lang w:val="pl-PL"/>
        </w:rPr>
        <w:t xml:space="preserve"> i 94/17</w:t>
      </w:r>
      <w:r w:rsidR="00AD752B" w:rsidRPr="002F3205">
        <w:rPr>
          <w:rFonts w:ascii="Times New Roman" w:hAnsi="Times New Roman"/>
          <w:lang w:val="pl-PL"/>
        </w:rPr>
        <w:t xml:space="preserve"> – ispravak p</w:t>
      </w:r>
      <w:r w:rsidR="00291251" w:rsidRPr="002F3205">
        <w:rPr>
          <w:rFonts w:ascii="Times New Roman" w:hAnsi="Times New Roman"/>
          <w:lang w:val="pl-PL"/>
        </w:rPr>
        <w:t>otpu</w:t>
      </w:r>
      <w:r w:rsidR="00046405" w:rsidRPr="002F3205">
        <w:rPr>
          <w:rFonts w:ascii="Times New Roman" w:hAnsi="Times New Roman"/>
          <w:lang w:val="pl-PL"/>
        </w:rPr>
        <w:t>nog teksta</w:t>
      </w:r>
      <w:r w:rsidR="00910499" w:rsidRPr="002F3205">
        <w:rPr>
          <w:rFonts w:ascii="Times New Roman" w:hAnsi="Times New Roman"/>
          <w:lang w:val="pl-PL"/>
        </w:rPr>
        <w:t xml:space="preserve">), </w:t>
      </w:r>
      <w:r w:rsidRPr="00E8252E">
        <w:rPr>
          <w:rFonts w:ascii="Times New Roman" w:hAnsi="Times New Roman"/>
        </w:rPr>
        <w:t xml:space="preserve">čl. 34. i 97. Statuta Grada Karlovca (''Glasnik Grada Karlovca'' </w:t>
      </w:r>
      <w:r w:rsidR="00C90BA1">
        <w:rPr>
          <w:rFonts w:ascii="Times New Roman" w:hAnsi="Times New Roman"/>
        </w:rPr>
        <w:t>9/2021</w:t>
      </w:r>
      <w:r w:rsidRPr="00E8252E">
        <w:rPr>
          <w:rFonts w:ascii="Times New Roman" w:hAnsi="Times New Roman"/>
        </w:rPr>
        <w:t xml:space="preserve"> – potpuni tekst</w:t>
      </w:r>
      <w:r w:rsidR="005A6324">
        <w:rPr>
          <w:rFonts w:ascii="Times New Roman" w:hAnsi="Times New Roman"/>
        </w:rPr>
        <w:t xml:space="preserve">, </w:t>
      </w:r>
      <w:r w:rsidR="00C34111">
        <w:rPr>
          <w:rFonts w:ascii="Times New Roman" w:hAnsi="Times New Roman"/>
        </w:rPr>
        <w:t>i 10/202</w:t>
      </w:r>
      <w:r w:rsidR="0008572D">
        <w:rPr>
          <w:rFonts w:ascii="Times New Roman" w:hAnsi="Times New Roman"/>
        </w:rPr>
        <w:t>2</w:t>
      </w:r>
      <w:r w:rsidRPr="00E8252E">
        <w:rPr>
          <w:rFonts w:ascii="Times New Roman" w:hAnsi="Times New Roman"/>
        </w:rPr>
        <w:t>), Gradsko vijeće Grada Karlovca na _____ sjednici održanoj ______________20</w:t>
      </w:r>
      <w:r w:rsidR="00EF7B05" w:rsidRPr="00E8252E">
        <w:rPr>
          <w:rFonts w:ascii="Times New Roman" w:hAnsi="Times New Roman"/>
        </w:rPr>
        <w:t>2</w:t>
      </w:r>
      <w:r w:rsidR="007231A5">
        <w:rPr>
          <w:rFonts w:ascii="Times New Roman" w:hAnsi="Times New Roman"/>
        </w:rPr>
        <w:t>4</w:t>
      </w:r>
      <w:r w:rsidRPr="00E8252E">
        <w:rPr>
          <w:rFonts w:ascii="Times New Roman" w:hAnsi="Times New Roman"/>
        </w:rPr>
        <w:t>. god. donijelo je</w:t>
      </w:r>
    </w:p>
    <w:p w14:paraId="210F78FF" w14:textId="77777777" w:rsidR="00633757" w:rsidRPr="00E8252E" w:rsidRDefault="00633757" w:rsidP="00897CC5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2BFC69C" w14:textId="7E373DD8" w:rsidR="00BF0657" w:rsidRPr="00E8252E" w:rsidRDefault="0006251F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>ODLUK</w:t>
      </w:r>
      <w:r w:rsidR="5B0D0D81" w:rsidRPr="00E8252E">
        <w:rPr>
          <w:rFonts w:ascii="Times New Roman" w:eastAsia="Times New Roman" w:hAnsi="Times New Roman"/>
          <w:b/>
          <w:bCs/>
        </w:rPr>
        <w:t>U</w:t>
      </w:r>
    </w:p>
    <w:p w14:paraId="0E577454" w14:textId="4C16770F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1868C27B" w14:textId="77777777" w:rsidR="00935742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 xml:space="preserve">o donošenju </w:t>
      </w:r>
      <w:r w:rsidR="00935742" w:rsidRPr="00E8252E">
        <w:rPr>
          <w:rFonts w:ascii="Times New Roman" w:eastAsia="Times New Roman" w:hAnsi="Times New Roman"/>
          <w:b/>
          <w:bCs/>
        </w:rPr>
        <w:t xml:space="preserve">Godišnjeg plana </w:t>
      </w:r>
      <w:r w:rsidRPr="00E8252E">
        <w:rPr>
          <w:rFonts w:ascii="Times New Roman" w:eastAsia="Times New Roman" w:hAnsi="Times New Roman"/>
          <w:b/>
          <w:bCs/>
        </w:rPr>
        <w:t xml:space="preserve">upravljanja imovinom </w:t>
      </w:r>
    </w:p>
    <w:p w14:paraId="2F172851" w14:textId="47870624" w:rsidR="00935742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>Grada Karlovca</w:t>
      </w:r>
      <w:r w:rsidR="00935742" w:rsidRPr="00E8252E">
        <w:rPr>
          <w:rFonts w:ascii="Times New Roman" w:eastAsia="Times New Roman" w:hAnsi="Times New Roman"/>
          <w:b/>
          <w:bCs/>
        </w:rPr>
        <w:t xml:space="preserve"> </w:t>
      </w:r>
      <w:r w:rsidRPr="00E8252E">
        <w:rPr>
          <w:rFonts w:ascii="Times New Roman" w:eastAsia="Times New Roman" w:hAnsi="Times New Roman"/>
          <w:b/>
          <w:bCs/>
        </w:rPr>
        <w:t>za 202</w:t>
      </w:r>
      <w:r w:rsidR="002307EF">
        <w:rPr>
          <w:rFonts w:ascii="Times New Roman" w:eastAsia="Times New Roman" w:hAnsi="Times New Roman"/>
          <w:b/>
          <w:bCs/>
        </w:rPr>
        <w:t>5</w:t>
      </w:r>
      <w:r w:rsidRPr="00E8252E">
        <w:rPr>
          <w:rFonts w:ascii="Times New Roman" w:eastAsia="Times New Roman" w:hAnsi="Times New Roman"/>
          <w:b/>
          <w:bCs/>
        </w:rPr>
        <w:t>.</w:t>
      </w:r>
      <w:r w:rsidR="00896440" w:rsidRPr="00E8252E">
        <w:rPr>
          <w:rFonts w:ascii="Times New Roman" w:eastAsia="Times New Roman" w:hAnsi="Times New Roman"/>
          <w:b/>
          <w:bCs/>
        </w:rPr>
        <w:t xml:space="preserve"> </w:t>
      </w:r>
      <w:r w:rsidRPr="00E8252E">
        <w:rPr>
          <w:rFonts w:ascii="Times New Roman" w:eastAsia="Times New Roman" w:hAnsi="Times New Roman"/>
          <w:b/>
          <w:bCs/>
        </w:rPr>
        <w:t>godin</w:t>
      </w:r>
      <w:r w:rsidR="00935742" w:rsidRPr="00E8252E">
        <w:rPr>
          <w:rFonts w:ascii="Times New Roman" w:eastAsia="Times New Roman" w:hAnsi="Times New Roman"/>
          <w:b/>
          <w:bCs/>
        </w:rPr>
        <w:t>u</w:t>
      </w:r>
    </w:p>
    <w:p w14:paraId="0F1F5988" w14:textId="77777777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507DA355" w14:textId="26726F2A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 xml:space="preserve">Članak 1. </w:t>
      </w:r>
    </w:p>
    <w:p w14:paraId="05C8EECD" w14:textId="087DEBEB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61D047BF" w14:textId="77777777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16CD068D" w14:textId="01171D9E" w:rsidR="00910499" w:rsidRPr="00E8252E" w:rsidRDefault="00910499" w:rsidP="00897CC5">
      <w:pPr>
        <w:pStyle w:val="Odlomakpopisa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 xml:space="preserve">Donosi se </w:t>
      </w:r>
      <w:bookmarkStart w:id="0" w:name="_Hlk63083704"/>
      <w:r w:rsidR="00935742" w:rsidRPr="00E8252E">
        <w:rPr>
          <w:rFonts w:ascii="Times New Roman" w:eastAsia="Times New Roman" w:hAnsi="Times New Roman"/>
        </w:rPr>
        <w:t>Godišnji plan upravljanja</w:t>
      </w:r>
      <w:r w:rsidRPr="00E8252E">
        <w:rPr>
          <w:rFonts w:ascii="Times New Roman" w:eastAsia="Times New Roman" w:hAnsi="Times New Roman"/>
        </w:rPr>
        <w:t xml:space="preserve"> imovinom Grada Karlovca za 20</w:t>
      </w:r>
      <w:r w:rsidR="002307EF">
        <w:rPr>
          <w:rFonts w:ascii="Times New Roman" w:eastAsia="Times New Roman" w:hAnsi="Times New Roman"/>
        </w:rPr>
        <w:t>25</w:t>
      </w:r>
      <w:r w:rsidRPr="00E8252E">
        <w:rPr>
          <w:rFonts w:ascii="Times New Roman" w:eastAsia="Times New Roman" w:hAnsi="Times New Roman"/>
        </w:rPr>
        <w:t>.</w:t>
      </w:r>
      <w:r w:rsidR="00896440" w:rsidRPr="00E8252E">
        <w:rPr>
          <w:rFonts w:ascii="Times New Roman" w:eastAsia="Times New Roman" w:hAnsi="Times New Roman"/>
        </w:rPr>
        <w:t xml:space="preserve"> </w:t>
      </w:r>
      <w:bookmarkEnd w:id="0"/>
      <w:r w:rsidRPr="00E8252E">
        <w:rPr>
          <w:rFonts w:ascii="Times New Roman" w:eastAsia="Times New Roman" w:hAnsi="Times New Roman"/>
        </w:rPr>
        <w:t>godin</w:t>
      </w:r>
      <w:r w:rsidR="00935742" w:rsidRPr="00E8252E">
        <w:rPr>
          <w:rFonts w:ascii="Times New Roman" w:eastAsia="Times New Roman" w:hAnsi="Times New Roman"/>
        </w:rPr>
        <w:t>u</w:t>
      </w:r>
      <w:r w:rsidRPr="00E8252E">
        <w:rPr>
          <w:rFonts w:ascii="Times New Roman" w:eastAsia="Times New Roman" w:hAnsi="Times New Roman"/>
        </w:rPr>
        <w:t xml:space="preserve"> u tekstu koji se nalazi u privitku ov</w:t>
      </w:r>
      <w:r w:rsidR="0006251F" w:rsidRPr="00E8252E">
        <w:rPr>
          <w:rFonts w:ascii="Times New Roman" w:eastAsia="Times New Roman" w:hAnsi="Times New Roman"/>
        </w:rPr>
        <w:t>e Odluke</w:t>
      </w:r>
      <w:r w:rsidRPr="00E8252E">
        <w:rPr>
          <w:rFonts w:ascii="Times New Roman" w:eastAsia="Times New Roman" w:hAnsi="Times New Roman"/>
        </w:rPr>
        <w:t>.</w:t>
      </w:r>
    </w:p>
    <w:p w14:paraId="27B34628" w14:textId="23972C26" w:rsidR="00910499" w:rsidRPr="00E8252E" w:rsidRDefault="00910499" w:rsidP="00897CC5">
      <w:pPr>
        <w:spacing w:after="0" w:line="240" w:lineRule="auto"/>
        <w:rPr>
          <w:rFonts w:ascii="Times New Roman" w:eastAsia="Times New Roman" w:hAnsi="Times New Roman"/>
        </w:rPr>
      </w:pPr>
    </w:p>
    <w:p w14:paraId="79856972" w14:textId="52297DA1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>Članak 2.</w:t>
      </w:r>
    </w:p>
    <w:p w14:paraId="53A954D6" w14:textId="222866E4" w:rsidR="00910499" w:rsidRPr="00E8252E" w:rsidRDefault="00910499" w:rsidP="00897CC5">
      <w:pPr>
        <w:spacing w:after="0" w:line="240" w:lineRule="auto"/>
        <w:rPr>
          <w:rFonts w:ascii="Times New Roman" w:eastAsia="Times New Roman" w:hAnsi="Times New Roman"/>
        </w:rPr>
      </w:pPr>
    </w:p>
    <w:p w14:paraId="7AE4AFE6" w14:textId="11493636" w:rsidR="00910499" w:rsidRDefault="00910499" w:rsidP="00897CC5">
      <w:pPr>
        <w:pStyle w:val="Odlomakpopisa"/>
        <w:numPr>
          <w:ilvl w:val="0"/>
          <w:numId w:val="34"/>
        </w:num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Ova </w:t>
      </w:r>
      <w:r w:rsidR="0006251F" w:rsidRPr="00E8252E">
        <w:rPr>
          <w:rFonts w:ascii="Times New Roman" w:hAnsi="Times New Roman"/>
        </w:rPr>
        <w:t>Odluka</w:t>
      </w:r>
      <w:r w:rsidRPr="00E8252E">
        <w:rPr>
          <w:rFonts w:ascii="Times New Roman" w:hAnsi="Times New Roman"/>
        </w:rPr>
        <w:t xml:space="preserve"> stupa na snagu osam dana od dana objave u „Glasniku Grada Karlovca“.</w:t>
      </w:r>
    </w:p>
    <w:p w14:paraId="2C424016" w14:textId="77777777" w:rsidR="00413509" w:rsidRPr="00E8252E" w:rsidRDefault="00413509" w:rsidP="00413509">
      <w:pPr>
        <w:pStyle w:val="Odlomakpopisa"/>
        <w:spacing w:after="160" w:line="240" w:lineRule="auto"/>
        <w:ind w:left="360"/>
        <w:jc w:val="both"/>
        <w:rPr>
          <w:rFonts w:ascii="Times New Roman" w:hAnsi="Times New Roman"/>
        </w:rPr>
      </w:pPr>
    </w:p>
    <w:p w14:paraId="695A4B06" w14:textId="42412BEB" w:rsidR="00BF0657" w:rsidRPr="00E8252E" w:rsidRDefault="00BF0657" w:rsidP="00897CC5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593EBBE6" w14:textId="77777777" w:rsidR="00935742" w:rsidRPr="00E8252E" w:rsidRDefault="00935742" w:rsidP="00897CC5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47FD1DE4" w14:textId="52BE73FE" w:rsidR="00BF0657" w:rsidRPr="00E8252E" w:rsidRDefault="00BF0657" w:rsidP="00897CC5">
      <w:pPr>
        <w:tabs>
          <w:tab w:val="left" w:pos="7260"/>
        </w:tabs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eastAsia="Times New Roman" w:hAnsi="Times New Roman"/>
          <w:lang w:val="de-DE"/>
        </w:rPr>
        <w:t xml:space="preserve">                                                                                                      </w:t>
      </w:r>
      <w:r w:rsidR="00033AFC">
        <w:rPr>
          <w:rFonts w:ascii="Times New Roman" w:eastAsia="Times New Roman" w:hAnsi="Times New Roman"/>
          <w:lang w:val="de-DE"/>
        </w:rPr>
        <w:t xml:space="preserve">         </w:t>
      </w:r>
      <w:r w:rsidRPr="00E8252E">
        <w:rPr>
          <w:rFonts w:ascii="Times New Roman" w:eastAsia="Times New Roman" w:hAnsi="Times New Roman"/>
          <w:lang w:val="de-DE"/>
        </w:rPr>
        <w:t>Pred</w:t>
      </w:r>
      <w:r w:rsidRPr="00E8252E">
        <w:rPr>
          <w:rFonts w:ascii="Times New Roman" w:hAnsi="Times New Roman"/>
        </w:rPr>
        <w:t xml:space="preserve">sjednik Gradskog </w:t>
      </w:r>
    </w:p>
    <w:p w14:paraId="54707F34" w14:textId="31F302C8" w:rsidR="00BF0657" w:rsidRPr="00E8252E" w:rsidRDefault="00BF0657" w:rsidP="00897CC5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="00033AFC">
        <w:rPr>
          <w:rFonts w:ascii="Times New Roman" w:hAnsi="Times New Roman"/>
        </w:rPr>
        <w:t xml:space="preserve">        </w:t>
      </w:r>
      <w:r w:rsidRPr="00E8252E">
        <w:rPr>
          <w:rFonts w:ascii="Times New Roman" w:hAnsi="Times New Roman"/>
        </w:rPr>
        <w:t>vijeća Grada Karlovca</w:t>
      </w:r>
    </w:p>
    <w:p w14:paraId="7ACCE3C0" w14:textId="43608DAA" w:rsidR="00BF0657" w:rsidRPr="00E8252E" w:rsidRDefault="00BF0657" w:rsidP="00897CC5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="00351198">
        <w:rPr>
          <w:rFonts w:ascii="Times New Roman" w:hAnsi="Times New Roman"/>
        </w:rPr>
        <w:t>Marin Svetić, dipl.ing</w:t>
      </w:r>
      <w:r w:rsidRPr="00E8252E">
        <w:rPr>
          <w:rFonts w:ascii="Times New Roman" w:hAnsi="Times New Roman"/>
        </w:rPr>
        <w:t>.</w:t>
      </w:r>
      <w:r w:rsidR="007C7235">
        <w:rPr>
          <w:rFonts w:ascii="Times New Roman" w:hAnsi="Times New Roman"/>
        </w:rPr>
        <w:t xml:space="preserve"> šumarstva</w:t>
      </w:r>
    </w:p>
    <w:p w14:paraId="214A323D" w14:textId="77777777" w:rsidR="00BF0657" w:rsidRPr="00E8252E" w:rsidRDefault="00BF0657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67620CF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6CD56616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51BA3F5F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1D29CA14" w14:textId="77777777" w:rsidR="00B74C31" w:rsidRPr="00E8252E" w:rsidRDefault="00B74C31" w:rsidP="00897CC5">
      <w:pPr>
        <w:spacing w:after="0" w:line="240" w:lineRule="auto"/>
        <w:rPr>
          <w:rFonts w:ascii="Times New Roman" w:hAnsi="Times New Roman"/>
          <w:b/>
        </w:rPr>
      </w:pPr>
    </w:p>
    <w:p w14:paraId="7F81C41D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29200BCA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05767B58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5171E394" w14:textId="56BB451D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69574C37" w14:textId="5513BC49" w:rsidR="00935742" w:rsidRPr="00E8252E" w:rsidRDefault="00935742" w:rsidP="00897CC5">
      <w:pPr>
        <w:spacing w:after="0" w:line="240" w:lineRule="auto"/>
        <w:rPr>
          <w:rFonts w:ascii="Times New Roman" w:hAnsi="Times New Roman"/>
          <w:b/>
        </w:rPr>
      </w:pPr>
    </w:p>
    <w:p w14:paraId="712B2258" w14:textId="77777777" w:rsidR="00935742" w:rsidRPr="00E8252E" w:rsidRDefault="00935742" w:rsidP="00897CC5">
      <w:pPr>
        <w:spacing w:after="0" w:line="240" w:lineRule="auto"/>
        <w:rPr>
          <w:rFonts w:ascii="Times New Roman" w:hAnsi="Times New Roman"/>
          <w:b/>
        </w:rPr>
      </w:pPr>
    </w:p>
    <w:p w14:paraId="0FEC5AD6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4339E0EC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20AC1513" w14:textId="79656E00" w:rsidR="00B74C31" w:rsidRPr="00E8252E" w:rsidRDefault="00B74C31" w:rsidP="00897CC5">
      <w:pPr>
        <w:spacing w:after="0" w:line="240" w:lineRule="auto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DOSTAVITI:</w:t>
      </w:r>
    </w:p>
    <w:p w14:paraId="4BC1D972" w14:textId="77777777" w:rsidR="00466C81" w:rsidRDefault="0066447C" w:rsidP="00750DE2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466C81">
        <w:rPr>
          <w:rFonts w:ascii="Times New Roman" w:hAnsi="Times New Roman"/>
        </w:rPr>
        <w:t>Upravni odjel za poslove</w:t>
      </w:r>
      <w:r w:rsidR="00B74C31" w:rsidRPr="00466C81">
        <w:rPr>
          <w:rFonts w:ascii="Times New Roman" w:hAnsi="Times New Roman"/>
        </w:rPr>
        <w:t xml:space="preserve"> gradonačelnika,</w:t>
      </w:r>
    </w:p>
    <w:p w14:paraId="2DE45CA2" w14:textId="4CFCC352" w:rsidR="00095B74" w:rsidRPr="00466C81" w:rsidRDefault="00466C81" w:rsidP="00750DE2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Uprav</w:t>
      </w:r>
      <w:r w:rsidR="00095B74" w:rsidRPr="00466C81">
        <w:rPr>
          <w:rFonts w:ascii="Times New Roman" w:hAnsi="Times New Roman"/>
        </w:rPr>
        <w:t xml:space="preserve">ni odjel za imovinsko pravne poslove i upravljanje imovinom, </w:t>
      </w:r>
    </w:p>
    <w:p w14:paraId="71BC0BA0" w14:textId="6DD06248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Upravni odjel za društvene djelatnosti, </w:t>
      </w:r>
    </w:p>
    <w:p w14:paraId="1E293CC3" w14:textId="17DE0F50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komunalno gospodarstvo</w:t>
      </w:r>
      <w:r w:rsidR="00C11BF4">
        <w:rPr>
          <w:rFonts w:ascii="Times New Roman" w:hAnsi="Times New Roman"/>
        </w:rPr>
        <w:t>, promet i mjesnu samoupravu</w:t>
      </w:r>
      <w:r w:rsidR="004F21F7">
        <w:rPr>
          <w:rFonts w:ascii="Times New Roman" w:hAnsi="Times New Roman"/>
        </w:rPr>
        <w:t>,</w:t>
      </w:r>
    </w:p>
    <w:p w14:paraId="6F9D0C22" w14:textId="77777777" w:rsidR="00466C81" w:rsidRDefault="00B74C31" w:rsidP="00D945CA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17183">
        <w:rPr>
          <w:rFonts w:ascii="Times New Roman" w:hAnsi="Times New Roman"/>
        </w:rPr>
        <w:t xml:space="preserve">Upravni odjel za proračun i financije, </w:t>
      </w:r>
    </w:p>
    <w:p w14:paraId="0D1A8322" w14:textId="3CFE2077" w:rsidR="00D02D74" w:rsidRPr="00E17183" w:rsidRDefault="00466C81" w:rsidP="00D945CA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Upr</w:t>
      </w:r>
      <w:r w:rsidR="005100B0" w:rsidRPr="00E17183">
        <w:rPr>
          <w:rFonts w:ascii="Times New Roman" w:hAnsi="Times New Roman"/>
        </w:rPr>
        <w:t>avni odjel za</w:t>
      </w:r>
      <w:r w:rsidR="00346171" w:rsidRPr="00E17183">
        <w:rPr>
          <w:rFonts w:ascii="Times New Roman" w:hAnsi="Times New Roman"/>
        </w:rPr>
        <w:t xml:space="preserve"> prostorno uređenje</w:t>
      </w:r>
      <w:r w:rsidR="00F56EAB" w:rsidRPr="00E17183">
        <w:rPr>
          <w:rFonts w:ascii="Times New Roman" w:hAnsi="Times New Roman"/>
        </w:rPr>
        <w:t xml:space="preserve"> </w:t>
      </w:r>
      <w:r w:rsidR="009A22FB" w:rsidRPr="00E17183">
        <w:rPr>
          <w:rFonts w:ascii="Times New Roman" w:hAnsi="Times New Roman"/>
        </w:rPr>
        <w:t>i</w:t>
      </w:r>
      <w:r w:rsidR="005100B0" w:rsidRPr="00E17183">
        <w:rPr>
          <w:rFonts w:ascii="Times New Roman" w:hAnsi="Times New Roman"/>
        </w:rPr>
        <w:t xml:space="preserve"> poslove provedbe dokumenata prostornog uređenja</w:t>
      </w:r>
      <w:r w:rsidR="004F21F7">
        <w:rPr>
          <w:rFonts w:ascii="Times New Roman" w:hAnsi="Times New Roman"/>
        </w:rPr>
        <w:t>,</w:t>
      </w:r>
    </w:p>
    <w:p w14:paraId="5F5CB0EE" w14:textId="7C305C1B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gradnju i zaštitu okoliša</w:t>
      </w:r>
      <w:r w:rsidR="004F21F7">
        <w:rPr>
          <w:rFonts w:ascii="Times New Roman" w:hAnsi="Times New Roman"/>
        </w:rPr>
        <w:t>,</w:t>
      </w:r>
    </w:p>
    <w:p w14:paraId="01499FAE" w14:textId="27A7223A" w:rsidR="00D02D74" w:rsidRPr="000C62A1" w:rsidRDefault="005100B0" w:rsidP="00BF6C80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Upravni odjel za </w:t>
      </w:r>
      <w:r w:rsidR="00DA3616">
        <w:rPr>
          <w:rFonts w:ascii="Times New Roman" w:hAnsi="Times New Roman"/>
        </w:rPr>
        <w:t>gospodarstvo</w:t>
      </w:r>
      <w:r w:rsidR="00392F90">
        <w:rPr>
          <w:rFonts w:ascii="Times New Roman" w:hAnsi="Times New Roman"/>
        </w:rPr>
        <w:t xml:space="preserve">, </w:t>
      </w:r>
      <w:r w:rsidRPr="00E8252E">
        <w:rPr>
          <w:rFonts w:ascii="Times New Roman" w:hAnsi="Times New Roman"/>
        </w:rPr>
        <w:t>razvoj grada i fondove</w:t>
      </w:r>
      <w:r w:rsidR="00392F90">
        <w:rPr>
          <w:rFonts w:ascii="Times New Roman" w:hAnsi="Times New Roman"/>
        </w:rPr>
        <w:t xml:space="preserve"> EU</w:t>
      </w:r>
      <w:r w:rsidR="00FC265E">
        <w:rPr>
          <w:rFonts w:ascii="Times New Roman" w:hAnsi="Times New Roman"/>
        </w:rPr>
        <w:t>,</w:t>
      </w:r>
    </w:p>
    <w:p w14:paraId="0F8F3731" w14:textId="2E3CDE67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unutarnju reviziju</w:t>
      </w:r>
      <w:r w:rsidR="00D8338C">
        <w:rPr>
          <w:rFonts w:ascii="Times New Roman" w:hAnsi="Times New Roman"/>
        </w:rPr>
        <w:t>,</w:t>
      </w:r>
    </w:p>
    <w:p w14:paraId="5AE9BCBF" w14:textId="702CD302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javnu nabavu</w:t>
      </w:r>
      <w:r w:rsidR="00D8338C">
        <w:rPr>
          <w:rFonts w:ascii="Times New Roman" w:hAnsi="Times New Roman"/>
        </w:rPr>
        <w:t>,</w:t>
      </w:r>
    </w:p>
    <w:p w14:paraId="0A5F2E9B" w14:textId="02A7D969" w:rsidR="005100B0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provedbu ITU mehanizma (ITU PT)</w:t>
      </w:r>
      <w:r w:rsidR="00D8338C">
        <w:rPr>
          <w:rFonts w:ascii="Times New Roman" w:hAnsi="Times New Roman"/>
        </w:rPr>
        <w:t>,</w:t>
      </w:r>
    </w:p>
    <w:p w14:paraId="225349EB" w14:textId="7E480693" w:rsidR="00BA3004" w:rsidRPr="00E8252E" w:rsidRDefault="002B06D3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Služba – vlastiti pogon za komunalne djelatnosti</w:t>
      </w:r>
    </w:p>
    <w:p w14:paraId="5552F8F0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Predsjednik Gradskog vijeća, ovdje</w:t>
      </w:r>
    </w:p>
    <w:p w14:paraId="27CC77AC" w14:textId="551FA838" w:rsidR="00CB674B" w:rsidRDefault="00CB674B" w:rsidP="00CB674B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Ministarstvo pravosuđa</w:t>
      </w:r>
      <w:r w:rsidR="00483BBD">
        <w:rPr>
          <w:rFonts w:ascii="Times New Roman" w:hAnsi="Times New Roman"/>
        </w:rPr>
        <w:t xml:space="preserve">, </w:t>
      </w:r>
      <w:r w:rsidRPr="00E8252E">
        <w:rPr>
          <w:rFonts w:ascii="Times New Roman" w:hAnsi="Times New Roman"/>
        </w:rPr>
        <w:t>uprave</w:t>
      </w:r>
      <w:r w:rsidR="00483BBD">
        <w:rPr>
          <w:rFonts w:ascii="Times New Roman" w:hAnsi="Times New Roman"/>
        </w:rPr>
        <w:t xml:space="preserve"> i digitalnih transformacija </w:t>
      </w:r>
      <w:r w:rsidRPr="00E8252E">
        <w:rPr>
          <w:rFonts w:ascii="Times New Roman" w:hAnsi="Times New Roman"/>
        </w:rPr>
        <w:t xml:space="preserve"> Ul. grada Vukovara 49, Zagreb</w:t>
      </w:r>
    </w:p>
    <w:p w14:paraId="324C6A4D" w14:textId="08CC759C" w:rsidR="003479CB" w:rsidRPr="00E8252E" w:rsidRDefault="003479CB" w:rsidP="00CB674B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Ministarstvo prostornog uređenja, graditeljstva i </w:t>
      </w:r>
      <w:r w:rsidR="00DF4087">
        <w:rPr>
          <w:rFonts w:ascii="Times New Roman" w:hAnsi="Times New Roman"/>
        </w:rPr>
        <w:t xml:space="preserve">državne imovine, </w:t>
      </w:r>
      <w:r w:rsidR="0084670E">
        <w:rPr>
          <w:rFonts w:ascii="Times New Roman" w:hAnsi="Times New Roman"/>
        </w:rPr>
        <w:t xml:space="preserve">Republike </w:t>
      </w:r>
      <w:proofErr w:type="spellStart"/>
      <w:r w:rsidR="0084670E">
        <w:rPr>
          <w:rFonts w:ascii="Times New Roman" w:hAnsi="Times New Roman"/>
        </w:rPr>
        <w:t>Autreije</w:t>
      </w:r>
      <w:proofErr w:type="spellEnd"/>
      <w:r w:rsidR="0084670E">
        <w:rPr>
          <w:rFonts w:ascii="Times New Roman" w:hAnsi="Times New Roman"/>
        </w:rPr>
        <w:t xml:space="preserve"> 14, 10000 Zagreb</w:t>
      </w:r>
    </w:p>
    <w:p w14:paraId="04E6A25F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  <w:color w:val="000000"/>
        </w:rPr>
        <w:t xml:space="preserve">Glasnik Grada Karlovca, </w:t>
      </w:r>
    </w:p>
    <w:p w14:paraId="1EEFBE9A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Dokumentacija</w:t>
      </w:r>
    </w:p>
    <w:p w14:paraId="6E6FD43D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Zapisnik</w:t>
      </w:r>
    </w:p>
    <w:p w14:paraId="532E0E23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Pismohrana</w:t>
      </w:r>
    </w:p>
    <w:p w14:paraId="3BAE60C8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0B2E0022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54D753A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A771BF1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87664DE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BBB3B7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DAD7926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6A2DBE8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6612D46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7E264B8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28789B4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806E33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B3DAB97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D4976E2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012A38C4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368E01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897F5A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EA1785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021E45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5425542A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86DCC5F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51C5616" w14:textId="77777777" w:rsidR="0006251F" w:rsidRPr="00E8252E" w:rsidRDefault="0006251F" w:rsidP="007A2D77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14:paraId="4F2D8CB4" w14:textId="02051FBB" w:rsidR="00B74C31" w:rsidRPr="00E8252E" w:rsidRDefault="00B74C31" w:rsidP="00EE230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E8252E">
        <w:rPr>
          <w:rFonts w:ascii="Times New Roman" w:hAnsi="Times New Roman"/>
          <w:b/>
          <w:bCs/>
        </w:rPr>
        <w:lastRenderedPageBreak/>
        <w:t>O B R A Z L O Ž E N J E</w:t>
      </w:r>
    </w:p>
    <w:p w14:paraId="217BBB4C" w14:textId="77777777" w:rsidR="00B74C31" w:rsidRPr="00E8252E" w:rsidRDefault="00B74C31" w:rsidP="00EE230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PRAVNA OSNOVA ZA DONOŠENJE AKTA</w:t>
      </w:r>
    </w:p>
    <w:p w14:paraId="2B5D99D3" w14:textId="1364A27C" w:rsidR="00E8252E" w:rsidRPr="00E8252E" w:rsidRDefault="00E8252E" w:rsidP="00EE230E">
      <w:pPr>
        <w:spacing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Člankom </w:t>
      </w:r>
      <w:r w:rsidR="00646F95">
        <w:rPr>
          <w:rFonts w:ascii="Times New Roman" w:hAnsi="Times New Roman"/>
        </w:rPr>
        <w:t xml:space="preserve">53. i 54. </w:t>
      </w:r>
      <w:r w:rsidR="003523D6" w:rsidRPr="00853FC9">
        <w:rPr>
          <w:rFonts w:ascii="Times New Roman" w:hAnsi="Times New Roman"/>
        </w:rPr>
        <w:t xml:space="preserve">Zakon o upravljanju nekretninama i pokretninama u vlasništvu Republika Hrvatske ( NN  broj 155/2023) </w:t>
      </w:r>
      <w:r w:rsidRPr="00E8252E">
        <w:rPr>
          <w:rFonts w:ascii="Times New Roman" w:hAnsi="Times New Roman"/>
        </w:rPr>
        <w:t>predviđena je obveza donošenja strategije upravljanja i raspolaganja državnom imovinom, kao i obveza donošenja godišnjih planova upravljanja i raspolaganja državom imovinom.</w:t>
      </w:r>
    </w:p>
    <w:p w14:paraId="04E6E712" w14:textId="77777777" w:rsidR="00EE230E" w:rsidRDefault="00E8252E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2F3205">
        <w:rPr>
          <w:rFonts w:ascii="Times New Roman" w:hAnsi="Times New Roman"/>
        </w:rPr>
        <w:t xml:space="preserve">Člankom 35. st. 8. Zakona o vlasništvu i drugim stvarnim pravima (NN 91/96, 68/98, 137/99, 22/00, 73/00, 129/00, 114/01, 79/06, 141/06, 146/08, 38/09, 153/09, 143/12, 152/14, 81/15 i 94/17) propisano je da se na pravo vlasništva jedinica lokalne samouprave i jedinica područne (regionalne) samouprave na odgovarajući način primjenjuju pravila o vlasništvu Republike Hrvatske, ako nije što drugo određeno zakonom, niti proizlazi iz naravi tih osoba. </w:t>
      </w:r>
      <w:r w:rsidR="00210851" w:rsidRPr="002F3205">
        <w:rPr>
          <w:rFonts w:ascii="Times New Roman" w:hAnsi="Times New Roman"/>
        </w:rPr>
        <w:t xml:space="preserve"> </w:t>
      </w:r>
      <w:r w:rsidR="00210851" w:rsidRPr="002F3205">
        <w:rPr>
          <w:rFonts w:ascii="Times New Roman" w:hAnsi="Times New Roman"/>
          <w:lang w:val="pl-PL"/>
        </w:rPr>
        <w:t>Istim članko</w:t>
      </w:r>
      <w:r w:rsidR="000C3382" w:rsidRPr="002F3205">
        <w:rPr>
          <w:rFonts w:ascii="Times New Roman" w:hAnsi="Times New Roman"/>
          <w:lang w:val="pl-PL"/>
        </w:rPr>
        <w:t>m 35., stavkom</w:t>
      </w:r>
      <w:r w:rsidR="00AF06C1" w:rsidRPr="002F3205">
        <w:rPr>
          <w:rFonts w:ascii="Times New Roman" w:hAnsi="Times New Roman"/>
          <w:lang w:val="pl-PL"/>
        </w:rPr>
        <w:t xml:space="preserve"> 2.</w:t>
      </w:r>
      <w:r w:rsidR="001E71F4" w:rsidRPr="001E71F4">
        <w:rPr>
          <w:rFonts w:ascii="Times New Roman" w:hAnsi="Times New Roman"/>
        </w:rPr>
        <w:t xml:space="preserve"> </w:t>
      </w:r>
      <w:r w:rsidRPr="001E71F4">
        <w:rPr>
          <w:rFonts w:ascii="Times New Roman" w:hAnsi="Times New Roman"/>
        </w:rPr>
        <w:t>propisano je da o</w:t>
      </w:r>
      <w:r w:rsidRPr="002F3205">
        <w:rPr>
          <w:rFonts w:ascii="Times New Roman" w:hAnsi="Times New Roman"/>
          <w:lang w:val="pl-PL"/>
        </w:rPr>
        <w:t>vlasti za 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</w:p>
    <w:p w14:paraId="4EC3C281" w14:textId="199F0747" w:rsidR="0039637B" w:rsidRPr="007A2D77" w:rsidRDefault="00E8252E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E8252E">
        <w:rPr>
          <w:rFonts w:ascii="Times New Roman" w:hAnsi="Times New Roman"/>
        </w:rPr>
        <w:t xml:space="preserve"> </w:t>
      </w:r>
    </w:p>
    <w:p w14:paraId="43971436" w14:textId="77777777" w:rsidR="00E8252E" w:rsidRDefault="00E8252E" w:rsidP="00EE230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OSNOVNA PITANJA KOJA SE UREĐUJU AKTOM</w:t>
      </w:r>
    </w:p>
    <w:p w14:paraId="540EF9D8" w14:textId="2B20A8A3" w:rsidR="00B94989" w:rsidRPr="007A2D77" w:rsidRDefault="00B94989" w:rsidP="00EE230E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7A2D77">
        <w:rPr>
          <w:rFonts w:ascii="Times New Roman" w:hAnsi="Times New Roman"/>
        </w:rPr>
        <w:t xml:space="preserve">Strategija upravljanja imovinom Grada Karlovca, za razdoblje od 2021.-2027., donesena </w:t>
      </w:r>
      <w:r w:rsidR="005439D5">
        <w:rPr>
          <w:rFonts w:ascii="Times New Roman" w:hAnsi="Times New Roman"/>
        </w:rPr>
        <w:t>u</w:t>
      </w:r>
      <w:r w:rsidRPr="007A2D77">
        <w:rPr>
          <w:rFonts w:ascii="Times New Roman" w:hAnsi="Times New Roman"/>
        </w:rPr>
        <w:t xml:space="preserve"> veljač</w:t>
      </w:r>
      <w:r w:rsidR="005439D5">
        <w:rPr>
          <w:rFonts w:ascii="Times New Roman" w:hAnsi="Times New Roman"/>
        </w:rPr>
        <w:t>i</w:t>
      </w:r>
      <w:r w:rsidRPr="007A2D77">
        <w:rPr>
          <w:rFonts w:ascii="Times New Roman" w:hAnsi="Times New Roman"/>
        </w:rPr>
        <w:t xml:space="preserve"> 2021. godine predstavlja obvezujući dokument koji treba biti u funkciji učinkovitijeg upravljanja imovinom u vlasništvu ili na raspolaganju Grada Karlovca. Strategija sadrži dugoročne, srednjoročne i kratkoročne smjernice i ciljeve vezane uz upravljanje imovinom radi osiguranja učinkovitog i transparentnog upravljanja i raspolaganja imovinom.</w:t>
      </w:r>
      <w:r w:rsidRPr="007A2D77">
        <w:rPr>
          <w:rFonts w:ascii="Times New Roman" w:eastAsia="Times New Roman" w:hAnsi="Times New Roman"/>
          <w:lang w:eastAsia="hr-HR"/>
        </w:rPr>
        <w:t xml:space="preserve"> Opći strateški cilj je ključni cilj  Strategije, a to je: osigurati ekonomski svrhovito, djelotvorno, učinkovito i transparentno upravljanje gradskom imovinom na način da ta imovina bude u službi gospodarskog i demografskog rasta, socijalne pravednosti i zaštite javnog interesa i interesa Grada Karlovca.</w:t>
      </w:r>
    </w:p>
    <w:p w14:paraId="5D93BE64" w14:textId="77777777" w:rsidR="00B94989" w:rsidRPr="007A2D77" w:rsidRDefault="00B94989" w:rsidP="00EE230E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7A2D77">
        <w:rPr>
          <w:rFonts w:ascii="Times New Roman" w:hAnsi="Times New Roman"/>
        </w:rPr>
        <w:t>Za definiranje godišnjih planova, kao i implementacije cjelokupne Strategije upravljanja imovinom Grada Karlovca korištena je osnovna podjela strateških i posebnih ciljeva, koja je sadržana u osnovnom dokumentu Strategije.</w:t>
      </w:r>
    </w:p>
    <w:p w14:paraId="094EB245" w14:textId="77777777" w:rsidR="00EE230E" w:rsidRDefault="00B94989" w:rsidP="00EE230E">
      <w:pPr>
        <w:spacing w:after="160" w:line="240" w:lineRule="auto"/>
        <w:jc w:val="both"/>
        <w:rPr>
          <w:rFonts w:ascii="Times New Roman" w:hAnsi="Times New Roman"/>
        </w:rPr>
      </w:pPr>
      <w:r w:rsidRPr="007A2D77">
        <w:rPr>
          <w:rFonts w:ascii="Times New Roman" w:hAnsi="Times New Roman"/>
        </w:rPr>
        <w:t>S obzirom na različitost i specifičnost pojedinih portfelja imovine, u cilju efikasnijeg i djelotvornijeg upravljanja istima, za svaki portfelj i podportfelj Strategijom i Godišnjim planom su predviđene posebne specifične strateške mjere.</w:t>
      </w:r>
    </w:p>
    <w:p w14:paraId="1DE6831A" w14:textId="1D45E17E" w:rsidR="00B27C43" w:rsidRPr="007A2D77" w:rsidRDefault="00E8252E" w:rsidP="00EE230E">
      <w:p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>Budući da Strategija upravljanja imovinom nije obuhvatila redovne poslove koje Grad Karlovac obavlja vezano uz upravljanje imovinom, isti nisu ni obuhvaćeni ovim Godišnjim planom upravljanja imovinom Grada Karlovca za 202</w:t>
      </w:r>
      <w:r w:rsidR="00E26878">
        <w:rPr>
          <w:rFonts w:ascii="Times New Roman" w:hAnsi="Times New Roman"/>
        </w:rPr>
        <w:t>5</w:t>
      </w:r>
      <w:r w:rsidRPr="00E8252E">
        <w:rPr>
          <w:rFonts w:ascii="Times New Roman" w:hAnsi="Times New Roman"/>
        </w:rPr>
        <w:t>. godinu. Redovni poslovi upravljanja imovinom Grada Karlovca (npr. kupoprodaja nekretnina, priprema dokumentacije, provođenje uknjižbi, vođenje upravnih postupaka i sporova, održavanje nekretnina) obavljat će se u kontinuitetu sukladno zakonskim i podzakonskim propisima, kao i općim aktima Grada Karlovca, radi realizacije projekata od interesa za Grad, sukladno osiguranim sredstvima u Proračunu Grada Karlovca za 202</w:t>
      </w:r>
      <w:r w:rsidR="00ED011F">
        <w:rPr>
          <w:rFonts w:ascii="Times New Roman" w:hAnsi="Times New Roman"/>
        </w:rPr>
        <w:t>5</w:t>
      </w:r>
      <w:r w:rsidRPr="00E8252E">
        <w:rPr>
          <w:rFonts w:ascii="Times New Roman" w:hAnsi="Times New Roman"/>
        </w:rPr>
        <w:t>. godinu.</w:t>
      </w:r>
    </w:p>
    <w:p w14:paraId="6AA650F9" w14:textId="431BD5D1" w:rsidR="00897CC5" w:rsidRPr="00E8252E" w:rsidRDefault="00897CC5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  <w:b/>
        </w:rPr>
        <w:t>PROCJENA POTREBNIH FINANCIJSKIH SREDSTAVA ZA PROVEDBU AKTA:</w:t>
      </w:r>
    </w:p>
    <w:p w14:paraId="514B5D50" w14:textId="77777777" w:rsidR="00010CEF" w:rsidRPr="00E8252E" w:rsidRDefault="00010CEF" w:rsidP="00EE2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F9A1DE5" w14:textId="5B9C0F53" w:rsidR="00010CEF" w:rsidRDefault="00897CC5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>Za provedbu akta osigura</w:t>
      </w:r>
      <w:r w:rsidR="00ED011F">
        <w:rPr>
          <w:rFonts w:ascii="Times New Roman" w:hAnsi="Times New Roman"/>
        </w:rPr>
        <w:t>vaju</w:t>
      </w:r>
      <w:r w:rsidRPr="00E8252E">
        <w:rPr>
          <w:rFonts w:ascii="Times New Roman" w:hAnsi="Times New Roman"/>
        </w:rPr>
        <w:t xml:space="preserve"> s</w:t>
      </w:r>
      <w:r w:rsidR="002766BE">
        <w:rPr>
          <w:rFonts w:ascii="Times New Roman" w:hAnsi="Times New Roman"/>
        </w:rPr>
        <w:t>e</w:t>
      </w:r>
      <w:r w:rsidRPr="00E8252E">
        <w:rPr>
          <w:rFonts w:ascii="Times New Roman" w:hAnsi="Times New Roman"/>
        </w:rPr>
        <w:t xml:space="preserve"> financijska sredstva u Proračunu Grada Karlovca</w:t>
      </w:r>
      <w:r w:rsidR="00B069CF">
        <w:rPr>
          <w:rFonts w:ascii="Times New Roman" w:hAnsi="Times New Roman"/>
        </w:rPr>
        <w:t xml:space="preserve"> za 202</w:t>
      </w:r>
      <w:r w:rsidR="00ED011F">
        <w:rPr>
          <w:rFonts w:ascii="Times New Roman" w:hAnsi="Times New Roman"/>
        </w:rPr>
        <w:t>5</w:t>
      </w:r>
      <w:r w:rsidR="00B069CF">
        <w:rPr>
          <w:rFonts w:ascii="Times New Roman" w:hAnsi="Times New Roman"/>
        </w:rPr>
        <w:t>. godinu</w:t>
      </w:r>
      <w:r w:rsidRPr="00E8252E">
        <w:rPr>
          <w:rFonts w:ascii="Times New Roman" w:hAnsi="Times New Roman"/>
        </w:rPr>
        <w:t>.</w:t>
      </w:r>
    </w:p>
    <w:p w14:paraId="22494A60" w14:textId="77777777" w:rsidR="00C624DF" w:rsidRPr="00E8252E" w:rsidRDefault="00C624DF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7D5B023" w14:textId="258BE8C3" w:rsidR="00897CC5" w:rsidRPr="00614117" w:rsidRDefault="00897CC5" w:rsidP="00EE230E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E8252E">
        <w:rPr>
          <w:rFonts w:ascii="Times New Roman" w:hAnsi="Times New Roman"/>
        </w:rPr>
        <w:t xml:space="preserve">Nacrt prijedloga </w:t>
      </w:r>
      <w:r w:rsidR="00935742" w:rsidRPr="00E8252E">
        <w:rPr>
          <w:rFonts w:ascii="Times New Roman" w:hAnsi="Times New Roman"/>
        </w:rPr>
        <w:t>Godišnjeg plana</w:t>
      </w:r>
      <w:r w:rsidRPr="00E8252E">
        <w:rPr>
          <w:rFonts w:ascii="Times New Roman" w:hAnsi="Times New Roman"/>
        </w:rPr>
        <w:t xml:space="preserve"> </w:t>
      </w:r>
      <w:proofErr w:type="spellStart"/>
      <w:r w:rsidR="002766BE">
        <w:rPr>
          <w:rFonts w:ascii="Times New Roman" w:hAnsi="Times New Roman"/>
        </w:rPr>
        <w:t>upavljanja</w:t>
      </w:r>
      <w:proofErr w:type="spellEnd"/>
      <w:r w:rsidR="002766BE">
        <w:rPr>
          <w:rFonts w:ascii="Times New Roman" w:hAnsi="Times New Roman"/>
        </w:rPr>
        <w:t xml:space="preserve"> </w:t>
      </w:r>
      <w:r w:rsidRPr="00E8252E">
        <w:rPr>
          <w:rFonts w:ascii="Times New Roman" w:hAnsi="Times New Roman"/>
        </w:rPr>
        <w:t xml:space="preserve"> javno</w:t>
      </w:r>
      <w:r w:rsidR="002766BE">
        <w:rPr>
          <w:rFonts w:ascii="Times New Roman" w:hAnsi="Times New Roman"/>
        </w:rPr>
        <w:t xml:space="preserve"> se</w:t>
      </w:r>
      <w:r w:rsidRPr="00E8252E">
        <w:rPr>
          <w:rFonts w:ascii="Times New Roman" w:hAnsi="Times New Roman"/>
        </w:rPr>
        <w:t xml:space="preserve"> objavlj</w:t>
      </w:r>
      <w:r w:rsidR="002766BE">
        <w:rPr>
          <w:rFonts w:ascii="Times New Roman" w:hAnsi="Times New Roman"/>
        </w:rPr>
        <w:t>uje</w:t>
      </w:r>
      <w:r w:rsidRPr="00E8252E">
        <w:rPr>
          <w:rFonts w:ascii="Times New Roman" w:hAnsi="Times New Roman"/>
        </w:rPr>
        <w:t xml:space="preserve"> na internetskoj stranici Grada putem e-savjetovanja</w:t>
      </w:r>
      <w:r w:rsidR="00614117" w:rsidRPr="0068229D">
        <w:rPr>
          <w:rFonts w:ascii="Times New Roman" w:hAnsi="Times New Roman"/>
        </w:rPr>
        <w:t xml:space="preserve">, i provodio se u vremenu od </w:t>
      </w:r>
      <w:r w:rsidR="00925F5E">
        <w:rPr>
          <w:rFonts w:ascii="Times New Roman" w:hAnsi="Times New Roman"/>
        </w:rPr>
        <w:t>24.12.</w:t>
      </w:r>
      <w:r w:rsidR="00614117" w:rsidRPr="0068229D">
        <w:rPr>
          <w:rFonts w:ascii="Times New Roman" w:hAnsi="Times New Roman"/>
        </w:rPr>
        <w:t xml:space="preserve">2024. </w:t>
      </w:r>
      <w:r w:rsidR="00762AF5">
        <w:rPr>
          <w:rFonts w:ascii="Times New Roman" w:hAnsi="Times New Roman"/>
        </w:rPr>
        <w:t>do 25.1.2025.</w:t>
      </w:r>
      <w:r w:rsidR="00587F3E" w:rsidRPr="0068229D">
        <w:rPr>
          <w:rFonts w:ascii="Times New Roman" w:hAnsi="Times New Roman"/>
        </w:rPr>
        <w:t xml:space="preserve"> Tijekom otvorenog roka nije zaprimljena</w:t>
      </w:r>
      <w:r w:rsidR="00C943EF" w:rsidRPr="0068229D">
        <w:rPr>
          <w:rFonts w:ascii="Times New Roman" w:hAnsi="Times New Roman"/>
        </w:rPr>
        <w:t xml:space="preserve"> niti jedna primjed</w:t>
      </w:r>
      <w:r w:rsidR="003D2A93" w:rsidRPr="0068229D">
        <w:rPr>
          <w:rFonts w:ascii="Times New Roman" w:hAnsi="Times New Roman"/>
        </w:rPr>
        <w:t>b</w:t>
      </w:r>
      <w:r w:rsidR="00C943EF" w:rsidRPr="0068229D">
        <w:rPr>
          <w:rFonts w:ascii="Times New Roman" w:hAnsi="Times New Roman"/>
        </w:rPr>
        <w:t>a ili prijedlog</w:t>
      </w:r>
      <w:r w:rsidR="00C82D00" w:rsidRPr="0068229D">
        <w:rPr>
          <w:rFonts w:ascii="Times New Roman" w:hAnsi="Times New Roman"/>
        </w:rPr>
        <w:t xml:space="preserve"> zainteresirane javnosti</w:t>
      </w:r>
      <w:r w:rsidR="001A2DF5" w:rsidRPr="00614117">
        <w:rPr>
          <w:rFonts w:ascii="Times New Roman" w:hAnsi="Times New Roman"/>
          <w:color w:val="FF0000"/>
        </w:rPr>
        <w:t>.</w:t>
      </w:r>
    </w:p>
    <w:p w14:paraId="7E650DB5" w14:textId="510E2CB3" w:rsidR="00394908" w:rsidRPr="00614117" w:rsidRDefault="00394908" w:rsidP="00EE230E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614117">
        <w:rPr>
          <w:rFonts w:ascii="Times New Roman" w:hAnsi="Times New Roman"/>
          <w:color w:val="FF0000"/>
        </w:rPr>
        <w:tab/>
      </w:r>
      <w:r w:rsidRPr="00614117">
        <w:rPr>
          <w:rFonts w:ascii="Times New Roman" w:hAnsi="Times New Roman"/>
          <w:color w:val="FF0000"/>
        </w:rPr>
        <w:tab/>
      </w:r>
      <w:r w:rsidRPr="00614117">
        <w:rPr>
          <w:rFonts w:ascii="Times New Roman" w:hAnsi="Times New Roman"/>
          <w:color w:val="FF0000"/>
        </w:rPr>
        <w:tab/>
      </w:r>
      <w:r w:rsidRPr="00614117">
        <w:rPr>
          <w:rFonts w:ascii="Times New Roman" w:hAnsi="Times New Roman"/>
          <w:color w:val="FF0000"/>
        </w:rPr>
        <w:tab/>
        <w:t xml:space="preserve">    </w:t>
      </w:r>
    </w:p>
    <w:p w14:paraId="05CBDFDA" w14:textId="77777777" w:rsidR="00394908" w:rsidRPr="00E8252E" w:rsidRDefault="00394908" w:rsidP="00EE230E">
      <w:pPr>
        <w:spacing w:after="0" w:line="240" w:lineRule="auto"/>
        <w:ind w:left="5664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     PRIPREMIO</w:t>
      </w:r>
    </w:p>
    <w:p w14:paraId="795774D9" w14:textId="77777777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Upravni odjel za imovinsko pravne poslove</w:t>
      </w:r>
    </w:p>
    <w:p w14:paraId="2B2AB40D" w14:textId="77777777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                                                                                                 i upravljanje imovinom</w:t>
      </w:r>
    </w:p>
    <w:p w14:paraId="204A1D15" w14:textId="15E99A40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           </w:t>
      </w:r>
    </w:p>
    <w:p w14:paraId="3BFC4BDA" w14:textId="5F2869B2" w:rsidR="00221BB8" w:rsidRPr="007A2D77" w:rsidRDefault="00394908" w:rsidP="003E6A76">
      <w:pPr>
        <w:spacing w:line="240" w:lineRule="auto"/>
        <w:jc w:val="both"/>
        <w:rPr>
          <w:rFonts w:ascii="Times New Roman" w:eastAsia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   </w:t>
      </w:r>
      <w:r w:rsidR="00413509">
        <w:rPr>
          <w:rFonts w:ascii="Times New Roman" w:hAnsi="Times New Roman"/>
        </w:rPr>
        <w:t>Marina</w:t>
      </w:r>
      <w:r w:rsidR="00614117">
        <w:rPr>
          <w:rFonts w:ascii="Times New Roman" w:hAnsi="Times New Roman"/>
        </w:rPr>
        <w:t xml:space="preserve"> Pavić Črne</w:t>
      </w:r>
      <w:r w:rsidRPr="00E8252E">
        <w:rPr>
          <w:rFonts w:ascii="Times New Roman" w:hAnsi="Times New Roman"/>
        </w:rPr>
        <w:t xml:space="preserve">, </w:t>
      </w:r>
      <w:proofErr w:type="spellStart"/>
      <w:r w:rsidR="00614117">
        <w:rPr>
          <w:rFonts w:ascii="Times New Roman" w:hAnsi="Times New Roman"/>
        </w:rPr>
        <w:t>mag</w:t>
      </w:r>
      <w:r w:rsidRPr="00E8252E">
        <w:rPr>
          <w:rFonts w:ascii="Times New Roman" w:hAnsi="Times New Roman"/>
        </w:rPr>
        <w:t>l</w:t>
      </w:r>
      <w:proofErr w:type="spellEnd"/>
      <w:r w:rsidRPr="00E8252E">
        <w:rPr>
          <w:rFonts w:ascii="Times New Roman" w:hAnsi="Times New Roman"/>
        </w:rPr>
        <w:t>. iur.</w:t>
      </w:r>
    </w:p>
    <w:sectPr w:rsidR="00221BB8" w:rsidRPr="007A2D77" w:rsidSect="00763CA1">
      <w:footerReference w:type="default" r:id="rId14"/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0594B" w14:textId="77777777" w:rsidR="00932CE7" w:rsidRDefault="00932CE7" w:rsidP="00883CD4">
      <w:pPr>
        <w:spacing w:after="0" w:line="240" w:lineRule="auto"/>
      </w:pPr>
      <w:r>
        <w:separator/>
      </w:r>
    </w:p>
  </w:endnote>
  <w:endnote w:type="continuationSeparator" w:id="0">
    <w:p w14:paraId="437A47E8" w14:textId="77777777" w:rsidR="00932CE7" w:rsidRDefault="00932CE7" w:rsidP="00883CD4">
      <w:pPr>
        <w:spacing w:after="0" w:line="240" w:lineRule="auto"/>
      </w:pPr>
      <w:r>
        <w:continuationSeparator/>
      </w:r>
    </w:p>
  </w:endnote>
  <w:endnote w:type="continuationNotice" w:id="1">
    <w:p w14:paraId="471EFD5B" w14:textId="77777777" w:rsidR="00932CE7" w:rsidRDefault="00932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0142567"/>
      <w:docPartObj>
        <w:docPartGallery w:val="Page Numbers (Bottom of Page)"/>
        <w:docPartUnique/>
      </w:docPartObj>
    </w:sdtPr>
    <w:sdtEndPr/>
    <w:sdtContent>
      <w:p w14:paraId="1307BE54" w14:textId="77777777" w:rsidR="00227C11" w:rsidRDefault="00F91A0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1D4DE5" w14:textId="77777777" w:rsidR="00227C11" w:rsidRDefault="00227C1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54C5D" w14:textId="77777777" w:rsidR="00227C11" w:rsidRPr="00902BBB" w:rsidRDefault="00227C1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 xml:space="preserve">Grad Karlovac, </w:t>
    </w:r>
    <w:r w:rsidRPr="00902BBB">
      <w:rPr>
        <w:rFonts w:ascii="Times New Roman" w:hAnsi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/>
        <w:sz w:val="18"/>
        <w:szCs w:val="18"/>
      </w:rPr>
      <w:t>Banjavčićeva 9, 47000 Karlovac,</w:t>
    </w:r>
  </w:p>
  <w:p w14:paraId="0E3F75E3" w14:textId="77777777" w:rsidR="00227C11" w:rsidRPr="00902BBB" w:rsidRDefault="00227C1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>OIB: 25654647153, tel. +385 47 628 1</w:t>
    </w:r>
    <w:r>
      <w:rPr>
        <w:rFonts w:ascii="Times New Roman" w:hAnsi="Times New Roman"/>
        <w:sz w:val="18"/>
        <w:szCs w:val="18"/>
      </w:rPr>
      <w:t>54, fax: +385 47 628 13</w:t>
    </w:r>
    <w:r w:rsidRPr="00902BBB">
      <w:rPr>
        <w:rFonts w:ascii="Times New Roman" w:hAnsi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F175" w14:textId="77777777" w:rsidR="00932CE7" w:rsidRDefault="00932CE7" w:rsidP="00883CD4">
      <w:pPr>
        <w:spacing w:after="0" w:line="240" w:lineRule="auto"/>
      </w:pPr>
      <w:r>
        <w:separator/>
      </w:r>
    </w:p>
  </w:footnote>
  <w:footnote w:type="continuationSeparator" w:id="0">
    <w:p w14:paraId="5B162AAE" w14:textId="77777777" w:rsidR="00932CE7" w:rsidRDefault="00932CE7" w:rsidP="00883CD4">
      <w:pPr>
        <w:spacing w:after="0" w:line="240" w:lineRule="auto"/>
      </w:pPr>
      <w:r>
        <w:continuationSeparator/>
      </w:r>
    </w:p>
  </w:footnote>
  <w:footnote w:type="continuationNotice" w:id="1">
    <w:p w14:paraId="7AEBA7CD" w14:textId="77777777" w:rsidR="00932CE7" w:rsidRDefault="00932C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30992"/>
    <w:multiLevelType w:val="hybridMultilevel"/>
    <w:tmpl w:val="90CA11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550ED"/>
    <w:multiLevelType w:val="hybridMultilevel"/>
    <w:tmpl w:val="28A8216A"/>
    <w:lvl w:ilvl="0" w:tplc="3E663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45D3C"/>
    <w:multiLevelType w:val="hybridMultilevel"/>
    <w:tmpl w:val="198C6AE2"/>
    <w:lvl w:ilvl="0" w:tplc="94C0FB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E6F49"/>
    <w:multiLevelType w:val="hybridMultilevel"/>
    <w:tmpl w:val="A8CC469A"/>
    <w:lvl w:ilvl="0" w:tplc="3E663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24FB"/>
    <w:multiLevelType w:val="hybridMultilevel"/>
    <w:tmpl w:val="F1DE767E"/>
    <w:lvl w:ilvl="0" w:tplc="3FF280F0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A22B4"/>
    <w:multiLevelType w:val="hybridMultilevel"/>
    <w:tmpl w:val="0A3CE9D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53B7C"/>
    <w:multiLevelType w:val="hybridMultilevel"/>
    <w:tmpl w:val="9E385542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D6D96"/>
    <w:multiLevelType w:val="hybridMultilevel"/>
    <w:tmpl w:val="7F3699F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13113"/>
    <w:multiLevelType w:val="hybridMultilevel"/>
    <w:tmpl w:val="C95A27A8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D14AE"/>
    <w:multiLevelType w:val="hybridMultilevel"/>
    <w:tmpl w:val="15E2FFF8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7A4961"/>
    <w:multiLevelType w:val="hybridMultilevel"/>
    <w:tmpl w:val="7BE2EF96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3B46"/>
    <w:multiLevelType w:val="hybridMultilevel"/>
    <w:tmpl w:val="394ED854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D1EEF"/>
    <w:multiLevelType w:val="hybridMultilevel"/>
    <w:tmpl w:val="1A466450"/>
    <w:lvl w:ilvl="0" w:tplc="E236CC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99059D"/>
    <w:multiLevelType w:val="hybridMultilevel"/>
    <w:tmpl w:val="FC6EA49A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A5C76"/>
    <w:multiLevelType w:val="hybridMultilevel"/>
    <w:tmpl w:val="449217AC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F3780"/>
    <w:multiLevelType w:val="hybridMultilevel"/>
    <w:tmpl w:val="76EEF33C"/>
    <w:lvl w:ilvl="0" w:tplc="38903F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C3808"/>
    <w:multiLevelType w:val="hybridMultilevel"/>
    <w:tmpl w:val="A2C617B2"/>
    <w:lvl w:ilvl="0" w:tplc="3E663F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AC6FD1"/>
    <w:multiLevelType w:val="hybridMultilevel"/>
    <w:tmpl w:val="04C2D82C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6618BB"/>
    <w:multiLevelType w:val="hybridMultilevel"/>
    <w:tmpl w:val="C56C7278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412DF"/>
    <w:multiLevelType w:val="hybridMultilevel"/>
    <w:tmpl w:val="F9700326"/>
    <w:lvl w:ilvl="0" w:tplc="32CAB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6097F"/>
    <w:multiLevelType w:val="hybridMultilevel"/>
    <w:tmpl w:val="E7CE56C2"/>
    <w:lvl w:ilvl="0" w:tplc="F7B6CE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D0DDB"/>
    <w:multiLevelType w:val="hybridMultilevel"/>
    <w:tmpl w:val="B23C15AE"/>
    <w:lvl w:ilvl="0" w:tplc="3F0AD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619A0"/>
    <w:multiLevelType w:val="hybridMultilevel"/>
    <w:tmpl w:val="72ACA03E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CB2949"/>
    <w:multiLevelType w:val="hybridMultilevel"/>
    <w:tmpl w:val="CD4A2EDA"/>
    <w:lvl w:ilvl="0" w:tplc="6532BC3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496796"/>
    <w:multiLevelType w:val="hybridMultilevel"/>
    <w:tmpl w:val="4EF68C9E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453DC"/>
    <w:multiLevelType w:val="hybridMultilevel"/>
    <w:tmpl w:val="0C58CFEA"/>
    <w:lvl w:ilvl="0" w:tplc="C04C9DF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CA37D5A"/>
    <w:multiLevelType w:val="hybridMultilevel"/>
    <w:tmpl w:val="951AA89A"/>
    <w:lvl w:ilvl="0" w:tplc="3E663F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6D2AC5"/>
    <w:multiLevelType w:val="hybridMultilevel"/>
    <w:tmpl w:val="F092BDB0"/>
    <w:lvl w:ilvl="0" w:tplc="58260408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D37953"/>
    <w:multiLevelType w:val="hybridMultilevel"/>
    <w:tmpl w:val="6BF64A5A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3EB5D4A"/>
    <w:multiLevelType w:val="hybridMultilevel"/>
    <w:tmpl w:val="568C8B5E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B1634"/>
    <w:multiLevelType w:val="hybridMultilevel"/>
    <w:tmpl w:val="E1B68750"/>
    <w:lvl w:ilvl="0" w:tplc="94C0FB9E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8132EB"/>
    <w:multiLevelType w:val="hybridMultilevel"/>
    <w:tmpl w:val="2B2468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E962CF"/>
    <w:multiLevelType w:val="hybridMultilevel"/>
    <w:tmpl w:val="C958DAB0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74481786">
    <w:abstractNumId w:val="16"/>
  </w:num>
  <w:num w:numId="2" w16cid:durableId="280114396">
    <w:abstractNumId w:val="22"/>
  </w:num>
  <w:num w:numId="3" w16cid:durableId="1308627239">
    <w:abstractNumId w:val="26"/>
  </w:num>
  <w:num w:numId="4" w16cid:durableId="598176919">
    <w:abstractNumId w:val="9"/>
  </w:num>
  <w:num w:numId="5" w16cid:durableId="147980436">
    <w:abstractNumId w:val="12"/>
  </w:num>
  <w:num w:numId="6" w16cid:durableId="89516248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374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665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864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662273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9304943">
    <w:abstractNumId w:val="33"/>
  </w:num>
  <w:num w:numId="12" w16cid:durableId="55907650">
    <w:abstractNumId w:val="29"/>
  </w:num>
  <w:num w:numId="13" w16cid:durableId="2066755818">
    <w:abstractNumId w:val="7"/>
  </w:num>
  <w:num w:numId="14" w16cid:durableId="1633830281">
    <w:abstractNumId w:val="5"/>
  </w:num>
  <w:num w:numId="15" w16cid:durableId="588739627">
    <w:abstractNumId w:val="14"/>
  </w:num>
  <w:num w:numId="16" w16cid:durableId="1551258062">
    <w:abstractNumId w:val="3"/>
  </w:num>
  <w:num w:numId="17" w16cid:durableId="243536953">
    <w:abstractNumId w:val="25"/>
  </w:num>
  <w:num w:numId="18" w16cid:durableId="1225487712">
    <w:abstractNumId w:val="31"/>
  </w:num>
  <w:num w:numId="19" w16cid:durableId="35475467">
    <w:abstractNumId w:val="8"/>
  </w:num>
  <w:num w:numId="20" w16cid:durableId="1445154966">
    <w:abstractNumId w:val="13"/>
  </w:num>
  <w:num w:numId="21" w16cid:durableId="1896887630">
    <w:abstractNumId w:val="20"/>
  </w:num>
  <w:num w:numId="22" w16cid:durableId="2044593138">
    <w:abstractNumId w:val="28"/>
  </w:num>
  <w:num w:numId="23" w16cid:durableId="212544060">
    <w:abstractNumId w:val="24"/>
  </w:num>
  <w:num w:numId="24" w16cid:durableId="671836260">
    <w:abstractNumId w:val="21"/>
  </w:num>
  <w:num w:numId="25" w16cid:durableId="256988266">
    <w:abstractNumId w:val="6"/>
  </w:num>
  <w:num w:numId="26" w16cid:durableId="1514880023">
    <w:abstractNumId w:val="18"/>
  </w:num>
  <w:num w:numId="27" w16cid:durableId="979992563">
    <w:abstractNumId w:val="19"/>
  </w:num>
  <w:num w:numId="28" w16cid:durableId="10572441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9569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8509852">
    <w:abstractNumId w:val="11"/>
  </w:num>
  <w:num w:numId="31" w16cid:durableId="531577493">
    <w:abstractNumId w:val="4"/>
  </w:num>
  <w:num w:numId="32" w16cid:durableId="2091463413">
    <w:abstractNumId w:val="27"/>
  </w:num>
  <w:num w:numId="33" w16cid:durableId="601957382">
    <w:abstractNumId w:val="2"/>
  </w:num>
  <w:num w:numId="34" w16cid:durableId="2040888875">
    <w:abstractNumId w:val="17"/>
  </w:num>
  <w:num w:numId="35" w16cid:durableId="1931353693">
    <w:abstractNumId w:val="1"/>
  </w:num>
  <w:num w:numId="36" w16cid:durableId="41251294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159"/>
    <w:rsid w:val="00000F06"/>
    <w:rsid w:val="0000106D"/>
    <w:rsid w:val="00001B78"/>
    <w:rsid w:val="0000526C"/>
    <w:rsid w:val="000062B6"/>
    <w:rsid w:val="000073AB"/>
    <w:rsid w:val="000108BC"/>
    <w:rsid w:val="00010CEF"/>
    <w:rsid w:val="00011283"/>
    <w:rsid w:val="00013883"/>
    <w:rsid w:val="00020902"/>
    <w:rsid w:val="000239A7"/>
    <w:rsid w:val="00025543"/>
    <w:rsid w:val="00025B5B"/>
    <w:rsid w:val="0002738B"/>
    <w:rsid w:val="00031089"/>
    <w:rsid w:val="0003195C"/>
    <w:rsid w:val="00031B6F"/>
    <w:rsid w:val="0003232A"/>
    <w:rsid w:val="00033AFC"/>
    <w:rsid w:val="000378BD"/>
    <w:rsid w:val="000402DC"/>
    <w:rsid w:val="00040964"/>
    <w:rsid w:val="00042A3A"/>
    <w:rsid w:val="00043319"/>
    <w:rsid w:val="00044E2C"/>
    <w:rsid w:val="0004633D"/>
    <w:rsid w:val="00046405"/>
    <w:rsid w:val="000464F5"/>
    <w:rsid w:val="00047116"/>
    <w:rsid w:val="00050D67"/>
    <w:rsid w:val="000511D1"/>
    <w:rsid w:val="0005219D"/>
    <w:rsid w:val="0005231A"/>
    <w:rsid w:val="000527F9"/>
    <w:rsid w:val="00052F84"/>
    <w:rsid w:val="000546E6"/>
    <w:rsid w:val="000547A0"/>
    <w:rsid w:val="00056186"/>
    <w:rsid w:val="000566A7"/>
    <w:rsid w:val="00056FEF"/>
    <w:rsid w:val="00057E9B"/>
    <w:rsid w:val="00060050"/>
    <w:rsid w:val="00060709"/>
    <w:rsid w:val="000610AA"/>
    <w:rsid w:val="000612DB"/>
    <w:rsid w:val="00061F7A"/>
    <w:rsid w:val="0006251F"/>
    <w:rsid w:val="00062725"/>
    <w:rsid w:val="00066051"/>
    <w:rsid w:val="00066506"/>
    <w:rsid w:val="000666C2"/>
    <w:rsid w:val="00067B45"/>
    <w:rsid w:val="00067B83"/>
    <w:rsid w:val="00067BC5"/>
    <w:rsid w:val="00072144"/>
    <w:rsid w:val="00072A36"/>
    <w:rsid w:val="00073CAE"/>
    <w:rsid w:val="000768EA"/>
    <w:rsid w:val="00076925"/>
    <w:rsid w:val="000771EE"/>
    <w:rsid w:val="000808F0"/>
    <w:rsid w:val="00080DAB"/>
    <w:rsid w:val="000811E3"/>
    <w:rsid w:val="00081842"/>
    <w:rsid w:val="00082DA6"/>
    <w:rsid w:val="00082DEE"/>
    <w:rsid w:val="0008382D"/>
    <w:rsid w:val="0008572D"/>
    <w:rsid w:val="00085C93"/>
    <w:rsid w:val="000861F0"/>
    <w:rsid w:val="000866F3"/>
    <w:rsid w:val="0008786F"/>
    <w:rsid w:val="000917BB"/>
    <w:rsid w:val="0009189D"/>
    <w:rsid w:val="00092D15"/>
    <w:rsid w:val="00093511"/>
    <w:rsid w:val="00093793"/>
    <w:rsid w:val="0009405A"/>
    <w:rsid w:val="000956D3"/>
    <w:rsid w:val="00095B74"/>
    <w:rsid w:val="0009619D"/>
    <w:rsid w:val="000977A7"/>
    <w:rsid w:val="000A0001"/>
    <w:rsid w:val="000A1A03"/>
    <w:rsid w:val="000A2A5A"/>
    <w:rsid w:val="000A55D2"/>
    <w:rsid w:val="000A60AB"/>
    <w:rsid w:val="000A62DF"/>
    <w:rsid w:val="000A680F"/>
    <w:rsid w:val="000A71D3"/>
    <w:rsid w:val="000B37F0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382"/>
    <w:rsid w:val="000C3E6F"/>
    <w:rsid w:val="000C3F74"/>
    <w:rsid w:val="000C43D2"/>
    <w:rsid w:val="000C5C76"/>
    <w:rsid w:val="000C62A1"/>
    <w:rsid w:val="000C6B07"/>
    <w:rsid w:val="000D0726"/>
    <w:rsid w:val="000D0BB5"/>
    <w:rsid w:val="000D3659"/>
    <w:rsid w:val="000D36F1"/>
    <w:rsid w:val="000D44F7"/>
    <w:rsid w:val="000D4C62"/>
    <w:rsid w:val="000D7B17"/>
    <w:rsid w:val="000E01D5"/>
    <w:rsid w:val="000E3001"/>
    <w:rsid w:val="000E32C6"/>
    <w:rsid w:val="000E332B"/>
    <w:rsid w:val="000E67F5"/>
    <w:rsid w:val="000E70B2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2E51"/>
    <w:rsid w:val="00124F7C"/>
    <w:rsid w:val="00136987"/>
    <w:rsid w:val="0013702A"/>
    <w:rsid w:val="00140686"/>
    <w:rsid w:val="001418B7"/>
    <w:rsid w:val="00142A63"/>
    <w:rsid w:val="0014369C"/>
    <w:rsid w:val="00143E5F"/>
    <w:rsid w:val="00146ECC"/>
    <w:rsid w:val="00150408"/>
    <w:rsid w:val="00150EEA"/>
    <w:rsid w:val="00152611"/>
    <w:rsid w:val="00154567"/>
    <w:rsid w:val="00154D4F"/>
    <w:rsid w:val="00155557"/>
    <w:rsid w:val="00156503"/>
    <w:rsid w:val="00156849"/>
    <w:rsid w:val="00157EE7"/>
    <w:rsid w:val="00157F21"/>
    <w:rsid w:val="0016068C"/>
    <w:rsid w:val="00163074"/>
    <w:rsid w:val="00163E03"/>
    <w:rsid w:val="00164623"/>
    <w:rsid w:val="00164A0F"/>
    <w:rsid w:val="00164BB3"/>
    <w:rsid w:val="00164BBD"/>
    <w:rsid w:val="0016534E"/>
    <w:rsid w:val="00167A54"/>
    <w:rsid w:val="00170290"/>
    <w:rsid w:val="00172A5B"/>
    <w:rsid w:val="00172E12"/>
    <w:rsid w:val="00172E68"/>
    <w:rsid w:val="00174C1A"/>
    <w:rsid w:val="00174E8C"/>
    <w:rsid w:val="00175AC4"/>
    <w:rsid w:val="00176566"/>
    <w:rsid w:val="001800CF"/>
    <w:rsid w:val="00180E8F"/>
    <w:rsid w:val="00181BB1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3832"/>
    <w:rsid w:val="00193D8F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BC4"/>
    <w:rsid w:val="001A2C80"/>
    <w:rsid w:val="001A2DF5"/>
    <w:rsid w:val="001A6218"/>
    <w:rsid w:val="001A6A3A"/>
    <w:rsid w:val="001A77DC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526"/>
    <w:rsid w:val="001D2674"/>
    <w:rsid w:val="001D43C2"/>
    <w:rsid w:val="001D625C"/>
    <w:rsid w:val="001D66F3"/>
    <w:rsid w:val="001D6857"/>
    <w:rsid w:val="001D7DF6"/>
    <w:rsid w:val="001E347A"/>
    <w:rsid w:val="001E46D6"/>
    <w:rsid w:val="001E4940"/>
    <w:rsid w:val="001E51E0"/>
    <w:rsid w:val="001E71F4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40E0"/>
    <w:rsid w:val="00205246"/>
    <w:rsid w:val="00210851"/>
    <w:rsid w:val="00210CAA"/>
    <w:rsid w:val="002123A3"/>
    <w:rsid w:val="00214D90"/>
    <w:rsid w:val="00216510"/>
    <w:rsid w:val="002165A4"/>
    <w:rsid w:val="00216BB5"/>
    <w:rsid w:val="0021701A"/>
    <w:rsid w:val="00221BB8"/>
    <w:rsid w:val="002225BC"/>
    <w:rsid w:val="0022298D"/>
    <w:rsid w:val="00223637"/>
    <w:rsid w:val="00223C8C"/>
    <w:rsid w:val="00224356"/>
    <w:rsid w:val="00224B1C"/>
    <w:rsid w:val="00224F93"/>
    <w:rsid w:val="002258B7"/>
    <w:rsid w:val="002279D7"/>
    <w:rsid w:val="00227C11"/>
    <w:rsid w:val="00227EFC"/>
    <w:rsid w:val="002307EF"/>
    <w:rsid w:val="00231212"/>
    <w:rsid w:val="00231629"/>
    <w:rsid w:val="00231EF2"/>
    <w:rsid w:val="00232E2E"/>
    <w:rsid w:val="00240073"/>
    <w:rsid w:val="002404FE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8BF"/>
    <w:rsid w:val="00247E28"/>
    <w:rsid w:val="0025114F"/>
    <w:rsid w:val="0025249A"/>
    <w:rsid w:val="00252EB2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9FF"/>
    <w:rsid w:val="00266FD7"/>
    <w:rsid w:val="00270AF6"/>
    <w:rsid w:val="00270C26"/>
    <w:rsid w:val="0027107A"/>
    <w:rsid w:val="0027305E"/>
    <w:rsid w:val="00273851"/>
    <w:rsid w:val="00273E8A"/>
    <w:rsid w:val="002747EE"/>
    <w:rsid w:val="002765E9"/>
    <w:rsid w:val="002766BE"/>
    <w:rsid w:val="00276F75"/>
    <w:rsid w:val="00277109"/>
    <w:rsid w:val="00277246"/>
    <w:rsid w:val="0027789E"/>
    <w:rsid w:val="00280E20"/>
    <w:rsid w:val="00281B54"/>
    <w:rsid w:val="00282BC2"/>
    <w:rsid w:val="00283A79"/>
    <w:rsid w:val="00283AD0"/>
    <w:rsid w:val="002856CD"/>
    <w:rsid w:val="00286084"/>
    <w:rsid w:val="00287FB0"/>
    <w:rsid w:val="00291251"/>
    <w:rsid w:val="00291948"/>
    <w:rsid w:val="00294F04"/>
    <w:rsid w:val="00295DE5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6D3"/>
    <w:rsid w:val="002B0E66"/>
    <w:rsid w:val="002B34E3"/>
    <w:rsid w:val="002B38B0"/>
    <w:rsid w:val="002B4466"/>
    <w:rsid w:val="002B63C5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079"/>
    <w:rsid w:val="002E124D"/>
    <w:rsid w:val="002E1EF5"/>
    <w:rsid w:val="002E4252"/>
    <w:rsid w:val="002E7D62"/>
    <w:rsid w:val="002F18DF"/>
    <w:rsid w:val="002F2C9F"/>
    <w:rsid w:val="002F3205"/>
    <w:rsid w:val="002F3997"/>
    <w:rsid w:val="002F39A8"/>
    <w:rsid w:val="002F44D4"/>
    <w:rsid w:val="002F4E94"/>
    <w:rsid w:val="002F57D5"/>
    <w:rsid w:val="002F5FF7"/>
    <w:rsid w:val="003011AB"/>
    <w:rsid w:val="0030378E"/>
    <w:rsid w:val="003041E7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50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403E"/>
    <w:rsid w:val="0033541F"/>
    <w:rsid w:val="00335F37"/>
    <w:rsid w:val="003366BB"/>
    <w:rsid w:val="003377D5"/>
    <w:rsid w:val="00340596"/>
    <w:rsid w:val="00340A78"/>
    <w:rsid w:val="00343231"/>
    <w:rsid w:val="00343B0B"/>
    <w:rsid w:val="00344736"/>
    <w:rsid w:val="003452C9"/>
    <w:rsid w:val="00346171"/>
    <w:rsid w:val="00347032"/>
    <w:rsid w:val="00347817"/>
    <w:rsid w:val="003479CB"/>
    <w:rsid w:val="00351198"/>
    <w:rsid w:val="0035192D"/>
    <w:rsid w:val="003523D6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391"/>
    <w:rsid w:val="00366599"/>
    <w:rsid w:val="00367D12"/>
    <w:rsid w:val="00372C69"/>
    <w:rsid w:val="00376DB7"/>
    <w:rsid w:val="00376F17"/>
    <w:rsid w:val="00380CE2"/>
    <w:rsid w:val="003844ED"/>
    <w:rsid w:val="00384901"/>
    <w:rsid w:val="00385D57"/>
    <w:rsid w:val="00385DF1"/>
    <w:rsid w:val="00386B05"/>
    <w:rsid w:val="003873EE"/>
    <w:rsid w:val="003909B3"/>
    <w:rsid w:val="00391FDE"/>
    <w:rsid w:val="00392F90"/>
    <w:rsid w:val="003948AD"/>
    <w:rsid w:val="003948C1"/>
    <w:rsid w:val="00394908"/>
    <w:rsid w:val="00394A48"/>
    <w:rsid w:val="00395482"/>
    <w:rsid w:val="0039637B"/>
    <w:rsid w:val="003A001C"/>
    <w:rsid w:val="003A03C1"/>
    <w:rsid w:val="003A13A5"/>
    <w:rsid w:val="003A199E"/>
    <w:rsid w:val="003A39A4"/>
    <w:rsid w:val="003A4DE4"/>
    <w:rsid w:val="003A6117"/>
    <w:rsid w:val="003B162B"/>
    <w:rsid w:val="003B27C1"/>
    <w:rsid w:val="003B28F4"/>
    <w:rsid w:val="003B337B"/>
    <w:rsid w:val="003B3E14"/>
    <w:rsid w:val="003B7024"/>
    <w:rsid w:val="003C1CF3"/>
    <w:rsid w:val="003C2D7A"/>
    <w:rsid w:val="003C36B5"/>
    <w:rsid w:val="003C39FB"/>
    <w:rsid w:val="003C435F"/>
    <w:rsid w:val="003C5586"/>
    <w:rsid w:val="003C6B04"/>
    <w:rsid w:val="003C7EF7"/>
    <w:rsid w:val="003D0884"/>
    <w:rsid w:val="003D1178"/>
    <w:rsid w:val="003D26E4"/>
    <w:rsid w:val="003D2A93"/>
    <w:rsid w:val="003D3A17"/>
    <w:rsid w:val="003D4DD8"/>
    <w:rsid w:val="003D6F9C"/>
    <w:rsid w:val="003E0176"/>
    <w:rsid w:val="003E3958"/>
    <w:rsid w:val="003E423A"/>
    <w:rsid w:val="003E6A76"/>
    <w:rsid w:val="003E711F"/>
    <w:rsid w:val="003F0169"/>
    <w:rsid w:val="003F0D01"/>
    <w:rsid w:val="003F1686"/>
    <w:rsid w:val="003F27B0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509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250"/>
    <w:rsid w:val="00443FDE"/>
    <w:rsid w:val="00445187"/>
    <w:rsid w:val="00445336"/>
    <w:rsid w:val="00451B17"/>
    <w:rsid w:val="0045223F"/>
    <w:rsid w:val="00455E17"/>
    <w:rsid w:val="00456DA1"/>
    <w:rsid w:val="00457299"/>
    <w:rsid w:val="004572B2"/>
    <w:rsid w:val="00460260"/>
    <w:rsid w:val="00462101"/>
    <w:rsid w:val="00462B57"/>
    <w:rsid w:val="00466272"/>
    <w:rsid w:val="00466C81"/>
    <w:rsid w:val="00467954"/>
    <w:rsid w:val="00470F69"/>
    <w:rsid w:val="00470FCA"/>
    <w:rsid w:val="00477FEC"/>
    <w:rsid w:val="00480BB0"/>
    <w:rsid w:val="00483BBD"/>
    <w:rsid w:val="0048429F"/>
    <w:rsid w:val="00484A07"/>
    <w:rsid w:val="00484E3C"/>
    <w:rsid w:val="00486AC8"/>
    <w:rsid w:val="00487AB0"/>
    <w:rsid w:val="004922D7"/>
    <w:rsid w:val="004930E1"/>
    <w:rsid w:val="00493320"/>
    <w:rsid w:val="0049372D"/>
    <w:rsid w:val="00496455"/>
    <w:rsid w:val="00496DFB"/>
    <w:rsid w:val="00496F4A"/>
    <w:rsid w:val="004A0670"/>
    <w:rsid w:val="004A076B"/>
    <w:rsid w:val="004A2011"/>
    <w:rsid w:val="004A2F5A"/>
    <w:rsid w:val="004A6968"/>
    <w:rsid w:val="004B047A"/>
    <w:rsid w:val="004B0E98"/>
    <w:rsid w:val="004B133F"/>
    <w:rsid w:val="004B1501"/>
    <w:rsid w:val="004B1E3C"/>
    <w:rsid w:val="004B4657"/>
    <w:rsid w:val="004B60AB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14C7"/>
    <w:rsid w:val="004F21F7"/>
    <w:rsid w:val="004F2D1A"/>
    <w:rsid w:val="004F32F6"/>
    <w:rsid w:val="004F3C11"/>
    <w:rsid w:val="004F470D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00B0"/>
    <w:rsid w:val="00510A9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4DE4"/>
    <w:rsid w:val="005272FE"/>
    <w:rsid w:val="00527FA2"/>
    <w:rsid w:val="005301CA"/>
    <w:rsid w:val="00535F40"/>
    <w:rsid w:val="005372E6"/>
    <w:rsid w:val="005374F4"/>
    <w:rsid w:val="00540FC5"/>
    <w:rsid w:val="00542CDF"/>
    <w:rsid w:val="005439D5"/>
    <w:rsid w:val="00543C51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67D"/>
    <w:rsid w:val="00586B5E"/>
    <w:rsid w:val="00587F3E"/>
    <w:rsid w:val="0059208E"/>
    <w:rsid w:val="00593914"/>
    <w:rsid w:val="00593C92"/>
    <w:rsid w:val="005947D7"/>
    <w:rsid w:val="0059712A"/>
    <w:rsid w:val="0059716B"/>
    <w:rsid w:val="00597789"/>
    <w:rsid w:val="005A04AD"/>
    <w:rsid w:val="005A2001"/>
    <w:rsid w:val="005A25DE"/>
    <w:rsid w:val="005A3212"/>
    <w:rsid w:val="005A3C18"/>
    <w:rsid w:val="005A4525"/>
    <w:rsid w:val="005A5830"/>
    <w:rsid w:val="005A6324"/>
    <w:rsid w:val="005B0D5A"/>
    <w:rsid w:val="005B19A1"/>
    <w:rsid w:val="005B3E08"/>
    <w:rsid w:val="005B53A3"/>
    <w:rsid w:val="005C0D41"/>
    <w:rsid w:val="005C2867"/>
    <w:rsid w:val="005C6D02"/>
    <w:rsid w:val="005C6DF2"/>
    <w:rsid w:val="005C7729"/>
    <w:rsid w:val="005D0639"/>
    <w:rsid w:val="005D0BC1"/>
    <w:rsid w:val="005D0FA6"/>
    <w:rsid w:val="005D1CA9"/>
    <w:rsid w:val="005D277E"/>
    <w:rsid w:val="005D5108"/>
    <w:rsid w:val="005D5E01"/>
    <w:rsid w:val="005D71A9"/>
    <w:rsid w:val="005D7C2F"/>
    <w:rsid w:val="005E1605"/>
    <w:rsid w:val="005E1F6D"/>
    <w:rsid w:val="005E3438"/>
    <w:rsid w:val="005E3F91"/>
    <w:rsid w:val="005E476A"/>
    <w:rsid w:val="005E6783"/>
    <w:rsid w:val="005F055B"/>
    <w:rsid w:val="005F0B6F"/>
    <w:rsid w:val="005F112F"/>
    <w:rsid w:val="005F2029"/>
    <w:rsid w:val="005F235C"/>
    <w:rsid w:val="005F3C97"/>
    <w:rsid w:val="005F40B6"/>
    <w:rsid w:val="005F61A9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0064"/>
    <w:rsid w:val="0061178D"/>
    <w:rsid w:val="00613614"/>
    <w:rsid w:val="00613BE7"/>
    <w:rsid w:val="006140B3"/>
    <w:rsid w:val="00614117"/>
    <w:rsid w:val="00614EAE"/>
    <w:rsid w:val="0061733E"/>
    <w:rsid w:val="00617B6B"/>
    <w:rsid w:val="006207D8"/>
    <w:rsid w:val="00620B89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90B"/>
    <w:rsid w:val="00632961"/>
    <w:rsid w:val="00633757"/>
    <w:rsid w:val="00636F50"/>
    <w:rsid w:val="00641934"/>
    <w:rsid w:val="006420F9"/>
    <w:rsid w:val="00642278"/>
    <w:rsid w:val="006425A8"/>
    <w:rsid w:val="00643337"/>
    <w:rsid w:val="00644F48"/>
    <w:rsid w:val="006468DC"/>
    <w:rsid w:val="00646F95"/>
    <w:rsid w:val="00647443"/>
    <w:rsid w:val="00650747"/>
    <w:rsid w:val="00651063"/>
    <w:rsid w:val="00652094"/>
    <w:rsid w:val="006551BA"/>
    <w:rsid w:val="0065698A"/>
    <w:rsid w:val="006639B8"/>
    <w:rsid w:val="00663E54"/>
    <w:rsid w:val="0066447C"/>
    <w:rsid w:val="00665020"/>
    <w:rsid w:val="006656A9"/>
    <w:rsid w:val="006662C1"/>
    <w:rsid w:val="00666FB4"/>
    <w:rsid w:val="00667A1A"/>
    <w:rsid w:val="00667EA5"/>
    <w:rsid w:val="006720B4"/>
    <w:rsid w:val="00672D81"/>
    <w:rsid w:val="00673033"/>
    <w:rsid w:val="00673569"/>
    <w:rsid w:val="0067376F"/>
    <w:rsid w:val="0067509B"/>
    <w:rsid w:val="00675358"/>
    <w:rsid w:val="00675EB6"/>
    <w:rsid w:val="006766ED"/>
    <w:rsid w:val="00676EEA"/>
    <w:rsid w:val="0067757A"/>
    <w:rsid w:val="006802CC"/>
    <w:rsid w:val="00681496"/>
    <w:rsid w:val="0068229D"/>
    <w:rsid w:val="0068259A"/>
    <w:rsid w:val="00684A05"/>
    <w:rsid w:val="00687EA7"/>
    <w:rsid w:val="00692835"/>
    <w:rsid w:val="006929E4"/>
    <w:rsid w:val="00692C73"/>
    <w:rsid w:val="0069326C"/>
    <w:rsid w:val="00695BEE"/>
    <w:rsid w:val="006A3E3C"/>
    <w:rsid w:val="006A4F08"/>
    <w:rsid w:val="006A59EA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13D1"/>
    <w:rsid w:val="006D335D"/>
    <w:rsid w:val="006D3C59"/>
    <w:rsid w:val="006D754F"/>
    <w:rsid w:val="006D7E75"/>
    <w:rsid w:val="006E0E3E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185E"/>
    <w:rsid w:val="007018C8"/>
    <w:rsid w:val="007028AA"/>
    <w:rsid w:val="0070513C"/>
    <w:rsid w:val="007105FA"/>
    <w:rsid w:val="007108E7"/>
    <w:rsid w:val="0071222E"/>
    <w:rsid w:val="007131F7"/>
    <w:rsid w:val="00713735"/>
    <w:rsid w:val="00713E99"/>
    <w:rsid w:val="0071484B"/>
    <w:rsid w:val="00715184"/>
    <w:rsid w:val="00715F84"/>
    <w:rsid w:val="00717B73"/>
    <w:rsid w:val="007224C1"/>
    <w:rsid w:val="00723097"/>
    <w:rsid w:val="007231A5"/>
    <w:rsid w:val="007238E8"/>
    <w:rsid w:val="007242A5"/>
    <w:rsid w:val="00725494"/>
    <w:rsid w:val="0072558B"/>
    <w:rsid w:val="007259B0"/>
    <w:rsid w:val="007264A5"/>
    <w:rsid w:val="007277AA"/>
    <w:rsid w:val="007317B5"/>
    <w:rsid w:val="00736859"/>
    <w:rsid w:val="00736B96"/>
    <w:rsid w:val="007371A9"/>
    <w:rsid w:val="00740180"/>
    <w:rsid w:val="007420B3"/>
    <w:rsid w:val="00742A55"/>
    <w:rsid w:val="00743702"/>
    <w:rsid w:val="00743A0F"/>
    <w:rsid w:val="00745261"/>
    <w:rsid w:val="00745674"/>
    <w:rsid w:val="0074657A"/>
    <w:rsid w:val="0074726A"/>
    <w:rsid w:val="00747355"/>
    <w:rsid w:val="00750E9D"/>
    <w:rsid w:val="007518DF"/>
    <w:rsid w:val="00752002"/>
    <w:rsid w:val="00753D58"/>
    <w:rsid w:val="00754207"/>
    <w:rsid w:val="00754EA0"/>
    <w:rsid w:val="00761489"/>
    <w:rsid w:val="00762AF5"/>
    <w:rsid w:val="00762B13"/>
    <w:rsid w:val="007633D2"/>
    <w:rsid w:val="00763B13"/>
    <w:rsid w:val="00763CA1"/>
    <w:rsid w:val="00764378"/>
    <w:rsid w:val="007656E9"/>
    <w:rsid w:val="00767BB2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3B0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2316"/>
    <w:rsid w:val="007A2D77"/>
    <w:rsid w:val="007A36DD"/>
    <w:rsid w:val="007A4F36"/>
    <w:rsid w:val="007A5C21"/>
    <w:rsid w:val="007A5E9C"/>
    <w:rsid w:val="007A6630"/>
    <w:rsid w:val="007A7CEC"/>
    <w:rsid w:val="007B00DA"/>
    <w:rsid w:val="007B28CB"/>
    <w:rsid w:val="007B2D14"/>
    <w:rsid w:val="007B64A8"/>
    <w:rsid w:val="007B73C8"/>
    <w:rsid w:val="007B75AF"/>
    <w:rsid w:val="007C2A14"/>
    <w:rsid w:val="007C3C4F"/>
    <w:rsid w:val="007C492B"/>
    <w:rsid w:val="007C7235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5681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C68"/>
    <w:rsid w:val="008150B6"/>
    <w:rsid w:val="00815A1C"/>
    <w:rsid w:val="008219F7"/>
    <w:rsid w:val="00821A75"/>
    <w:rsid w:val="00822845"/>
    <w:rsid w:val="00822EFD"/>
    <w:rsid w:val="00822FCA"/>
    <w:rsid w:val="0082652A"/>
    <w:rsid w:val="00830570"/>
    <w:rsid w:val="00831CC4"/>
    <w:rsid w:val="00832619"/>
    <w:rsid w:val="00832A56"/>
    <w:rsid w:val="00832B5D"/>
    <w:rsid w:val="00833C92"/>
    <w:rsid w:val="00837CBF"/>
    <w:rsid w:val="008418CD"/>
    <w:rsid w:val="008418F0"/>
    <w:rsid w:val="00842424"/>
    <w:rsid w:val="0084245D"/>
    <w:rsid w:val="008454DA"/>
    <w:rsid w:val="00846235"/>
    <w:rsid w:val="0084670E"/>
    <w:rsid w:val="0084674D"/>
    <w:rsid w:val="008513E9"/>
    <w:rsid w:val="00851F7D"/>
    <w:rsid w:val="008523CC"/>
    <w:rsid w:val="008526AF"/>
    <w:rsid w:val="00854DC9"/>
    <w:rsid w:val="008569E7"/>
    <w:rsid w:val="00860311"/>
    <w:rsid w:val="00860DA7"/>
    <w:rsid w:val="00861BF1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57AA"/>
    <w:rsid w:val="0087745C"/>
    <w:rsid w:val="0087767D"/>
    <w:rsid w:val="0088126E"/>
    <w:rsid w:val="00883CD4"/>
    <w:rsid w:val="00891110"/>
    <w:rsid w:val="00892C15"/>
    <w:rsid w:val="008936D0"/>
    <w:rsid w:val="0089420A"/>
    <w:rsid w:val="00896440"/>
    <w:rsid w:val="00897CC5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56E"/>
    <w:rsid w:val="008B35FA"/>
    <w:rsid w:val="008B424B"/>
    <w:rsid w:val="008B567B"/>
    <w:rsid w:val="008B7D39"/>
    <w:rsid w:val="008C2BFA"/>
    <w:rsid w:val="008C406B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94A"/>
    <w:rsid w:val="008E5A9D"/>
    <w:rsid w:val="008E5D09"/>
    <w:rsid w:val="008F0055"/>
    <w:rsid w:val="008F0D07"/>
    <w:rsid w:val="008F1589"/>
    <w:rsid w:val="008F1A36"/>
    <w:rsid w:val="008F1F68"/>
    <w:rsid w:val="008F2093"/>
    <w:rsid w:val="008F35A2"/>
    <w:rsid w:val="008F461B"/>
    <w:rsid w:val="008F4C5C"/>
    <w:rsid w:val="008F6529"/>
    <w:rsid w:val="008F74E5"/>
    <w:rsid w:val="00901337"/>
    <w:rsid w:val="00902BBB"/>
    <w:rsid w:val="009049DB"/>
    <w:rsid w:val="009078F9"/>
    <w:rsid w:val="00910378"/>
    <w:rsid w:val="00910499"/>
    <w:rsid w:val="0091157F"/>
    <w:rsid w:val="00912703"/>
    <w:rsid w:val="009129F9"/>
    <w:rsid w:val="00913490"/>
    <w:rsid w:val="009137E2"/>
    <w:rsid w:val="00913E55"/>
    <w:rsid w:val="00914C54"/>
    <w:rsid w:val="00915726"/>
    <w:rsid w:val="00917AAD"/>
    <w:rsid w:val="00920414"/>
    <w:rsid w:val="00921807"/>
    <w:rsid w:val="00923072"/>
    <w:rsid w:val="00924007"/>
    <w:rsid w:val="00925803"/>
    <w:rsid w:val="00925F5E"/>
    <w:rsid w:val="00930E56"/>
    <w:rsid w:val="00932CE7"/>
    <w:rsid w:val="009333F1"/>
    <w:rsid w:val="00933C7A"/>
    <w:rsid w:val="009356FC"/>
    <w:rsid w:val="00935742"/>
    <w:rsid w:val="00936E9D"/>
    <w:rsid w:val="0093797C"/>
    <w:rsid w:val="00941226"/>
    <w:rsid w:val="00941D66"/>
    <w:rsid w:val="00942468"/>
    <w:rsid w:val="0094250D"/>
    <w:rsid w:val="00943A63"/>
    <w:rsid w:val="0094766C"/>
    <w:rsid w:val="00950890"/>
    <w:rsid w:val="00954AF3"/>
    <w:rsid w:val="00956956"/>
    <w:rsid w:val="00956D5E"/>
    <w:rsid w:val="0095706F"/>
    <w:rsid w:val="009601FD"/>
    <w:rsid w:val="00960BD8"/>
    <w:rsid w:val="00960C91"/>
    <w:rsid w:val="0096296E"/>
    <w:rsid w:val="00963C8F"/>
    <w:rsid w:val="00966240"/>
    <w:rsid w:val="0097005F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623F"/>
    <w:rsid w:val="0098736C"/>
    <w:rsid w:val="00990E67"/>
    <w:rsid w:val="00992FB0"/>
    <w:rsid w:val="00993035"/>
    <w:rsid w:val="00995147"/>
    <w:rsid w:val="00995168"/>
    <w:rsid w:val="009953A0"/>
    <w:rsid w:val="00996450"/>
    <w:rsid w:val="009969BD"/>
    <w:rsid w:val="009973CB"/>
    <w:rsid w:val="009A0A69"/>
    <w:rsid w:val="009A22FB"/>
    <w:rsid w:val="009A2CFD"/>
    <w:rsid w:val="009A3226"/>
    <w:rsid w:val="009A3E26"/>
    <w:rsid w:val="009A3FF4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488"/>
    <w:rsid w:val="009C7C06"/>
    <w:rsid w:val="009D0F0A"/>
    <w:rsid w:val="009D15F5"/>
    <w:rsid w:val="009D2F7C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4B32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51B7"/>
    <w:rsid w:val="00A20034"/>
    <w:rsid w:val="00A20666"/>
    <w:rsid w:val="00A20804"/>
    <w:rsid w:val="00A23E1A"/>
    <w:rsid w:val="00A23F05"/>
    <w:rsid w:val="00A23FCE"/>
    <w:rsid w:val="00A2426E"/>
    <w:rsid w:val="00A259B8"/>
    <w:rsid w:val="00A25E6F"/>
    <w:rsid w:val="00A267A7"/>
    <w:rsid w:val="00A27891"/>
    <w:rsid w:val="00A31A0E"/>
    <w:rsid w:val="00A32B9E"/>
    <w:rsid w:val="00A34C45"/>
    <w:rsid w:val="00A35E31"/>
    <w:rsid w:val="00A41421"/>
    <w:rsid w:val="00A41B66"/>
    <w:rsid w:val="00A44C3E"/>
    <w:rsid w:val="00A4639F"/>
    <w:rsid w:val="00A464D0"/>
    <w:rsid w:val="00A469F6"/>
    <w:rsid w:val="00A46D36"/>
    <w:rsid w:val="00A51159"/>
    <w:rsid w:val="00A544AA"/>
    <w:rsid w:val="00A552B2"/>
    <w:rsid w:val="00A555AB"/>
    <w:rsid w:val="00A57E86"/>
    <w:rsid w:val="00A605CB"/>
    <w:rsid w:val="00A60AF1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34AF"/>
    <w:rsid w:val="00A94728"/>
    <w:rsid w:val="00A96B2A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BF5"/>
    <w:rsid w:val="00AB6FF9"/>
    <w:rsid w:val="00AB79AA"/>
    <w:rsid w:val="00AB7BC7"/>
    <w:rsid w:val="00AC09B9"/>
    <w:rsid w:val="00AC1326"/>
    <w:rsid w:val="00AC2BDF"/>
    <w:rsid w:val="00AC328D"/>
    <w:rsid w:val="00AC451C"/>
    <w:rsid w:val="00AC5036"/>
    <w:rsid w:val="00AC5D8B"/>
    <w:rsid w:val="00AC7C21"/>
    <w:rsid w:val="00AC7D91"/>
    <w:rsid w:val="00AC7DA1"/>
    <w:rsid w:val="00AD264A"/>
    <w:rsid w:val="00AD5E25"/>
    <w:rsid w:val="00AD6708"/>
    <w:rsid w:val="00AD752B"/>
    <w:rsid w:val="00AD7807"/>
    <w:rsid w:val="00AD7C1E"/>
    <w:rsid w:val="00AE0055"/>
    <w:rsid w:val="00AE0A84"/>
    <w:rsid w:val="00AE2358"/>
    <w:rsid w:val="00AE41DF"/>
    <w:rsid w:val="00AE4467"/>
    <w:rsid w:val="00AE4CCD"/>
    <w:rsid w:val="00AE59E8"/>
    <w:rsid w:val="00AE75A6"/>
    <w:rsid w:val="00AE785B"/>
    <w:rsid w:val="00AE789C"/>
    <w:rsid w:val="00AF06C1"/>
    <w:rsid w:val="00AF0704"/>
    <w:rsid w:val="00AF0FAA"/>
    <w:rsid w:val="00AF231D"/>
    <w:rsid w:val="00AF2EA6"/>
    <w:rsid w:val="00AF3AD4"/>
    <w:rsid w:val="00AF614A"/>
    <w:rsid w:val="00AF70FB"/>
    <w:rsid w:val="00B003DB"/>
    <w:rsid w:val="00B069CF"/>
    <w:rsid w:val="00B07783"/>
    <w:rsid w:val="00B10187"/>
    <w:rsid w:val="00B11973"/>
    <w:rsid w:val="00B11D2D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17BA0"/>
    <w:rsid w:val="00B20066"/>
    <w:rsid w:val="00B202DB"/>
    <w:rsid w:val="00B20AB8"/>
    <w:rsid w:val="00B2494E"/>
    <w:rsid w:val="00B2719F"/>
    <w:rsid w:val="00B27C43"/>
    <w:rsid w:val="00B30A62"/>
    <w:rsid w:val="00B31571"/>
    <w:rsid w:val="00B32DCC"/>
    <w:rsid w:val="00B33D80"/>
    <w:rsid w:val="00B346D7"/>
    <w:rsid w:val="00B34D74"/>
    <w:rsid w:val="00B35029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5F00"/>
    <w:rsid w:val="00B46D47"/>
    <w:rsid w:val="00B46EEE"/>
    <w:rsid w:val="00B47A1E"/>
    <w:rsid w:val="00B526B0"/>
    <w:rsid w:val="00B5270C"/>
    <w:rsid w:val="00B52BDA"/>
    <w:rsid w:val="00B55D39"/>
    <w:rsid w:val="00B567EB"/>
    <w:rsid w:val="00B5693F"/>
    <w:rsid w:val="00B57821"/>
    <w:rsid w:val="00B65B11"/>
    <w:rsid w:val="00B66AF9"/>
    <w:rsid w:val="00B672D8"/>
    <w:rsid w:val="00B70146"/>
    <w:rsid w:val="00B71991"/>
    <w:rsid w:val="00B7384D"/>
    <w:rsid w:val="00B73B3A"/>
    <w:rsid w:val="00B74BC4"/>
    <w:rsid w:val="00B74C31"/>
    <w:rsid w:val="00B764FF"/>
    <w:rsid w:val="00B76A1A"/>
    <w:rsid w:val="00B77FE9"/>
    <w:rsid w:val="00B80345"/>
    <w:rsid w:val="00B806D3"/>
    <w:rsid w:val="00B80BCB"/>
    <w:rsid w:val="00B80BF3"/>
    <w:rsid w:val="00B80DA5"/>
    <w:rsid w:val="00B8230F"/>
    <w:rsid w:val="00B829C2"/>
    <w:rsid w:val="00B83A31"/>
    <w:rsid w:val="00B84F66"/>
    <w:rsid w:val="00B854B7"/>
    <w:rsid w:val="00B85BD1"/>
    <w:rsid w:val="00B86321"/>
    <w:rsid w:val="00B904AE"/>
    <w:rsid w:val="00B9071C"/>
    <w:rsid w:val="00B9194C"/>
    <w:rsid w:val="00B9251E"/>
    <w:rsid w:val="00B93C47"/>
    <w:rsid w:val="00B94989"/>
    <w:rsid w:val="00B95220"/>
    <w:rsid w:val="00B95318"/>
    <w:rsid w:val="00B95BF7"/>
    <w:rsid w:val="00B96AA8"/>
    <w:rsid w:val="00B96EC0"/>
    <w:rsid w:val="00B97F59"/>
    <w:rsid w:val="00BA2B7B"/>
    <w:rsid w:val="00BA3004"/>
    <w:rsid w:val="00BA3264"/>
    <w:rsid w:val="00BA38A6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1B0F"/>
    <w:rsid w:val="00BC51E4"/>
    <w:rsid w:val="00BC658F"/>
    <w:rsid w:val="00BD4991"/>
    <w:rsid w:val="00BD6A47"/>
    <w:rsid w:val="00BE1BF3"/>
    <w:rsid w:val="00BE5904"/>
    <w:rsid w:val="00BE64FB"/>
    <w:rsid w:val="00BE6EA0"/>
    <w:rsid w:val="00BE780D"/>
    <w:rsid w:val="00BF0657"/>
    <w:rsid w:val="00BF1DDA"/>
    <w:rsid w:val="00BF3C85"/>
    <w:rsid w:val="00BF49B0"/>
    <w:rsid w:val="00BF5303"/>
    <w:rsid w:val="00BF6A50"/>
    <w:rsid w:val="00BF6C80"/>
    <w:rsid w:val="00C013E9"/>
    <w:rsid w:val="00C05DD6"/>
    <w:rsid w:val="00C0754F"/>
    <w:rsid w:val="00C07716"/>
    <w:rsid w:val="00C10A60"/>
    <w:rsid w:val="00C11499"/>
    <w:rsid w:val="00C11BF4"/>
    <w:rsid w:val="00C120BD"/>
    <w:rsid w:val="00C12AB2"/>
    <w:rsid w:val="00C14402"/>
    <w:rsid w:val="00C144BF"/>
    <w:rsid w:val="00C22F02"/>
    <w:rsid w:val="00C2453E"/>
    <w:rsid w:val="00C247DB"/>
    <w:rsid w:val="00C25011"/>
    <w:rsid w:val="00C254E2"/>
    <w:rsid w:val="00C3094D"/>
    <w:rsid w:val="00C309B2"/>
    <w:rsid w:val="00C309C8"/>
    <w:rsid w:val="00C314F9"/>
    <w:rsid w:val="00C31EF8"/>
    <w:rsid w:val="00C34111"/>
    <w:rsid w:val="00C341D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500C"/>
    <w:rsid w:val="00C50073"/>
    <w:rsid w:val="00C51664"/>
    <w:rsid w:val="00C51C09"/>
    <w:rsid w:val="00C5287B"/>
    <w:rsid w:val="00C52CDA"/>
    <w:rsid w:val="00C54A67"/>
    <w:rsid w:val="00C55371"/>
    <w:rsid w:val="00C619BE"/>
    <w:rsid w:val="00C61AFF"/>
    <w:rsid w:val="00C62005"/>
    <w:rsid w:val="00C624DF"/>
    <w:rsid w:val="00C62587"/>
    <w:rsid w:val="00C62BEE"/>
    <w:rsid w:val="00C6342D"/>
    <w:rsid w:val="00C67041"/>
    <w:rsid w:val="00C7005B"/>
    <w:rsid w:val="00C717F0"/>
    <w:rsid w:val="00C71C62"/>
    <w:rsid w:val="00C7239B"/>
    <w:rsid w:val="00C75284"/>
    <w:rsid w:val="00C7553F"/>
    <w:rsid w:val="00C778F1"/>
    <w:rsid w:val="00C804F4"/>
    <w:rsid w:val="00C81D78"/>
    <w:rsid w:val="00C82974"/>
    <w:rsid w:val="00C82D00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0BA1"/>
    <w:rsid w:val="00C923CD"/>
    <w:rsid w:val="00C92601"/>
    <w:rsid w:val="00C93DFD"/>
    <w:rsid w:val="00C943EF"/>
    <w:rsid w:val="00C94B2A"/>
    <w:rsid w:val="00C9588B"/>
    <w:rsid w:val="00C966E9"/>
    <w:rsid w:val="00CA1B87"/>
    <w:rsid w:val="00CA23B3"/>
    <w:rsid w:val="00CA25AB"/>
    <w:rsid w:val="00CA3E3B"/>
    <w:rsid w:val="00CA47D1"/>
    <w:rsid w:val="00CA4843"/>
    <w:rsid w:val="00CA53C1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74B"/>
    <w:rsid w:val="00CB7157"/>
    <w:rsid w:val="00CB7538"/>
    <w:rsid w:val="00CC7CE0"/>
    <w:rsid w:val="00CD08AF"/>
    <w:rsid w:val="00CD39EE"/>
    <w:rsid w:val="00CD5D1E"/>
    <w:rsid w:val="00CD642B"/>
    <w:rsid w:val="00CD6A45"/>
    <w:rsid w:val="00CE0F1C"/>
    <w:rsid w:val="00CE2152"/>
    <w:rsid w:val="00CE444C"/>
    <w:rsid w:val="00CE71BC"/>
    <w:rsid w:val="00CF1E4A"/>
    <w:rsid w:val="00CF3240"/>
    <w:rsid w:val="00CF59D0"/>
    <w:rsid w:val="00CF5B11"/>
    <w:rsid w:val="00CF6228"/>
    <w:rsid w:val="00D01283"/>
    <w:rsid w:val="00D015A7"/>
    <w:rsid w:val="00D02D74"/>
    <w:rsid w:val="00D03892"/>
    <w:rsid w:val="00D04823"/>
    <w:rsid w:val="00D050BC"/>
    <w:rsid w:val="00D055DB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0EC"/>
    <w:rsid w:val="00D1584E"/>
    <w:rsid w:val="00D1793C"/>
    <w:rsid w:val="00D2148A"/>
    <w:rsid w:val="00D21BBA"/>
    <w:rsid w:val="00D22367"/>
    <w:rsid w:val="00D22D21"/>
    <w:rsid w:val="00D24013"/>
    <w:rsid w:val="00D248B1"/>
    <w:rsid w:val="00D24B50"/>
    <w:rsid w:val="00D24D79"/>
    <w:rsid w:val="00D24F7E"/>
    <w:rsid w:val="00D2556A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03DF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338C"/>
    <w:rsid w:val="00D87A15"/>
    <w:rsid w:val="00D91BFA"/>
    <w:rsid w:val="00D942EE"/>
    <w:rsid w:val="00D95549"/>
    <w:rsid w:val="00D9776B"/>
    <w:rsid w:val="00DA1A4A"/>
    <w:rsid w:val="00DA3616"/>
    <w:rsid w:val="00DA3C20"/>
    <w:rsid w:val="00DA3F6F"/>
    <w:rsid w:val="00DA578C"/>
    <w:rsid w:val="00DA6C6E"/>
    <w:rsid w:val="00DA6CA7"/>
    <w:rsid w:val="00DA7399"/>
    <w:rsid w:val="00DB0EE4"/>
    <w:rsid w:val="00DB4FAC"/>
    <w:rsid w:val="00DB656F"/>
    <w:rsid w:val="00DB6930"/>
    <w:rsid w:val="00DB6D3C"/>
    <w:rsid w:val="00DB6F91"/>
    <w:rsid w:val="00DC1D94"/>
    <w:rsid w:val="00DC5430"/>
    <w:rsid w:val="00DD1459"/>
    <w:rsid w:val="00DD22B8"/>
    <w:rsid w:val="00DD4311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004"/>
    <w:rsid w:val="00DE49E7"/>
    <w:rsid w:val="00DE53E4"/>
    <w:rsid w:val="00DE5FB4"/>
    <w:rsid w:val="00DE6591"/>
    <w:rsid w:val="00DE7687"/>
    <w:rsid w:val="00DF021F"/>
    <w:rsid w:val="00DF2738"/>
    <w:rsid w:val="00DF2B4C"/>
    <w:rsid w:val="00DF3191"/>
    <w:rsid w:val="00DF4087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7"/>
    <w:rsid w:val="00E066A8"/>
    <w:rsid w:val="00E06EF2"/>
    <w:rsid w:val="00E07255"/>
    <w:rsid w:val="00E07420"/>
    <w:rsid w:val="00E1163E"/>
    <w:rsid w:val="00E118E4"/>
    <w:rsid w:val="00E11DD4"/>
    <w:rsid w:val="00E1283B"/>
    <w:rsid w:val="00E13DB7"/>
    <w:rsid w:val="00E14A59"/>
    <w:rsid w:val="00E16D80"/>
    <w:rsid w:val="00E16F5D"/>
    <w:rsid w:val="00E17183"/>
    <w:rsid w:val="00E21395"/>
    <w:rsid w:val="00E2155A"/>
    <w:rsid w:val="00E21C7C"/>
    <w:rsid w:val="00E229D1"/>
    <w:rsid w:val="00E23102"/>
    <w:rsid w:val="00E231B1"/>
    <w:rsid w:val="00E235D6"/>
    <w:rsid w:val="00E26153"/>
    <w:rsid w:val="00E26878"/>
    <w:rsid w:val="00E26A20"/>
    <w:rsid w:val="00E30141"/>
    <w:rsid w:val="00E308DE"/>
    <w:rsid w:val="00E318D4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2368"/>
    <w:rsid w:val="00E5309C"/>
    <w:rsid w:val="00E53A5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5B03"/>
    <w:rsid w:val="00E66BD4"/>
    <w:rsid w:val="00E66CEE"/>
    <w:rsid w:val="00E67AAE"/>
    <w:rsid w:val="00E712D9"/>
    <w:rsid w:val="00E716DE"/>
    <w:rsid w:val="00E7475A"/>
    <w:rsid w:val="00E747BB"/>
    <w:rsid w:val="00E75F92"/>
    <w:rsid w:val="00E77010"/>
    <w:rsid w:val="00E8252E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878E2"/>
    <w:rsid w:val="00E90112"/>
    <w:rsid w:val="00E9231F"/>
    <w:rsid w:val="00E93E30"/>
    <w:rsid w:val="00E94E92"/>
    <w:rsid w:val="00E95316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0246"/>
    <w:rsid w:val="00EC1CCC"/>
    <w:rsid w:val="00EC5AAB"/>
    <w:rsid w:val="00EC6557"/>
    <w:rsid w:val="00EC6751"/>
    <w:rsid w:val="00EC6998"/>
    <w:rsid w:val="00EC6A12"/>
    <w:rsid w:val="00EC6CB3"/>
    <w:rsid w:val="00EC7380"/>
    <w:rsid w:val="00EC7580"/>
    <w:rsid w:val="00EC7D4B"/>
    <w:rsid w:val="00ED011F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0E"/>
    <w:rsid w:val="00EE2391"/>
    <w:rsid w:val="00EE23C5"/>
    <w:rsid w:val="00EE2430"/>
    <w:rsid w:val="00EE24CE"/>
    <w:rsid w:val="00EE2807"/>
    <w:rsid w:val="00EE38E5"/>
    <w:rsid w:val="00EE5279"/>
    <w:rsid w:val="00EE59A1"/>
    <w:rsid w:val="00EF07C6"/>
    <w:rsid w:val="00EF08CC"/>
    <w:rsid w:val="00EF2888"/>
    <w:rsid w:val="00EF4854"/>
    <w:rsid w:val="00EF48DC"/>
    <w:rsid w:val="00EF4A09"/>
    <w:rsid w:val="00EF55C3"/>
    <w:rsid w:val="00EF5ED3"/>
    <w:rsid w:val="00EF6055"/>
    <w:rsid w:val="00EF7715"/>
    <w:rsid w:val="00EF7B0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C90"/>
    <w:rsid w:val="00F3301B"/>
    <w:rsid w:val="00F3321B"/>
    <w:rsid w:val="00F34C88"/>
    <w:rsid w:val="00F36863"/>
    <w:rsid w:val="00F37EB6"/>
    <w:rsid w:val="00F41166"/>
    <w:rsid w:val="00F4156F"/>
    <w:rsid w:val="00F4284C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6EAB"/>
    <w:rsid w:val="00F578A1"/>
    <w:rsid w:val="00F60F30"/>
    <w:rsid w:val="00F61134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0B42"/>
    <w:rsid w:val="00F8190F"/>
    <w:rsid w:val="00F823A5"/>
    <w:rsid w:val="00F8321B"/>
    <w:rsid w:val="00F83A48"/>
    <w:rsid w:val="00F90B69"/>
    <w:rsid w:val="00F91A08"/>
    <w:rsid w:val="00F91B02"/>
    <w:rsid w:val="00F92E5C"/>
    <w:rsid w:val="00F934E2"/>
    <w:rsid w:val="00F936A7"/>
    <w:rsid w:val="00F96A68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E74"/>
    <w:rsid w:val="00FB04F8"/>
    <w:rsid w:val="00FB05C4"/>
    <w:rsid w:val="00FB1B2C"/>
    <w:rsid w:val="00FB3377"/>
    <w:rsid w:val="00FB3DA9"/>
    <w:rsid w:val="00FB657C"/>
    <w:rsid w:val="00FB7C35"/>
    <w:rsid w:val="00FC265E"/>
    <w:rsid w:val="00FC2D99"/>
    <w:rsid w:val="00FC7F95"/>
    <w:rsid w:val="00FD40F2"/>
    <w:rsid w:val="00FD413B"/>
    <w:rsid w:val="00FD645C"/>
    <w:rsid w:val="00FD6830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23B0"/>
    <w:rsid w:val="00FF561A"/>
    <w:rsid w:val="00FF5C9F"/>
    <w:rsid w:val="00FF6E6D"/>
    <w:rsid w:val="00FF70A4"/>
    <w:rsid w:val="00FF7FDE"/>
    <w:rsid w:val="0AE571EC"/>
    <w:rsid w:val="1A6EA4CA"/>
    <w:rsid w:val="218E78BA"/>
    <w:rsid w:val="23B27091"/>
    <w:rsid w:val="3C2581E8"/>
    <w:rsid w:val="4CF5D4C8"/>
    <w:rsid w:val="5B0D0D81"/>
    <w:rsid w:val="78BA1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3565"/>
  <w15:docId w15:val="{21868F38-C164-4C46-8DE7-4D78E87A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EE4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OdlomakpopisaChar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Bezpopisa"/>
    <w:uiPriority w:val="99"/>
    <w:semiHidden/>
    <w:unhideWhenUsed/>
    <w:rsid w:val="00633757"/>
  </w:style>
  <w:style w:type="character" w:styleId="Referencakomentara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63375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375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33757"/>
    <w:rPr>
      <w:b/>
      <w:bCs/>
    </w:rPr>
  </w:style>
  <w:style w:type="character" w:styleId="Hiperveza">
    <w:name w:val="Hyperlink"/>
    <w:uiPriority w:val="99"/>
    <w:unhideWhenUsed/>
    <w:rsid w:val="00633757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Referencafusnot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jeljak2">
    <w:name w:val="odjeljak2"/>
    <w:rsid w:val="00287FB0"/>
    <w:rPr>
      <w:rFonts w:ascii="Arial" w:hAnsi="Arial" w:cs="Arial" w:hint="default"/>
      <w:color w:val="393939"/>
      <w:sz w:val="21"/>
      <w:szCs w:val="21"/>
    </w:rPr>
  </w:style>
  <w:style w:type="paragraph" w:customStyle="1" w:styleId="box458671">
    <w:name w:val="box_458671"/>
    <w:basedOn w:val="Normal"/>
    <w:rsid w:val="00B74C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lomakpopisaChar">
    <w:name w:val="Odlomak popisa Char"/>
    <w:aliases w:val="NumberedParas Char,Akapit z listą BS Char,List Paragraph 1 Char,Bullets Char,List Paragraph (numbered (a)) Char,Viñeta 1 Char,Heading 12 Char,heading 1 Char,naslov 1 Char,Naslov 12 Char,Graf Char,Paragraph Char,lp1 Char"/>
    <w:link w:val="Odlomakpopisa"/>
    <w:uiPriority w:val="34"/>
    <w:locked/>
    <w:rsid w:val="000625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6" ma:contentTypeDescription="Stvaranje novog dokumenta." ma:contentTypeScope="" ma:versionID="bd8c8b6987d51a99cc4b81ecf2e5097d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da0c71da991d0582b86658ed2182e430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B04516-0FBB-468C-B236-B7B196A50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5CE9F9-DD44-4A80-B698-6F295EF3CE95}">
  <ds:schemaRefs>
    <ds:schemaRef ds:uri="http://schemas.microsoft.com/office/2006/metadata/properties"/>
    <ds:schemaRef ds:uri="980f9652-7168-49c4-94ba-f96babf4e92d"/>
    <ds:schemaRef ds:uri="e316c462-89d3-4e08-9a0c-46104fb487d1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CAE5EE-EBBD-4782-8F68-C75AA75F8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Cetinjanin</dc:creator>
  <cp:keywords/>
  <cp:lastModifiedBy>Marina Golubić</cp:lastModifiedBy>
  <cp:revision>15</cp:revision>
  <cp:lastPrinted>2021-02-01T23:17:00Z</cp:lastPrinted>
  <dcterms:created xsi:type="dcterms:W3CDTF">2024-11-13T11:43:00Z</dcterms:created>
  <dcterms:modified xsi:type="dcterms:W3CDTF">2025-01-29T14:05:00Z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